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0EF5" w14:textId="77777777" w:rsidR="00146047" w:rsidRPr="002E1712" w:rsidRDefault="00146047" w:rsidP="00146047">
      <w:pPr>
        <w:pStyle w:val="Nadpis4"/>
        <w:spacing w:line="276" w:lineRule="auto"/>
        <w:jc w:val="left"/>
      </w:pPr>
      <w:r w:rsidRPr="001D2D74">
        <w:rPr>
          <w:smallCaps/>
        </w:rPr>
        <w:t xml:space="preserve">VEREJNÝ </w:t>
      </w:r>
      <w:r w:rsidRPr="002E1712">
        <w:rPr>
          <w:smallCaps/>
        </w:rPr>
        <w:t>OBSTARÁVATEĽ</w:t>
      </w:r>
      <w:r w:rsidRPr="002E1712">
        <w:t>:</w:t>
      </w:r>
      <w:r w:rsidRPr="002E1712">
        <w:tab/>
        <w:t>Vyšná Slaná</w:t>
      </w:r>
    </w:p>
    <w:p w14:paraId="26ADC830" w14:textId="77777777" w:rsidR="00146047" w:rsidRPr="002E1712" w:rsidRDefault="00146047" w:rsidP="00146047">
      <w:pPr>
        <w:tabs>
          <w:tab w:val="left" w:pos="3544"/>
          <w:tab w:val="right" w:leader="dot" w:pos="10080"/>
        </w:tabs>
        <w:spacing w:line="276" w:lineRule="auto"/>
        <w:ind w:left="2534" w:hanging="2534"/>
        <w:rPr>
          <w:rStyle w:val="titlevalue"/>
        </w:rPr>
      </w:pPr>
      <w:r w:rsidRPr="002E1712">
        <w:tab/>
      </w:r>
      <w:r w:rsidRPr="002E1712">
        <w:tab/>
      </w:r>
      <w:r w:rsidRPr="002E1712">
        <w:rPr>
          <w:rStyle w:val="titlevalue"/>
        </w:rPr>
        <w:t>Vyšná Slaná 29</w:t>
      </w:r>
    </w:p>
    <w:p w14:paraId="73E5A496" w14:textId="77777777" w:rsidR="00146047" w:rsidRPr="002E1712" w:rsidRDefault="00146047" w:rsidP="00146047">
      <w:pPr>
        <w:tabs>
          <w:tab w:val="left" w:pos="3544"/>
          <w:tab w:val="right" w:leader="dot" w:pos="10080"/>
        </w:tabs>
        <w:spacing w:line="276" w:lineRule="auto"/>
        <w:ind w:left="2534" w:hanging="2534"/>
      </w:pPr>
      <w:r w:rsidRPr="002E1712">
        <w:rPr>
          <w:rStyle w:val="titlevalue"/>
        </w:rPr>
        <w:tab/>
      </w:r>
      <w:r w:rsidRPr="002E1712">
        <w:rPr>
          <w:rStyle w:val="titlevalue"/>
        </w:rPr>
        <w:tab/>
        <w:t>04926 Vyšná Slaná</w:t>
      </w:r>
    </w:p>
    <w:p w14:paraId="4BE815D0" w14:textId="77777777" w:rsidR="00ED2084" w:rsidRDefault="00ED2084" w:rsidP="0062550B">
      <w:pPr>
        <w:pStyle w:val="Default"/>
        <w:jc w:val="center"/>
        <w:rPr>
          <w:rFonts w:ascii="Times New Roman" w:hAnsi="Times New Roman" w:cs="Times New Roman"/>
          <w:color w:val="auto"/>
          <w:sz w:val="28"/>
          <w:szCs w:val="28"/>
        </w:rPr>
      </w:pPr>
    </w:p>
    <w:p w14:paraId="2199A834" w14:textId="77777777" w:rsidR="00ED2084" w:rsidRDefault="00ED2084" w:rsidP="0062550B">
      <w:pPr>
        <w:pStyle w:val="Default"/>
        <w:jc w:val="center"/>
        <w:rPr>
          <w:rFonts w:ascii="Times New Roman" w:hAnsi="Times New Roman" w:cs="Times New Roman"/>
          <w:color w:val="auto"/>
          <w:sz w:val="28"/>
          <w:szCs w:val="28"/>
        </w:rPr>
      </w:pPr>
    </w:p>
    <w:p w14:paraId="1ED68BFD" w14:textId="77777777" w:rsidR="00ED2084" w:rsidRDefault="00ED2084" w:rsidP="0062550B">
      <w:pPr>
        <w:pStyle w:val="Default"/>
        <w:jc w:val="center"/>
        <w:rPr>
          <w:rFonts w:ascii="Times New Roman" w:hAnsi="Times New Roman" w:cs="Times New Roman"/>
          <w:color w:val="auto"/>
          <w:sz w:val="28"/>
          <w:szCs w:val="28"/>
        </w:rPr>
      </w:pPr>
    </w:p>
    <w:p w14:paraId="27C52C1F" w14:textId="77777777" w:rsidR="0062550B" w:rsidRPr="00670468" w:rsidRDefault="0062550B" w:rsidP="0062550B">
      <w:pPr>
        <w:pStyle w:val="Default"/>
        <w:rPr>
          <w:rFonts w:ascii="Times New Roman" w:hAnsi="Times New Roman" w:cs="Times New Roman"/>
        </w:rPr>
      </w:pPr>
    </w:p>
    <w:p w14:paraId="523A787A" w14:textId="77777777" w:rsidR="0062550B" w:rsidRPr="00670468" w:rsidRDefault="0062550B" w:rsidP="0062550B">
      <w:pPr>
        <w:pStyle w:val="Default"/>
        <w:rPr>
          <w:rFonts w:ascii="Times New Roman" w:hAnsi="Times New Roman" w:cs="Times New Roman"/>
        </w:rPr>
      </w:pPr>
    </w:p>
    <w:p w14:paraId="282CCAA5" w14:textId="77777777" w:rsidR="0062550B" w:rsidRPr="00670468" w:rsidRDefault="0062550B" w:rsidP="0062550B">
      <w:pPr>
        <w:pStyle w:val="Default"/>
        <w:rPr>
          <w:rFonts w:ascii="Times New Roman" w:hAnsi="Times New Roman" w:cs="Times New Roman"/>
        </w:rPr>
      </w:pPr>
    </w:p>
    <w:p w14:paraId="5966EC1D" w14:textId="77777777" w:rsidR="0062550B" w:rsidRPr="00670468" w:rsidRDefault="0062550B" w:rsidP="0062550B">
      <w:pPr>
        <w:pStyle w:val="Default"/>
        <w:rPr>
          <w:rFonts w:ascii="Times New Roman" w:hAnsi="Times New Roman" w:cs="Times New Roman"/>
        </w:rPr>
      </w:pPr>
    </w:p>
    <w:p w14:paraId="5C7CFC02" w14:textId="77777777" w:rsidR="0062550B" w:rsidRPr="00670468" w:rsidRDefault="0062550B" w:rsidP="0062550B">
      <w:pPr>
        <w:pStyle w:val="Default"/>
        <w:rPr>
          <w:rFonts w:ascii="Times New Roman" w:hAnsi="Times New Roman" w:cs="Times New Roman"/>
        </w:rPr>
      </w:pPr>
    </w:p>
    <w:p w14:paraId="41DCD302" w14:textId="77777777" w:rsidR="0062550B" w:rsidRPr="00670468" w:rsidRDefault="0062550B" w:rsidP="0062550B">
      <w:pPr>
        <w:pStyle w:val="Default"/>
        <w:rPr>
          <w:rFonts w:ascii="Times New Roman" w:hAnsi="Times New Roman" w:cs="Times New Roman"/>
        </w:rPr>
      </w:pPr>
    </w:p>
    <w:p w14:paraId="4F97DE59" w14:textId="77777777" w:rsidR="0062550B" w:rsidRPr="00670468" w:rsidRDefault="0062550B" w:rsidP="0062550B">
      <w:pPr>
        <w:pStyle w:val="Default"/>
        <w:rPr>
          <w:rFonts w:ascii="Times New Roman" w:hAnsi="Times New Roman" w:cs="Times New Roman"/>
        </w:rPr>
      </w:pPr>
    </w:p>
    <w:p w14:paraId="1039E862" w14:textId="77777777" w:rsidR="0062550B" w:rsidRDefault="0062550B" w:rsidP="0062550B">
      <w:pPr>
        <w:pStyle w:val="Default"/>
        <w:rPr>
          <w:rFonts w:ascii="Times New Roman" w:hAnsi="Times New Roman" w:cs="Times New Roman"/>
        </w:rPr>
      </w:pPr>
    </w:p>
    <w:p w14:paraId="1894A83C" w14:textId="77777777" w:rsidR="00257B5E" w:rsidRPr="00670468" w:rsidRDefault="00257B5E" w:rsidP="0062550B">
      <w:pPr>
        <w:pStyle w:val="Default"/>
        <w:rPr>
          <w:rFonts w:ascii="Times New Roman" w:hAnsi="Times New Roman" w:cs="Times New Roman"/>
        </w:rPr>
      </w:pPr>
    </w:p>
    <w:p w14:paraId="1A06B4DB" w14:textId="77777777" w:rsidR="0062550B" w:rsidRPr="00670468" w:rsidRDefault="0062550B" w:rsidP="0062550B">
      <w:pPr>
        <w:pStyle w:val="Default"/>
        <w:rPr>
          <w:rFonts w:ascii="Times New Roman" w:hAnsi="Times New Roman" w:cs="Times New Roman"/>
          <w:color w:val="auto"/>
        </w:rPr>
      </w:pPr>
    </w:p>
    <w:p w14:paraId="0E54EBBC" w14:textId="77777777"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14:paraId="6AE44B49" w14:textId="77777777"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14:paraId="53290E01" w14:textId="77777777"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14:paraId="690B1826" w14:textId="77777777"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14:paraId="69AA5733" w14:textId="77777777" w:rsidR="0062550B" w:rsidRPr="00670468" w:rsidRDefault="0062550B" w:rsidP="0062550B">
      <w:pPr>
        <w:pStyle w:val="Default"/>
        <w:rPr>
          <w:rFonts w:ascii="Times New Roman" w:hAnsi="Times New Roman" w:cs="Times New Roman"/>
          <w:color w:val="auto"/>
          <w:sz w:val="23"/>
          <w:szCs w:val="23"/>
        </w:rPr>
      </w:pPr>
    </w:p>
    <w:p w14:paraId="46E020DC" w14:textId="77777777" w:rsidR="00D94DAB" w:rsidRDefault="00D94DAB" w:rsidP="0062550B">
      <w:pPr>
        <w:pStyle w:val="Default"/>
        <w:rPr>
          <w:rFonts w:ascii="Times New Roman" w:hAnsi="Times New Roman" w:cs="Times New Roman"/>
          <w:color w:val="auto"/>
          <w:sz w:val="23"/>
          <w:szCs w:val="23"/>
        </w:rPr>
      </w:pPr>
    </w:p>
    <w:p w14:paraId="1F596FE4" w14:textId="77777777" w:rsidR="00D94DAB" w:rsidRDefault="00D94DAB" w:rsidP="0062550B">
      <w:pPr>
        <w:pStyle w:val="Default"/>
        <w:rPr>
          <w:rFonts w:ascii="Times New Roman" w:hAnsi="Times New Roman" w:cs="Times New Roman"/>
          <w:color w:val="auto"/>
          <w:sz w:val="23"/>
          <w:szCs w:val="23"/>
        </w:rPr>
      </w:pPr>
    </w:p>
    <w:p w14:paraId="45263ABF" w14:textId="77777777" w:rsidR="00D94DAB" w:rsidRPr="00670468" w:rsidRDefault="00D94DAB" w:rsidP="0062550B">
      <w:pPr>
        <w:pStyle w:val="Default"/>
        <w:rPr>
          <w:rFonts w:ascii="Times New Roman" w:hAnsi="Times New Roman" w:cs="Times New Roman"/>
          <w:color w:val="auto"/>
          <w:sz w:val="23"/>
          <w:szCs w:val="23"/>
        </w:rPr>
      </w:pPr>
    </w:p>
    <w:p w14:paraId="66A87EB6" w14:textId="77777777" w:rsidR="0062550B" w:rsidRPr="00670468" w:rsidRDefault="0062550B" w:rsidP="0062550B">
      <w:pPr>
        <w:pStyle w:val="Default"/>
        <w:rPr>
          <w:rFonts w:ascii="Times New Roman" w:hAnsi="Times New Roman" w:cs="Times New Roman"/>
          <w:color w:val="auto"/>
          <w:sz w:val="23"/>
          <w:szCs w:val="23"/>
        </w:rPr>
      </w:pPr>
    </w:p>
    <w:p w14:paraId="6911F756" w14:textId="77777777" w:rsidR="00146047" w:rsidRPr="00243A5F" w:rsidRDefault="00670468" w:rsidP="00146047">
      <w:pPr>
        <w:pStyle w:val="Default"/>
        <w:ind w:left="2832" w:hanging="2832"/>
        <w:rPr>
          <w:rFonts w:ascii="Roboto" w:hAnsi="Roboto" w:cs="Roboto"/>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146047" w:rsidRPr="003B34FC">
        <w:rPr>
          <w:rFonts w:ascii="Times New Roman" w:hAnsi="Times New Roman" w:cs="Times New Roman"/>
          <w:color w:val="auto"/>
          <w:sz w:val="28"/>
          <w:szCs w:val="28"/>
        </w:rPr>
        <w:t>Zníženie energetickej náročnosti budovy obecného úradu a materskej školy v obci Vyšná Slaná</w:t>
      </w:r>
    </w:p>
    <w:p w14:paraId="714A9BAB" w14:textId="77777777" w:rsidR="0062550B" w:rsidRPr="00243A5F" w:rsidRDefault="0062550B" w:rsidP="00243A5F">
      <w:pPr>
        <w:pStyle w:val="Default"/>
        <w:ind w:left="2832" w:hanging="2832"/>
        <w:rPr>
          <w:rFonts w:ascii="Roboto" w:hAnsi="Roboto" w:cs="Roboto"/>
        </w:rPr>
      </w:pPr>
    </w:p>
    <w:p w14:paraId="5642F1DF" w14:textId="77777777" w:rsidR="0062550B" w:rsidRPr="00670468" w:rsidRDefault="0062550B" w:rsidP="0062550B">
      <w:pPr>
        <w:pStyle w:val="Default"/>
        <w:rPr>
          <w:rFonts w:ascii="Times New Roman" w:hAnsi="Times New Roman" w:cs="Times New Roman"/>
          <w:color w:val="auto"/>
          <w:sz w:val="23"/>
          <w:szCs w:val="23"/>
        </w:rPr>
      </w:pPr>
    </w:p>
    <w:p w14:paraId="6145D080" w14:textId="77777777" w:rsidR="0062550B" w:rsidRPr="00670468" w:rsidRDefault="0062550B" w:rsidP="0062550B">
      <w:pPr>
        <w:pStyle w:val="Default"/>
        <w:rPr>
          <w:rFonts w:ascii="Times New Roman" w:hAnsi="Times New Roman" w:cs="Times New Roman"/>
          <w:color w:val="auto"/>
          <w:sz w:val="23"/>
          <w:szCs w:val="23"/>
        </w:rPr>
      </w:pPr>
    </w:p>
    <w:p w14:paraId="4E5CAC32" w14:textId="77777777" w:rsidR="0062550B" w:rsidRPr="00670468" w:rsidRDefault="0062550B" w:rsidP="0062550B">
      <w:pPr>
        <w:pStyle w:val="Default"/>
        <w:rPr>
          <w:rFonts w:ascii="Times New Roman" w:hAnsi="Times New Roman" w:cs="Times New Roman"/>
          <w:color w:val="auto"/>
          <w:sz w:val="23"/>
          <w:szCs w:val="23"/>
        </w:rPr>
      </w:pPr>
    </w:p>
    <w:p w14:paraId="5446D101" w14:textId="77777777" w:rsidR="0062550B" w:rsidRPr="00670468" w:rsidRDefault="0062550B" w:rsidP="0062550B">
      <w:pPr>
        <w:pStyle w:val="Default"/>
        <w:rPr>
          <w:rFonts w:ascii="Times New Roman" w:hAnsi="Times New Roman" w:cs="Times New Roman"/>
          <w:color w:val="auto"/>
          <w:sz w:val="23"/>
          <w:szCs w:val="23"/>
        </w:rPr>
      </w:pPr>
    </w:p>
    <w:p w14:paraId="3BCD0135" w14:textId="77777777" w:rsidR="0062550B" w:rsidRDefault="0062550B" w:rsidP="0062550B">
      <w:pPr>
        <w:pStyle w:val="Default"/>
        <w:rPr>
          <w:rFonts w:ascii="Times New Roman" w:hAnsi="Times New Roman" w:cs="Times New Roman"/>
          <w:color w:val="auto"/>
          <w:sz w:val="23"/>
          <w:szCs w:val="23"/>
        </w:rPr>
      </w:pPr>
    </w:p>
    <w:p w14:paraId="42B43308" w14:textId="77777777" w:rsidR="00ED2084" w:rsidRDefault="00ED2084" w:rsidP="0062550B">
      <w:pPr>
        <w:pStyle w:val="Default"/>
        <w:rPr>
          <w:rFonts w:ascii="Times New Roman" w:hAnsi="Times New Roman" w:cs="Times New Roman"/>
          <w:color w:val="auto"/>
          <w:sz w:val="23"/>
          <w:szCs w:val="23"/>
        </w:rPr>
      </w:pPr>
    </w:p>
    <w:p w14:paraId="16169F83" w14:textId="77777777" w:rsidR="00ED2084" w:rsidRDefault="00ED2084" w:rsidP="0062550B">
      <w:pPr>
        <w:pStyle w:val="Default"/>
        <w:rPr>
          <w:rFonts w:ascii="Times New Roman" w:hAnsi="Times New Roman" w:cs="Times New Roman"/>
          <w:color w:val="auto"/>
          <w:sz w:val="23"/>
          <w:szCs w:val="23"/>
        </w:rPr>
      </w:pPr>
    </w:p>
    <w:p w14:paraId="7CF223C0" w14:textId="77777777" w:rsidR="00ED2084" w:rsidRPr="00670468" w:rsidRDefault="00ED2084" w:rsidP="0062550B">
      <w:pPr>
        <w:pStyle w:val="Default"/>
        <w:rPr>
          <w:rFonts w:ascii="Times New Roman" w:hAnsi="Times New Roman" w:cs="Times New Roman"/>
          <w:color w:val="auto"/>
          <w:sz w:val="23"/>
          <w:szCs w:val="23"/>
        </w:rPr>
      </w:pPr>
    </w:p>
    <w:p w14:paraId="705281AC" w14:textId="77777777" w:rsidR="0062550B" w:rsidRPr="00670468" w:rsidRDefault="0062550B" w:rsidP="0062550B">
      <w:pPr>
        <w:pStyle w:val="Default"/>
        <w:rPr>
          <w:rFonts w:ascii="Times New Roman" w:hAnsi="Times New Roman" w:cs="Times New Roman"/>
          <w:color w:val="auto"/>
          <w:sz w:val="23"/>
          <w:szCs w:val="23"/>
        </w:rPr>
      </w:pPr>
    </w:p>
    <w:p w14:paraId="28458651" w14:textId="77777777" w:rsidR="0062550B" w:rsidRDefault="0062550B" w:rsidP="0062550B">
      <w:pPr>
        <w:pStyle w:val="Default"/>
        <w:rPr>
          <w:rFonts w:ascii="Times New Roman" w:hAnsi="Times New Roman" w:cs="Times New Roman"/>
          <w:color w:val="auto"/>
        </w:rPr>
      </w:pPr>
    </w:p>
    <w:p w14:paraId="0E3E9B62" w14:textId="77777777" w:rsidR="00ED2084" w:rsidRDefault="00ED2084" w:rsidP="0062550B">
      <w:pPr>
        <w:pStyle w:val="Default"/>
        <w:rPr>
          <w:rFonts w:ascii="Times New Roman" w:hAnsi="Times New Roman" w:cs="Times New Roman"/>
          <w:color w:val="auto"/>
        </w:rPr>
      </w:pPr>
    </w:p>
    <w:p w14:paraId="12DBBCCC" w14:textId="77777777" w:rsidR="00ED2084" w:rsidRDefault="00ED2084" w:rsidP="0062550B">
      <w:pPr>
        <w:pStyle w:val="Default"/>
        <w:rPr>
          <w:rFonts w:ascii="Times New Roman" w:hAnsi="Times New Roman" w:cs="Times New Roman"/>
          <w:color w:val="auto"/>
        </w:rPr>
      </w:pPr>
    </w:p>
    <w:p w14:paraId="12E68872" w14:textId="77777777"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14:paraId="310D48F1"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65B422FC" w14:textId="77777777"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4AAF0ACB"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383DE124"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38F30249" w14:textId="77777777"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14:paraId="5DAB8D0C" w14:textId="77777777"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14:paraId="194F0018" w14:textId="77777777"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06C3606E"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105708EC"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75FDF89C" w14:textId="77777777" w:rsidR="00ED0E4E" w:rsidRPr="00670468" w:rsidRDefault="00ED0E4E" w:rsidP="00ED0E4E">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14:paraId="2B375F53"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14:paraId="0650C74D"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14:paraId="63FA87C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1D37969E"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7899DD2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14:paraId="41C5EC0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6D4624">
        <w:rPr>
          <w:rFonts w:ascii="Times New Roman" w:hAnsi="Times New Roman" w:cs="Times New Roman"/>
          <w:color w:val="auto"/>
          <w:sz w:val="23"/>
          <w:szCs w:val="23"/>
        </w:rPr>
        <w:t>6</w:t>
      </w:r>
    </w:p>
    <w:p w14:paraId="60FC6756"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14:paraId="4E15412F"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6D4624">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14:paraId="207273FB"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14:paraId="61D817B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3A135FF0"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14544F75"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6D4624">
        <w:rPr>
          <w:rFonts w:ascii="Times New Roman" w:hAnsi="Times New Roman" w:cs="Times New Roman"/>
          <w:b/>
          <w:bCs/>
          <w:color w:val="auto"/>
          <w:sz w:val="23"/>
          <w:szCs w:val="23"/>
        </w:rPr>
        <w:t>8</w:t>
      </w:r>
    </w:p>
    <w:p w14:paraId="01790A1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1B85760B"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14:paraId="6A0E3B5E" w14:textId="77777777"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6D4624">
        <w:rPr>
          <w:rFonts w:ascii="Times New Roman" w:hAnsi="Times New Roman" w:cs="Times New Roman"/>
          <w:color w:val="auto"/>
          <w:sz w:val="23"/>
          <w:szCs w:val="23"/>
        </w:rPr>
        <w:t>9</w:t>
      </w:r>
    </w:p>
    <w:p w14:paraId="3F087368"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14:paraId="42402E4E" w14:textId="77777777"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14:paraId="333D31CA"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14:paraId="4DABE8D9"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14:paraId="5710BE33"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14:paraId="385D7D8C"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B2792E">
        <w:rPr>
          <w:rFonts w:ascii="Times New Roman" w:hAnsi="Times New Roman" w:cs="Times New Roman"/>
          <w:b/>
          <w:bCs/>
          <w:color w:val="auto"/>
          <w:sz w:val="23"/>
          <w:szCs w:val="23"/>
        </w:rPr>
        <w:t>30</w:t>
      </w:r>
      <w:r w:rsidRPr="00670468">
        <w:rPr>
          <w:rFonts w:ascii="Times New Roman" w:hAnsi="Times New Roman" w:cs="Times New Roman"/>
          <w:b/>
          <w:bCs/>
          <w:color w:val="auto"/>
          <w:sz w:val="23"/>
          <w:szCs w:val="23"/>
        </w:rPr>
        <w:t xml:space="preserve"> </w:t>
      </w:r>
    </w:p>
    <w:p w14:paraId="75A64796" w14:textId="77777777" w:rsidR="0062550B" w:rsidRPr="00670468" w:rsidRDefault="0062550B" w:rsidP="0062550B">
      <w:pPr>
        <w:pStyle w:val="Default"/>
        <w:rPr>
          <w:rFonts w:ascii="Times New Roman" w:hAnsi="Times New Roman" w:cs="Times New Roman"/>
          <w:color w:val="auto"/>
        </w:rPr>
      </w:pPr>
    </w:p>
    <w:p w14:paraId="07153CA2" w14:textId="77777777"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14:paraId="54C3BF22" w14:textId="77777777"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14:paraId="7488629A" w14:textId="77777777"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14:paraId="2F3B9353" w14:textId="77777777" w:rsidR="00146047" w:rsidRPr="006D4B19" w:rsidRDefault="00146047" w:rsidP="00146047">
      <w:pPr>
        <w:suppressAutoHyphens/>
        <w:spacing w:before="240" w:after="120"/>
        <w:jc w:val="both"/>
        <w:rPr>
          <w:sz w:val="23"/>
          <w:szCs w:val="23"/>
        </w:rPr>
      </w:pPr>
      <w:r w:rsidRPr="006D4B19">
        <w:rPr>
          <w:color w:val="C0504D" w:themeColor="accent2"/>
          <w:sz w:val="23"/>
          <w:szCs w:val="23"/>
        </w:rPr>
        <w:t>Identifikácia verejného obstarávateľa</w:t>
      </w:r>
    </w:p>
    <w:p w14:paraId="1B8FA7DA" w14:textId="77777777" w:rsidR="00146047" w:rsidRPr="006D4B19" w:rsidRDefault="00146047" w:rsidP="00146047">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Pr>
          <w:bCs/>
          <w:sz w:val="23"/>
          <w:szCs w:val="23"/>
        </w:rPr>
        <w:t>Obec Vyšná Slaná</w:t>
      </w:r>
    </w:p>
    <w:p w14:paraId="712721B8" w14:textId="77777777" w:rsidR="00146047" w:rsidRPr="006D4B19" w:rsidRDefault="00146047" w:rsidP="00146047">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Pr="000D69F2">
        <w:t>Vyšná Slaná 29</w:t>
      </w:r>
      <w:r>
        <w:t xml:space="preserve">, </w:t>
      </w:r>
      <w:r w:rsidRPr="000D69F2">
        <w:t>04926 Vyšná Slaná</w:t>
      </w:r>
    </w:p>
    <w:p w14:paraId="054593A6" w14:textId="77777777" w:rsidR="00146047" w:rsidRPr="006D4B19" w:rsidRDefault="00146047" w:rsidP="00146047">
      <w:pPr>
        <w:tabs>
          <w:tab w:val="left" w:pos="3969"/>
        </w:tabs>
        <w:suppressAutoHyphens/>
        <w:ind w:firstLine="567"/>
        <w:jc w:val="both"/>
        <w:rPr>
          <w:sz w:val="23"/>
          <w:szCs w:val="23"/>
        </w:rPr>
      </w:pPr>
      <w:r w:rsidRPr="006D4B19">
        <w:rPr>
          <w:sz w:val="23"/>
          <w:szCs w:val="23"/>
        </w:rPr>
        <w:t>IČO:</w:t>
      </w:r>
      <w:r w:rsidRPr="006D4B19">
        <w:rPr>
          <w:sz w:val="23"/>
          <w:szCs w:val="23"/>
        </w:rPr>
        <w:tab/>
      </w:r>
      <w:r w:rsidRPr="000D69F2">
        <w:rPr>
          <w:color w:val="000000"/>
        </w:rPr>
        <w:t>00328901</w:t>
      </w:r>
    </w:p>
    <w:p w14:paraId="593DE7E6" w14:textId="77777777" w:rsidR="00146047" w:rsidRPr="006D4B19" w:rsidRDefault="00146047" w:rsidP="00146047">
      <w:pPr>
        <w:tabs>
          <w:tab w:val="left" w:pos="3969"/>
        </w:tabs>
        <w:suppressAutoHyphens/>
        <w:spacing w:after="120"/>
        <w:ind w:firstLine="567"/>
        <w:jc w:val="both"/>
        <w:rPr>
          <w:b/>
          <w:sz w:val="23"/>
          <w:szCs w:val="23"/>
        </w:rPr>
      </w:pPr>
      <w:r w:rsidRPr="006D4B19">
        <w:rPr>
          <w:b/>
          <w:sz w:val="23"/>
          <w:szCs w:val="23"/>
        </w:rPr>
        <w:t>Kontaktná osoba pre verejné obstarávanie</w:t>
      </w:r>
    </w:p>
    <w:p w14:paraId="36F63CEB" w14:textId="77777777" w:rsidR="00146047" w:rsidRPr="006D4B19" w:rsidRDefault="00146047" w:rsidP="00146047">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Pr>
          <w:sz w:val="23"/>
          <w:szCs w:val="23"/>
        </w:rPr>
        <w:t>Ivana Ichnatoliová</w:t>
      </w:r>
    </w:p>
    <w:p w14:paraId="1F8BDF76" w14:textId="77777777" w:rsidR="00146047" w:rsidRPr="006D4B19" w:rsidRDefault="00146047" w:rsidP="00146047">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14:paraId="54086E69" w14:textId="77777777" w:rsidR="00146047" w:rsidRDefault="00146047" w:rsidP="00146047">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Pr="00280C8B">
          <w:rPr>
            <w:rStyle w:val="Hypertextovprepojenie"/>
            <w:sz w:val="23"/>
            <w:szCs w:val="23"/>
          </w:rPr>
          <w:t>obstaravanie@ippc.sk</w:t>
        </w:r>
      </w:hyperlink>
    </w:p>
    <w:p w14:paraId="628082FE" w14:textId="77777777" w:rsidR="00146047" w:rsidRDefault="00146047" w:rsidP="00146047">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14:paraId="772E23BC" w14:textId="77777777" w:rsidR="00146047" w:rsidRPr="006D4B19" w:rsidRDefault="00146047" w:rsidP="00146047">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Pr>
          <w:bCs/>
          <w:sz w:val="23"/>
          <w:szCs w:val="23"/>
        </w:rPr>
        <w:t>Obec Vyšná Slaná</w:t>
      </w:r>
    </w:p>
    <w:p w14:paraId="401DDEDB" w14:textId="77777777" w:rsidR="00146047" w:rsidRPr="006D4B19" w:rsidRDefault="00146047" w:rsidP="00146047">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Pr="000D69F2">
        <w:t>Vyšná Slaná 29</w:t>
      </w:r>
      <w:r>
        <w:t xml:space="preserve">, </w:t>
      </w:r>
      <w:r w:rsidRPr="000D69F2">
        <w:t>04926 Vyšná Slaná</w:t>
      </w:r>
    </w:p>
    <w:p w14:paraId="54FB3F44" w14:textId="77777777" w:rsidR="00146047" w:rsidRPr="00DE3139" w:rsidRDefault="00146047" w:rsidP="0014604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14:paraId="45B6E706" w14:textId="77777777" w:rsidR="00146047" w:rsidRPr="006D4B19" w:rsidRDefault="00146047" w:rsidP="00146047">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Pr>
          <w:rFonts w:ascii="Times New Roman" w:hAnsi="Times New Roman" w:cs="Times New Roman"/>
          <w:color w:val="auto"/>
          <w:sz w:val="23"/>
          <w:szCs w:val="23"/>
        </w:rPr>
        <w:t>„</w:t>
      </w:r>
      <w:r w:rsidRPr="000D69F2">
        <w:rPr>
          <w:rFonts w:ascii="Times New Roman" w:hAnsi="Times New Roman" w:cs="Times New Roman"/>
          <w:color w:val="auto"/>
        </w:rPr>
        <w:t>Zníženie energetickej náročnosti budovy obecného úradu a materskej školy v obci Vyšná Slaná</w:t>
      </w:r>
      <w:r>
        <w:rPr>
          <w:rFonts w:ascii="Times New Roman" w:hAnsi="Times New Roman" w:cs="Times New Roman"/>
          <w:color w:val="auto"/>
          <w:sz w:val="23"/>
          <w:szCs w:val="23"/>
        </w:rPr>
        <w:t>“</w:t>
      </w:r>
      <w:r w:rsidRPr="006D4B19">
        <w:rPr>
          <w:rFonts w:ascii="Times New Roman" w:hAnsi="Times New Roman" w:cs="Times New Roman"/>
          <w:color w:val="auto"/>
          <w:sz w:val="23"/>
          <w:szCs w:val="23"/>
        </w:rPr>
        <w:t xml:space="preserve"> je detailne opísaný v časti C. týchto súťažných podkladov. </w:t>
      </w:r>
    </w:p>
    <w:p w14:paraId="14C9AA6C" w14:textId="77777777"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14:paraId="179BB187" w14:textId="77777777"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14:paraId="4AF635AD" w14:textId="77777777"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14:paraId="6275F913" w14:textId="77777777" w:rsidR="001479FB" w:rsidRDefault="001479FB" w:rsidP="001479FB">
      <w:pPr>
        <w:suppressAutoHyphens/>
        <w:spacing w:after="120"/>
        <w:jc w:val="both"/>
        <w:rPr>
          <w:sz w:val="23"/>
          <w:szCs w:val="23"/>
        </w:rPr>
      </w:pPr>
      <w:r w:rsidRPr="006D4B19">
        <w:rPr>
          <w:sz w:val="23"/>
          <w:szCs w:val="23"/>
        </w:rPr>
        <w:t xml:space="preserve">Predpokladaná hodnota zákazky je </w:t>
      </w:r>
      <w:r w:rsidR="009E5F03">
        <w:rPr>
          <w:rFonts w:eastAsiaTheme="minorHAnsi"/>
          <w:b/>
          <w:sz w:val="23"/>
          <w:szCs w:val="23"/>
          <w:lang w:eastAsia="en-US"/>
        </w:rPr>
        <w:t xml:space="preserve">339 578, 46 </w:t>
      </w:r>
      <w:r w:rsidR="001429C1" w:rsidRPr="00652F07">
        <w:rPr>
          <w:rFonts w:eastAsiaTheme="minorHAnsi"/>
          <w:b/>
          <w:sz w:val="23"/>
          <w:szCs w:val="23"/>
          <w:lang w:eastAsia="en-US"/>
        </w:rPr>
        <w:t>EUR</w:t>
      </w:r>
      <w:r w:rsidRPr="00652F07">
        <w:rPr>
          <w:rFonts w:eastAsiaTheme="minorHAnsi"/>
          <w:b/>
          <w:sz w:val="23"/>
          <w:szCs w:val="23"/>
          <w:lang w:eastAsia="en-US"/>
        </w:rPr>
        <w:t xml:space="preserve"> bez DPH</w:t>
      </w:r>
      <w:r w:rsidRPr="00652F07">
        <w:rPr>
          <w:b/>
          <w:sz w:val="23"/>
          <w:szCs w:val="23"/>
        </w:rPr>
        <w:t>.</w:t>
      </w:r>
    </w:p>
    <w:p w14:paraId="62E135D3" w14:textId="77777777"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14:paraId="74DADD61" w14:textId="77777777" w:rsidR="00053E27" w:rsidRDefault="00053E27" w:rsidP="00A5357C">
      <w:pPr>
        <w:pStyle w:val="Zkladntext"/>
        <w:suppressAutoHyphens/>
        <w:spacing w:after="120" w:line="276" w:lineRule="auto"/>
        <w:rPr>
          <w:sz w:val="23"/>
          <w:szCs w:val="23"/>
        </w:rPr>
      </w:pPr>
      <w:r w:rsidRPr="00822047">
        <w:rPr>
          <w:sz w:val="23"/>
          <w:szCs w:val="23"/>
        </w:rPr>
        <w:t>Predmet zákazky nie je rozdelený na časti. Uchádzač musí predložiť ponuku na celý predmet zákazky v súlade s výzvou na predkladanie ponúk a s týmito súťažnými podkladmi.</w:t>
      </w:r>
    </w:p>
    <w:p w14:paraId="0B6BCA80"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14:paraId="41445882" w14:textId="77777777" w:rsidR="00CB65AF" w:rsidRDefault="00CB65AF" w:rsidP="00822047">
      <w:pPr>
        <w:pStyle w:val="Zkladntext"/>
        <w:suppressAutoHyphens/>
        <w:spacing w:after="120" w:line="276" w:lineRule="auto"/>
        <w:rPr>
          <w:sz w:val="22"/>
          <w:szCs w:val="22"/>
          <w:shd w:val="clear" w:color="auto" w:fill="FFFFFF"/>
        </w:rPr>
      </w:pPr>
      <w:r w:rsidRPr="00714FB3">
        <w:rPr>
          <w:sz w:val="23"/>
          <w:szCs w:val="23"/>
        </w:rPr>
        <w:t xml:space="preserve">Verejný obstarávateľ v zmysle § </w:t>
      </w:r>
      <w:r w:rsidR="00A5357C">
        <w:rPr>
          <w:sz w:val="23"/>
          <w:szCs w:val="23"/>
        </w:rPr>
        <w:t>56</w:t>
      </w:r>
      <w:r w:rsidRPr="00714FB3">
        <w:rPr>
          <w:sz w:val="23"/>
          <w:szCs w:val="23"/>
        </w:rPr>
        <w:t xml:space="preserve"> ods. 1 </w:t>
      </w:r>
      <w:r w:rsidR="00A5357C">
        <w:rPr>
          <w:sz w:val="23"/>
          <w:szCs w:val="23"/>
        </w:rPr>
        <w:t>ZVO</w:t>
      </w:r>
      <w:r w:rsidRPr="00714FB3">
        <w:rPr>
          <w:sz w:val="23"/>
          <w:szCs w:val="23"/>
        </w:rPr>
        <w:t xml:space="preserve"> na základe výsledku </w:t>
      </w:r>
      <w:r w:rsidR="008E117F" w:rsidRPr="008E117F">
        <w:rPr>
          <w:sz w:val="23"/>
          <w:szCs w:val="23"/>
        </w:rPr>
        <w:t>zadávania zákazky</w:t>
      </w:r>
      <w:r w:rsidRPr="00714FB3">
        <w:rPr>
          <w:sz w:val="23"/>
          <w:szCs w:val="23"/>
        </w:rPr>
        <w:t xml:space="preserve"> uzatvorí na predmet zákazky zmluvu o dielo </w:t>
      </w:r>
      <w:r w:rsidR="00DE3139">
        <w:rPr>
          <w:sz w:val="23"/>
          <w:szCs w:val="23"/>
        </w:rPr>
        <w:t xml:space="preserve">podľa </w:t>
      </w:r>
      <w:r w:rsidR="00DE3139" w:rsidRPr="00670468">
        <w:rPr>
          <w:sz w:val="22"/>
          <w:szCs w:val="22"/>
        </w:rPr>
        <w:t xml:space="preserve">§ 536 a nasl. zákona č. </w:t>
      </w:r>
      <w:r w:rsidR="00DE3139" w:rsidRPr="00791865">
        <w:rPr>
          <w:sz w:val="22"/>
          <w:szCs w:val="22"/>
        </w:rPr>
        <w:t>513/1991 Zb. Obchodného zákonníka v znení neskorších predpisov (ďalej len,, Obchodný zákonník“)</w:t>
      </w:r>
      <w:r w:rsidR="00524E54" w:rsidRPr="00791865">
        <w:rPr>
          <w:sz w:val="22"/>
          <w:szCs w:val="22"/>
        </w:rPr>
        <w:t>.</w:t>
      </w:r>
      <w:r w:rsidR="00791865" w:rsidRPr="00791865">
        <w:rPr>
          <w:sz w:val="22"/>
          <w:szCs w:val="22"/>
        </w:rPr>
        <w:t xml:space="preserve"> </w:t>
      </w:r>
      <w:r w:rsidR="00791865" w:rsidRPr="00791865">
        <w:rPr>
          <w:sz w:val="22"/>
          <w:szCs w:val="22"/>
          <w:shd w:val="clear" w:color="auto" w:fill="FFFFFF"/>
        </w:rPr>
        <w:t>Zmluva bude uzatvorená v listinnej podobe.</w:t>
      </w:r>
    </w:p>
    <w:p w14:paraId="76043C0E" w14:textId="77777777" w:rsidR="00791865" w:rsidRDefault="00791865" w:rsidP="00822047">
      <w:pPr>
        <w:pStyle w:val="Zkladntext"/>
        <w:suppressAutoHyphens/>
        <w:spacing w:after="120" w:line="276" w:lineRule="auto"/>
        <w:rPr>
          <w:sz w:val="22"/>
          <w:szCs w:val="22"/>
          <w:shd w:val="clear" w:color="auto" w:fill="FFFFFF"/>
        </w:rPr>
      </w:pPr>
    </w:p>
    <w:p w14:paraId="1B80D435" w14:textId="77777777" w:rsidR="00791865" w:rsidRPr="00791865" w:rsidRDefault="00791865" w:rsidP="00822047">
      <w:pPr>
        <w:pStyle w:val="Zkladntext"/>
        <w:suppressAutoHyphens/>
        <w:spacing w:after="120" w:line="276" w:lineRule="auto"/>
        <w:rPr>
          <w:sz w:val="22"/>
          <w:szCs w:val="22"/>
        </w:rPr>
      </w:pPr>
    </w:p>
    <w:p w14:paraId="3859B71E"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lastRenderedPageBreak/>
        <w:t>Lehota viazanosti ponúk</w:t>
      </w:r>
    </w:p>
    <w:p w14:paraId="64D2C6C6" w14:textId="77777777" w:rsidR="00524E54" w:rsidRPr="00714FB3" w:rsidRDefault="00524E54" w:rsidP="00524E54">
      <w:pPr>
        <w:pStyle w:val="Zkladntext"/>
        <w:suppressAutoHyphens/>
        <w:spacing w:after="120"/>
        <w:rPr>
          <w:sz w:val="23"/>
          <w:szCs w:val="23"/>
        </w:rPr>
      </w:pPr>
      <w:r w:rsidRPr="00714FB3">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14:paraId="052081B6" w14:textId="77777777" w:rsidR="00524E54" w:rsidRDefault="00524E54" w:rsidP="00524E54">
      <w:pPr>
        <w:pStyle w:val="Zkladntext"/>
        <w:suppressAutoHyphens/>
        <w:spacing w:after="120"/>
        <w:rPr>
          <w:b/>
          <w:sz w:val="23"/>
          <w:szCs w:val="23"/>
          <w:highlight w:val="yellow"/>
        </w:rPr>
      </w:pPr>
      <w:r w:rsidRPr="00714FB3">
        <w:rPr>
          <w:sz w:val="23"/>
          <w:szCs w:val="23"/>
        </w:rPr>
        <w:t xml:space="preserve">Lehota viazanosti ponúk je stanovená  </w:t>
      </w:r>
      <w:r w:rsidRPr="00662FD5">
        <w:rPr>
          <w:b/>
          <w:sz w:val="23"/>
          <w:szCs w:val="23"/>
        </w:rPr>
        <w:t>do 3</w:t>
      </w:r>
      <w:r w:rsidR="00D90001" w:rsidRPr="00662FD5">
        <w:rPr>
          <w:b/>
          <w:sz w:val="23"/>
          <w:szCs w:val="23"/>
        </w:rPr>
        <w:t>1</w:t>
      </w:r>
      <w:r w:rsidRPr="00662FD5">
        <w:rPr>
          <w:b/>
          <w:sz w:val="23"/>
          <w:szCs w:val="23"/>
        </w:rPr>
        <w:t>.</w:t>
      </w:r>
      <w:r w:rsidR="00146047">
        <w:rPr>
          <w:b/>
          <w:sz w:val="23"/>
          <w:szCs w:val="23"/>
        </w:rPr>
        <w:t xml:space="preserve"> 12</w:t>
      </w:r>
      <w:r w:rsidRPr="00662FD5">
        <w:rPr>
          <w:b/>
          <w:sz w:val="23"/>
          <w:szCs w:val="23"/>
        </w:rPr>
        <w:t>. 201</w:t>
      </w:r>
      <w:r w:rsidR="00662FD5" w:rsidRPr="00662FD5">
        <w:rPr>
          <w:b/>
          <w:sz w:val="23"/>
          <w:szCs w:val="23"/>
        </w:rPr>
        <w:t>9</w:t>
      </w:r>
      <w:r w:rsidR="004E12C7" w:rsidRPr="00662FD5">
        <w:rPr>
          <w:b/>
          <w:sz w:val="23"/>
          <w:szCs w:val="23"/>
        </w:rPr>
        <w:t>.</w:t>
      </w:r>
    </w:p>
    <w:p w14:paraId="4B1CC62F" w14:textId="77777777" w:rsidR="00ED0E4E" w:rsidRPr="00524E54" w:rsidRDefault="00ED0E4E" w:rsidP="007C214F">
      <w:pPr>
        <w:pStyle w:val="Zkladntext"/>
        <w:suppressAutoHyphens/>
        <w:spacing w:after="120" w:line="276" w:lineRule="auto"/>
        <w:rPr>
          <w:color w:val="C0504D" w:themeColor="accent2"/>
        </w:rPr>
      </w:pPr>
      <w:r>
        <w:rPr>
          <w:color w:val="C0504D" w:themeColor="accent2"/>
        </w:rPr>
        <w:t>Zrušenie použitého postupu zadávania zákazky</w:t>
      </w:r>
    </w:p>
    <w:p w14:paraId="29EBD337"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14:paraId="5712AC29"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14:paraId="0263902B" w14:textId="77777777" w:rsidR="00ED0E4E" w:rsidRPr="00AD2682" w:rsidRDefault="00ED0E4E" w:rsidP="007C214F">
      <w:pPr>
        <w:autoSpaceDE w:val="0"/>
        <w:autoSpaceDN w:val="0"/>
        <w:adjustRightInd w:val="0"/>
        <w:spacing w:line="276" w:lineRule="auto"/>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409E6AFB" w14:textId="77777777" w:rsidR="00ED0E4E" w:rsidRPr="00AD2682" w:rsidRDefault="00ED0E4E" w:rsidP="007C214F">
      <w:pPr>
        <w:autoSpaceDE w:val="0"/>
        <w:autoSpaceDN w:val="0"/>
        <w:adjustRightInd w:val="0"/>
        <w:spacing w:after="131"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14:paraId="187B0338" w14:textId="77777777" w:rsidR="00ED0E4E"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14:paraId="42373244"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14:paraId="5A903A03" w14:textId="77777777" w:rsidR="00ED0E4E" w:rsidRPr="00AD2682" w:rsidRDefault="00ED0E4E" w:rsidP="007C214F">
      <w:pPr>
        <w:autoSpaceDE w:val="0"/>
        <w:autoSpaceDN w:val="0"/>
        <w:adjustRightInd w:val="0"/>
        <w:spacing w:after="131"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14:paraId="6A0E60BA"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14:paraId="44A19F07" w14:textId="77777777" w:rsidR="00ED0E4E" w:rsidRPr="00714FB3" w:rsidRDefault="00ED0E4E" w:rsidP="00524E54">
      <w:pPr>
        <w:pStyle w:val="Zkladntext"/>
        <w:suppressAutoHyphens/>
        <w:spacing w:after="120"/>
        <w:rPr>
          <w:b/>
          <w:sz w:val="23"/>
          <w:szCs w:val="23"/>
        </w:rPr>
      </w:pPr>
    </w:p>
    <w:p w14:paraId="075EB91F" w14:textId="77777777"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14:paraId="57F08B1D" w14:textId="77777777"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14:paraId="4215C1DC" w14:textId="77777777" w:rsidR="00791865" w:rsidRPr="00791865" w:rsidRDefault="00791865" w:rsidP="00791865">
      <w:pPr>
        <w:autoSpaceDE w:val="0"/>
        <w:autoSpaceDN w:val="0"/>
        <w:adjustRightInd w:val="0"/>
        <w:spacing w:after="120"/>
        <w:contextualSpacing/>
        <w:jc w:val="both"/>
        <w:rPr>
          <w:rFonts w:eastAsia="Arial,Bold"/>
          <w:sz w:val="22"/>
          <w:szCs w:val="22"/>
        </w:rPr>
      </w:pPr>
      <w:r w:rsidRPr="00791865">
        <w:rPr>
          <w:sz w:val="22"/>
          <w:szCs w:val="22"/>
        </w:rPr>
        <w:t xml:space="preserve">Ponuka je vyhotovená elektronicky v zmysle § 49 ods. 1 písm. a) zákona o verejnom obstarávaní a vložená do systému JOSEPHINE umiestnenom na webovej adrese </w:t>
      </w:r>
      <w:hyperlink r:id="rId9" w:history="1">
        <w:r w:rsidRPr="00791865">
          <w:rPr>
            <w:rStyle w:val="Hypertextovprepojenie"/>
            <w:sz w:val="22"/>
            <w:szCs w:val="22"/>
          </w:rPr>
          <w:t>https://josephine.proebiz.com/</w:t>
        </w:r>
      </w:hyperlink>
      <w:r w:rsidRPr="00791865">
        <w:rPr>
          <w:rFonts w:eastAsia="Arial,Bold"/>
          <w:sz w:val="22"/>
          <w:szCs w:val="22"/>
        </w:rPr>
        <w:t>.</w:t>
      </w:r>
    </w:p>
    <w:p w14:paraId="57BAE518" w14:textId="77777777" w:rsidR="00791865" w:rsidRPr="00791865" w:rsidRDefault="00791865" w:rsidP="00791865">
      <w:pPr>
        <w:autoSpaceDE w:val="0"/>
        <w:autoSpaceDN w:val="0"/>
        <w:adjustRightInd w:val="0"/>
        <w:spacing w:after="120"/>
        <w:contextualSpacing/>
        <w:jc w:val="both"/>
        <w:rPr>
          <w:rFonts w:eastAsia="Arial,Bold"/>
          <w:sz w:val="22"/>
          <w:szCs w:val="22"/>
        </w:rPr>
      </w:pPr>
    </w:p>
    <w:p w14:paraId="37F3B132" w14:textId="77777777" w:rsidR="00791865" w:rsidRDefault="00791865" w:rsidP="00791865">
      <w:pPr>
        <w:autoSpaceDE w:val="0"/>
        <w:autoSpaceDN w:val="0"/>
        <w:adjustRightInd w:val="0"/>
        <w:spacing w:after="120"/>
        <w:jc w:val="both"/>
        <w:rPr>
          <w:sz w:val="22"/>
          <w:szCs w:val="22"/>
        </w:rPr>
      </w:pPr>
      <w:r w:rsidRPr="00791865">
        <w:rPr>
          <w:sz w:val="22"/>
          <w:szCs w:val="22"/>
        </w:rPr>
        <w:t xml:space="preserve">Elektronická ponuka sa vloží vyplnením ponukového formulára a vložením požadovaných dokladov a dokumentov v systéme JOSEPHINE umiestnenom na webovej adrese </w:t>
      </w:r>
      <w:hyperlink r:id="rId10" w:history="1">
        <w:r w:rsidRPr="00791865">
          <w:rPr>
            <w:rStyle w:val="Hypertextovprepojenie"/>
            <w:sz w:val="22"/>
            <w:szCs w:val="22"/>
          </w:rPr>
          <w:t>https://josephine.proebiz.com/</w:t>
        </w:r>
      </w:hyperlink>
      <w:r w:rsidRPr="00791865">
        <w:rPr>
          <w:sz w:val="22"/>
          <w:szCs w:val="22"/>
        </w:rPr>
        <w:t>.</w:t>
      </w:r>
    </w:p>
    <w:p w14:paraId="1AE19F16" w14:textId="77777777" w:rsidR="005E55BB" w:rsidRPr="00670468" w:rsidRDefault="005E55BB" w:rsidP="005E55BB">
      <w:pPr>
        <w:pStyle w:val="Default"/>
        <w:spacing w:before="24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Potvrdenia, doklady a iné dokumenty tvoriace ponuku, požadované v týchto súťažných podkladoch, musia byť v ponuke predložené ako</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scany</w:t>
      </w:r>
      <w:proofErr w:type="spellEnd"/>
      <w:r w:rsidRPr="00670468">
        <w:rPr>
          <w:rFonts w:ascii="Times New Roman" w:hAnsi="Times New Roman" w:cs="Times New Roman"/>
          <w:color w:val="auto"/>
          <w:sz w:val="22"/>
          <w:szCs w:val="22"/>
        </w:rPr>
        <w:t xml:space="preserve"> originál</w:t>
      </w:r>
      <w:r>
        <w:rPr>
          <w:rFonts w:ascii="Times New Roman" w:hAnsi="Times New Roman" w:cs="Times New Roman"/>
          <w:color w:val="auto"/>
          <w:sz w:val="22"/>
          <w:szCs w:val="22"/>
        </w:rPr>
        <w:t>ov</w:t>
      </w:r>
      <w:r w:rsidRPr="00670468">
        <w:rPr>
          <w:rFonts w:ascii="Times New Roman" w:hAnsi="Times New Roman" w:cs="Times New Roman"/>
          <w:color w:val="auto"/>
          <w:sz w:val="22"/>
          <w:szCs w:val="22"/>
        </w:rPr>
        <w:t xml:space="preserve"> alebo ich osvedčen</w:t>
      </w:r>
      <w:r>
        <w:rPr>
          <w:rFonts w:ascii="Times New Roman" w:hAnsi="Times New Roman" w:cs="Times New Roman"/>
          <w:color w:val="auto"/>
          <w:sz w:val="22"/>
          <w:szCs w:val="22"/>
        </w:rPr>
        <w:t>ých</w:t>
      </w:r>
      <w:r w:rsidRPr="00670468">
        <w:rPr>
          <w:rFonts w:ascii="Times New Roman" w:hAnsi="Times New Roman" w:cs="Times New Roman"/>
          <w:color w:val="auto"/>
          <w:sz w:val="22"/>
          <w:szCs w:val="22"/>
        </w:rPr>
        <w:t xml:space="preserve"> kópi</w:t>
      </w:r>
      <w:r>
        <w:rPr>
          <w:rFonts w:ascii="Times New Roman" w:hAnsi="Times New Roman" w:cs="Times New Roman"/>
          <w:color w:val="auto"/>
          <w:sz w:val="22"/>
          <w:szCs w:val="22"/>
        </w:rPr>
        <w:t>í</w:t>
      </w:r>
      <w:r w:rsidRPr="00670468">
        <w:rPr>
          <w:rFonts w:ascii="Times New Roman" w:hAnsi="Times New Roman" w:cs="Times New Roman"/>
          <w:color w:val="auto"/>
          <w:sz w:val="22"/>
          <w:szCs w:val="22"/>
        </w:rPr>
        <w:t xml:space="preserve">, pokiaľ nie je určené inak. </w:t>
      </w:r>
    </w:p>
    <w:p w14:paraId="5CA0D340" w14:textId="77777777" w:rsidR="005E55BB" w:rsidRPr="005E55BB" w:rsidRDefault="005E55BB" w:rsidP="00141EF1">
      <w:pPr>
        <w:autoSpaceDE w:val="0"/>
        <w:autoSpaceDN w:val="0"/>
        <w:adjustRightInd w:val="0"/>
        <w:spacing w:after="120" w:line="276" w:lineRule="auto"/>
        <w:contextualSpacing/>
        <w:jc w:val="both"/>
        <w:rPr>
          <w:rFonts w:eastAsia="Arial,Bold"/>
          <w:sz w:val="22"/>
          <w:szCs w:val="22"/>
        </w:rPr>
      </w:pPr>
      <w:r w:rsidRPr="005E55BB">
        <w:rPr>
          <w:sz w:val="22"/>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5E55BB">
        <w:rPr>
          <w:sz w:val="22"/>
          <w:szCs w:val="22"/>
        </w:rPr>
        <w:t>položkového</w:t>
      </w:r>
      <w:proofErr w:type="spellEnd"/>
      <w:r w:rsidRPr="005E55BB">
        <w:rPr>
          <w:sz w:val="22"/>
          <w:szCs w:val="22"/>
        </w:rPr>
        <w:t xml:space="preserve"> elektronického formulára, ktorý zodpovedá návrhu na plnenie kritérií uvedenom v súťažných podkladoch.</w:t>
      </w:r>
    </w:p>
    <w:p w14:paraId="20D52A4C"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14:paraId="2CC47C9A"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08ECF55E" w14:textId="77777777" w:rsidR="007C214F" w:rsidRDefault="007C214F" w:rsidP="00822047">
      <w:pPr>
        <w:pStyle w:val="Default"/>
        <w:spacing w:before="240" w:after="120" w:line="276" w:lineRule="auto"/>
        <w:jc w:val="both"/>
        <w:rPr>
          <w:rFonts w:ascii="Times New Roman" w:hAnsi="Times New Roman" w:cs="Times New Roman"/>
          <w:color w:val="C0504D" w:themeColor="accent2"/>
          <w:sz w:val="23"/>
          <w:szCs w:val="23"/>
        </w:rPr>
      </w:pPr>
    </w:p>
    <w:p w14:paraId="058DCD53"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lastRenderedPageBreak/>
        <w:t xml:space="preserve">Mena a ceny uvádzané v ponuke </w:t>
      </w:r>
    </w:p>
    <w:p w14:paraId="2C0AA925"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756A71">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756A71">
        <w:rPr>
          <w:rFonts w:ascii="Times New Roman" w:hAnsi="Times New Roman" w:cs="Times New Roman"/>
          <w:color w:val="auto"/>
          <w:sz w:val="22"/>
          <w:szCs w:val="22"/>
        </w:rPr>
        <w:t xml:space="preserve"> </w:t>
      </w:r>
      <w:r w:rsidR="00756A71" w:rsidRPr="00756A71">
        <w:rPr>
          <w:rFonts w:ascii="Times New Roman" w:hAnsi="Times New Roman" w:cs="Times New Roman"/>
          <w:sz w:val="22"/>
          <w:szCs w:val="22"/>
        </w:rPr>
        <w:t>a vložená do systému JOSEPHINE</w:t>
      </w:r>
      <w:r w:rsidRPr="00756A71">
        <w:rPr>
          <w:rFonts w:ascii="Times New Roman" w:hAnsi="Times New Roman" w:cs="Times New Roman"/>
          <w:color w:val="auto"/>
          <w:sz w:val="22"/>
          <w:szCs w:val="22"/>
        </w:rPr>
        <w:t>.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w:t>
      </w:r>
      <w:r w:rsidRPr="00670468">
        <w:rPr>
          <w:rFonts w:ascii="Times New Roman" w:hAnsi="Times New Roman" w:cs="Times New Roman"/>
          <w:color w:val="auto"/>
          <w:sz w:val="22"/>
          <w:szCs w:val="22"/>
        </w:rPr>
        <w:t xml:space="preserve"> predmetu zákazky týchto súťažných podkladov. </w:t>
      </w:r>
    </w:p>
    <w:p w14:paraId="3007A890" w14:textId="77777777"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14:paraId="30DA7807" w14:textId="77777777"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14:paraId="483B649B" w14:textId="77777777"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14:paraId="298F73C3" w14:textId="77777777"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14:paraId="7F58D76D" w14:textId="77777777"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0E4D7DC4" w14:textId="77777777"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14:paraId="4DDE83C5" w14:textId="77777777"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14:paraId="6C7205EA"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14:paraId="6D59CAAE"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w:t>
      </w:r>
      <w:r w:rsidR="00925A89">
        <w:rPr>
          <w:sz w:val="22"/>
        </w:rPr>
        <w:t>o Výzve na prdkladanie ponúk</w:t>
      </w:r>
      <w:r w:rsidRPr="00DD24F3">
        <w:rPr>
          <w:sz w:val="22"/>
        </w:rPr>
        <w:t>.</w:t>
      </w:r>
    </w:p>
    <w:p w14:paraId="28C16BF9"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1F58058D"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Informácie o subdodávateľoch v rozsahu Prílohy E.4 – Informácie o subdodávateľoch.</w:t>
      </w:r>
    </w:p>
    <w:p w14:paraId="0ED9C0C0" w14:textId="77777777" w:rsidR="00605182" w:rsidRDefault="00605182" w:rsidP="00760C90">
      <w:pPr>
        <w:pStyle w:val="Odsekzoznamu"/>
        <w:numPr>
          <w:ilvl w:val="0"/>
          <w:numId w:val="6"/>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14:paraId="52C44703" w14:textId="77777777" w:rsidR="00605182" w:rsidRPr="00DD24F3" w:rsidRDefault="00605182" w:rsidP="00760C90">
      <w:pPr>
        <w:pStyle w:val="Odsekzoznamu"/>
        <w:numPr>
          <w:ilvl w:val="0"/>
          <w:numId w:val="6"/>
        </w:numPr>
        <w:spacing w:line="276" w:lineRule="auto"/>
        <w:contextualSpacing/>
        <w:jc w:val="both"/>
        <w:rPr>
          <w:sz w:val="22"/>
        </w:rPr>
      </w:pPr>
      <w:r w:rsidRPr="00DD24F3">
        <w:rPr>
          <w:sz w:val="22"/>
        </w:rPr>
        <w:t>Podpísaný a doplnený návrh zmluvy  (Časť D – Návrh zmluvy), s uvedením ceny zákazky.</w:t>
      </w:r>
    </w:p>
    <w:p w14:paraId="4EE51FF2" w14:textId="77777777" w:rsidR="00605182" w:rsidRPr="00DD24F3" w:rsidRDefault="00605182" w:rsidP="00760C90">
      <w:pPr>
        <w:pStyle w:val="Odsekzoznamu"/>
        <w:numPr>
          <w:ilvl w:val="0"/>
          <w:numId w:val="6"/>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14:paraId="4707694B" w14:textId="77777777" w:rsidR="00DD24F3" w:rsidRDefault="0049148E" w:rsidP="00760C90">
      <w:pPr>
        <w:pStyle w:val="Odsekzoznamu"/>
        <w:numPr>
          <w:ilvl w:val="0"/>
          <w:numId w:val="6"/>
        </w:numPr>
        <w:spacing w:line="276" w:lineRule="auto"/>
        <w:contextualSpacing/>
        <w:jc w:val="both"/>
        <w:rPr>
          <w:sz w:val="22"/>
        </w:rPr>
      </w:pPr>
      <w:r w:rsidRPr="0049148E">
        <w:rPr>
          <w:sz w:val="22"/>
        </w:rPr>
        <w:t>Detailná technická a cenová špecifikácia predmetu zákazky</w:t>
      </w:r>
      <w:r>
        <w:rPr>
          <w:sz w:val="22"/>
        </w:rPr>
        <w:t xml:space="preserve"> v</w:t>
      </w:r>
      <w:r w:rsidRPr="0049148E">
        <w:rPr>
          <w:sz w:val="22"/>
        </w:rPr>
        <w:t xml:space="preserve">ypracovaná podľa pokynov uvedených v časti </w:t>
      </w:r>
      <w:r>
        <w:rPr>
          <w:sz w:val="22"/>
        </w:rPr>
        <w:t>C</w:t>
      </w:r>
      <w:r w:rsidRPr="0049148E">
        <w:rPr>
          <w:sz w:val="22"/>
        </w:rPr>
        <w:t xml:space="preserve">. Opis predmetu zákazky. Táto detailná technická a cenová špecifikácia sa stane prílohou zmluvy uzavretej medzi verejným obstarávateľom a úspešným uchádzačom. </w:t>
      </w:r>
    </w:p>
    <w:p w14:paraId="025F4F0C" w14:textId="77777777" w:rsidR="00D9160B" w:rsidRPr="00D9160B" w:rsidRDefault="00D9160B" w:rsidP="00760C90">
      <w:pPr>
        <w:pStyle w:val="Default"/>
        <w:numPr>
          <w:ilvl w:val="0"/>
          <w:numId w:val="6"/>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A853FD">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A853FD">
        <w:rPr>
          <w:rFonts w:ascii="Times New Roman" w:hAnsi="Times New Roman" w:cs="Times New Roman"/>
          <w:sz w:val="22"/>
          <w:szCs w:val="22"/>
        </w:rPr>
        <w:t>0</w:t>
      </w:r>
      <w:r w:rsidR="00786CAC">
        <w:rPr>
          <w:rFonts w:ascii="Times New Roman" w:hAnsi="Times New Roman" w:cs="Times New Roman"/>
          <w:sz w:val="22"/>
          <w:szCs w:val="22"/>
        </w:rPr>
        <w:t>9</w:t>
      </w:r>
      <w:r w:rsidRPr="00114249">
        <w:rPr>
          <w:rFonts w:ascii="Times New Roman" w:hAnsi="Times New Roman" w:cs="Times New Roman"/>
          <w:sz w:val="22"/>
          <w:szCs w:val="22"/>
        </w:rPr>
        <w:t>.201</w:t>
      </w:r>
      <w:r w:rsidR="00A853FD">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1D6828F2" w14:textId="77777777" w:rsidR="00925A89" w:rsidRDefault="00925A89" w:rsidP="00822047">
      <w:pPr>
        <w:pStyle w:val="Default"/>
        <w:spacing w:after="120" w:line="276" w:lineRule="auto"/>
        <w:rPr>
          <w:rFonts w:ascii="Times New Roman" w:hAnsi="Times New Roman" w:cs="Times New Roman"/>
          <w:color w:val="C0504D" w:themeColor="accent2"/>
          <w:sz w:val="23"/>
          <w:szCs w:val="23"/>
        </w:rPr>
      </w:pPr>
    </w:p>
    <w:p w14:paraId="3FF79E7D" w14:textId="77777777"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lastRenderedPageBreak/>
        <w:t xml:space="preserve">Náklady na ponuku </w:t>
      </w:r>
    </w:p>
    <w:p w14:paraId="1987F256" w14:textId="77777777"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14:paraId="0F688751" w14:textId="77777777"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14:paraId="381BD923"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14:paraId="1F65DBB9" w14:textId="77777777"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Výška zábezpeky je stanovená vo </w:t>
      </w:r>
      <w:r w:rsidR="006F7DFE" w:rsidRPr="009E5F03">
        <w:rPr>
          <w:rFonts w:ascii="Times New Roman" w:hAnsi="Times New Roman" w:cs="Times New Roman"/>
          <w:color w:val="auto"/>
          <w:sz w:val="22"/>
          <w:szCs w:val="22"/>
        </w:rPr>
        <w:t xml:space="preserve">výške </w:t>
      </w:r>
      <w:r w:rsidR="0064173B" w:rsidRPr="009E5F03">
        <w:rPr>
          <w:rFonts w:ascii="Times New Roman" w:hAnsi="Times New Roman" w:cs="Times New Roman"/>
          <w:b/>
          <w:color w:val="auto"/>
          <w:sz w:val="22"/>
          <w:szCs w:val="22"/>
        </w:rPr>
        <w:t>1</w:t>
      </w:r>
      <w:r w:rsidR="009E5F03" w:rsidRPr="009E5F03">
        <w:rPr>
          <w:rFonts w:ascii="Times New Roman" w:hAnsi="Times New Roman" w:cs="Times New Roman"/>
          <w:b/>
          <w:color w:val="auto"/>
          <w:sz w:val="22"/>
          <w:szCs w:val="22"/>
        </w:rPr>
        <w:t>0</w:t>
      </w:r>
      <w:r w:rsidR="006F7DFE" w:rsidRPr="009E5F03">
        <w:rPr>
          <w:rFonts w:ascii="Times New Roman" w:hAnsi="Times New Roman" w:cs="Times New Roman"/>
          <w:b/>
          <w:color w:val="auto"/>
          <w:sz w:val="22"/>
          <w:szCs w:val="22"/>
        </w:rPr>
        <w:t> 000</w:t>
      </w:r>
      <w:r w:rsidR="006F7DFE" w:rsidRPr="002502CA">
        <w:rPr>
          <w:rFonts w:ascii="Times New Roman" w:hAnsi="Times New Roman" w:cs="Times New Roman"/>
          <w:b/>
          <w:color w:val="auto"/>
          <w:sz w:val="22"/>
          <w:szCs w:val="22"/>
        </w:rPr>
        <w:t xml:space="preserve"> EUR</w:t>
      </w:r>
      <w:r w:rsidRPr="002502CA">
        <w:rPr>
          <w:rFonts w:ascii="Times New Roman" w:hAnsi="Times New Roman" w:cs="Times New Roman"/>
          <w:color w:val="auto"/>
          <w:sz w:val="22"/>
          <w:szCs w:val="22"/>
        </w:rPr>
        <w:t>.</w:t>
      </w:r>
      <w:r w:rsidRPr="00670468">
        <w:rPr>
          <w:rFonts w:ascii="Times New Roman" w:hAnsi="Times New Roman" w:cs="Times New Roman"/>
          <w:color w:val="auto"/>
          <w:sz w:val="22"/>
          <w:szCs w:val="22"/>
        </w:rPr>
        <w:t xml:space="preserve"> </w:t>
      </w:r>
    </w:p>
    <w:p w14:paraId="21AB110A"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14:paraId="3AB97564"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poskytnutím bankovej záruky za uchádzača alebo</w:t>
      </w:r>
    </w:p>
    <w:p w14:paraId="77D93F1D"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poskytnutím poistenia záruky </w:t>
      </w:r>
    </w:p>
    <w:p w14:paraId="645727CE"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zložením finančných prostriedkov na bankový účet verejného obstarávateľa: </w:t>
      </w:r>
    </w:p>
    <w:p w14:paraId="7E9EF5CE" w14:textId="77777777" w:rsidR="0062550B" w:rsidRPr="00670468" w:rsidRDefault="0062550B" w:rsidP="0062550B">
      <w:pPr>
        <w:pStyle w:val="Default"/>
        <w:rPr>
          <w:rFonts w:ascii="Times New Roman" w:hAnsi="Times New Roman" w:cs="Times New Roman"/>
          <w:color w:val="auto"/>
          <w:sz w:val="22"/>
          <w:szCs w:val="22"/>
        </w:rPr>
      </w:pPr>
    </w:p>
    <w:p w14:paraId="3348D639"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146047" w:rsidRPr="00146047">
        <w:rPr>
          <w:rFonts w:ascii="Times New Roman" w:hAnsi="Times New Roman" w:cs="Times New Roman"/>
          <w:bCs/>
          <w:color w:val="1D1B11" w:themeColor="background2" w:themeShade="1A"/>
          <w:sz w:val="23"/>
          <w:szCs w:val="23"/>
        </w:rPr>
        <w:t xml:space="preserve">Obec </w:t>
      </w:r>
      <w:r w:rsidR="00146047">
        <w:rPr>
          <w:rFonts w:ascii="Times New Roman" w:hAnsi="Times New Roman" w:cs="Times New Roman"/>
          <w:color w:val="1D1B11" w:themeColor="background2" w:themeShade="1A"/>
          <w:sz w:val="23"/>
          <w:szCs w:val="23"/>
        </w:rPr>
        <w:t>Vyšná Slaná</w:t>
      </w:r>
    </w:p>
    <w:p w14:paraId="0C4F2240" w14:textId="6D025D4F"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6342B" w:rsidRPr="00A6342B">
        <w:rPr>
          <w:sz w:val="23"/>
          <w:szCs w:val="23"/>
          <w:shd w:val="clear" w:color="auto" w:fill="FFFFFF"/>
        </w:rPr>
        <w:t>SK80 5600 0000 0075 2708 7001</w:t>
      </w:r>
      <w:bookmarkStart w:id="0" w:name="_GoBack"/>
      <w:bookmarkEnd w:id="0"/>
    </w:p>
    <w:p w14:paraId="52E1A70C" w14:textId="77777777"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14:paraId="35D2613C"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14:paraId="62E90786" w14:textId="77777777"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14:paraId="20D27985"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14:paraId="458CB4FD"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14:paraId="4208274D" w14:textId="77777777"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14:paraId="4DD88333" w14:textId="77777777" w:rsidR="00756A71" w:rsidRDefault="00756A71" w:rsidP="00822047">
      <w:pPr>
        <w:pStyle w:val="Default"/>
        <w:spacing w:line="276" w:lineRule="auto"/>
        <w:ind w:left="2124" w:firstLine="708"/>
        <w:rPr>
          <w:rFonts w:ascii="Times New Roman" w:hAnsi="Times New Roman" w:cs="Times New Roman"/>
          <w:color w:val="auto"/>
          <w:sz w:val="22"/>
          <w:szCs w:val="22"/>
        </w:rPr>
      </w:pPr>
    </w:p>
    <w:p w14:paraId="062E0749" w14:textId="77777777" w:rsidR="00756A71" w:rsidRPr="00756A71" w:rsidRDefault="00756A71" w:rsidP="00756A71">
      <w:pPr>
        <w:pStyle w:val="Default"/>
        <w:spacing w:after="240" w:line="276" w:lineRule="auto"/>
        <w:jc w:val="both"/>
        <w:rPr>
          <w:rFonts w:ascii="Times New Roman" w:hAnsi="Times New Roman" w:cs="Times New Roman"/>
          <w:sz w:val="22"/>
          <w:szCs w:val="22"/>
        </w:rPr>
      </w:pPr>
      <w:r w:rsidRPr="00756A71">
        <w:rPr>
          <w:rFonts w:ascii="Times New Roman" w:hAnsi="Times New Roman" w:cs="Times New Roman"/>
          <w:sz w:val="22"/>
          <w:szCs w:val="22"/>
        </w:rPr>
        <w:t xml:space="preserve">V prípade, že sa uchádzač rozhodnete zložiť zábezpeku prostredníctvom bankovej záruky vydanej v listinnej podobe, je potrebné originál zábezpeky fyzicky doručiť verejnému obstarávateľovi. </w:t>
      </w:r>
    </w:p>
    <w:p w14:paraId="2EDA2123" w14:textId="77777777" w:rsidR="00BF12EE" w:rsidRPr="00756A71" w:rsidRDefault="00756A71" w:rsidP="00756A71">
      <w:pPr>
        <w:pStyle w:val="Default"/>
        <w:spacing w:line="276" w:lineRule="auto"/>
        <w:jc w:val="both"/>
        <w:rPr>
          <w:rFonts w:ascii="Times New Roman" w:hAnsi="Times New Roman" w:cs="Times New Roman"/>
          <w:sz w:val="22"/>
          <w:szCs w:val="22"/>
        </w:rPr>
      </w:pPr>
      <w:r w:rsidRPr="00756A71">
        <w:rPr>
          <w:rFonts w:ascii="Times New Roman" w:hAnsi="Times New Roman" w:cs="Times New Roman"/>
          <w:sz w:val="22"/>
          <w:szCs w:val="22"/>
        </w:rPr>
        <w:t>V oboch prípadoch je potrebné zábezpeku zložiť do lehoty na predkladanie ponúk. Za včasné zloženie a doručenie zábezpeky zodpovedá uchádzač.</w:t>
      </w:r>
    </w:p>
    <w:p w14:paraId="0135F63D" w14:textId="77777777" w:rsidR="00756A71" w:rsidRDefault="00756A71" w:rsidP="00BF12EE">
      <w:pPr>
        <w:pStyle w:val="Default"/>
        <w:spacing w:line="276" w:lineRule="auto"/>
        <w:rPr>
          <w:rFonts w:ascii="Times New Roman" w:hAnsi="Times New Roman" w:cs="Times New Roman"/>
          <w:color w:val="auto"/>
          <w:sz w:val="22"/>
          <w:szCs w:val="22"/>
        </w:rPr>
      </w:pPr>
    </w:p>
    <w:p w14:paraId="0E343052" w14:textId="77777777"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14:paraId="032E6913"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14:paraId="2681AE1F"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643D76">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14:paraId="58019D89" w14:textId="77777777"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14:paraId="510587CB" w14:textId="77777777"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5C375202" w14:textId="77777777" w:rsidR="0062550B" w:rsidRPr="00670468"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14:paraId="5151F9B5" w14:textId="77777777" w:rsidR="0062550B"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50E56C92" w14:textId="77777777" w:rsidR="00CF4BDB" w:rsidRPr="00670468" w:rsidRDefault="00CF4BDB" w:rsidP="00AC5B70">
      <w:pPr>
        <w:pStyle w:val="Default"/>
        <w:spacing w:after="240" w:line="276" w:lineRule="auto"/>
        <w:jc w:val="both"/>
        <w:rPr>
          <w:rFonts w:ascii="Times New Roman" w:hAnsi="Times New Roman" w:cs="Times New Roman"/>
          <w:color w:val="auto"/>
          <w:sz w:val="22"/>
          <w:szCs w:val="22"/>
        </w:rPr>
      </w:pPr>
    </w:p>
    <w:p w14:paraId="0C82F263" w14:textId="77777777"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lastRenderedPageBreak/>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14:paraId="16996F2C" w14:textId="77777777"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14:paraId="174AAF19"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Komunikácia medzi verejným obstarávateľom a záujemcami, resp. uchádzačmi sa bude uskutočňovať </w:t>
      </w:r>
      <w:r w:rsidR="0011272B">
        <w:rPr>
          <w:rFonts w:ascii="Times New Roman" w:hAnsi="Times New Roman" w:cs="Times New Roman"/>
          <w:sz w:val="22"/>
          <w:szCs w:val="22"/>
        </w:rPr>
        <w:t>v štátnom jazyku a spôsobom,</w:t>
      </w:r>
      <w:r w:rsidRPr="004D4CFB">
        <w:rPr>
          <w:rFonts w:ascii="Times New Roman" w:hAnsi="Times New Roman" w:cs="Times New Roman"/>
          <w:sz w:val="22"/>
          <w:szCs w:val="22"/>
        </w:rPr>
        <w:t xml:space="preserve"> ktorý zabezpečí úplnosť a obsah údajov uvedených v ponuke a v žiadosti o účasť a zaručí ochranu dôverných a osobných údajov uvedených v týchto dokumentoch. </w:t>
      </w:r>
    </w:p>
    <w:p w14:paraId="272C09D5" w14:textId="77777777" w:rsid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F81E93F" w14:textId="77777777" w:rsidR="0011272B" w:rsidRPr="0011272B" w:rsidRDefault="0011272B" w:rsidP="0011272B">
      <w:pPr>
        <w:tabs>
          <w:tab w:val="num" w:pos="284"/>
        </w:tabs>
        <w:spacing w:after="120"/>
        <w:jc w:val="both"/>
        <w:rPr>
          <w:sz w:val="22"/>
          <w:szCs w:val="22"/>
        </w:rPr>
      </w:pPr>
      <w:r w:rsidRPr="0011272B">
        <w:rPr>
          <w:sz w:val="22"/>
          <w:szCs w:val="22"/>
        </w:rPr>
        <w:t xml:space="preserve">JOSEPHINE je na účely tohto verejného obstarávania softvér na elektronizáciu zadávania verejných zákaziek. JOSEPHINE je webová aplikácia na doméne </w:t>
      </w:r>
      <w:hyperlink r:id="rId11" w:history="1">
        <w:r w:rsidRPr="0011272B">
          <w:rPr>
            <w:rStyle w:val="Hypertextovprepojenie"/>
            <w:sz w:val="22"/>
            <w:szCs w:val="22"/>
          </w:rPr>
          <w:t>https://josephine.proebiz.com</w:t>
        </w:r>
      </w:hyperlink>
      <w:r w:rsidRPr="0011272B">
        <w:rPr>
          <w:sz w:val="22"/>
          <w:szCs w:val="22"/>
        </w:rPr>
        <w:t>.</w:t>
      </w:r>
    </w:p>
    <w:p w14:paraId="15DE10EC" w14:textId="77777777" w:rsidR="0011272B" w:rsidRPr="0011272B" w:rsidRDefault="0011272B" w:rsidP="0011272B">
      <w:pPr>
        <w:tabs>
          <w:tab w:val="num" w:pos="284"/>
        </w:tabs>
        <w:spacing w:after="120"/>
        <w:jc w:val="both"/>
        <w:rPr>
          <w:sz w:val="22"/>
          <w:szCs w:val="22"/>
        </w:rPr>
      </w:pPr>
      <w:r w:rsidRPr="0011272B">
        <w:rPr>
          <w:sz w:val="22"/>
          <w:szCs w:val="22"/>
        </w:rPr>
        <w:t>Na bezproblémové používanie systému JOSEPHINE je nutné používať jeden z podporovaných internetových prehliadačov:</w:t>
      </w:r>
    </w:p>
    <w:p w14:paraId="033BEAF4" w14:textId="77777777" w:rsidR="0011272B" w:rsidRPr="0011272B" w:rsidRDefault="0011272B" w:rsidP="0011272B">
      <w:pPr>
        <w:tabs>
          <w:tab w:val="num" w:pos="284"/>
        </w:tabs>
        <w:spacing w:after="120"/>
        <w:ind w:left="567" w:hanging="567"/>
        <w:jc w:val="both"/>
        <w:rPr>
          <w:sz w:val="22"/>
          <w:szCs w:val="22"/>
        </w:rPr>
      </w:pPr>
      <w:r w:rsidRPr="0011272B">
        <w:rPr>
          <w:sz w:val="22"/>
          <w:szCs w:val="22"/>
        </w:rPr>
        <w:tab/>
      </w:r>
      <w:r w:rsidRPr="0011272B">
        <w:rPr>
          <w:sz w:val="22"/>
          <w:szCs w:val="22"/>
        </w:rPr>
        <w:tab/>
        <w:t xml:space="preserve">- Microsoft Internet Explorer verzia 11.0 a vyššia, </w:t>
      </w:r>
    </w:p>
    <w:p w14:paraId="2CB1557A" w14:textId="77777777" w:rsidR="0011272B" w:rsidRPr="0011272B" w:rsidRDefault="0011272B" w:rsidP="0011272B">
      <w:pPr>
        <w:tabs>
          <w:tab w:val="num" w:pos="284"/>
        </w:tabs>
        <w:spacing w:after="120"/>
        <w:ind w:left="567" w:hanging="567"/>
        <w:jc w:val="both"/>
        <w:rPr>
          <w:sz w:val="22"/>
          <w:szCs w:val="22"/>
        </w:rPr>
      </w:pPr>
      <w:r w:rsidRPr="0011272B">
        <w:rPr>
          <w:sz w:val="22"/>
          <w:szCs w:val="22"/>
        </w:rPr>
        <w:tab/>
      </w:r>
      <w:r w:rsidRPr="0011272B">
        <w:rPr>
          <w:sz w:val="22"/>
          <w:szCs w:val="22"/>
        </w:rPr>
        <w:tab/>
        <w:t xml:space="preserve">- </w:t>
      </w:r>
      <w:proofErr w:type="spellStart"/>
      <w:r w:rsidRPr="0011272B">
        <w:rPr>
          <w:sz w:val="22"/>
          <w:szCs w:val="22"/>
        </w:rPr>
        <w:t>Mozilla</w:t>
      </w:r>
      <w:proofErr w:type="spellEnd"/>
      <w:r w:rsidRPr="0011272B">
        <w:rPr>
          <w:sz w:val="22"/>
          <w:szCs w:val="22"/>
        </w:rPr>
        <w:t xml:space="preserve"> Firefox verzia 13.0 a vyššia alebo </w:t>
      </w:r>
    </w:p>
    <w:p w14:paraId="2A290410" w14:textId="77777777" w:rsidR="0011272B" w:rsidRPr="0011272B" w:rsidRDefault="0011272B" w:rsidP="0011272B">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Google Chrome</w:t>
      </w:r>
    </w:p>
    <w:p w14:paraId="028DA306" w14:textId="77777777" w:rsidR="0011272B" w:rsidRPr="0011272B" w:rsidRDefault="0011272B" w:rsidP="0011272B">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xml:space="preserve">- Microsoft </w:t>
      </w:r>
      <w:proofErr w:type="spellStart"/>
      <w:r w:rsidRPr="0011272B">
        <w:rPr>
          <w:sz w:val="22"/>
          <w:szCs w:val="22"/>
        </w:rPr>
        <w:t>Edge</w:t>
      </w:r>
      <w:proofErr w:type="spellEnd"/>
    </w:p>
    <w:p w14:paraId="0EB3BC0E"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20421246"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21C3BFDA"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DA3DF6A" w14:textId="77777777" w:rsidR="00284204"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6D4624">
        <w:rPr>
          <w:rFonts w:ascii="Times New Roman" w:hAnsi="Times New Roman" w:cs="Times New Roman"/>
          <w:b/>
          <w:sz w:val="22"/>
          <w:szCs w:val="22"/>
        </w:rPr>
        <w:t>„ZAUJÍMA MA TO“</w:t>
      </w:r>
      <w:r w:rsidRPr="004D4CFB">
        <w:rPr>
          <w:rFonts w:ascii="Times New Roman" w:hAnsi="Times New Roman" w:cs="Times New Roman"/>
          <w:sz w:val="22"/>
          <w:szCs w:val="22"/>
        </w:rPr>
        <w:t xml:space="preserve"> (v pravej hornej časti obrazovky). </w:t>
      </w:r>
    </w:p>
    <w:p w14:paraId="42BEE1D0" w14:textId="77777777" w:rsidR="004D4CFB" w:rsidRPr="00284204" w:rsidRDefault="004D4CFB" w:rsidP="0011272B">
      <w:pPr>
        <w:pStyle w:val="Default"/>
        <w:spacing w:after="240" w:line="276" w:lineRule="auto"/>
        <w:jc w:val="both"/>
        <w:rPr>
          <w:rFonts w:ascii="Times New Roman" w:hAnsi="Times New Roman" w:cs="Times New Roman"/>
          <w:color w:val="C0504D" w:themeColor="accent2"/>
          <w:sz w:val="22"/>
          <w:szCs w:val="22"/>
        </w:rPr>
      </w:pPr>
      <w:r w:rsidRPr="00284204">
        <w:rPr>
          <w:rFonts w:ascii="Times New Roman" w:hAnsi="Times New Roman" w:cs="Times New Roman"/>
          <w:sz w:val="22"/>
          <w:szCs w:val="22"/>
        </w:rPr>
        <w:t xml:space="preserve">Verejný obstarávateľ umožňuje neobmedzený a priamy prístup elektronickými prostriedkami k všetkým poskytnutým dokumentom / informáciám počas lehoty na predkladanie ponúk. </w:t>
      </w:r>
      <w:r w:rsidR="0011272B" w:rsidRPr="00284204">
        <w:rPr>
          <w:rFonts w:ascii="Times New Roman" w:hAnsi="Times New Roman" w:cs="Times New Roman"/>
          <w:sz w:val="22"/>
          <w:szCs w:val="22"/>
        </w:rPr>
        <w:t>Verejný obstarávateľ bude všetky dokumenty uverejňovať ako elektronické dokumenty</w:t>
      </w:r>
      <w:r w:rsidR="00284204" w:rsidRPr="00284204">
        <w:rPr>
          <w:rFonts w:ascii="Times New Roman" w:hAnsi="Times New Roman" w:cs="Times New Roman"/>
          <w:sz w:val="22"/>
          <w:szCs w:val="22"/>
        </w:rPr>
        <w:t xml:space="preserve"> v profile verejného obstarávateľa </w:t>
      </w:r>
      <w:hyperlink r:id="rId12" w:history="1">
        <w:r w:rsidR="00284204" w:rsidRPr="00284204">
          <w:rPr>
            <w:rStyle w:val="Hypertextovprepojenie"/>
            <w:rFonts w:ascii="Times New Roman" w:hAnsi="Times New Roman" w:cs="Times New Roman"/>
            <w:color w:val="auto"/>
            <w:sz w:val="22"/>
            <w:szCs w:val="22"/>
          </w:rPr>
          <w:t>https://www.uvo.gov.sk/</w:t>
        </w:r>
      </w:hyperlink>
      <w:r w:rsidR="00284204" w:rsidRPr="00284204">
        <w:rPr>
          <w:rFonts w:ascii="Times New Roman" w:hAnsi="Times New Roman" w:cs="Times New Roman"/>
          <w:sz w:val="22"/>
          <w:szCs w:val="22"/>
        </w:rPr>
        <w:t xml:space="preserve"> a</w:t>
      </w:r>
      <w:r w:rsidR="0011272B" w:rsidRPr="00284204">
        <w:rPr>
          <w:rFonts w:ascii="Times New Roman" w:hAnsi="Times New Roman" w:cs="Times New Roman"/>
          <w:sz w:val="22"/>
          <w:szCs w:val="22"/>
        </w:rPr>
        <w:t xml:space="preserve"> v príslušnej časti zákazky v systéme JOSEPHINE.</w:t>
      </w:r>
    </w:p>
    <w:p w14:paraId="2FE9CF97" w14:textId="77777777" w:rsidR="00284204" w:rsidRDefault="00284204" w:rsidP="00BF12EE">
      <w:pPr>
        <w:pStyle w:val="Default"/>
        <w:spacing w:after="120" w:line="276" w:lineRule="auto"/>
        <w:jc w:val="both"/>
        <w:rPr>
          <w:rFonts w:ascii="Times New Roman" w:hAnsi="Times New Roman" w:cs="Times New Roman"/>
          <w:color w:val="C0504D" w:themeColor="accent2"/>
          <w:sz w:val="23"/>
          <w:szCs w:val="23"/>
        </w:rPr>
      </w:pPr>
    </w:p>
    <w:p w14:paraId="37CDA454" w14:textId="77777777" w:rsidR="00CF4BDB" w:rsidRDefault="00CF4BDB" w:rsidP="00BF12EE">
      <w:pPr>
        <w:pStyle w:val="Default"/>
        <w:spacing w:after="120" w:line="276" w:lineRule="auto"/>
        <w:jc w:val="both"/>
        <w:rPr>
          <w:rFonts w:ascii="Times New Roman" w:hAnsi="Times New Roman" w:cs="Times New Roman"/>
          <w:color w:val="C0504D" w:themeColor="accent2"/>
          <w:sz w:val="23"/>
          <w:szCs w:val="23"/>
        </w:rPr>
      </w:pPr>
    </w:p>
    <w:p w14:paraId="67260780" w14:textId="77777777" w:rsidR="00CF4BDB" w:rsidRDefault="00CF4BDB" w:rsidP="00BF12EE">
      <w:pPr>
        <w:pStyle w:val="Default"/>
        <w:spacing w:after="120" w:line="276" w:lineRule="auto"/>
        <w:jc w:val="both"/>
        <w:rPr>
          <w:rFonts w:ascii="Times New Roman" w:hAnsi="Times New Roman" w:cs="Times New Roman"/>
          <w:color w:val="C0504D" w:themeColor="accent2"/>
          <w:sz w:val="23"/>
          <w:szCs w:val="23"/>
        </w:rPr>
      </w:pPr>
    </w:p>
    <w:p w14:paraId="38FAA34D" w14:textId="77777777"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lastRenderedPageBreak/>
        <w:t xml:space="preserve">Vysvetľovanie informácií uvedených v súťažných podkladoch </w:t>
      </w:r>
    </w:p>
    <w:p w14:paraId="025786BC" w14:textId="77777777" w:rsidR="0011272B" w:rsidRPr="0011272B" w:rsidRDefault="004D4CFB" w:rsidP="0011272B">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72D891E4" w14:textId="77777777" w:rsidR="0011272B" w:rsidRPr="0011272B" w:rsidRDefault="004D4CFB" w:rsidP="006D4624">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14:paraId="7961CF7D" w14:textId="77777777" w:rsidR="004D4CFB" w:rsidRDefault="004D4CFB" w:rsidP="0011272B">
      <w:pPr>
        <w:pStyle w:val="Default"/>
        <w:spacing w:after="120"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t xml:space="preserve">Za včas doručenú požiadavku záujemcu o vysvetlenie sa bude považovať požiadavka o vysvetlenie doručená najneskôr </w:t>
      </w:r>
      <w:r w:rsidR="008E35E8">
        <w:rPr>
          <w:rFonts w:ascii="Times New Roman" w:hAnsi="Times New Roman" w:cs="Times New Roman"/>
          <w:sz w:val="22"/>
          <w:szCs w:val="22"/>
        </w:rPr>
        <w:t>tri pracovné dni</w:t>
      </w:r>
      <w:r w:rsidRPr="0011272B">
        <w:rPr>
          <w:rFonts w:ascii="Times New Roman" w:hAnsi="Times New Roman" w:cs="Times New Roman"/>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w:t>
      </w:r>
      <w:r w:rsidRPr="0011272B">
        <w:rPr>
          <w:rFonts w:ascii="Times New Roman" w:hAnsi="Times New Roman" w:cs="Times New Roman"/>
          <w:color w:val="C0504D" w:themeColor="accent2"/>
          <w:sz w:val="22"/>
          <w:szCs w:val="22"/>
        </w:rPr>
        <w:t xml:space="preserve"> </w:t>
      </w:r>
    </w:p>
    <w:p w14:paraId="3861E253" w14:textId="77777777" w:rsidR="0011272B" w:rsidRPr="0011272B" w:rsidRDefault="0011272B" w:rsidP="00AA3DE3">
      <w:pPr>
        <w:pStyle w:val="Default"/>
        <w:spacing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t xml:space="preserve">Verejný obstarávateľ bezodkladne poskytne vysvetlenie informácií potrebných na vypracovanie ponuky, na preukázanie splnenia podmienok účasti všetkým záujemcom, ktorí sú mu známi, najneskôr </w:t>
      </w:r>
      <w:r w:rsidR="008E35E8">
        <w:rPr>
          <w:rFonts w:ascii="Times New Roman" w:hAnsi="Times New Roman" w:cs="Times New Roman"/>
          <w:sz w:val="22"/>
          <w:szCs w:val="22"/>
        </w:rPr>
        <w:t>tri pracovné dni</w:t>
      </w:r>
      <w:r w:rsidRPr="0011272B">
        <w:rPr>
          <w:rFonts w:ascii="Times New Roman" w:hAnsi="Times New Roman" w:cs="Times New Roman"/>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14:paraId="1E3463FE" w14:textId="77777777" w:rsidR="004D4CFB" w:rsidRDefault="004D4CFB" w:rsidP="00AA3DE3">
      <w:pPr>
        <w:pStyle w:val="Default"/>
        <w:spacing w:line="276" w:lineRule="auto"/>
        <w:jc w:val="both"/>
        <w:rPr>
          <w:rFonts w:ascii="Times New Roman" w:hAnsi="Times New Roman" w:cs="Times New Roman"/>
          <w:color w:val="C0504D" w:themeColor="accent2"/>
          <w:sz w:val="23"/>
          <w:szCs w:val="23"/>
        </w:rPr>
      </w:pPr>
    </w:p>
    <w:p w14:paraId="5AECD8F2" w14:textId="77777777"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14:paraId="4B4B954E" w14:textId="77777777" w:rsidR="0062550B" w:rsidRPr="00670468" w:rsidRDefault="0062550B" w:rsidP="006D4624">
      <w:pPr>
        <w:pStyle w:val="Default"/>
        <w:spacing w:before="12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14:paraId="2DAB9F90" w14:textId="77777777"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2C152311" w14:textId="77777777"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14:paraId="41EF0F27" w14:textId="77777777"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14:paraId="0B252C0E" w14:textId="77777777"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14:paraId="2C17C33E" w14:textId="77777777"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lastRenderedPageBreak/>
        <w:t xml:space="preserve">Predloženie ponuky </w:t>
      </w:r>
    </w:p>
    <w:p w14:paraId="26A9F72B" w14:textId="77777777" w:rsidR="00284204" w:rsidRPr="006F321A" w:rsidRDefault="00284204" w:rsidP="00B05BDA">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617BF7B3" w14:textId="77777777" w:rsidR="00284204" w:rsidRPr="006F321A" w:rsidRDefault="00284204" w:rsidP="006F321A">
      <w:pPr>
        <w:pStyle w:val="Default"/>
        <w:spacing w:before="120"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Ponuky sa budú predkladať elektronicky v zmysle § 49 ods. 1 písm. a) zákona o verejnom obstarávaní do systému JOSEPHINE, umiestnenom na webovej adrese https://josephine.proebiz.com/, v lehote na predkladanie ponúk.</w:t>
      </w:r>
    </w:p>
    <w:p w14:paraId="6BDA6804" w14:textId="77777777" w:rsidR="00284204" w:rsidRPr="006F321A" w:rsidRDefault="00284204" w:rsidP="00B05BDA">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Predkladanie ponúk je umožnené iba autentifikovaným uchádzačom. Autentifikáciu je možné previesť dvoma spôsobmi </w:t>
      </w:r>
    </w:p>
    <w:p w14:paraId="34D54110" w14:textId="77777777" w:rsidR="00284204" w:rsidRPr="006F321A" w:rsidRDefault="00284204" w:rsidP="006F321A">
      <w:pPr>
        <w:pStyle w:val="Default"/>
        <w:spacing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a) v systému JOSEPHINE registráciou a prihlásením pomocou občianskeho preukazom s elektronickým čipom a bezpečnostným osobnostným kódom (</w:t>
      </w:r>
      <w:proofErr w:type="spellStart"/>
      <w:r w:rsidRPr="006F321A">
        <w:rPr>
          <w:rFonts w:ascii="Times New Roman" w:hAnsi="Times New Roman" w:cs="Times New Roman"/>
          <w:sz w:val="22"/>
          <w:szCs w:val="22"/>
        </w:rPr>
        <w:t>eID</w:t>
      </w:r>
      <w:proofErr w:type="spellEnd"/>
      <w:r w:rsidRPr="006F321A">
        <w:rPr>
          <w:rFonts w:ascii="Times New Roman" w:hAnsi="Times New Roman" w:cs="Times New Roman"/>
          <w:sz w:val="22"/>
          <w:szCs w:val="22"/>
        </w:rPr>
        <w:t xml:space="preserve">) </w:t>
      </w:r>
    </w:p>
    <w:p w14:paraId="742DD3F5" w14:textId="77777777" w:rsidR="00284204" w:rsidRPr="006F321A" w:rsidRDefault="00284204" w:rsidP="006F321A">
      <w:pPr>
        <w:pStyle w:val="Default"/>
        <w:spacing w:after="120"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14:paraId="1D295358" w14:textId="77777777" w:rsidR="006F321A" w:rsidRPr="006F321A" w:rsidRDefault="00284204" w:rsidP="006F321A">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14:paraId="556F1BD4" w14:textId="77777777" w:rsidR="006F321A" w:rsidRPr="006F321A" w:rsidRDefault="00284204" w:rsidP="006F321A">
      <w:pPr>
        <w:pStyle w:val="Default"/>
        <w:spacing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V kontex</w:t>
      </w:r>
      <w:r w:rsidR="006F321A" w:rsidRPr="006F321A">
        <w:rPr>
          <w:rFonts w:ascii="Times New Roman" w:hAnsi="Times New Roman" w:cs="Times New Roman"/>
          <w:sz w:val="22"/>
          <w:szCs w:val="22"/>
        </w:rPr>
        <w:t>te</w:t>
      </w:r>
      <w:r w:rsidRPr="006F321A">
        <w:rPr>
          <w:rFonts w:ascii="Times New Roman" w:hAnsi="Times New Roman" w:cs="Times New Roman"/>
          <w:sz w:val="22"/>
          <w:szCs w:val="22"/>
        </w:rPr>
        <w:t xml:space="preserve"> ZVO § 49 bod 1a upozorňujeme uchádzačov na náležitosti predkladania ponúk elektronicky. Heslo súťaže: </w:t>
      </w:r>
      <w:r w:rsidR="006F321A" w:rsidRPr="006F321A">
        <w:rPr>
          <w:rFonts w:ascii="Times New Roman" w:hAnsi="Times New Roman" w:cs="Times New Roman"/>
          <w:b/>
          <w:color w:val="auto"/>
          <w:sz w:val="22"/>
          <w:szCs w:val="22"/>
        </w:rPr>
        <w:t>„</w:t>
      </w:r>
      <w:r w:rsidR="00146047" w:rsidRPr="00146047">
        <w:rPr>
          <w:rFonts w:ascii="Times New Roman" w:hAnsi="Times New Roman" w:cs="Times New Roman"/>
          <w:b/>
        </w:rPr>
        <w:t>Zníženie energetickej náročnosti budovy obecného úradu a materskej školy v obci Vyšná Slaná</w:t>
      </w:r>
      <w:r w:rsidR="006F321A" w:rsidRPr="006F321A">
        <w:rPr>
          <w:rFonts w:ascii="Times New Roman" w:hAnsi="Times New Roman" w:cs="Times New Roman"/>
          <w:b/>
          <w:bCs/>
          <w:color w:val="auto"/>
          <w:sz w:val="22"/>
          <w:szCs w:val="22"/>
        </w:rPr>
        <w:t xml:space="preserve">“ </w:t>
      </w:r>
    </w:p>
    <w:p w14:paraId="228B6B16" w14:textId="77777777" w:rsidR="000D174D" w:rsidRPr="000D174D" w:rsidRDefault="000D174D" w:rsidP="000D174D">
      <w:pPr>
        <w:tabs>
          <w:tab w:val="right" w:leader="dot" w:pos="10080"/>
        </w:tabs>
        <w:spacing w:line="276" w:lineRule="auto"/>
        <w:ind w:left="709"/>
        <w:rPr>
          <w:sz w:val="22"/>
          <w:szCs w:val="22"/>
        </w:rPr>
      </w:pPr>
    </w:p>
    <w:p w14:paraId="5997E104" w14:textId="77777777"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14:paraId="32A02EDF" w14:textId="77777777" w:rsidR="006F321A" w:rsidRPr="006F321A" w:rsidRDefault="006F321A" w:rsidP="006F321A">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Ponuky sa predkladajú elektronicky prostredníctvom systému JOSEPHINE (webová adresa systému je https:/josephine.proebiz.com), kde autentifikovaný uchádzač vkladá ponuku k danej zákazke. </w:t>
      </w:r>
    </w:p>
    <w:p w14:paraId="4632E160" w14:textId="77777777" w:rsidR="006F321A" w:rsidRPr="006F321A" w:rsidRDefault="006F321A" w:rsidP="00A22043">
      <w:pPr>
        <w:pStyle w:val="Default"/>
        <w:spacing w:after="24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Lehota na predkladanie ponúk uplynie dňa </w:t>
      </w:r>
      <w:r w:rsidR="00CF4BDB">
        <w:rPr>
          <w:rFonts w:ascii="Times New Roman" w:hAnsi="Times New Roman" w:cs="Times New Roman"/>
          <w:b/>
          <w:sz w:val="22"/>
          <w:szCs w:val="22"/>
        </w:rPr>
        <w:t>21</w:t>
      </w:r>
      <w:r w:rsidRPr="009E5F03">
        <w:rPr>
          <w:rFonts w:ascii="Times New Roman" w:hAnsi="Times New Roman" w:cs="Times New Roman"/>
          <w:b/>
          <w:sz w:val="22"/>
          <w:szCs w:val="22"/>
        </w:rPr>
        <w:t>.</w:t>
      </w:r>
      <w:r w:rsidR="009E5F03" w:rsidRPr="009E5F03">
        <w:rPr>
          <w:rFonts w:ascii="Times New Roman" w:hAnsi="Times New Roman" w:cs="Times New Roman"/>
          <w:b/>
          <w:sz w:val="22"/>
          <w:szCs w:val="22"/>
        </w:rPr>
        <w:t>0</w:t>
      </w:r>
      <w:r w:rsidR="00925A89">
        <w:rPr>
          <w:rFonts w:ascii="Times New Roman" w:hAnsi="Times New Roman" w:cs="Times New Roman"/>
          <w:b/>
          <w:sz w:val="22"/>
          <w:szCs w:val="22"/>
        </w:rPr>
        <w:t>6</w:t>
      </w:r>
      <w:r w:rsidRPr="009E5F03">
        <w:rPr>
          <w:rFonts w:ascii="Times New Roman" w:hAnsi="Times New Roman" w:cs="Times New Roman"/>
          <w:b/>
          <w:sz w:val="22"/>
          <w:szCs w:val="22"/>
        </w:rPr>
        <w:t>.201</w:t>
      </w:r>
      <w:r w:rsidR="009E5F03">
        <w:rPr>
          <w:rFonts w:ascii="Times New Roman" w:hAnsi="Times New Roman" w:cs="Times New Roman"/>
          <w:b/>
          <w:sz w:val="22"/>
          <w:szCs w:val="22"/>
        </w:rPr>
        <w:t>9</w:t>
      </w:r>
      <w:r w:rsidRPr="009E5F03">
        <w:rPr>
          <w:rFonts w:ascii="Times New Roman" w:hAnsi="Times New Roman" w:cs="Times New Roman"/>
          <w:b/>
          <w:sz w:val="22"/>
          <w:szCs w:val="22"/>
        </w:rPr>
        <w:t xml:space="preserve"> do 10.00 hod</w:t>
      </w:r>
      <w:r w:rsidRPr="009E5F03">
        <w:rPr>
          <w:rFonts w:ascii="Times New Roman" w:hAnsi="Times New Roman" w:cs="Times New Roman"/>
          <w:sz w:val="22"/>
          <w:szCs w:val="22"/>
        </w:rPr>
        <w:t>.</w:t>
      </w:r>
      <w:r w:rsidRPr="006F321A">
        <w:rPr>
          <w:rFonts w:ascii="Times New Roman" w:hAnsi="Times New Roman" w:cs="Times New Roman"/>
          <w:sz w:val="22"/>
          <w:szCs w:val="22"/>
        </w:rPr>
        <w:t xml:space="preserve"> miestneho času.</w:t>
      </w:r>
    </w:p>
    <w:p w14:paraId="28FCFAD7" w14:textId="77777777" w:rsidR="006F321A" w:rsidRPr="006F321A" w:rsidRDefault="006F321A" w:rsidP="00A22043">
      <w:pPr>
        <w:pStyle w:val="Default"/>
        <w:spacing w:after="240"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Ponuka uchádzača predložená po uplynutí lehoty na predkladanie ponúk sa elektronicky neotvorí.</w:t>
      </w:r>
    </w:p>
    <w:p w14:paraId="0C2FD137" w14:textId="77777777"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14:paraId="2179ECEB" w14:textId="77777777" w:rsidR="00D15ED5" w:rsidRPr="00D15ED5" w:rsidRDefault="00D15ED5" w:rsidP="00D15ED5">
      <w:pPr>
        <w:pStyle w:val="Default"/>
        <w:spacing w:before="240" w:after="240"/>
        <w:jc w:val="both"/>
        <w:rPr>
          <w:rFonts w:ascii="Times New Roman" w:hAnsi="Times New Roman" w:cs="Times New Roman"/>
          <w:sz w:val="22"/>
          <w:szCs w:val="22"/>
        </w:rPr>
      </w:pPr>
      <w:r w:rsidRPr="00D15ED5">
        <w:rPr>
          <w:rFonts w:ascii="Times New Roman" w:hAnsi="Times New Roman" w:cs="Times New Roman"/>
          <w:sz w:val="22"/>
          <w:szCs w:val="22"/>
        </w:rPr>
        <w:t xml:space="preserve">Uchádzač môže predloženú ponuku dodatočne zmeniť alebo vziať späť do uplynutia lehoty na predkladanie ponúk. </w:t>
      </w:r>
    </w:p>
    <w:p w14:paraId="5D82C737" w14:textId="77777777" w:rsidR="0024729D" w:rsidRPr="00D15ED5" w:rsidRDefault="00D15ED5" w:rsidP="00D15ED5">
      <w:pPr>
        <w:pStyle w:val="Default"/>
        <w:spacing w:before="240" w:after="240"/>
        <w:jc w:val="both"/>
        <w:rPr>
          <w:rFonts w:ascii="Times New Roman" w:hAnsi="Times New Roman" w:cs="Times New Roman"/>
          <w:b/>
          <w:color w:val="C0504D" w:themeColor="accent2"/>
          <w:sz w:val="22"/>
          <w:szCs w:val="22"/>
        </w:rPr>
      </w:pPr>
      <w:r w:rsidRPr="00D15ED5">
        <w:rPr>
          <w:rFonts w:ascii="Times New Roman" w:hAnsi="Times New Roman" w:cs="Times New Roman"/>
          <w:sz w:val="22"/>
          <w:szCs w:val="22"/>
        </w:rPr>
        <w:t>Uchádzač pri zmene a odvolaní ponuky postupuje obdobne ako pri vložení prvotnej ponuky (kliknutím na tlačidlo Stiahnuť ponuku a predložením novej ponuky).</w:t>
      </w:r>
    </w:p>
    <w:p w14:paraId="7D216CA2" w14:textId="77777777"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14:paraId="06517306" w14:textId="77777777" w:rsidR="002B4263" w:rsidRPr="009E5F03" w:rsidRDefault="002B4263" w:rsidP="00146047">
      <w:pPr>
        <w:suppressAutoHyphens/>
        <w:spacing w:after="120"/>
        <w:jc w:val="both"/>
        <w:rPr>
          <w:color w:val="000000"/>
          <w:sz w:val="23"/>
          <w:szCs w:val="23"/>
        </w:rPr>
      </w:pPr>
      <w:r w:rsidRPr="009E5F03">
        <w:rPr>
          <w:sz w:val="23"/>
          <w:szCs w:val="23"/>
        </w:rPr>
        <w:t xml:space="preserve">Otváranie ponúk sa uskutoční dňa:  </w:t>
      </w:r>
      <w:r w:rsidR="00CF4BDB">
        <w:rPr>
          <w:b/>
          <w:sz w:val="23"/>
          <w:szCs w:val="23"/>
        </w:rPr>
        <w:t>21</w:t>
      </w:r>
      <w:r w:rsidR="0090049C" w:rsidRPr="009E5F03">
        <w:rPr>
          <w:b/>
          <w:sz w:val="23"/>
          <w:szCs w:val="23"/>
        </w:rPr>
        <w:t>.</w:t>
      </w:r>
      <w:r w:rsidR="009E5F03" w:rsidRPr="009E5F03">
        <w:rPr>
          <w:b/>
          <w:sz w:val="23"/>
          <w:szCs w:val="23"/>
        </w:rPr>
        <w:t>0</w:t>
      </w:r>
      <w:r w:rsidR="00925A89">
        <w:rPr>
          <w:b/>
          <w:sz w:val="23"/>
          <w:szCs w:val="23"/>
        </w:rPr>
        <w:t>6</w:t>
      </w:r>
      <w:r w:rsidR="0090049C" w:rsidRPr="009E5F03">
        <w:rPr>
          <w:b/>
          <w:sz w:val="23"/>
          <w:szCs w:val="23"/>
        </w:rPr>
        <w:t>.</w:t>
      </w:r>
      <w:r w:rsidRPr="009E5F03">
        <w:rPr>
          <w:b/>
          <w:sz w:val="23"/>
          <w:szCs w:val="23"/>
        </w:rPr>
        <w:t>201</w:t>
      </w:r>
      <w:r w:rsidR="009E5F03" w:rsidRPr="009E5F03">
        <w:rPr>
          <w:b/>
          <w:sz w:val="23"/>
          <w:szCs w:val="23"/>
        </w:rPr>
        <w:t>9</w:t>
      </w:r>
      <w:r w:rsidRPr="009E5F03">
        <w:rPr>
          <w:b/>
          <w:sz w:val="23"/>
          <w:szCs w:val="23"/>
        </w:rPr>
        <w:t xml:space="preserve"> o 1</w:t>
      </w:r>
      <w:r w:rsidR="000D174D" w:rsidRPr="009E5F03">
        <w:rPr>
          <w:b/>
          <w:sz w:val="23"/>
          <w:szCs w:val="23"/>
        </w:rPr>
        <w:t>3</w:t>
      </w:r>
      <w:r w:rsidRPr="009E5F03">
        <w:rPr>
          <w:b/>
          <w:sz w:val="23"/>
          <w:szCs w:val="23"/>
        </w:rPr>
        <w:t>:00 hod.</w:t>
      </w:r>
      <w:r w:rsidRPr="009E5F03">
        <w:rPr>
          <w:sz w:val="23"/>
          <w:szCs w:val="23"/>
        </w:rPr>
        <w:t xml:space="preserve"> </w:t>
      </w:r>
      <w:r w:rsidRPr="009E5F03">
        <w:rPr>
          <w:color w:val="000000"/>
          <w:sz w:val="23"/>
          <w:szCs w:val="23"/>
        </w:rPr>
        <w:t>na adrese:</w:t>
      </w:r>
      <w:r w:rsidRPr="009E5F03">
        <w:rPr>
          <w:color w:val="000000"/>
          <w:sz w:val="23"/>
          <w:szCs w:val="23"/>
        </w:rPr>
        <w:tab/>
      </w:r>
    </w:p>
    <w:p w14:paraId="7DB65D81" w14:textId="77777777" w:rsidR="0024729D" w:rsidRPr="009E5F03" w:rsidRDefault="002B4263" w:rsidP="0024729D">
      <w:pPr>
        <w:pStyle w:val="Default"/>
        <w:spacing w:line="276" w:lineRule="auto"/>
        <w:ind w:firstLine="708"/>
        <w:jc w:val="both"/>
        <w:rPr>
          <w:rFonts w:ascii="Times New Roman" w:hAnsi="Times New Roman" w:cs="Times New Roman"/>
          <w:color w:val="auto"/>
          <w:sz w:val="22"/>
          <w:szCs w:val="22"/>
        </w:rPr>
      </w:pPr>
      <w:r w:rsidRPr="009E5F03">
        <w:rPr>
          <w:sz w:val="23"/>
          <w:szCs w:val="23"/>
        </w:rPr>
        <w:tab/>
      </w:r>
      <w:r w:rsidRPr="009E5F03">
        <w:rPr>
          <w:sz w:val="23"/>
          <w:szCs w:val="23"/>
        </w:rPr>
        <w:tab/>
      </w:r>
      <w:r w:rsidRPr="009E5F03">
        <w:rPr>
          <w:sz w:val="23"/>
          <w:szCs w:val="23"/>
        </w:rPr>
        <w:tab/>
      </w:r>
      <w:r w:rsidR="000D174D" w:rsidRPr="009E5F03">
        <w:rPr>
          <w:sz w:val="23"/>
          <w:szCs w:val="23"/>
        </w:rPr>
        <w:tab/>
      </w:r>
      <w:r w:rsidR="00146047" w:rsidRPr="009E5F03">
        <w:rPr>
          <w:rFonts w:ascii="Times New Roman" w:hAnsi="Times New Roman" w:cs="Times New Roman"/>
          <w:sz w:val="22"/>
          <w:szCs w:val="22"/>
        </w:rPr>
        <w:t>Obec Vyšná Slaná</w:t>
      </w:r>
    </w:p>
    <w:p w14:paraId="582E2422" w14:textId="77777777" w:rsidR="0024729D" w:rsidRPr="009E5F03" w:rsidRDefault="0024729D" w:rsidP="0024729D">
      <w:pPr>
        <w:tabs>
          <w:tab w:val="left" w:pos="3544"/>
          <w:tab w:val="right" w:leader="dot" w:pos="10080"/>
        </w:tabs>
        <w:spacing w:line="276" w:lineRule="auto"/>
        <w:ind w:left="2534" w:hanging="1825"/>
        <w:rPr>
          <w:sz w:val="22"/>
          <w:szCs w:val="22"/>
        </w:rPr>
      </w:pPr>
      <w:r w:rsidRPr="009E5F03">
        <w:rPr>
          <w:sz w:val="22"/>
          <w:szCs w:val="22"/>
        </w:rPr>
        <w:tab/>
      </w:r>
      <w:r w:rsidRPr="009E5F03">
        <w:rPr>
          <w:sz w:val="22"/>
          <w:szCs w:val="22"/>
        </w:rPr>
        <w:tab/>
      </w:r>
      <w:r w:rsidR="009E5F03" w:rsidRPr="009E5F03">
        <w:rPr>
          <w:sz w:val="22"/>
          <w:szCs w:val="22"/>
        </w:rPr>
        <w:t>Vyšná Slaná 29</w:t>
      </w:r>
    </w:p>
    <w:p w14:paraId="7D2D195E" w14:textId="77777777" w:rsidR="0024729D" w:rsidRDefault="009E5F03" w:rsidP="0024729D">
      <w:pPr>
        <w:tabs>
          <w:tab w:val="right" w:leader="dot" w:pos="10080"/>
        </w:tabs>
        <w:spacing w:line="276" w:lineRule="auto"/>
        <w:ind w:left="709" w:firstLine="2835"/>
        <w:rPr>
          <w:sz w:val="22"/>
          <w:szCs w:val="22"/>
        </w:rPr>
      </w:pPr>
      <w:r w:rsidRPr="009E5F03">
        <w:rPr>
          <w:sz w:val="22"/>
          <w:szCs w:val="22"/>
        </w:rPr>
        <w:t>049 26 Vyšná Slaná</w:t>
      </w:r>
    </w:p>
    <w:p w14:paraId="4633365D" w14:textId="77777777" w:rsidR="00ED089C" w:rsidRPr="00670468" w:rsidRDefault="00ED089C" w:rsidP="0024729D">
      <w:pPr>
        <w:pStyle w:val="Default"/>
        <w:spacing w:line="276" w:lineRule="auto"/>
        <w:ind w:firstLine="708"/>
        <w:jc w:val="both"/>
        <w:rPr>
          <w:rFonts w:ascii="Times New Roman" w:hAnsi="Times New Roman" w:cs="Times New Roman"/>
          <w:color w:val="auto"/>
        </w:rPr>
      </w:pPr>
    </w:p>
    <w:p w14:paraId="35B97A82" w14:textId="77777777"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14:paraId="279D9635" w14:textId="77777777" w:rsidR="002A3D87" w:rsidRDefault="002A3D87" w:rsidP="00D15ED5">
      <w:pPr>
        <w:spacing w:line="276" w:lineRule="auto"/>
        <w:rPr>
          <w:lang w:eastAsia="en-US"/>
        </w:rPr>
      </w:pPr>
    </w:p>
    <w:p w14:paraId="639845F2" w14:textId="77777777" w:rsidR="00146047" w:rsidRPr="00710748" w:rsidRDefault="00146047" w:rsidP="00146047">
      <w:pPr>
        <w:contextualSpacing/>
        <w:jc w:val="both"/>
        <w:rPr>
          <w:szCs w:val="22"/>
        </w:rPr>
      </w:pPr>
      <w:r w:rsidRPr="00710748">
        <w:rPr>
          <w:szCs w:val="22"/>
        </w:rPr>
        <w:t>Verejný obstarávateľ zvolil pre vyhodnotenie ponúk zadávanej zákazky postup na základe najlepšieho pomeru ceny a kvality. Úspešným uchádzačom sa stane ten uchádzač, ktorého platná ponuka dosiahne najvyšší počet bodov podľa bodovacieho systému príslušných kritérií.</w:t>
      </w:r>
    </w:p>
    <w:p w14:paraId="63C034D2" w14:textId="77777777" w:rsidR="00146047" w:rsidRPr="00710748" w:rsidRDefault="00146047" w:rsidP="00146047">
      <w:pPr>
        <w:contextualSpacing/>
        <w:jc w:val="both"/>
        <w:rPr>
          <w:szCs w:val="22"/>
        </w:rPr>
      </w:pPr>
    </w:p>
    <w:p w14:paraId="5FB7494F" w14:textId="77777777" w:rsidR="00146047" w:rsidRPr="00710748" w:rsidRDefault="00146047" w:rsidP="00146047">
      <w:pPr>
        <w:contextualSpacing/>
        <w:jc w:val="both"/>
        <w:rPr>
          <w:b/>
          <w:szCs w:val="22"/>
        </w:rPr>
      </w:pPr>
      <w:r w:rsidRPr="00710748">
        <w:rPr>
          <w:b/>
          <w:szCs w:val="22"/>
        </w:rPr>
        <w:t>Bodovací systém:</w:t>
      </w:r>
    </w:p>
    <w:p w14:paraId="1584408E" w14:textId="77777777" w:rsidR="00146047" w:rsidRPr="00710748" w:rsidRDefault="00146047" w:rsidP="00146047">
      <w:pPr>
        <w:contextualSpacing/>
        <w:jc w:val="both"/>
        <w:rPr>
          <w:szCs w:val="22"/>
        </w:rPr>
      </w:pPr>
      <w:r w:rsidRPr="00710748">
        <w:rPr>
          <w:b/>
          <w:szCs w:val="22"/>
        </w:rPr>
        <w:t>Kritérium č. 1:</w:t>
      </w:r>
      <w:r w:rsidRPr="00710748">
        <w:rPr>
          <w:szCs w:val="22"/>
        </w:rPr>
        <w:t xml:space="preserve"> Najnižšia cena v € bez DPH</w:t>
      </w:r>
    </w:p>
    <w:p w14:paraId="0DAD4DCC" w14:textId="77777777" w:rsidR="00146047" w:rsidRPr="00710748" w:rsidRDefault="00146047" w:rsidP="00146047">
      <w:pPr>
        <w:contextualSpacing/>
        <w:jc w:val="both"/>
        <w:rPr>
          <w:szCs w:val="22"/>
        </w:rPr>
      </w:pPr>
      <w:r w:rsidRPr="00710748">
        <w:rPr>
          <w:szCs w:val="22"/>
        </w:rPr>
        <w:t xml:space="preserve">Váha kritéria: </w:t>
      </w:r>
      <w:r>
        <w:rPr>
          <w:szCs w:val="22"/>
        </w:rPr>
        <w:t>80</w:t>
      </w:r>
    </w:p>
    <w:p w14:paraId="4C8E4627" w14:textId="77777777" w:rsidR="00146047" w:rsidRPr="00710748" w:rsidRDefault="00146047" w:rsidP="00146047">
      <w:pPr>
        <w:contextualSpacing/>
        <w:jc w:val="both"/>
        <w:rPr>
          <w:szCs w:val="22"/>
        </w:rPr>
      </w:pPr>
    </w:p>
    <w:p w14:paraId="0926251B" w14:textId="77777777" w:rsidR="00146047" w:rsidRPr="00710748" w:rsidRDefault="00146047" w:rsidP="00146047">
      <w:pPr>
        <w:contextualSpacing/>
        <w:jc w:val="both"/>
        <w:rPr>
          <w:szCs w:val="22"/>
        </w:rPr>
      </w:pPr>
      <w:r w:rsidRPr="00710748">
        <w:rPr>
          <w:szCs w:val="22"/>
        </w:rPr>
        <w:t>Spôsob výpočtu:</w:t>
      </w:r>
    </w:p>
    <w:p w14:paraId="176A359B" w14:textId="77777777" w:rsidR="00146047" w:rsidRPr="00710748" w:rsidRDefault="00146047" w:rsidP="00146047">
      <w:pPr>
        <w:contextualSpacing/>
        <w:jc w:val="both"/>
        <w:rPr>
          <w:szCs w:val="22"/>
        </w:rPr>
      </w:pPr>
      <w:r w:rsidRPr="00710748">
        <w:rPr>
          <w:szCs w:val="22"/>
        </w:rPr>
        <w:t xml:space="preserve">Počet bodov ponuky za toto kritérium sa vypočíta ako pomer medzi najnižšou predloženou ponukou vo vzťahu k tomuto kritériu a vyhodnocovanou ponukou vynásobený váhou kritéria. </w:t>
      </w:r>
    </w:p>
    <w:p w14:paraId="60974902" w14:textId="77777777" w:rsidR="00146047" w:rsidRPr="00710748" w:rsidRDefault="00146047" w:rsidP="00146047">
      <w:pPr>
        <w:contextualSpacing/>
        <w:jc w:val="both"/>
        <w:rPr>
          <w:szCs w:val="22"/>
        </w:rPr>
      </w:pPr>
    </w:p>
    <w:p w14:paraId="26D8B96E" w14:textId="77777777" w:rsidR="00146047" w:rsidRPr="00710748" w:rsidRDefault="00146047" w:rsidP="00146047">
      <w:pPr>
        <w:contextualSpacing/>
        <w:jc w:val="both"/>
        <w:rPr>
          <w:szCs w:val="22"/>
        </w:rPr>
      </w:pPr>
      <w:r w:rsidRPr="00710748">
        <w:rPr>
          <w:szCs w:val="22"/>
        </w:rPr>
        <w:t>Vzorec pre výpočet počtu bodov:</w:t>
      </w:r>
    </w:p>
    <w:p w14:paraId="634E736C" w14:textId="77777777" w:rsidR="00146047" w:rsidRPr="00710748" w:rsidRDefault="00146047" w:rsidP="00146047">
      <w:pPr>
        <w:contextualSpacing/>
        <w:jc w:val="both"/>
        <w:rPr>
          <w:szCs w:val="22"/>
        </w:rPr>
      </w:pPr>
      <w:r w:rsidRPr="00710748">
        <w:rPr>
          <w:szCs w:val="22"/>
        </w:rPr>
        <w:t>(najnižšia ponuka/vyhodnocovaná ponuka) x váha kritéria = počet získaných bodov za kritérium č. 1</w:t>
      </w:r>
    </w:p>
    <w:p w14:paraId="53AED47E" w14:textId="77777777" w:rsidR="00146047" w:rsidRPr="00710748" w:rsidRDefault="00146047" w:rsidP="00146047">
      <w:pPr>
        <w:contextualSpacing/>
        <w:jc w:val="both"/>
        <w:rPr>
          <w:szCs w:val="22"/>
        </w:rPr>
      </w:pPr>
    </w:p>
    <w:p w14:paraId="751AD2F1" w14:textId="77777777" w:rsidR="00146047" w:rsidRPr="00710748" w:rsidRDefault="00146047" w:rsidP="00146047">
      <w:pPr>
        <w:contextualSpacing/>
        <w:jc w:val="both"/>
        <w:rPr>
          <w:szCs w:val="22"/>
        </w:rPr>
      </w:pPr>
      <w:r w:rsidRPr="00710748">
        <w:rPr>
          <w:b/>
          <w:szCs w:val="22"/>
        </w:rPr>
        <w:t>Kritérium č. 2:</w:t>
      </w:r>
      <w:r w:rsidRPr="00710748">
        <w:rPr>
          <w:szCs w:val="22"/>
        </w:rPr>
        <w:t xml:space="preserve"> Doba výstavby v</w:t>
      </w:r>
      <w:r w:rsidR="00760C90">
        <w:rPr>
          <w:szCs w:val="22"/>
        </w:rPr>
        <w:t xml:space="preserve"> kalendárnych </w:t>
      </w:r>
      <w:r w:rsidRPr="00710748">
        <w:rPr>
          <w:szCs w:val="22"/>
        </w:rPr>
        <w:t>dňoch odo dňa odovzdania staveniska</w:t>
      </w:r>
    </w:p>
    <w:p w14:paraId="211B5A58" w14:textId="77777777" w:rsidR="00146047" w:rsidRPr="00710748" w:rsidRDefault="00146047" w:rsidP="00146047">
      <w:pPr>
        <w:contextualSpacing/>
        <w:jc w:val="both"/>
        <w:rPr>
          <w:szCs w:val="22"/>
        </w:rPr>
      </w:pPr>
      <w:r w:rsidRPr="00710748">
        <w:rPr>
          <w:szCs w:val="22"/>
        </w:rPr>
        <w:t xml:space="preserve">Váha kritéria: </w:t>
      </w:r>
      <w:r>
        <w:rPr>
          <w:szCs w:val="22"/>
        </w:rPr>
        <w:t>20</w:t>
      </w:r>
    </w:p>
    <w:p w14:paraId="31659FF0" w14:textId="77777777" w:rsidR="00146047" w:rsidRPr="00710748" w:rsidRDefault="00146047" w:rsidP="00146047">
      <w:pPr>
        <w:contextualSpacing/>
        <w:jc w:val="both"/>
        <w:rPr>
          <w:szCs w:val="22"/>
        </w:rPr>
      </w:pPr>
    </w:p>
    <w:p w14:paraId="22B575FB" w14:textId="77777777" w:rsidR="00146047" w:rsidRPr="00710748" w:rsidRDefault="00146047" w:rsidP="00146047">
      <w:pPr>
        <w:contextualSpacing/>
        <w:jc w:val="both"/>
        <w:rPr>
          <w:szCs w:val="22"/>
        </w:rPr>
      </w:pPr>
      <w:r w:rsidRPr="00710748">
        <w:rPr>
          <w:szCs w:val="22"/>
        </w:rPr>
        <w:t>Spôsob výpočtu:</w:t>
      </w:r>
    </w:p>
    <w:p w14:paraId="267BF614" w14:textId="77777777" w:rsidR="00146047" w:rsidRPr="00710748" w:rsidRDefault="00146047" w:rsidP="00146047">
      <w:pPr>
        <w:contextualSpacing/>
        <w:jc w:val="both"/>
        <w:rPr>
          <w:szCs w:val="22"/>
        </w:rPr>
      </w:pPr>
      <w:r w:rsidRPr="00710748">
        <w:rPr>
          <w:szCs w:val="22"/>
        </w:rPr>
        <w:t xml:space="preserve">Počet bodov ponuky za toto kritérium sa vypočíta ako pomer medzi najnižšou predloženou ponukou vo vzťahu k tomuto kritériu a vyhodnocovanou ponukou vynásobený váhou kritéria. </w:t>
      </w:r>
    </w:p>
    <w:p w14:paraId="7C9C1336" w14:textId="77777777" w:rsidR="00146047" w:rsidRPr="00710748" w:rsidRDefault="00146047" w:rsidP="00146047">
      <w:pPr>
        <w:contextualSpacing/>
        <w:jc w:val="both"/>
        <w:rPr>
          <w:szCs w:val="22"/>
        </w:rPr>
      </w:pPr>
    </w:p>
    <w:p w14:paraId="0A99F66E" w14:textId="77777777" w:rsidR="00146047" w:rsidRPr="00710748" w:rsidRDefault="00146047" w:rsidP="00146047">
      <w:pPr>
        <w:contextualSpacing/>
        <w:jc w:val="both"/>
        <w:rPr>
          <w:szCs w:val="22"/>
        </w:rPr>
      </w:pPr>
      <w:r w:rsidRPr="00710748">
        <w:rPr>
          <w:szCs w:val="22"/>
        </w:rPr>
        <w:t>Vzorec pre výpočet počtu bodov:</w:t>
      </w:r>
    </w:p>
    <w:p w14:paraId="4F8F9E85" w14:textId="77777777" w:rsidR="00146047" w:rsidRPr="00710748" w:rsidRDefault="00146047" w:rsidP="00146047">
      <w:pPr>
        <w:contextualSpacing/>
        <w:jc w:val="both"/>
        <w:rPr>
          <w:szCs w:val="22"/>
        </w:rPr>
      </w:pPr>
      <w:r w:rsidRPr="00710748">
        <w:rPr>
          <w:szCs w:val="22"/>
        </w:rPr>
        <w:t>(najnižšia ponuka/vyhodnocovaná ponuka) x váha kritéria = počet získaných bodov za kritérium č. 2.</w:t>
      </w:r>
    </w:p>
    <w:p w14:paraId="53C135DF" w14:textId="77777777" w:rsidR="00146047" w:rsidRPr="00710748" w:rsidRDefault="00146047" w:rsidP="00146047">
      <w:pPr>
        <w:contextualSpacing/>
        <w:jc w:val="both"/>
        <w:rPr>
          <w:szCs w:val="22"/>
        </w:rPr>
      </w:pPr>
    </w:p>
    <w:p w14:paraId="363C98E2" w14:textId="77777777" w:rsidR="00146047" w:rsidRPr="00710748" w:rsidRDefault="00146047" w:rsidP="00146047">
      <w:pPr>
        <w:contextualSpacing/>
        <w:jc w:val="both"/>
        <w:rPr>
          <w:szCs w:val="22"/>
        </w:rPr>
      </w:pPr>
    </w:p>
    <w:p w14:paraId="4DC1ED05" w14:textId="77777777" w:rsidR="00146047" w:rsidRPr="00710748" w:rsidRDefault="00146047" w:rsidP="00146047">
      <w:pPr>
        <w:contextualSpacing/>
        <w:jc w:val="both"/>
        <w:rPr>
          <w:szCs w:val="22"/>
        </w:rPr>
      </w:pPr>
    </w:p>
    <w:p w14:paraId="23AEA745" w14:textId="77777777" w:rsidR="00146047" w:rsidRPr="00710748" w:rsidRDefault="00146047" w:rsidP="00146047">
      <w:pPr>
        <w:contextualSpacing/>
        <w:jc w:val="both"/>
        <w:rPr>
          <w:szCs w:val="22"/>
        </w:rPr>
      </w:pPr>
      <w:r w:rsidRPr="00710748">
        <w:rPr>
          <w:szCs w:val="22"/>
        </w:rPr>
        <w:t xml:space="preserve">Úspešnou ponukou bude ponuka, ktorá získa najvyšší súčet bodov jednotlivých vyhodnocovacích kritérií. </w:t>
      </w:r>
    </w:p>
    <w:p w14:paraId="7E53BC5B" w14:textId="77777777" w:rsidR="003D091D" w:rsidRPr="0024729D" w:rsidRDefault="003D091D" w:rsidP="0024729D">
      <w:pPr>
        <w:tabs>
          <w:tab w:val="left" w:pos="915"/>
        </w:tabs>
        <w:jc w:val="both"/>
        <w:rPr>
          <w:sz w:val="23"/>
          <w:szCs w:val="23"/>
          <w:lang w:eastAsia="en-US"/>
        </w:rPr>
      </w:pPr>
    </w:p>
    <w:p w14:paraId="6D6DFB66" w14:textId="77777777"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14:paraId="2F525A23" w14:textId="77777777"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0558C1B7"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390C4A85"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27939D45"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65052872"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11ED8917"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60B0EB81"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7E479DE2" w14:textId="77777777"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14:paraId="1C80E821" w14:textId="77777777"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14:paraId="18560BBD" w14:textId="77777777"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786CAC" w:rsidRPr="00786CAC">
        <w:rPr>
          <w:rFonts w:ascii="Times New Roman" w:hAnsi="Times New Roman" w:cs="Times New Roman"/>
          <w:sz w:val="22"/>
          <w:szCs w:val="22"/>
        </w:rPr>
        <w:t>Zníženie energetickej náročnosti budovy obecného úradu a materskej školy v obci Vyšná Slaná</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14:paraId="380D0BA8" w14:textId="77777777" w:rsidR="0062550B" w:rsidRPr="00670468" w:rsidRDefault="0062550B" w:rsidP="00760C90">
      <w:pPr>
        <w:pStyle w:val="Default"/>
        <w:numPr>
          <w:ilvl w:val="0"/>
          <w:numId w:val="5"/>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14:paraId="6784F622" w14:textId="77777777" w:rsidR="0062550B" w:rsidRPr="00670468" w:rsidRDefault="0062550B" w:rsidP="00760C90">
      <w:pPr>
        <w:pStyle w:val="Default"/>
        <w:numPr>
          <w:ilvl w:val="0"/>
          <w:numId w:val="5"/>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14:paraId="72E368D7" w14:textId="77777777" w:rsidR="0062550B" w:rsidRPr="00670468" w:rsidRDefault="0062550B" w:rsidP="00E95828">
      <w:pPr>
        <w:pStyle w:val="Default"/>
        <w:spacing w:line="276" w:lineRule="auto"/>
        <w:rPr>
          <w:rFonts w:ascii="Times New Roman" w:hAnsi="Times New Roman" w:cs="Times New Roman"/>
          <w:color w:val="auto"/>
          <w:sz w:val="22"/>
          <w:szCs w:val="22"/>
        </w:rPr>
      </w:pPr>
    </w:p>
    <w:p w14:paraId="1939EEED" w14:textId="77777777"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14:paraId="5E8FC673" w14:textId="77777777" w:rsidR="00114249" w:rsidRPr="00786CAC" w:rsidRDefault="00114249" w:rsidP="00760C90">
      <w:pPr>
        <w:pStyle w:val="Default"/>
        <w:numPr>
          <w:ilvl w:val="0"/>
          <w:numId w:val="11"/>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 xml:space="preserve">Detailnú </w:t>
      </w:r>
      <w:r w:rsidRPr="00786CAC">
        <w:rPr>
          <w:rFonts w:ascii="Times New Roman" w:hAnsi="Times New Roman" w:cs="Times New Roman"/>
          <w:sz w:val="22"/>
          <w:szCs w:val="22"/>
          <w:u w:val="single"/>
        </w:rPr>
        <w:t>technickú a cenovú špecifikáciu</w:t>
      </w:r>
      <w:r w:rsidRPr="00786CAC">
        <w:rPr>
          <w:rFonts w:ascii="Times New Roman" w:hAnsi="Times New Roman" w:cs="Times New Roman"/>
          <w:sz w:val="22"/>
          <w:szCs w:val="22"/>
        </w:rPr>
        <w:t xml:space="preserve"> </w:t>
      </w:r>
      <w:r w:rsidR="00CA3884" w:rsidRPr="00786CAC">
        <w:rPr>
          <w:rFonts w:ascii="Times New Roman" w:hAnsi="Times New Roman" w:cs="Times New Roman"/>
          <w:sz w:val="22"/>
          <w:szCs w:val="22"/>
        </w:rPr>
        <w:t>predmetu zákazky v podobe doplneného výkazu výmer (Príloha C.2 - výkaz výmer).</w:t>
      </w:r>
    </w:p>
    <w:p w14:paraId="4CBD0723" w14:textId="77777777" w:rsidR="00786CAC" w:rsidRPr="00786CAC" w:rsidRDefault="00786CAC" w:rsidP="00E71B42">
      <w:pPr>
        <w:pStyle w:val="Odsekzoznamu"/>
        <w:spacing w:line="276" w:lineRule="auto"/>
        <w:ind w:left="720"/>
        <w:jc w:val="both"/>
        <w:rPr>
          <w:rFonts w:eastAsiaTheme="minorHAnsi"/>
          <w:sz w:val="22"/>
        </w:rPr>
      </w:pPr>
      <w:r w:rsidRPr="00786CAC">
        <w:rPr>
          <w:rFonts w:eastAsiaTheme="minorHAnsi"/>
          <w:sz w:val="22"/>
        </w:rPr>
        <w:t xml:space="preserve">Pre kľúčové stavebné materiály a výrobky uvedené v prílohe </w:t>
      </w:r>
      <w:r>
        <w:rPr>
          <w:rFonts w:eastAsiaTheme="minorHAnsi"/>
          <w:sz w:val="22"/>
        </w:rPr>
        <w:t>C</w:t>
      </w:r>
      <w:r w:rsidRPr="00786CAC">
        <w:rPr>
          <w:rFonts w:eastAsiaTheme="minorHAnsi"/>
          <w:sz w:val="22"/>
        </w:rPr>
        <w:t>.3 predloží kópiu (kópia nemusí byť úradne overená) skúšobného protokolu alebo osvedčenia vydaného orgánom posudzovania zhody výrobku.</w:t>
      </w:r>
      <w:r w:rsidR="00E71B42">
        <w:rPr>
          <w:rFonts w:eastAsiaTheme="minorHAnsi"/>
          <w:sz w:val="22"/>
        </w:rPr>
        <w:t xml:space="preserve"> </w:t>
      </w:r>
      <w:r w:rsidRPr="00786CAC">
        <w:rPr>
          <w:rFonts w:eastAsiaTheme="minorHAnsi"/>
          <w:sz w:val="22"/>
        </w:rPr>
        <w:t xml:space="preserve">Táto detailná technická a cenová špecifikácia sa stane prílohou zmluvy uzavretej medzi verejným obstarávateľom a úspešným uchádzačom. </w:t>
      </w:r>
    </w:p>
    <w:p w14:paraId="0AC7AFFF" w14:textId="77777777" w:rsidR="007F0FFD" w:rsidRDefault="007F0FFD" w:rsidP="00114249">
      <w:pPr>
        <w:pStyle w:val="Default"/>
        <w:spacing w:line="276" w:lineRule="auto"/>
        <w:jc w:val="both"/>
        <w:rPr>
          <w:rFonts w:ascii="Times New Roman" w:hAnsi="Times New Roman" w:cs="Times New Roman"/>
          <w:sz w:val="22"/>
          <w:szCs w:val="22"/>
        </w:rPr>
      </w:pPr>
    </w:p>
    <w:p w14:paraId="29B77ACB" w14:textId="77777777" w:rsidR="00CA3884" w:rsidRPr="00662FD5" w:rsidRDefault="00114249" w:rsidP="00760C90">
      <w:pPr>
        <w:pStyle w:val="Default"/>
        <w:numPr>
          <w:ilvl w:val="0"/>
          <w:numId w:val="11"/>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lastRenderedPageBreak/>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662FD5">
        <w:rPr>
          <w:rFonts w:ascii="Times New Roman" w:hAnsi="Times New Roman" w:cs="Times New Roman"/>
          <w:sz w:val="22"/>
          <w:szCs w:val="22"/>
        </w:rPr>
        <w:t>0</w:t>
      </w:r>
      <w:r w:rsidR="0004324B">
        <w:rPr>
          <w:rFonts w:ascii="Times New Roman" w:hAnsi="Times New Roman" w:cs="Times New Roman"/>
          <w:sz w:val="22"/>
          <w:szCs w:val="22"/>
        </w:rPr>
        <w:t>1</w:t>
      </w:r>
      <w:r w:rsidRPr="00114249">
        <w:rPr>
          <w:rFonts w:ascii="Times New Roman" w:hAnsi="Times New Roman" w:cs="Times New Roman"/>
          <w:sz w:val="22"/>
          <w:szCs w:val="22"/>
        </w:rPr>
        <w:t>.</w:t>
      </w:r>
      <w:r w:rsidR="00662FD5">
        <w:rPr>
          <w:rFonts w:ascii="Times New Roman" w:hAnsi="Times New Roman" w:cs="Times New Roman"/>
          <w:sz w:val="22"/>
          <w:szCs w:val="22"/>
        </w:rPr>
        <w:t>0</w:t>
      </w:r>
      <w:r w:rsidR="00786CAC">
        <w:rPr>
          <w:rFonts w:ascii="Times New Roman" w:hAnsi="Times New Roman" w:cs="Times New Roman"/>
          <w:sz w:val="22"/>
          <w:szCs w:val="22"/>
        </w:rPr>
        <w:t>9</w:t>
      </w:r>
      <w:r w:rsidRPr="00114249">
        <w:rPr>
          <w:rFonts w:ascii="Times New Roman" w:hAnsi="Times New Roman" w:cs="Times New Roman"/>
          <w:sz w:val="22"/>
          <w:szCs w:val="22"/>
        </w:rPr>
        <w:t>.201</w:t>
      </w:r>
      <w:r w:rsidR="00662FD5">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7EEE7736" w14:textId="77777777"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1D605F09" w14:textId="77777777" w:rsidR="00D6744E" w:rsidRDefault="00D6744E" w:rsidP="00D6744E">
      <w:pPr>
        <w:ind w:left="426" w:hanging="426"/>
        <w:jc w:val="both"/>
        <w:rPr>
          <w:sz w:val="22"/>
          <w:szCs w:val="22"/>
        </w:rPr>
      </w:pPr>
    </w:p>
    <w:p w14:paraId="152A9F09" w14:textId="77777777"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14:paraId="1F23C9AE" w14:textId="77777777" w:rsidR="00114249" w:rsidRPr="00114249" w:rsidRDefault="00114249" w:rsidP="00114249">
      <w:pPr>
        <w:pStyle w:val="Default"/>
        <w:spacing w:line="276" w:lineRule="auto"/>
        <w:rPr>
          <w:rFonts w:ascii="Times New Roman" w:hAnsi="Times New Roman" w:cs="Times New Roman"/>
          <w:sz w:val="22"/>
          <w:szCs w:val="22"/>
        </w:rPr>
      </w:pPr>
    </w:p>
    <w:p w14:paraId="3AFCCE89" w14:textId="77777777"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14:paraId="0F8C2BB3" w14:textId="77777777" w:rsidR="00114249" w:rsidRPr="00114249" w:rsidRDefault="00114249" w:rsidP="00114249">
      <w:pPr>
        <w:pStyle w:val="Default"/>
        <w:spacing w:line="276" w:lineRule="auto"/>
        <w:rPr>
          <w:rFonts w:ascii="Times New Roman" w:hAnsi="Times New Roman" w:cs="Times New Roman"/>
        </w:rPr>
      </w:pPr>
    </w:p>
    <w:p w14:paraId="0F7521E9" w14:textId="77777777" w:rsidR="00114249" w:rsidRPr="000D174D" w:rsidRDefault="00114249" w:rsidP="00760C90">
      <w:pPr>
        <w:pStyle w:val="Default"/>
        <w:numPr>
          <w:ilvl w:val="1"/>
          <w:numId w:val="6"/>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14:paraId="1BA29DBF"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488A6168"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14:paraId="7FC7B562"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2B86724E"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14:paraId="5FDBDDFF" w14:textId="77777777" w:rsidR="00114249" w:rsidRPr="00114249" w:rsidRDefault="00114249" w:rsidP="00114249">
      <w:pPr>
        <w:pStyle w:val="Default"/>
        <w:spacing w:line="276" w:lineRule="auto"/>
        <w:ind w:left="567" w:hanging="283"/>
        <w:rPr>
          <w:rFonts w:ascii="Times New Roman" w:hAnsi="Times New Roman" w:cs="Times New Roman"/>
          <w:sz w:val="22"/>
          <w:szCs w:val="22"/>
        </w:rPr>
      </w:pPr>
    </w:p>
    <w:p w14:paraId="10E05A4E" w14:textId="77777777"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14:paraId="09F50D93" w14:textId="77777777" w:rsidR="00470C06" w:rsidRPr="00470C06" w:rsidRDefault="00470C06" w:rsidP="00114249">
      <w:pPr>
        <w:jc w:val="both"/>
        <w:rPr>
          <w:sz w:val="22"/>
          <w:szCs w:val="22"/>
        </w:rPr>
      </w:pPr>
    </w:p>
    <w:p w14:paraId="19166C76" w14:textId="77777777" w:rsidR="00470C06" w:rsidRDefault="00470C06" w:rsidP="00114249">
      <w:pPr>
        <w:jc w:val="both"/>
        <w:rPr>
          <w:b/>
          <w:sz w:val="22"/>
          <w:szCs w:val="22"/>
        </w:rPr>
      </w:pPr>
      <w:r w:rsidRPr="00470C06">
        <w:rPr>
          <w:b/>
          <w:sz w:val="22"/>
          <w:szCs w:val="22"/>
        </w:rPr>
        <w:t xml:space="preserve">Verejný obstarávateľ ďalej požaduje aby: </w:t>
      </w:r>
    </w:p>
    <w:p w14:paraId="0C4BBD38" w14:textId="77777777" w:rsidR="00470C06" w:rsidRPr="00470C06" w:rsidRDefault="00470C06" w:rsidP="00E71B42">
      <w:pPr>
        <w:spacing w:line="276" w:lineRule="auto"/>
        <w:jc w:val="both"/>
        <w:rPr>
          <w:b/>
          <w:sz w:val="22"/>
          <w:szCs w:val="22"/>
        </w:rPr>
      </w:pPr>
    </w:p>
    <w:p w14:paraId="50A6B25C" w14:textId="77777777" w:rsidR="00470C06" w:rsidRPr="00470C06" w:rsidRDefault="00470C06" w:rsidP="00E71B42">
      <w:pPr>
        <w:pStyle w:val="Odsekzoznamu"/>
        <w:numPr>
          <w:ilvl w:val="0"/>
          <w:numId w:val="12"/>
        </w:numPr>
        <w:spacing w:line="276" w:lineRule="auto"/>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14:paraId="261542EC" w14:textId="77777777" w:rsidR="00114249" w:rsidRPr="00470C06" w:rsidRDefault="00470C06" w:rsidP="00E71B42">
      <w:pPr>
        <w:pStyle w:val="Odsekzoznamu"/>
        <w:numPr>
          <w:ilvl w:val="0"/>
          <w:numId w:val="12"/>
        </w:numPr>
        <w:spacing w:line="276" w:lineRule="auto"/>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14:paraId="18B526DD" w14:textId="77777777" w:rsidR="00114249" w:rsidRPr="00D6744E" w:rsidRDefault="00114249" w:rsidP="00D6744E">
      <w:pPr>
        <w:ind w:left="426" w:hanging="426"/>
        <w:jc w:val="both"/>
        <w:rPr>
          <w:sz w:val="22"/>
          <w:szCs w:val="22"/>
        </w:rPr>
      </w:pPr>
    </w:p>
    <w:p w14:paraId="78A09891" w14:textId="77777777"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14:paraId="4409D9ED" w14:textId="77777777"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14:paraId="48FA3EA0" w14:textId="77777777" w:rsidR="0062550B" w:rsidRDefault="0062550B" w:rsidP="00B62939">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C.2 – Výkaz výmer – samostatná dokumentácia </w:t>
      </w:r>
    </w:p>
    <w:p w14:paraId="43415EAF" w14:textId="77777777" w:rsidR="00E71B42" w:rsidRPr="00670468" w:rsidRDefault="00E71B42" w:rsidP="00B62939">
      <w:pPr>
        <w:pStyle w:val="Default"/>
        <w:spacing w:line="276" w:lineRule="auto"/>
        <w:rPr>
          <w:rFonts w:ascii="Times New Roman" w:hAnsi="Times New Roman" w:cs="Times New Roman"/>
          <w:color w:val="auto"/>
        </w:rPr>
      </w:pPr>
      <w:r>
        <w:rPr>
          <w:rFonts w:ascii="Times New Roman" w:hAnsi="Times New Roman" w:cs="Times New Roman"/>
          <w:color w:val="auto"/>
          <w:sz w:val="22"/>
          <w:szCs w:val="22"/>
        </w:rPr>
        <w:t xml:space="preserve">C.3 – Zoznam kľúčových stavebných materiálov a výrobkov </w:t>
      </w:r>
      <w:r w:rsidRPr="00670468">
        <w:rPr>
          <w:rFonts w:ascii="Times New Roman" w:hAnsi="Times New Roman" w:cs="Times New Roman"/>
          <w:color w:val="auto"/>
          <w:sz w:val="22"/>
          <w:szCs w:val="22"/>
        </w:rPr>
        <w:t>– samostatná dokumentácia</w:t>
      </w:r>
    </w:p>
    <w:p w14:paraId="3DDA4241" w14:textId="77777777" w:rsidR="00D020F4" w:rsidRPr="00D020F4" w:rsidRDefault="0062550B" w:rsidP="00D020F4">
      <w:pPr>
        <w:pStyle w:val="Default"/>
        <w:pageBreakBefore/>
        <w:spacing w:after="240" w:line="276" w:lineRule="auto"/>
        <w:rPr>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14:paraId="792C99EB"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p>
    <w:p w14:paraId="3F19B233" w14:textId="77777777" w:rsidR="00D020F4" w:rsidRPr="00D020F4" w:rsidRDefault="00D020F4" w:rsidP="00D020F4">
      <w:pPr>
        <w:jc w:val="center"/>
        <w:rPr>
          <w:b/>
          <w:bCs/>
          <w:caps/>
        </w:rPr>
      </w:pPr>
      <w:r w:rsidRPr="00D020F4">
        <w:rPr>
          <w:b/>
          <w:bCs/>
          <w:caps/>
        </w:rPr>
        <w:t xml:space="preserve">Zmluva  O DIELO </w:t>
      </w:r>
    </w:p>
    <w:p w14:paraId="57D622AC" w14:textId="77777777" w:rsidR="00D020F4" w:rsidRPr="00D020F4" w:rsidRDefault="00D020F4" w:rsidP="00D020F4">
      <w:pPr>
        <w:jc w:val="center"/>
        <w:rPr>
          <w:b/>
          <w:bCs/>
          <w:caps/>
        </w:rPr>
      </w:pPr>
    </w:p>
    <w:p w14:paraId="4CFCF9A6" w14:textId="77777777"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 xml:space="preserve">uzatvorená v zmysle  § 536 a nasl. zákona  č. 513/1991 Zb. Obchodného zákonníka v znení neskorších predpisov (ďalej len,,Obchodný zákonník“) </w:t>
      </w:r>
    </w:p>
    <w:p w14:paraId="200234FE" w14:textId="77777777"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(ďalej v texte len „Zmluva“)</w:t>
      </w:r>
    </w:p>
    <w:p w14:paraId="0FB7A607" w14:textId="77777777" w:rsidR="00D020F4" w:rsidRPr="00D020F4" w:rsidRDefault="00D020F4" w:rsidP="00D020F4">
      <w:pPr>
        <w:jc w:val="center"/>
        <w:rPr>
          <w:b/>
          <w:iCs/>
        </w:rPr>
      </w:pPr>
    </w:p>
    <w:p w14:paraId="13692566" w14:textId="77777777" w:rsidR="00D020F4" w:rsidRPr="00D020F4" w:rsidRDefault="00D020F4" w:rsidP="00D020F4">
      <w:pPr>
        <w:jc w:val="center"/>
        <w:rPr>
          <w:iCs/>
        </w:rPr>
      </w:pPr>
    </w:p>
    <w:p w14:paraId="43CC7F23" w14:textId="77777777" w:rsidR="00D020F4" w:rsidRPr="00D020F4" w:rsidRDefault="00D020F4" w:rsidP="00D020F4">
      <w:pPr>
        <w:jc w:val="center"/>
        <w:rPr>
          <w:b/>
          <w:bCs/>
          <w:caps/>
        </w:rPr>
      </w:pPr>
    </w:p>
    <w:p w14:paraId="17364DB0" w14:textId="77777777"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1. </w:t>
      </w:r>
      <w:r w:rsidRPr="00D020F4">
        <w:rPr>
          <w:rFonts w:eastAsiaTheme="minorHAnsi"/>
          <w:sz w:val="22"/>
          <w:szCs w:val="22"/>
          <w:lang w:eastAsia="en-US"/>
        </w:rPr>
        <w:tab/>
        <w:t>Názov organizácie:</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sz w:val="22"/>
          <w:szCs w:val="22"/>
          <w:lang w:eastAsia="en-US"/>
        </w:rPr>
        <w:t>Obec Vyšná Slaná</w:t>
      </w:r>
      <w:r w:rsidRPr="00D020F4">
        <w:rPr>
          <w:rFonts w:eastAsiaTheme="minorHAnsi"/>
          <w:sz w:val="22"/>
          <w:szCs w:val="22"/>
          <w:lang w:eastAsia="en-US"/>
        </w:rPr>
        <w:tab/>
      </w:r>
      <w:r w:rsidRPr="00D020F4">
        <w:rPr>
          <w:rFonts w:eastAsiaTheme="minorHAnsi"/>
          <w:sz w:val="22"/>
          <w:szCs w:val="22"/>
          <w:lang w:eastAsia="en-US"/>
        </w:rPr>
        <w:tab/>
      </w:r>
    </w:p>
    <w:p w14:paraId="194F28F7"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organizácie: </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sz w:val="22"/>
          <w:szCs w:val="22"/>
          <w:lang w:eastAsia="en-US"/>
        </w:rPr>
        <w:t>Vyšná Slaná 29, 049 26 Vyšná Slaná</w:t>
      </w:r>
    </w:p>
    <w:p w14:paraId="0CE33EE9" w14:textId="77777777" w:rsidR="00CB2AE1" w:rsidRDefault="00D020F4" w:rsidP="00D020F4">
      <w:pPr>
        <w:autoSpaceDE w:val="0"/>
        <w:autoSpaceDN w:val="0"/>
        <w:adjustRightInd w:val="0"/>
        <w:ind w:firstLine="708"/>
        <w:rPr>
          <w:rFonts w:eastAsiaTheme="minorHAnsi"/>
          <w:color w:val="000000"/>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color w:val="000000"/>
          <w:sz w:val="22"/>
          <w:szCs w:val="22"/>
          <w:lang w:eastAsia="en-US"/>
        </w:rPr>
        <w:t xml:space="preserve">Ing. Dušan </w:t>
      </w:r>
      <w:proofErr w:type="spellStart"/>
      <w:r w:rsidR="00CB2AE1">
        <w:rPr>
          <w:rFonts w:eastAsiaTheme="minorHAnsi"/>
          <w:color w:val="000000"/>
          <w:sz w:val="22"/>
          <w:szCs w:val="22"/>
          <w:lang w:eastAsia="en-US"/>
        </w:rPr>
        <w:t>Gallo</w:t>
      </w:r>
      <w:proofErr w:type="spellEnd"/>
      <w:r w:rsidR="00CB2AE1">
        <w:rPr>
          <w:rFonts w:eastAsiaTheme="minorHAnsi"/>
          <w:color w:val="000000"/>
          <w:sz w:val="22"/>
          <w:szCs w:val="22"/>
          <w:lang w:eastAsia="en-US"/>
        </w:rPr>
        <w:t>, starosta obce</w:t>
      </w:r>
    </w:p>
    <w:p w14:paraId="04F12672" w14:textId="77777777" w:rsidR="00D020F4" w:rsidRPr="00D020F4" w:rsidRDefault="00D020F4" w:rsidP="00D020F4">
      <w:pPr>
        <w:autoSpaceDE w:val="0"/>
        <w:autoSpaceDN w:val="0"/>
        <w:adjustRightInd w:val="0"/>
        <w:ind w:firstLine="708"/>
        <w:rPr>
          <w:rFonts w:eastAsiaTheme="minorHAnsi"/>
          <w:sz w:val="22"/>
          <w:szCs w:val="22"/>
          <w:lang w:eastAsia="en-US"/>
        </w:rPr>
      </w:pPr>
      <w:r w:rsidRPr="00D020F4">
        <w:rPr>
          <w:rFonts w:eastAsiaTheme="minorHAnsi"/>
          <w:sz w:val="22"/>
          <w:szCs w:val="22"/>
          <w:lang w:eastAsia="en-US"/>
        </w:rPr>
        <w:t>IČO:</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0D69F2">
        <w:rPr>
          <w:color w:val="000000"/>
        </w:rPr>
        <w:t>00328901</w:t>
      </w:r>
      <w:r w:rsidRPr="00D020F4">
        <w:rPr>
          <w:rFonts w:eastAsiaTheme="minorHAnsi"/>
          <w:sz w:val="22"/>
          <w:szCs w:val="22"/>
          <w:lang w:eastAsia="en-US"/>
        </w:rPr>
        <w:tab/>
      </w:r>
    </w:p>
    <w:p w14:paraId="325CA6E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DIČ:</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D020F4">
        <w:rPr>
          <w:rFonts w:eastAsiaTheme="minorHAnsi"/>
          <w:sz w:val="22"/>
          <w:szCs w:val="22"/>
          <w:lang w:eastAsia="en-US"/>
        </w:rPr>
        <w:t>.........................................................</w:t>
      </w:r>
      <w:r w:rsidRPr="00D020F4">
        <w:rPr>
          <w:rFonts w:eastAsiaTheme="minorHAnsi"/>
          <w:sz w:val="22"/>
          <w:szCs w:val="22"/>
          <w:lang w:eastAsia="en-US"/>
        </w:rPr>
        <w:tab/>
      </w:r>
      <w:r w:rsidRPr="00D020F4">
        <w:rPr>
          <w:rFonts w:eastAsiaTheme="minorHAnsi"/>
          <w:sz w:val="22"/>
          <w:szCs w:val="22"/>
          <w:lang w:eastAsia="en-US"/>
        </w:rPr>
        <w:tab/>
        <w:t xml:space="preserve"> </w:t>
      </w:r>
    </w:p>
    <w:p w14:paraId="277C9ED3"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14:paraId="72E5DE7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77955971"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14:paraId="379543F4"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14:paraId="745CC3E0"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25D35938"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14:paraId="3812821A" w14:textId="77777777" w:rsidR="00D020F4" w:rsidRPr="00D020F4" w:rsidRDefault="00D020F4" w:rsidP="00D020F4">
      <w:pPr>
        <w:ind w:firstLine="708"/>
      </w:pPr>
      <w:r w:rsidRPr="00D020F4">
        <w:rPr>
          <w:sz w:val="22"/>
          <w:szCs w:val="22"/>
        </w:rPr>
        <w:t xml:space="preserve">Číslo telefónu: </w:t>
      </w:r>
      <w:r w:rsidRPr="00D020F4">
        <w:rPr>
          <w:sz w:val="22"/>
          <w:szCs w:val="22"/>
        </w:rPr>
        <w:tab/>
      </w:r>
      <w:r w:rsidRPr="00D020F4">
        <w:rPr>
          <w:sz w:val="22"/>
          <w:szCs w:val="22"/>
        </w:rPr>
        <w:tab/>
      </w:r>
      <w:r w:rsidRPr="00D020F4">
        <w:rPr>
          <w:sz w:val="22"/>
          <w:szCs w:val="22"/>
        </w:rPr>
        <w:tab/>
      </w:r>
      <w:r w:rsidR="00CB2AE1" w:rsidRPr="00D020F4">
        <w:rPr>
          <w:rFonts w:eastAsiaTheme="minorHAnsi"/>
          <w:sz w:val="22"/>
          <w:szCs w:val="22"/>
          <w:lang w:eastAsia="en-US"/>
        </w:rPr>
        <w:t>.........................................................</w:t>
      </w:r>
    </w:p>
    <w:p w14:paraId="3915E13C"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D020F4">
        <w:rPr>
          <w:rFonts w:eastAsiaTheme="minorHAnsi"/>
          <w:sz w:val="22"/>
          <w:szCs w:val="22"/>
          <w:lang w:eastAsia="en-US"/>
        </w:rPr>
        <w:t>.........................................................</w:t>
      </w:r>
    </w:p>
    <w:p w14:paraId="176E80B5"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(ďalej len “Objednávateľ ”) </w:t>
      </w:r>
    </w:p>
    <w:p w14:paraId="054C654B" w14:textId="77777777" w:rsidR="00D020F4" w:rsidRPr="00D020F4" w:rsidRDefault="00D020F4" w:rsidP="00D020F4">
      <w:pPr>
        <w:autoSpaceDE w:val="0"/>
        <w:autoSpaceDN w:val="0"/>
        <w:adjustRightInd w:val="0"/>
        <w:spacing w:after="240" w:line="276" w:lineRule="auto"/>
        <w:rPr>
          <w:rFonts w:eastAsiaTheme="minorHAnsi"/>
          <w:sz w:val="22"/>
          <w:szCs w:val="22"/>
          <w:lang w:eastAsia="en-US"/>
        </w:rPr>
      </w:pPr>
      <w:r w:rsidRPr="00D020F4">
        <w:rPr>
          <w:rFonts w:eastAsiaTheme="minorHAnsi"/>
          <w:sz w:val="22"/>
          <w:szCs w:val="22"/>
          <w:lang w:eastAsia="en-US"/>
        </w:rPr>
        <w:t xml:space="preserve">a </w:t>
      </w:r>
    </w:p>
    <w:p w14:paraId="5ED690F0" w14:textId="77777777"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2. </w:t>
      </w:r>
      <w:r w:rsidRPr="00D020F4">
        <w:rPr>
          <w:rFonts w:eastAsiaTheme="minorHAnsi"/>
          <w:sz w:val="22"/>
          <w:szCs w:val="22"/>
          <w:lang w:eastAsia="en-US"/>
        </w:rPr>
        <w:tab/>
        <w:t xml:space="preserve">Názov: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88324D9"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A29749F"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t>.........................................................</w:t>
      </w:r>
    </w:p>
    <w:p w14:paraId="736BBECA"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Zapísaná 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7835315"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5416FE4E"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DIČ: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126E096"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 DPH: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B82A3B3"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p>
    <w:p w14:paraId="7DCECF4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1F210E4"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3E7E9C5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14:paraId="1A3FD70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E29CF5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14:paraId="4504DAC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telefónu: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6491240"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C4E0FEC" w14:textId="77777777" w:rsidR="00D020F4" w:rsidRPr="00D020F4" w:rsidRDefault="00D020F4" w:rsidP="00D020F4">
      <w:pPr>
        <w:ind w:firstLine="360"/>
        <w:jc w:val="both"/>
        <w:rPr>
          <w:b/>
          <w:sz w:val="22"/>
          <w:szCs w:val="22"/>
        </w:rPr>
      </w:pPr>
      <w:r w:rsidRPr="00D020F4">
        <w:rPr>
          <w:sz w:val="22"/>
          <w:szCs w:val="22"/>
        </w:rPr>
        <w:t>Objednávateľ a Zhotoviteľ ďalej spolu aj len „Zmluvné strany“ alebo jednotlivo „Zmluvná strana“.</w:t>
      </w:r>
    </w:p>
    <w:p w14:paraId="79C58F12" w14:textId="77777777" w:rsidR="00D020F4" w:rsidRDefault="00D020F4" w:rsidP="00D020F4">
      <w:pPr>
        <w:jc w:val="center"/>
        <w:rPr>
          <w:b/>
          <w:iCs/>
          <w:sz w:val="22"/>
          <w:szCs w:val="22"/>
        </w:rPr>
      </w:pPr>
    </w:p>
    <w:p w14:paraId="2B0EAA8A" w14:textId="77777777" w:rsidR="00162FB5" w:rsidRDefault="00162FB5" w:rsidP="00D020F4">
      <w:pPr>
        <w:jc w:val="center"/>
        <w:rPr>
          <w:b/>
          <w:iCs/>
          <w:sz w:val="22"/>
          <w:szCs w:val="22"/>
        </w:rPr>
      </w:pPr>
    </w:p>
    <w:p w14:paraId="6CB1337E" w14:textId="24613233" w:rsidR="00162FB5" w:rsidRDefault="00162FB5" w:rsidP="00D020F4">
      <w:pPr>
        <w:jc w:val="center"/>
        <w:rPr>
          <w:b/>
          <w:iCs/>
          <w:sz w:val="22"/>
          <w:szCs w:val="22"/>
        </w:rPr>
      </w:pPr>
    </w:p>
    <w:p w14:paraId="3FCF8646" w14:textId="77777777" w:rsidR="00A6342B" w:rsidRPr="00D020F4" w:rsidRDefault="00A6342B" w:rsidP="00D020F4">
      <w:pPr>
        <w:jc w:val="center"/>
        <w:rPr>
          <w:b/>
          <w:iCs/>
          <w:sz w:val="22"/>
          <w:szCs w:val="22"/>
        </w:rPr>
      </w:pPr>
    </w:p>
    <w:p w14:paraId="65114DED" w14:textId="77777777" w:rsidR="00D40F37" w:rsidRPr="00162FB5" w:rsidRDefault="00D40F37" w:rsidP="00D40F37">
      <w:pPr>
        <w:widowControl w:val="0"/>
        <w:autoSpaceDE w:val="0"/>
        <w:autoSpaceDN w:val="0"/>
        <w:adjustRightInd w:val="0"/>
        <w:spacing w:before="26"/>
        <w:ind w:right="-8"/>
        <w:jc w:val="center"/>
        <w:rPr>
          <w:b/>
          <w:bCs/>
          <w:sz w:val="22"/>
          <w:szCs w:val="22"/>
        </w:rPr>
      </w:pPr>
      <w:r w:rsidRPr="00162FB5">
        <w:rPr>
          <w:b/>
          <w:bCs/>
          <w:sz w:val="22"/>
          <w:szCs w:val="22"/>
        </w:rPr>
        <w:t>Preambul</w:t>
      </w:r>
      <w:r w:rsidRPr="00162FB5">
        <w:rPr>
          <w:b/>
          <w:bCs/>
          <w:spacing w:val="1"/>
          <w:sz w:val="22"/>
          <w:szCs w:val="22"/>
        </w:rPr>
        <w:t>a</w:t>
      </w:r>
    </w:p>
    <w:p w14:paraId="63E75F54" w14:textId="77777777" w:rsidR="00D40F37" w:rsidRPr="00162FB5" w:rsidRDefault="00D40F37" w:rsidP="00D40F37">
      <w:pPr>
        <w:widowControl w:val="0"/>
        <w:autoSpaceDE w:val="0"/>
        <w:autoSpaceDN w:val="0"/>
        <w:adjustRightInd w:val="0"/>
        <w:spacing w:before="26"/>
        <w:ind w:right="-8"/>
        <w:jc w:val="center"/>
        <w:rPr>
          <w:sz w:val="22"/>
          <w:szCs w:val="22"/>
        </w:rPr>
      </w:pPr>
    </w:p>
    <w:p w14:paraId="3E40F860" w14:textId="77777777" w:rsidR="00D40F37" w:rsidRPr="00162FB5" w:rsidRDefault="00D40F37" w:rsidP="00760C90">
      <w:pPr>
        <w:pStyle w:val="Odsekzoznamu"/>
        <w:numPr>
          <w:ilvl w:val="0"/>
          <w:numId w:val="26"/>
        </w:numPr>
        <w:tabs>
          <w:tab w:val="left" w:pos="2340"/>
        </w:tabs>
        <w:contextualSpacing/>
        <w:jc w:val="both"/>
        <w:rPr>
          <w:rStyle w:val="ra"/>
          <w:rFonts w:eastAsia="Calibri"/>
          <w:sz w:val="22"/>
          <w:szCs w:val="22"/>
        </w:rPr>
      </w:pPr>
      <w:r w:rsidRPr="00162FB5">
        <w:rPr>
          <w:rStyle w:val="ra"/>
          <w:rFonts w:eastAsia="Calibri"/>
          <w:sz w:val="22"/>
          <w:szCs w:val="22"/>
        </w:rPr>
        <w:t xml:space="preserve">Objednávateľ </w:t>
      </w:r>
      <w:r w:rsidRPr="00162FB5">
        <w:rPr>
          <w:sz w:val="22"/>
          <w:szCs w:val="22"/>
        </w:rPr>
        <w:t>je verejným obstarávateľom podľa zákona 343/2015 Z. z. o verejnom obstarávaní v aktuálnom znení.</w:t>
      </w:r>
    </w:p>
    <w:p w14:paraId="5D855310" w14:textId="77777777" w:rsidR="00D40F37" w:rsidRPr="00162FB5" w:rsidRDefault="00D40F37" w:rsidP="00760C90">
      <w:pPr>
        <w:pStyle w:val="Odsekzoznamu"/>
        <w:numPr>
          <w:ilvl w:val="0"/>
          <w:numId w:val="26"/>
        </w:numPr>
        <w:tabs>
          <w:tab w:val="left" w:pos="2340"/>
        </w:tabs>
        <w:contextualSpacing/>
        <w:jc w:val="both"/>
        <w:rPr>
          <w:rStyle w:val="ra"/>
          <w:rFonts w:eastAsia="Calibri"/>
          <w:sz w:val="22"/>
          <w:szCs w:val="22"/>
        </w:rPr>
      </w:pPr>
      <w:r w:rsidRPr="00162FB5">
        <w:rPr>
          <w:rStyle w:val="ra"/>
          <w:rFonts w:eastAsia="Calibri"/>
          <w:sz w:val="22"/>
          <w:szCs w:val="22"/>
        </w:rPr>
        <w:t xml:space="preserve">Zmluvné strany uzavierajú túto zmluvu na základe výsledkov verejného obstarávania zadávaného podľa § 117 zák. č. 343/2015 Z. z. </w:t>
      </w:r>
      <w:r w:rsidRPr="00162FB5">
        <w:rPr>
          <w:sz w:val="22"/>
          <w:szCs w:val="22"/>
        </w:rPr>
        <w:t>o verejnom obstarávaní v aktuálnom znení</w:t>
      </w:r>
      <w:r w:rsidRPr="00162FB5">
        <w:rPr>
          <w:rStyle w:val="ra"/>
          <w:rFonts w:eastAsia="Calibri"/>
          <w:sz w:val="22"/>
          <w:szCs w:val="22"/>
        </w:rPr>
        <w:t>.</w:t>
      </w:r>
    </w:p>
    <w:p w14:paraId="5ED084FF" w14:textId="77777777" w:rsidR="00D40F37" w:rsidRPr="00162FB5" w:rsidRDefault="00D40F37" w:rsidP="00D40F37">
      <w:pPr>
        <w:widowControl w:val="0"/>
        <w:autoSpaceDE w:val="0"/>
        <w:autoSpaceDN w:val="0"/>
        <w:adjustRightInd w:val="0"/>
        <w:spacing w:before="19" w:line="220" w:lineRule="exact"/>
        <w:rPr>
          <w:sz w:val="22"/>
          <w:szCs w:val="22"/>
        </w:rPr>
      </w:pPr>
    </w:p>
    <w:p w14:paraId="008B11F8" w14:textId="77777777" w:rsidR="00D40F37" w:rsidRPr="00162FB5" w:rsidRDefault="00D40F37" w:rsidP="00D40F37">
      <w:pPr>
        <w:widowControl w:val="0"/>
        <w:autoSpaceDE w:val="0"/>
        <w:autoSpaceDN w:val="0"/>
        <w:adjustRightInd w:val="0"/>
        <w:ind w:right="-1"/>
        <w:jc w:val="center"/>
        <w:rPr>
          <w:b/>
          <w:sz w:val="22"/>
          <w:szCs w:val="22"/>
        </w:rPr>
      </w:pPr>
      <w:r w:rsidRPr="00162FB5">
        <w:rPr>
          <w:b/>
          <w:sz w:val="22"/>
          <w:szCs w:val="22"/>
        </w:rPr>
        <w:t>Článok I.</w:t>
      </w:r>
    </w:p>
    <w:p w14:paraId="723CF6B6" w14:textId="77777777" w:rsidR="00D40F37" w:rsidRPr="00162FB5" w:rsidRDefault="00D40F37" w:rsidP="00D40F37">
      <w:pPr>
        <w:widowControl w:val="0"/>
        <w:autoSpaceDE w:val="0"/>
        <w:autoSpaceDN w:val="0"/>
        <w:adjustRightInd w:val="0"/>
        <w:ind w:right="-1"/>
        <w:jc w:val="center"/>
        <w:rPr>
          <w:sz w:val="22"/>
          <w:szCs w:val="22"/>
        </w:rPr>
      </w:pPr>
      <w:r w:rsidRPr="00162FB5">
        <w:rPr>
          <w:b/>
          <w:bCs/>
          <w:sz w:val="22"/>
          <w:szCs w:val="22"/>
        </w:rPr>
        <w:t xml:space="preserve">Predmet </w:t>
      </w:r>
      <w:r w:rsidRPr="00162FB5">
        <w:rPr>
          <w:b/>
          <w:bCs/>
          <w:spacing w:val="1"/>
          <w:sz w:val="22"/>
          <w:szCs w:val="22"/>
        </w:rPr>
        <w:t>z</w:t>
      </w:r>
      <w:r w:rsidRPr="00162FB5">
        <w:rPr>
          <w:b/>
          <w:bCs/>
          <w:sz w:val="22"/>
          <w:szCs w:val="22"/>
        </w:rPr>
        <w:t>m</w:t>
      </w:r>
      <w:r w:rsidRPr="00162FB5">
        <w:rPr>
          <w:b/>
          <w:bCs/>
          <w:spacing w:val="1"/>
          <w:sz w:val="22"/>
          <w:szCs w:val="22"/>
        </w:rPr>
        <w:t>l</w:t>
      </w:r>
      <w:r w:rsidRPr="00162FB5">
        <w:rPr>
          <w:b/>
          <w:bCs/>
          <w:spacing w:val="-1"/>
          <w:sz w:val="22"/>
          <w:szCs w:val="22"/>
        </w:rPr>
        <w:t>u</w:t>
      </w:r>
      <w:r w:rsidRPr="00162FB5">
        <w:rPr>
          <w:b/>
          <w:bCs/>
          <w:sz w:val="22"/>
          <w:szCs w:val="22"/>
        </w:rPr>
        <w:t>vy</w:t>
      </w:r>
    </w:p>
    <w:p w14:paraId="27D196FC" w14:textId="77777777" w:rsidR="00D40F37" w:rsidRPr="00162FB5" w:rsidRDefault="00D40F37" w:rsidP="00D40F37">
      <w:pPr>
        <w:widowControl w:val="0"/>
        <w:autoSpaceDE w:val="0"/>
        <w:autoSpaceDN w:val="0"/>
        <w:adjustRightInd w:val="0"/>
        <w:ind w:right="-1"/>
        <w:jc w:val="center"/>
        <w:rPr>
          <w:sz w:val="22"/>
          <w:szCs w:val="22"/>
        </w:rPr>
      </w:pPr>
    </w:p>
    <w:p w14:paraId="2E9A1219" w14:textId="77777777" w:rsidR="00D40F37" w:rsidRPr="00162FB5" w:rsidRDefault="00D40F37" w:rsidP="00760C90">
      <w:pPr>
        <w:pStyle w:val="CTL"/>
        <w:numPr>
          <w:ilvl w:val="0"/>
          <w:numId w:val="18"/>
        </w:numPr>
        <w:rPr>
          <w:szCs w:val="22"/>
        </w:rPr>
      </w:pPr>
      <w:r w:rsidRPr="00162FB5">
        <w:rPr>
          <w:szCs w:val="22"/>
        </w:rPr>
        <w:t>Predmetom zmluvy je záväzok Zhotoviteľa riadne a včas vykonať dielo (stavbu)</w:t>
      </w:r>
      <w:r w:rsidRPr="00162FB5">
        <w:rPr>
          <w:b/>
          <w:szCs w:val="22"/>
        </w:rPr>
        <w:t xml:space="preserve"> „Zníženie energetickej náročnosti </w:t>
      </w:r>
      <w:r w:rsidR="00162FB5" w:rsidRPr="00162FB5">
        <w:rPr>
          <w:b/>
          <w:szCs w:val="22"/>
        </w:rPr>
        <w:t xml:space="preserve">budovy </w:t>
      </w:r>
      <w:r w:rsidRPr="00162FB5">
        <w:rPr>
          <w:b/>
          <w:szCs w:val="22"/>
        </w:rPr>
        <w:t xml:space="preserve">obecného úradu </w:t>
      </w:r>
      <w:r w:rsidR="00162FB5" w:rsidRPr="00162FB5">
        <w:rPr>
          <w:b/>
          <w:szCs w:val="22"/>
        </w:rPr>
        <w:t>a materskej školy v obci Vyšná Slaná</w:t>
      </w:r>
      <w:r w:rsidRPr="00162FB5">
        <w:rPr>
          <w:b/>
          <w:szCs w:val="22"/>
        </w:rPr>
        <w:t>“</w:t>
      </w:r>
      <w:r w:rsidRPr="00162FB5">
        <w:rPr>
          <w:szCs w:val="22"/>
        </w:rPr>
        <w:t xml:space="preserve"> podľa Projektovej dokumentácie a Technickej správy tvoriacej Prílohu č. 3 tejto zmluvy a taktiež záväzok Zhotoviteľa dodať Objednávateľovi všetky s tým súvisiace doklady, týkajúce sa realizácie diela a jeho kvality, predovšetkým doklady potrebné k úspešnému kolaudačnému konaniu stavby.</w:t>
      </w:r>
    </w:p>
    <w:p w14:paraId="67B506AC" w14:textId="77777777" w:rsidR="00D40F37" w:rsidRPr="00162FB5" w:rsidRDefault="00D40F37" w:rsidP="00760C90">
      <w:pPr>
        <w:pStyle w:val="CTL"/>
        <w:numPr>
          <w:ilvl w:val="0"/>
          <w:numId w:val="18"/>
        </w:numPr>
        <w:rPr>
          <w:szCs w:val="22"/>
        </w:rPr>
      </w:pPr>
      <w:r w:rsidRPr="00162FB5">
        <w:rPr>
          <w:szCs w:val="22"/>
        </w:rPr>
        <w:t xml:space="preserve">Zhotoviteľ sa zaväzuje realizovať pre Objednávateľa predmet Zmluvy podľa podmienok dohodnutých v tejto Zmluve, a to v množstve a cenách uvedených v  tejto Zmluve. </w:t>
      </w:r>
    </w:p>
    <w:p w14:paraId="26CDDA2A" w14:textId="77777777" w:rsidR="00D40F37" w:rsidRPr="00162FB5" w:rsidRDefault="00D40F37" w:rsidP="00760C90">
      <w:pPr>
        <w:pStyle w:val="CTL"/>
        <w:numPr>
          <w:ilvl w:val="0"/>
          <w:numId w:val="18"/>
        </w:numPr>
        <w:rPr>
          <w:szCs w:val="22"/>
        </w:rPr>
      </w:pPr>
      <w:r w:rsidRPr="00162FB5">
        <w:rPr>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14:paraId="42374364" w14:textId="77777777" w:rsidR="00D40F37" w:rsidRPr="00162FB5" w:rsidRDefault="00D40F37" w:rsidP="00D40F37">
      <w:pPr>
        <w:widowControl w:val="0"/>
        <w:autoSpaceDE w:val="0"/>
        <w:autoSpaceDN w:val="0"/>
        <w:adjustRightInd w:val="0"/>
        <w:spacing w:line="220" w:lineRule="exact"/>
        <w:rPr>
          <w:sz w:val="22"/>
          <w:szCs w:val="22"/>
        </w:rPr>
      </w:pPr>
    </w:p>
    <w:p w14:paraId="5D212DC4"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II.</w:t>
      </w:r>
    </w:p>
    <w:p w14:paraId="5CE59B42"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Cena za dielo a platobné podmienky</w:t>
      </w:r>
    </w:p>
    <w:p w14:paraId="6F8211C2" w14:textId="77777777" w:rsidR="00D40F37" w:rsidRPr="00162FB5" w:rsidRDefault="00D40F37" w:rsidP="00D40F37">
      <w:pPr>
        <w:widowControl w:val="0"/>
        <w:autoSpaceDE w:val="0"/>
        <w:autoSpaceDN w:val="0"/>
        <w:adjustRightInd w:val="0"/>
        <w:ind w:right="-1"/>
        <w:jc w:val="center"/>
        <w:rPr>
          <w:b/>
          <w:bCs/>
          <w:sz w:val="22"/>
          <w:szCs w:val="22"/>
        </w:rPr>
      </w:pPr>
    </w:p>
    <w:p w14:paraId="6BF0370F" w14:textId="77777777" w:rsidR="00D40F37" w:rsidRPr="00162FB5" w:rsidRDefault="00D40F37" w:rsidP="00760C90">
      <w:pPr>
        <w:pStyle w:val="CTL"/>
        <w:numPr>
          <w:ilvl w:val="0"/>
          <w:numId w:val="14"/>
        </w:numPr>
        <w:rPr>
          <w:szCs w:val="22"/>
        </w:rPr>
      </w:pPr>
      <w:r w:rsidRPr="00162FB5">
        <w:rPr>
          <w:szCs w:val="22"/>
        </w:rPr>
        <w:t xml:space="preserve">Zmluvné strany sa  dohodli,  že  cena  za dielo  je  stanovená  dohodou  na  základe  výsledku verejného obstarávania a v zmysle zákona NR SR č.18/1996 </w:t>
      </w:r>
      <w:proofErr w:type="spellStart"/>
      <w:r w:rsidRPr="00162FB5">
        <w:rPr>
          <w:szCs w:val="22"/>
        </w:rPr>
        <w:t>Z.z</w:t>
      </w:r>
      <w:proofErr w:type="spellEnd"/>
      <w:r w:rsidRPr="00162FB5">
        <w:rPr>
          <w:szCs w:val="22"/>
        </w:rPr>
        <w:t>. o cenách, v znení neskorších právnych predpisov a predstavuje:</w:t>
      </w:r>
    </w:p>
    <w:p w14:paraId="797D36C1"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 xml:space="preserve">Spolu  bez DPH      </w:t>
      </w:r>
      <w:r w:rsidRPr="00162FB5">
        <w:rPr>
          <w:sz w:val="22"/>
          <w:szCs w:val="22"/>
        </w:rPr>
        <w:tab/>
        <w:t xml:space="preserve"> .......................... ...............- eur </w:t>
      </w:r>
    </w:p>
    <w:p w14:paraId="53AA7124" w14:textId="77777777" w:rsidR="00D40F37" w:rsidRPr="00162FB5" w:rsidRDefault="00D40F37" w:rsidP="00D40F37">
      <w:pPr>
        <w:pStyle w:val="Zkladntext"/>
        <w:tabs>
          <w:tab w:val="left" w:pos="567"/>
        </w:tabs>
        <w:spacing w:line="276" w:lineRule="auto"/>
        <w:rPr>
          <w:b/>
          <w:sz w:val="22"/>
          <w:szCs w:val="22"/>
        </w:rPr>
      </w:pPr>
      <w:r w:rsidRPr="00162FB5">
        <w:rPr>
          <w:sz w:val="22"/>
          <w:szCs w:val="22"/>
        </w:rPr>
        <w:tab/>
      </w:r>
      <w:r w:rsidRPr="00162FB5">
        <w:rPr>
          <w:sz w:val="22"/>
          <w:szCs w:val="22"/>
        </w:rPr>
        <w:tab/>
        <w:t>DPH</w:t>
      </w:r>
      <w:r w:rsidRPr="00162FB5">
        <w:rPr>
          <w:sz w:val="22"/>
          <w:szCs w:val="22"/>
        </w:rPr>
        <w:tab/>
      </w:r>
      <w:r w:rsidRPr="00162FB5">
        <w:rPr>
          <w:sz w:val="22"/>
          <w:szCs w:val="22"/>
        </w:rPr>
        <w:tab/>
      </w:r>
      <w:r w:rsidRPr="00162FB5">
        <w:rPr>
          <w:sz w:val="22"/>
          <w:szCs w:val="22"/>
        </w:rPr>
        <w:tab/>
        <w:t>.......................... ...............- eur</w:t>
      </w:r>
    </w:p>
    <w:p w14:paraId="4CC342A0"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Spolu s DPH</w:t>
      </w:r>
      <w:r w:rsidRPr="00162FB5">
        <w:rPr>
          <w:sz w:val="22"/>
          <w:szCs w:val="22"/>
        </w:rPr>
        <w:tab/>
      </w:r>
      <w:r w:rsidRPr="00162FB5">
        <w:rPr>
          <w:sz w:val="22"/>
          <w:szCs w:val="22"/>
        </w:rPr>
        <w:tab/>
        <w:t xml:space="preserve">.......................... ...............- eur    </w:t>
      </w:r>
    </w:p>
    <w:p w14:paraId="79DFD813"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 xml:space="preserve">Slovom      </w:t>
      </w:r>
      <w:r w:rsidRPr="00162FB5">
        <w:rPr>
          <w:sz w:val="22"/>
          <w:szCs w:val="22"/>
        </w:rPr>
        <w:tab/>
      </w:r>
      <w:r w:rsidRPr="00162FB5">
        <w:rPr>
          <w:sz w:val="22"/>
          <w:szCs w:val="22"/>
        </w:rPr>
        <w:tab/>
        <w:t xml:space="preserve"> .........................................................................</w:t>
      </w:r>
    </w:p>
    <w:p w14:paraId="1B715CF2" w14:textId="77777777" w:rsidR="00D40F37" w:rsidRPr="00162FB5" w:rsidRDefault="00D40F37" w:rsidP="00D40F37">
      <w:pPr>
        <w:pStyle w:val="Zkladntext"/>
        <w:tabs>
          <w:tab w:val="left" w:pos="567"/>
        </w:tabs>
        <w:spacing w:line="276" w:lineRule="auto"/>
        <w:ind w:left="720"/>
        <w:rPr>
          <w:sz w:val="22"/>
          <w:szCs w:val="22"/>
        </w:rPr>
      </w:pPr>
    </w:p>
    <w:p w14:paraId="6707761F" w14:textId="77777777" w:rsidR="00D40F37" w:rsidRPr="00162FB5" w:rsidRDefault="00D40F37" w:rsidP="00D40F37">
      <w:pPr>
        <w:pStyle w:val="Zkladntext"/>
        <w:tabs>
          <w:tab w:val="left" w:pos="567"/>
        </w:tabs>
        <w:spacing w:line="276" w:lineRule="auto"/>
        <w:ind w:left="720"/>
        <w:rPr>
          <w:b/>
          <w:sz w:val="22"/>
          <w:szCs w:val="22"/>
        </w:rPr>
      </w:pPr>
      <w:r w:rsidRPr="00162FB5">
        <w:rPr>
          <w:sz w:val="22"/>
          <w:szCs w:val="22"/>
        </w:rPr>
        <w:t>(ďalej len „cena za Dielo“)</w:t>
      </w:r>
    </w:p>
    <w:p w14:paraId="244B64AC" w14:textId="77777777" w:rsidR="00D40F37" w:rsidRPr="00162FB5" w:rsidRDefault="00D40F37" w:rsidP="00D40F37">
      <w:pPr>
        <w:pStyle w:val="Zkladntext"/>
        <w:tabs>
          <w:tab w:val="left" w:pos="360"/>
          <w:tab w:val="left" w:pos="6298"/>
        </w:tabs>
        <w:spacing w:line="276" w:lineRule="auto"/>
        <w:ind w:left="720"/>
        <w:rPr>
          <w:sz w:val="22"/>
          <w:szCs w:val="22"/>
        </w:rPr>
      </w:pPr>
      <w:r w:rsidRPr="00162FB5">
        <w:rPr>
          <w:sz w:val="22"/>
          <w:szCs w:val="22"/>
        </w:rPr>
        <w:tab/>
      </w:r>
    </w:p>
    <w:p w14:paraId="7B61D30D" w14:textId="77777777" w:rsidR="00D40F37" w:rsidRPr="00162FB5" w:rsidRDefault="00D40F37" w:rsidP="00D40F37">
      <w:pPr>
        <w:pStyle w:val="CTL"/>
        <w:numPr>
          <w:ilvl w:val="0"/>
          <w:numId w:val="0"/>
        </w:numPr>
        <w:ind w:left="720"/>
        <w:rPr>
          <w:szCs w:val="22"/>
        </w:rPr>
      </w:pPr>
      <w:r w:rsidRPr="00162FB5">
        <w:rPr>
          <w:szCs w:val="22"/>
        </w:rPr>
        <w:t xml:space="preserve">Zmluvné strany prehlasujú, že takto stanovená cena je záväzná pre obidve zmluvné strany. V tejto cene sú zahrnuté a zohľadnené všetky vynaložené náklady  Zhotoviteľa priamo súvisiace s realizáciou  projektu. Cena je konečná a nie je možné ju meniť. </w:t>
      </w:r>
    </w:p>
    <w:p w14:paraId="72EA9F3E" w14:textId="77777777" w:rsidR="00D40F37" w:rsidRPr="00162FB5" w:rsidRDefault="00D40F37" w:rsidP="00760C90">
      <w:pPr>
        <w:pStyle w:val="CTL"/>
        <w:numPr>
          <w:ilvl w:val="0"/>
          <w:numId w:val="14"/>
        </w:numPr>
        <w:rPr>
          <w:szCs w:val="22"/>
        </w:rPr>
      </w:pPr>
      <w:r w:rsidRPr="00162FB5">
        <w:rPr>
          <w:szCs w:val="22"/>
        </w:rPr>
        <w:t xml:space="preserve">Objednávateľ je povinný za vykonanie a prevzatie diela zaplatiť Zhotoviteľovi  dohodnutú cenu. </w:t>
      </w:r>
    </w:p>
    <w:p w14:paraId="2DEC01BD" w14:textId="77777777" w:rsidR="00D40F37" w:rsidRPr="00162FB5" w:rsidRDefault="00D40F37" w:rsidP="00760C90">
      <w:pPr>
        <w:pStyle w:val="CTL"/>
        <w:numPr>
          <w:ilvl w:val="0"/>
          <w:numId w:val="14"/>
        </w:numPr>
        <w:rPr>
          <w:szCs w:val="22"/>
        </w:rPr>
      </w:pPr>
      <w:r w:rsidRPr="00162FB5">
        <w:rPr>
          <w:szCs w:val="22"/>
        </w:rPr>
        <w:t xml:space="preserve">Fakturovať je možné aj jednotlivo za realizované stavebné práce, v mesačných intervaloch, po ich protokolárnom  prebratí Objednávateľom.  </w:t>
      </w:r>
    </w:p>
    <w:p w14:paraId="520B7F02" w14:textId="77777777" w:rsidR="00D40F37" w:rsidRPr="00162FB5" w:rsidRDefault="00D40F37" w:rsidP="00760C90">
      <w:pPr>
        <w:pStyle w:val="CTL"/>
        <w:numPr>
          <w:ilvl w:val="0"/>
          <w:numId w:val="14"/>
        </w:numPr>
        <w:rPr>
          <w:szCs w:val="22"/>
        </w:rPr>
      </w:pPr>
      <w:r w:rsidRPr="00162FB5">
        <w:rPr>
          <w:szCs w:val="22"/>
        </w:rPr>
        <w:t xml:space="preserve">Zhotoviteľ vystaví faktúru za vykonané stavebné práce. Splatnosť faktúry je do 60 kalendárnych dní odo dňa doručenia faktúry Objednávateľovi a to po protokolárnom prevzatí stavebných prác. Súčasťou faktúry bude obojstranne potvrdený doklad o vykonaní prác vo forme protokolu. </w:t>
      </w:r>
    </w:p>
    <w:p w14:paraId="1E145748" w14:textId="77777777" w:rsidR="00D40F37" w:rsidRPr="00162FB5" w:rsidRDefault="00D40F37" w:rsidP="00760C90">
      <w:pPr>
        <w:pStyle w:val="CTL"/>
        <w:numPr>
          <w:ilvl w:val="0"/>
          <w:numId w:val="14"/>
        </w:numPr>
        <w:rPr>
          <w:szCs w:val="22"/>
        </w:rPr>
      </w:pPr>
      <w:r w:rsidRPr="00162FB5">
        <w:rPr>
          <w:szCs w:val="22"/>
        </w:rPr>
        <w:t xml:space="preserve">Preddavok na realizáciu stavebných prác zo strany Objednávateľa poskytovaný nebude.  </w:t>
      </w:r>
    </w:p>
    <w:p w14:paraId="0D6519AF" w14:textId="77777777" w:rsidR="00D40F37" w:rsidRPr="00162FB5" w:rsidRDefault="00D40F37" w:rsidP="00760C90">
      <w:pPr>
        <w:pStyle w:val="CTL"/>
        <w:widowControl/>
        <w:numPr>
          <w:ilvl w:val="0"/>
          <w:numId w:val="14"/>
        </w:numPr>
        <w:tabs>
          <w:tab w:val="left" w:pos="708"/>
        </w:tabs>
        <w:adjustRightInd/>
        <w:rPr>
          <w:szCs w:val="22"/>
        </w:rPr>
      </w:pPr>
      <w:r w:rsidRPr="00162FB5">
        <w:rPr>
          <w:szCs w:val="22"/>
        </w:rPr>
        <w:t xml:space="preserve">V prípade, 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Objednávateľovi. Faktúra musí obsahovať aj Identifikátor žiadosti o NFP a názov projektu. Ak Zhotoviteľ neuvedie vo faktúre ktorýkoľvek požadovaný údaj je to dôvod na vrátenie faktúry bez jej </w:t>
      </w:r>
      <w:r w:rsidRPr="00162FB5">
        <w:rPr>
          <w:szCs w:val="22"/>
        </w:rPr>
        <w:lastRenderedPageBreak/>
        <w:t>uhradenia a bez následkov z omeškania. Nová lehota splatnosti začne plynúť až po preukázateľnom doručení novej faktúry do sídla Objednávateľa.</w:t>
      </w:r>
    </w:p>
    <w:p w14:paraId="7A970EB6" w14:textId="77777777" w:rsidR="00D40F37" w:rsidRPr="00162FB5" w:rsidRDefault="00D40F37" w:rsidP="00D40F37">
      <w:pPr>
        <w:widowControl w:val="0"/>
        <w:autoSpaceDE w:val="0"/>
        <w:autoSpaceDN w:val="0"/>
        <w:adjustRightInd w:val="0"/>
        <w:ind w:left="5429" w:right="4781"/>
        <w:jc w:val="center"/>
        <w:rPr>
          <w:b/>
          <w:bCs/>
          <w:w w:val="99"/>
          <w:sz w:val="22"/>
          <w:szCs w:val="22"/>
        </w:rPr>
      </w:pPr>
    </w:p>
    <w:p w14:paraId="101C488B"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III</w:t>
      </w:r>
      <w:r w:rsidRPr="00162FB5">
        <w:rPr>
          <w:b/>
          <w:bCs/>
          <w:spacing w:val="-1"/>
          <w:sz w:val="22"/>
          <w:szCs w:val="22"/>
        </w:rPr>
        <w:t>.</w:t>
      </w:r>
      <w:r w:rsidRPr="00162FB5">
        <w:rPr>
          <w:b/>
          <w:bCs/>
          <w:sz w:val="22"/>
          <w:szCs w:val="22"/>
        </w:rPr>
        <w:t xml:space="preserve"> </w:t>
      </w:r>
    </w:p>
    <w:p w14:paraId="2817A9AE"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Čas a miesto plnenia </w:t>
      </w:r>
    </w:p>
    <w:p w14:paraId="2ED53FFE" w14:textId="77777777" w:rsidR="00D40F37" w:rsidRPr="00162FB5" w:rsidRDefault="00D40F37" w:rsidP="00D40F37">
      <w:pPr>
        <w:widowControl w:val="0"/>
        <w:autoSpaceDE w:val="0"/>
        <w:autoSpaceDN w:val="0"/>
        <w:adjustRightInd w:val="0"/>
        <w:ind w:left="360" w:right="-1"/>
        <w:jc w:val="center"/>
        <w:rPr>
          <w:sz w:val="22"/>
          <w:szCs w:val="22"/>
          <w:lang w:eastAsia="en-US"/>
        </w:rPr>
      </w:pPr>
    </w:p>
    <w:p w14:paraId="4604CD90" w14:textId="77777777" w:rsidR="00D40F37" w:rsidRPr="00162FB5" w:rsidRDefault="00D40F37" w:rsidP="00786CAC">
      <w:pPr>
        <w:pStyle w:val="Odsekzoznamu"/>
        <w:numPr>
          <w:ilvl w:val="1"/>
          <w:numId w:val="17"/>
        </w:numPr>
        <w:tabs>
          <w:tab w:val="clear" w:pos="360"/>
          <w:tab w:val="num" w:pos="709"/>
        </w:tabs>
        <w:spacing w:line="360" w:lineRule="auto"/>
        <w:ind w:left="709" w:hanging="425"/>
        <w:contextualSpacing/>
        <w:jc w:val="both"/>
        <w:rPr>
          <w:sz w:val="22"/>
          <w:szCs w:val="22"/>
        </w:rPr>
      </w:pPr>
      <w:r w:rsidRPr="00162FB5">
        <w:rPr>
          <w:sz w:val="22"/>
          <w:szCs w:val="22"/>
        </w:rPr>
        <w:t xml:space="preserve">Miestom plnenia je </w:t>
      </w:r>
      <w:r w:rsidR="00786CAC">
        <w:rPr>
          <w:sz w:val="22"/>
          <w:szCs w:val="22"/>
        </w:rPr>
        <w:t>budova obecného úradu a materskej školy v obci Vyšná Slaná, 049 26 Vyšná Slaná 29</w:t>
      </w:r>
      <w:r w:rsidRPr="00162FB5">
        <w:rPr>
          <w:sz w:val="22"/>
          <w:szCs w:val="22"/>
        </w:rPr>
        <w:t>.</w:t>
      </w:r>
    </w:p>
    <w:p w14:paraId="414EE26E"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hanging="357"/>
        <w:textAlignment w:val="baseline"/>
        <w:rPr>
          <w:b/>
          <w:sz w:val="22"/>
          <w:szCs w:val="22"/>
        </w:rPr>
      </w:pPr>
      <w:r w:rsidRPr="00162FB5">
        <w:rPr>
          <w:sz w:val="22"/>
          <w:szCs w:val="22"/>
        </w:rPr>
        <w:t>Zhotoviteľ sa zaväzuje zrealizovať predmet zmluvy do  ............... kalendárnych dní od prevzatia staveniska.</w:t>
      </w:r>
    </w:p>
    <w:p w14:paraId="0A517CFE"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20"/>
        <w:textAlignment w:val="baseline"/>
        <w:rPr>
          <w:b/>
          <w:sz w:val="22"/>
          <w:szCs w:val="22"/>
        </w:rPr>
      </w:pPr>
      <w:r w:rsidRPr="00162FB5">
        <w:rPr>
          <w:sz w:val="22"/>
          <w:szCs w:val="22"/>
        </w:rPr>
        <w:t>Časový harmonogram vypracovaný Zhotoviteľom v rámci verejného obstarávania bude do 10 dní od účinnosti zmluvy Zhotoviteľom aktualizovaný a po vzájomnom odsúhlasený oboma zmluvnými stranami bude tvoriť  prílohu č. 2 tejto zmluvy.</w:t>
      </w:r>
    </w:p>
    <w:p w14:paraId="7334C661"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textAlignment w:val="baseline"/>
        <w:rPr>
          <w:b/>
          <w:bCs/>
          <w:sz w:val="22"/>
          <w:szCs w:val="22"/>
        </w:rPr>
      </w:pPr>
      <w:r w:rsidRPr="00162FB5">
        <w:rPr>
          <w:sz w:val="22"/>
          <w:szCs w:val="22"/>
        </w:rPr>
        <w:t xml:space="preserve">Dodržiavanie termínu podľa bodov 2 a 3 tohto článku Zmluvy je podmienené poskytnutím súčinnosti Objednávateľa. </w:t>
      </w:r>
    </w:p>
    <w:p w14:paraId="4AAB7A96"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textAlignment w:val="baseline"/>
        <w:rPr>
          <w:b/>
          <w:bCs/>
          <w:sz w:val="22"/>
          <w:szCs w:val="22"/>
        </w:rPr>
      </w:pPr>
      <w:r w:rsidRPr="00162FB5">
        <w:rPr>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14:paraId="2F8AB65E" w14:textId="77777777" w:rsidR="00D40F37" w:rsidRPr="00162FB5" w:rsidRDefault="00D40F37" w:rsidP="00D40F37">
      <w:pPr>
        <w:widowControl w:val="0"/>
        <w:autoSpaceDE w:val="0"/>
        <w:autoSpaceDN w:val="0"/>
        <w:adjustRightInd w:val="0"/>
        <w:ind w:right="-1"/>
        <w:jc w:val="center"/>
        <w:rPr>
          <w:b/>
          <w:bCs/>
          <w:sz w:val="22"/>
          <w:szCs w:val="22"/>
        </w:rPr>
      </w:pPr>
    </w:p>
    <w:p w14:paraId="778300DF"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IV.</w:t>
      </w:r>
    </w:p>
    <w:p w14:paraId="77C56B36" w14:textId="77777777" w:rsidR="00D40F37" w:rsidRPr="00162FB5" w:rsidRDefault="00D40F37" w:rsidP="00D40F37">
      <w:pPr>
        <w:pStyle w:val="Zkladntext"/>
        <w:tabs>
          <w:tab w:val="left" w:pos="0"/>
        </w:tabs>
        <w:ind w:left="540" w:hanging="540"/>
        <w:jc w:val="center"/>
        <w:rPr>
          <w:sz w:val="22"/>
          <w:szCs w:val="22"/>
        </w:rPr>
      </w:pPr>
      <w:r w:rsidRPr="00162FB5">
        <w:rPr>
          <w:sz w:val="22"/>
          <w:szCs w:val="22"/>
        </w:rPr>
        <w:t xml:space="preserve">PRÁVA A POVINNOSTI ZMLUVNÝCH STRÁN </w:t>
      </w:r>
    </w:p>
    <w:p w14:paraId="6BAEEEBA" w14:textId="77777777" w:rsidR="00D40F37" w:rsidRPr="00162FB5" w:rsidRDefault="00D40F37" w:rsidP="00D40F37">
      <w:pPr>
        <w:pStyle w:val="Zkladntext"/>
        <w:ind w:left="709"/>
        <w:rPr>
          <w:b/>
          <w:bCs/>
          <w:sz w:val="22"/>
          <w:szCs w:val="22"/>
        </w:rPr>
      </w:pPr>
    </w:p>
    <w:p w14:paraId="31093601" w14:textId="77777777" w:rsidR="00D40F37" w:rsidRPr="00162FB5" w:rsidRDefault="00D40F37" w:rsidP="00760C90">
      <w:pPr>
        <w:pStyle w:val="CTL"/>
        <w:numPr>
          <w:ilvl w:val="0"/>
          <w:numId w:val="19"/>
        </w:numPr>
        <w:ind w:left="709"/>
        <w:rPr>
          <w:szCs w:val="22"/>
        </w:rPr>
      </w:pPr>
      <w:r w:rsidRPr="00162FB5">
        <w:rPr>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49699583" w14:textId="77777777" w:rsidR="00D40F37" w:rsidRPr="00162FB5" w:rsidRDefault="00D40F37" w:rsidP="00760C90">
      <w:pPr>
        <w:pStyle w:val="CTL"/>
        <w:numPr>
          <w:ilvl w:val="0"/>
          <w:numId w:val="19"/>
        </w:numPr>
        <w:ind w:left="709"/>
        <w:rPr>
          <w:szCs w:val="22"/>
        </w:rPr>
      </w:pPr>
      <w:r w:rsidRPr="00162FB5">
        <w:rPr>
          <w:szCs w:val="22"/>
        </w:rPr>
        <w:t>Práva a povinnosti Objednávateľa</w:t>
      </w:r>
    </w:p>
    <w:p w14:paraId="72999190" w14:textId="77777777" w:rsidR="00D40F37" w:rsidRPr="00162FB5" w:rsidRDefault="00D40F37" w:rsidP="00760C90">
      <w:pPr>
        <w:pStyle w:val="Zkladntext"/>
        <w:numPr>
          <w:ilvl w:val="0"/>
          <w:numId w:val="23"/>
        </w:numPr>
        <w:tabs>
          <w:tab w:val="clear" w:pos="2615"/>
          <w:tab w:val="left" w:pos="1134"/>
          <w:tab w:val="num" w:pos="2268"/>
        </w:tabs>
        <w:suppressAutoHyphens/>
        <w:overflowPunct w:val="0"/>
        <w:autoSpaceDE w:val="0"/>
        <w:ind w:left="1134" w:hanging="425"/>
        <w:textAlignment w:val="baseline"/>
        <w:rPr>
          <w:b/>
          <w:bCs/>
          <w:sz w:val="22"/>
          <w:szCs w:val="22"/>
        </w:rPr>
      </w:pPr>
      <w:r w:rsidRPr="00162FB5">
        <w:rPr>
          <w:sz w:val="22"/>
          <w:szCs w:val="22"/>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162FB5">
        <w:rPr>
          <w:sz w:val="22"/>
          <w:szCs w:val="22"/>
        </w:rPr>
        <w:t>vadnou</w:t>
      </w:r>
      <w:proofErr w:type="spellEnd"/>
      <w:r w:rsidRPr="00162FB5">
        <w:rPr>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14:paraId="08722C64" w14:textId="77777777" w:rsidR="00D40F37" w:rsidRPr="00162FB5" w:rsidRDefault="00D40F37" w:rsidP="00760C90">
      <w:pPr>
        <w:pStyle w:val="Zkladntext"/>
        <w:numPr>
          <w:ilvl w:val="0"/>
          <w:numId w:val="23"/>
        </w:numPr>
        <w:tabs>
          <w:tab w:val="clear" w:pos="2615"/>
          <w:tab w:val="left" w:pos="540"/>
          <w:tab w:val="left" w:pos="720"/>
          <w:tab w:val="left" w:pos="1134"/>
          <w:tab w:val="left" w:pos="2029"/>
          <w:tab w:val="num" w:pos="2268"/>
        </w:tabs>
        <w:suppressAutoHyphens/>
        <w:overflowPunct w:val="0"/>
        <w:autoSpaceDE w:val="0"/>
        <w:ind w:left="1134" w:hanging="425"/>
        <w:textAlignment w:val="baseline"/>
        <w:rPr>
          <w:b/>
          <w:bCs/>
          <w:sz w:val="22"/>
          <w:szCs w:val="22"/>
        </w:rPr>
      </w:pPr>
      <w:r w:rsidRPr="00162FB5">
        <w:rPr>
          <w:sz w:val="22"/>
          <w:szCs w:val="22"/>
        </w:rPr>
        <w:t>Objednávateľ je povinný bezodkladne informovať Zhotoviteľa o okolnostiach, resp. prekážkach, ktoré môžu brániť Zhotoviteľovi riadne plniť predmet Zmluvy.</w:t>
      </w:r>
    </w:p>
    <w:p w14:paraId="1F1D9B2C" w14:textId="77777777" w:rsidR="00D40F37" w:rsidRPr="00162FB5" w:rsidRDefault="00D40F37" w:rsidP="00760C90">
      <w:pPr>
        <w:pStyle w:val="Zkladntext"/>
        <w:numPr>
          <w:ilvl w:val="0"/>
          <w:numId w:val="23"/>
        </w:numPr>
        <w:tabs>
          <w:tab w:val="clear" w:pos="2615"/>
          <w:tab w:val="left" w:pos="720"/>
          <w:tab w:val="left" w:pos="1134"/>
          <w:tab w:val="left" w:pos="2029"/>
          <w:tab w:val="num" w:pos="2268"/>
        </w:tabs>
        <w:suppressAutoHyphens/>
        <w:overflowPunct w:val="0"/>
        <w:autoSpaceDE w:val="0"/>
        <w:ind w:left="1134" w:hanging="425"/>
        <w:textAlignment w:val="baseline"/>
        <w:rPr>
          <w:b/>
          <w:bCs/>
          <w:sz w:val="22"/>
          <w:szCs w:val="22"/>
        </w:rPr>
      </w:pPr>
      <w:r w:rsidRPr="00162FB5">
        <w:rPr>
          <w:sz w:val="22"/>
          <w:szCs w:val="22"/>
        </w:rPr>
        <w:t>Objednávateľ je tiež povinný informovať Zhotoviteľa s dostatočným predstihom o technických a iných problémoch, ktoré bránia realizovať predmet Zmluvy v plánovanom termíne.</w:t>
      </w:r>
    </w:p>
    <w:p w14:paraId="4DD6AC38" w14:textId="77777777" w:rsidR="00D40F37" w:rsidRPr="00162FB5" w:rsidRDefault="00D40F37" w:rsidP="00760C90">
      <w:pPr>
        <w:pStyle w:val="Zkladntext"/>
        <w:numPr>
          <w:ilvl w:val="0"/>
          <w:numId w:val="23"/>
        </w:numPr>
        <w:tabs>
          <w:tab w:val="clear" w:pos="2615"/>
          <w:tab w:val="left" w:pos="720"/>
          <w:tab w:val="left" w:pos="1134"/>
          <w:tab w:val="left" w:pos="1418"/>
          <w:tab w:val="num" w:pos="2268"/>
        </w:tabs>
        <w:suppressAutoHyphens/>
        <w:overflowPunct w:val="0"/>
        <w:autoSpaceDE w:val="0"/>
        <w:ind w:left="1134" w:hanging="425"/>
        <w:textAlignment w:val="baseline"/>
        <w:rPr>
          <w:b/>
          <w:bCs/>
          <w:sz w:val="22"/>
          <w:szCs w:val="22"/>
        </w:rPr>
      </w:pPr>
      <w:r w:rsidRPr="00162FB5">
        <w:rPr>
          <w:sz w:val="22"/>
          <w:szCs w:val="22"/>
        </w:rPr>
        <w:t>Objednávateľ je povinný uhradiť cenu dohodnutú v čl. II., bod 1.</w:t>
      </w:r>
    </w:p>
    <w:p w14:paraId="3F99B3E4" w14:textId="77777777" w:rsidR="00D40F37" w:rsidRPr="00162FB5" w:rsidRDefault="00D40F37" w:rsidP="00760C90">
      <w:pPr>
        <w:pStyle w:val="Zkladntext"/>
        <w:numPr>
          <w:ilvl w:val="0"/>
          <w:numId w:val="23"/>
        </w:numPr>
        <w:tabs>
          <w:tab w:val="clear" w:pos="2615"/>
          <w:tab w:val="left" w:pos="720"/>
          <w:tab w:val="left" w:pos="1134"/>
          <w:tab w:val="left" w:pos="1418"/>
          <w:tab w:val="num" w:pos="2268"/>
        </w:tabs>
        <w:suppressAutoHyphens/>
        <w:overflowPunct w:val="0"/>
        <w:autoSpaceDE w:val="0"/>
        <w:spacing w:after="120"/>
        <w:ind w:left="1134" w:hanging="425"/>
        <w:textAlignment w:val="baseline"/>
        <w:rPr>
          <w:b/>
          <w:bCs/>
          <w:sz w:val="22"/>
          <w:szCs w:val="22"/>
        </w:rPr>
      </w:pPr>
      <w:r w:rsidRPr="00162FB5">
        <w:rPr>
          <w:sz w:val="22"/>
          <w:szCs w:val="22"/>
        </w:rPr>
        <w:t>Zmeny oproti sprievodnej a technickej správe,  projektovej dokumentácii a priloženému rozpočtu môže nariadiť len Objednávateľ a to písomnou formou.</w:t>
      </w:r>
    </w:p>
    <w:p w14:paraId="0696F99D" w14:textId="77777777" w:rsidR="00D40F37" w:rsidRPr="00162FB5" w:rsidRDefault="00D40F37" w:rsidP="00760C90">
      <w:pPr>
        <w:pStyle w:val="CTL"/>
        <w:numPr>
          <w:ilvl w:val="0"/>
          <w:numId w:val="19"/>
        </w:numPr>
        <w:ind w:left="709"/>
        <w:rPr>
          <w:szCs w:val="22"/>
        </w:rPr>
      </w:pPr>
      <w:r w:rsidRPr="00162FB5">
        <w:rPr>
          <w:szCs w:val="22"/>
        </w:rPr>
        <w:t>Práva a povinnosti Zhotoviteľa</w:t>
      </w:r>
    </w:p>
    <w:p w14:paraId="68F2AFF5"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na vlastné náklady zabezpečiť činnosť potrebnú na zabezpečenie predmetu Zmluvy.</w:t>
      </w:r>
    </w:p>
    <w:p w14:paraId="4155457C"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sz w:val="22"/>
          <w:szCs w:val="22"/>
        </w:rPr>
      </w:pPr>
      <w:r w:rsidRPr="00162FB5">
        <w:rPr>
          <w:sz w:val="22"/>
          <w:szCs w:val="22"/>
        </w:rPr>
        <w:t>Zhotoviteľ zabezpečí záručný servis po dobu 5 rokov od odovzdania diela. Telefónne číslo na nahlasovanie porúch je:.............</w:t>
      </w:r>
      <w:r w:rsidRPr="00162FB5">
        <w:rPr>
          <w:i/>
          <w:iCs/>
          <w:w w:val="99"/>
          <w:sz w:val="22"/>
          <w:szCs w:val="22"/>
        </w:rPr>
        <w:t xml:space="preserve"> </w:t>
      </w:r>
    </w:p>
    <w:p w14:paraId="7F578D1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sz w:val="22"/>
          <w:szCs w:val="22"/>
        </w:rPr>
      </w:pPr>
      <w:r w:rsidRPr="00162FB5">
        <w:rPr>
          <w:sz w:val="22"/>
          <w:szCs w:val="22"/>
        </w:rPr>
        <w:t>Zhotoviteľ je povinný uzavrieť poistenie zodpovednosti za škodu platné počas realizácie projektu do 10 dní od podpisu Zmluvy. Výška poistenia je minimálne v hodnote ceny predmetu zmluvy s DPH podľa bodu II.1 Zmluvy.</w:t>
      </w:r>
    </w:p>
    <w:p w14:paraId="5CCBE260"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lastRenderedPageBreak/>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14:paraId="14B85A0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w:t>
      </w:r>
    </w:p>
    <w:p w14:paraId="7F61F675"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6C38F0BF"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14:paraId="5F78AE2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14:paraId="33BE9F4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w:t>
      </w:r>
      <w:proofErr w:type="spellStart"/>
      <w:r w:rsidRPr="00162FB5">
        <w:rPr>
          <w:sz w:val="22"/>
          <w:szCs w:val="22"/>
        </w:rPr>
        <w:t>nom</w:t>
      </w:r>
      <w:proofErr w:type="spellEnd"/>
      <w:r w:rsidRPr="00162FB5">
        <w:rPr>
          <w:sz w:val="22"/>
          <w:szCs w:val="22"/>
        </w:rPr>
        <w:t xml:space="preserve"> rozsahu zhotovovaného Diela.</w:t>
      </w:r>
    </w:p>
    <w:p w14:paraId="32F16A1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14:paraId="727EF10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14:paraId="0AF0A39C"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4CC14F0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V prípadoch, v ktorých sa dá nepochybne určiť pôvodca škôd na vykonaných prácach Zhotoviteľa, je Zhotoviteľ povinný ich bezodkladne opraviť, alebo nahradiť a vyúčtovať tým vzniknuté náklady pôvodcovi škôd.</w:t>
      </w:r>
    </w:p>
    <w:p w14:paraId="2F023BC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Výzvy Zhotoviteľa na spolupôsobenie Objednávateľa pri realizácii diela bude Zhotoviteľ uplatňovať písomne prostredníctvom stavebného denníka a vopred, v predstihu najmenej 2 (dvoch) pracovných dní.</w:t>
      </w:r>
    </w:p>
    <w:p w14:paraId="03BB1E07"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má právo vyvodzovať nároky z titulu prekážok na odovzdanom pracovisku pri vykonávaní diela len vtedy, keď zabraňujúce okolnosti ihneď písomne oznámi Objednávateľovi. </w:t>
      </w:r>
    </w:p>
    <w:p w14:paraId="3C7BADE3"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Ak je možné, Zhotoviteľ po vzájomnej dohode s Objednávateľom začne, prípadne ukončí realizáciu  diela predčasne.</w:t>
      </w:r>
    </w:p>
    <w:p w14:paraId="6FCAB1E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bude pri realizovaní diela dodržiavať záväzné technické normy a ďalšie platné normy vzťahujúce sa na dodávku zmluvných prác a materiálov, platné v Slovenskej </w:t>
      </w:r>
      <w:r w:rsidRPr="00162FB5">
        <w:rPr>
          <w:sz w:val="22"/>
          <w:szCs w:val="22"/>
        </w:rPr>
        <w:lastRenderedPageBreak/>
        <w:t>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4E18065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p>
    <w:p w14:paraId="0AB7472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14:paraId="3430F14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14:paraId="54A49897"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14:paraId="497EBF5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zúčastňovať sa na kontrolných dňoch zvolávaných Objednávateľom, s účasťou Stavbyvedúceho a ostatných zástupcov Objednávateľa a Zhotoviteľa.</w:t>
      </w:r>
    </w:p>
    <w:p w14:paraId="1E7FF27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14:paraId="2D862C2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Ak posledný deň lehoty, určený pre plnenie povinností uvedených v tejto zmluve pripadne na sobotu, nedeľu, alebo iný deň pracovného voľna alebo pracovného pokoja, presúva sa povinnosť na predchádzajúci pracovný deň.</w:t>
      </w:r>
    </w:p>
    <w:p w14:paraId="0F58BB59"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zabezpečí na vlastné náklady fotodokumentáciu realizácie predmetu zmluvy a túto odovzdá Objednávateľovi pri odovzdaní diela.</w:t>
      </w:r>
    </w:p>
    <w:p w14:paraId="5A17FD6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14:paraId="656046FB" w14:textId="77777777" w:rsidR="00D40F37" w:rsidRPr="00162FB5" w:rsidRDefault="00D40F37" w:rsidP="00D40F37">
      <w:pPr>
        <w:pStyle w:val="Zkladntext"/>
        <w:suppressAutoHyphens/>
        <w:overflowPunct w:val="0"/>
        <w:autoSpaceDE w:val="0"/>
        <w:ind w:left="360"/>
        <w:textAlignment w:val="baseline"/>
        <w:rPr>
          <w:b/>
          <w:bCs/>
          <w:sz w:val="22"/>
          <w:szCs w:val="22"/>
        </w:rPr>
      </w:pPr>
    </w:p>
    <w:p w14:paraId="398FF5BB"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 </w:t>
      </w:r>
    </w:p>
    <w:p w14:paraId="62D2EC03"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Záruka</w:t>
      </w:r>
    </w:p>
    <w:p w14:paraId="50B50A34" w14:textId="77777777" w:rsidR="00D40F37" w:rsidRPr="00162FB5" w:rsidRDefault="00D40F37" w:rsidP="00D40F37">
      <w:pPr>
        <w:widowControl w:val="0"/>
        <w:autoSpaceDE w:val="0"/>
        <w:autoSpaceDN w:val="0"/>
        <w:adjustRightInd w:val="0"/>
        <w:ind w:right="-1"/>
        <w:jc w:val="center"/>
        <w:rPr>
          <w:b/>
          <w:bCs/>
          <w:sz w:val="22"/>
          <w:szCs w:val="22"/>
        </w:rPr>
      </w:pPr>
    </w:p>
    <w:p w14:paraId="4C5541EF"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 Zmluvné strany sa dohodli pre prípad vady diela, že počas záručnej doby má Zhotoviteľ </w:t>
      </w:r>
      <w:r w:rsidRPr="00162FB5">
        <w:rPr>
          <w:szCs w:val="22"/>
        </w:rPr>
        <w:lastRenderedPageBreak/>
        <w:t>povinnosť bezplatného odstránenia vady.</w:t>
      </w:r>
    </w:p>
    <w:p w14:paraId="7DCF4DE1"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Zhotoviteľ sa zaväzuje, že v prípade poruchy jednotlivých častí predmetu zmluvy, zabezpečí odstránenie poruchy do 3 dní od oznámenia poruchy. Telefónne číslo na nahlasovanie porúch je: .............</w:t>
      </w:r>
    </w:p>
    <w:p w14:paraId="14EBABB3"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14:paraId="3026A85A" w14:textId="77777777" w:rsidR="00D40F37" w:rsidRPr="00162FB5" w:rsidRDefault="00D40F37" w:rsidP="00760C90">
      <w:pPr>
        <w:pStyle w:val="CTL"/>
        <w:numPr>
          <w:ilvl w:val="0"/>
          <w:numId w:val="25"/>
        </w:numPr>
        <w:tabs>
          <w:tab w:val="left" w:pos="567"/>
        </w:tabs>
        <w:spacing w:after="0"/>
        <w:ind w:left="567" w:hanging="567"/>
        <w:rPr>
          <w:szCs w:val="22"/>
        </w:rPr>
      </w:pPr>
      <w:r w:rsidRPr="00162FB5">
        <w:rPr>
          <w:szCs w:val="22"/>
        </w:rPr>
        <w:t>Zmluvné strany sa dohodli, že ak Zhotoviteľ:</w:t>
      </w:r>
    </w:p>
    <w:p w14:paraId="5615529F" w14:textId="77777777" w:rsidR="00D40F37" w:rsidRPr="00162FB5" w:rsidRDefault="00D40F37" w:rsidP="00D40F37">
      <w:pPr>
        <w:ind w:left="1134" w:hanging="567"/>
        <w:rPr>
          <w:sz w:val="22"/>
          <w:szCs w:val="22"/>
        </w:rPr>
      </w:pPr>
      <w:r w:rsidRPr="00162FB5">
        <w:rPr>
          <w:sz w:val="22"/>
          <w:szCs w:val="22"/>
        </w:rPr>
        <w:t>4.2   nepristúpi k odstraňovaniu vád diela v termíne požadovanom Objednávateľom alebo;</w:t>
      </w:r>
    </w:p>
    <w:p w14:paraId="0B0F7402" w14:textId="77777777" w:rsidR="00D40F37" w:rsidRPr="00162FB5" w:rsidRDefault="00D40F37" w:rsidP="00D40F37">
      <w:pPr>
        <w:ind w:left="1134" w:hanging="567"/>
        <w:rPr>
          <w:sz w:val="22"/>
          <w:szCs w:val="22"/>
        </w:rPr>
      </w:pPr>
      <w:r w:rsidRPr="00162FB5">
        <w:rPr>
          <w:sz w:val="22"/>
          <w:szCs w:val="22"/>
        </w:rPr>
        <w:t>4.3   neodstráni vady Diela správne;</w:t>
      </w:r>
    </w:p>
    <w:p w14:paraId="6AE226D3" w14:textId="77777777" w:rsidR="00D40F37" w:rsidRPr="00162FB5" w:rsidRDefault="00D40F37" w:rsidP="00D40F37">
      <w:pPr>
        <w:pStyle w:val="CTL"/>
        <w:numPr>
          <w:ilvl w:val="0"/>
          <w:numId w:val="0"/>
        </w:numPr>
        <w:tabs>
          <w:tab w:val="left" w:pos="567"/>
        </w:tabs>
        <w:ind w:left="567"/>
        <w:rPr>
          <w:szCs w:val="22"/>
        </w:rPr>
      </w:pPr>
      <w:r w:rsidRPr="00162FB5">
        <w:rPr>
          <w:szCs w:val="22"/>
        </w:rPr>
        <w:t>Objednávateľ je oprávnený uplatňovať u Zhotoviteľa nároky uvedené v bode 5 tohto článku.</w:t>
      </w:r>
    </w:p>
    <w:p w14:paraId="00F84C0A" w14:textId="77777777" w:rsidR="00D40F37" w:rsidRPr="00162FB5" w:rsidRDefault="00D40F37" w:rsidP="00760C90">
      <w:pPr>
        <w:pStyle w:val="CTL"/>
        <w:numPr>
          <w:ilvl w:val="0"/>
          <w:numId w:val="25"/>
        </w:numPr>
        <w:tabs>
          <w:tab w:val="left" w:pos="567"/>
        </w:tabs>
        <w:spacing w:after="0"/>
        <w:ind w:left="567" w:hanging="567"/>
        <w:rPr>
          <w:szCs w:val="22"/>
        </w:rPr>
      </w:pPr>
      <w:r w:rsidRPr="00162FB5">
        <w:rPr>
          <w:szCs w:val="22"/>
        </w:rPr>
        <w:t>V prípade, že nastane niektorý z prípadov podľa bodu 4 tohto článku, tak Objednávateľ je oprávnený:</w:t>
      </w:r>
    </w:p>
    <w:p w14:paraId="5089D7F3" w14:textId="77777777" w:rsidR="00D40F37" w:rsidRPr="00162FB5" w:rsidRDefault="00D40F37" w:rsidP="00D40F37">
      <w:pPr>
        <w:ind w:left="1134" w:hanging="567"/>
        <w:rPr>
          <w:sz w:val="22"/>
          <w:szCs w:val="22"/>
        </w:rPr>
      </w:pPr>
      <w:r w:rsidRPr="00162FB5">
        <w:rPr>
          <w:sz w:val="22"/>
          <w:szCs w:val="22"/>
        </w:rPr>
        <w:t>5.1   požadovať od Zhotoviteľa zníženie Ceny Diela alebo;</w:t>
      </w:r>
    </w:p>
    <w:p w14:paraId="532E6795" w14:textId="77777777" w:rsidR="00D40F37" w:rsidRPr="00162FB5" w:rsidRDefault="00D40F37" w:rsidP="00D40F37">
      <w:pPr>
        <w:ind w:left="1134" w:hanging="567"/>
        <w:rPr>
          <w:sz w:val="22"/>
          <w:szCs w:val="22"/>
        </w:rPr>
      </w:pPr>
      <w:r w:rsidRPr="00162FB5">
        <w:rPr>
          <w:sz w:val="22"/>
          <w:szCs w:val="22"/>
        </w:rPr>
        <w:t>5.2   odstrániť vady Diela sám a to na náklady Zhotoviteľa alebo;</w:t>
      </w:r>
    </w:p>
    <w:p w14:paraId="3648B06C" w14:textId="77777777" w:rsidR="00D40F37" w:rsidRPr="00162FB5" w:rsidRDefault="00D40F37" w:rsidP="00D40F37">
      <w:pPr>
        <w:ind w:left="1134" w:hanging="567"/>
        <w:rPr>
          <w:sz w:val="22"/>
          <w:szCs w:val="22"/>
        </w:rPr>
      </w:pPr>
      <w:r w:rsidRPr="00162FB5">
        <w:rPr>
          <w:sz w:val="22"/>
          <w:szCs w:val="22"/>
        </w:rPr>
        <w:t>5.3   zabezpečiť odstránenie vád Diela prostredníctvom tretej osoby a to na náklady Zhotoviteľa.</w:t>
      </w:r>
    </w:p>
    <w:p w14:paraId="1DA4EB4A" w14:textId="77777777" w:rsidR="00D40F37" w:rsidRPr="00162FB5" w:rsidRDefault="00D40F37" w:rsidP="00D40F37">
      <w:pPr>
        <w:spacing w:after="120"/>
        <w:ind w:left="567"/>
        <w:rPr>
          <w:sz w:val="22"/>
          <w:szCs w:val="22"/>
        </w:rPr>
      </w:pPr>
      <w:r w:rsidRPr="00162FB5">
        <w:rPr>
          <w:sz w:val="22"/>
          <w:szCs w:val="22"/>
        </w:rPr>
        <w:t>Práva Objednávateľa vyplývajúce zo záruky nie sú týmto ustanovením dotknuté.</w:t>
      </w:r>
    </w:p>
    <w:p w14:paraId="5AE3375E"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Náhradu nákladov podľa bodov 4 a 5 tohto článku môže Objednávateľ vykonať vystavením faktúry za vynaložené náklady v zmysle bodov 4 a 5 tohto článku, pričom takáto faktúra je splatná do 10 (slovom: desiatich) kalendárnych dní od doručenia Zhotoviteľovi.</w:t>
      </w:r>
    </w:p>
    <w:p w14:paraId="59D007E9"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Zhotoviteľ zodpovedá za prípadné vady vykonaných prác diela v priebehu realizácie diela, ako aj v  záručnej dobe. Zhotoviteľ nezodpovedá za vady diela spôsobené chybným zaobchádzaním s dielom Objednávateľom po prevzatí diela.</w:t>
      </w:r>
    </w:p>
    <w:p w14:paraId="1CCC4BAA"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Objednávateľ sa zaväzuje, že reklamáciu vady diela uplatní bezodkladne po jej zistení, a to písomnou formou Zhotoviteľovi.</w:t>
      </w:r>
    </w:p>
    <w:p w14:paraId="647F8050"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14:paraId="0A6A68D0"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VI. </w:t>
      </w:r>
    </w:p>
    <w:p w14:paraId="2F43AEAF"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Osobitné ustanovenia </w:t>
      </w:r>
    </w:p>
    <w:p w14:paraId="52912F1D" w14:textId="77777777" w:rsidR="00D40F37" w:rsidRPr="00162FB5" w:rsidRDefault="00D40F37" w:rsidP="00D40F37">
      <w:pPr>
        <w:widowControl w:val="0"/>
        <w:autoSpaceDE w:val="0"/>
        <w:autoSpaceDN w:val="0"/>
        <w:adjustRightInd w:val="0"/>
        <w:ind w:right="-1"/>
        <w:jc w:val="center"/>
        <w:rPr>
          <w:b/>
          <w:bCs/>
          <w:sz w:val="22"/>
          <w:szCs w:val="22"/>
        </w:rPr>
      </w:pPr>
    </w:p>
    <w:p w14:paraId="26C94693" w14:textId="77777777" w:rsidR="00D40F37" w:rsidRPr="00162FB5" w:rsidRDefault="00D40F37" w:rsidP="00760C90">
      <w:pPr>
        <w:pStyle w:val="CTL"/>
        <w:numPr>
          <w:ilvl w:val="0"/>
          <w:numId w:val="24"/>
        </w:numPr>
        <w:rPr>
          <w:szCs w:val="22"/>
        </w:rPr>
      </w:pPr>
      <w:r w:rsidRPr="00162FB5">
        <w:rPr>
          <w:szCs w:val="22"/>
        </w:rPr>
        <w:t>Objednávateľ preukázateľne vykoná obhliadku a odovzdanie pracoviska Zhotoviteľovi. Preukázateľnosť odovzdania pracoviska potvrdia obidve zmluvné strany formou protokolu.</w:t>
      </w:r>
    </w:p>
    <w:p w14:paraId="12A5437B" w14:textId="77777777" w:rsidR="00D40F37" w:rsidRPr="00162FB5" w:rsidRDefault="00D40F37" w:rsidP="00760C90">
      <w:pPr>
        <w:pStyle w:val="CTL"/>
        <w:numPr>
          <w:ilvl w:val="0"/>
          <w:numId w:val="24"/>
        </w:numPr>
        <w:rPr>
          <w:szCs w:val="22"/>
        </w:rPr>
      </w:pPr>
      <w:r w:rsidRPr="00162FB5">
        <w:rPr>
          <w:szCs w:val="22"/>
        </w:rPr>
        <w:t xml:space="preserve">Zhotoviteľ sa zaväzuje splniť predmet zmluvy s potrebnou odbornou starostlivosťou a na vlastné riziko, zodpovedá za riadne plnenie predmetu zmluvy a pri jeho plnení je povinný riadiť sa ustanoveniami tejto zmluvy a platnými všeobecno‐záväznými predpismi a technickými normami. </w:t>
      </w:r>
    </w:p>
    <w:p w14:paraId="691A837F" w14:textId="77777777" w:rsidR="00D40F37" w:rsidRPr="00162FB5" w:rsidRDefault="00D40F37" w:rsidP="00760C90">
      <w:pPr>
        <w:pStyle w:val="CTL"/>
        <w:numPr>
          <w:ilvl w:val="0"/>
          <w:numId w:val="24"/>
        </w:numPr>
        <w:rPr>
          <w:szCs w:val="22"/>
        </w:rPr>
      </w:pPr>
      <w:r w:rsidRPr="00162FB5">
        <w:rPr>
          <w:szCs w:val="22"/>
        </w:rPr>
        <w:t xml:space="preserve">Pri plnení predmetu zmluvy Zhotoviteľ zodpovedá za svoju bezpečnosť a ochranu  zdravia pri práci, za svojich zamestnancov a svojich dodávateľov.  </w:t>
      </w:r>
    </w:p>
    <w:p w14:paraId="393399B8" w14:textId="77777777" w:rsidR="00D40F37" w:rsidRPr="00162FB5" w:rsidRDefault="00D40F37" w:rsidP="00760C90">
      <w:pPr>
        <w:pStyle w:val="CTL"/>
        <w:numPr>
          <w:ilvl w:val="0"/>
          <w:numId w:val="24"/>
        </w:numPr>
        <w:rPr>
          <w:szCs w:val="22"/>
        </w:rPr>
      </w:pPr>
      <w:r w:rsidRPr="00162FB5">
        <w:rPr>
          <w:szCs w:val="22"/>
        </w:rPr>
        <w:t xml:space="preserve">V prípade, že Zhotoviteľ nemôže plniť záväzky zmluvy  a ukončenie  realizácie stavebných prác  podľa čl. I je ohrozené, je povinný o tom neodkladne informovať Objednávateľa.  </w:t>
      </w:r>
    </w:p>
    <w:p w14:paraId="0B9D07FB" w14:textId="77777777" w:rsidR="00D40F37" w:rsidRPr="00162FB5" w:rsidRDefault="00D40F37" w:rsidP="00760C90">
      <w:pPr>
        <w:pStyle w:val="CTL"/>
        <w:numPr>
          <w:ilvl w:val="0"/>
          <w:numId w:val="24"/>
        </w:numPr>
        <w:rPr>
          <w:szCs w:val="22"/>
        </w:rPr>
      </w:pPr>
      <w:r w:rsidRPr="00162FB5">
        <w:rPr>
          <w:szCs w:val="22"/>
        </w:rPr>
        <w:t xml:space="preserve">Objednávateľ je oprávnený v priebehu výkonu prác zabezpečovať ich kontrolu. </w:t>
      </w:r>
    </w:p>
    <w:p w14:paraId="2247DD63" w14:textId="77777777" w:rsidR="00D40F37" w:rsidRPr="00162FB5" w:rsidRDefault="00D40F37" w:rsidP="00760C90">
      <w:pPr>
        <w:pStyle w:val="CTL"/>
        <w:numPr>
          <w:ilvl w:val="0"/>
          <w:numId w:val="24"/>
        </w:numPr>
        <w:rPr>
          <w:szCs w:val="22"/>
        </w:rPr>
      </w:pPr>
      <w:r w:rsidRPr="00162FB5">
        <w:rPr>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14:paraId="3A04D118" w14:textId="77777777" w:rsidR="00D40F37" w:rsidRPr="00162FB5" w:rsidRDefault="00D40F37" w:rsidP="00760C90">
      <w:pPr>
        <w:pStyle w:val="CTL"/>
        <w:numPr>
          <w:ilvl w:val="0"/>
          <w:numId w:val="24"/>
        </w:numPr>
        <w:rPr>
          <w:szCs w:val="22"/>
        </w:rPr>
      </w:pPr>
      <w:r w:rsidRPr="00162FB5">
        <w:rPr>
          <w:szCs w:val="22"/>
        </w:rPr>
        <w:lastRenderedPageBreak/>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14:paraId="65D64D0C" w14:textId="77777777" w:rsidR="00D40F37" w:rsidRPr="00162FB5" w:rsidRDefault="00D40F37" w:rsidP="00760C90">
      <w:pPr>
        <w:pStyle w:val="CTL"/>
        <w:numPr>
          <w:ilvl w:val="0"/>
          <w:numId w:val="24"/>
        </w:numPr>
        <w:rPr>
          <w:szCs w:val="22"/>
        </w:rPr>
      </w:pPr>
      <w:r w:rsidRPr="00162FB5">
        <w:rPr>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14:paraId="6956C290" w14:textId="77777777" w:rsidR="00D40F37" w:rsidRPr="00162FB5" w:rsidRDefault="00D40F37" w:rsidP="00760C90">
      <w:pPr>
        <w:pStyle w:val="CTL"/>
        <w:numPr>
          <w:ilvl w:val="0"/>
          <w:numId w:val="24"/>
        </w:numPr>
        <w:rPr>
          <w:szCs w:val="22"/>
        </w:rPr>
      </w:pPr>
      <w:r w:rsidRPr="00162FB5">
        <w:rPr>
          <w:szCs w:val="22"/>
        </w:rPr>
        <w:t xml:space="preserve">Ak Zhotoviteľ počas plnenia predmetu zmluvy spôsobí vlastným pričinením škodu na majetku Objednávateľa, prípadne iného susediaceho vlastníka, vzniknutú škodu nahradí v plnej výške. </w:t>
      </w:r>
    </w:p>
    <w:p w14:paraId="4072FC28" w14:textId="77777777" w:rsidR="00D40F37" w:rsidRPr="00162FB5" w:rsidRDefault="00D40F37" w:rsidP="00D40F37">
      <w:pPr>
        <w:widowControl w:val="0"/>
        <w:autoSpaceDE w:val="0"/>
        <w:autoSpaceDN w:val="0"/>
        <w:adjustRightInd w:val="0"/>
        <w:ind w:right="-1"/>
        <w:jc w:val="center"/>
        <w:rPr>
          <w:b/>
          <w:bCs/>
          <w:sz w:val="22"/>
          <w:szCs w:val="22"/>
        </w:rPr>
      </w:pPr>
    </w:p>
    <w:p w14:paraId="16406F50"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VII. </w:t>
      </w:r>
    </w:p>
    <w:p w14:paraId="40FB0F4D"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Zmluvná pokuta</w:t>
      </w:r>
    </w:p>
    <w:p w14:paraId="7A86E27F" w14:textId="77777777" w:rsidR="00D40F37" w:rsidRPr="00162FB5" w:rsidRDefault="00D40F37" w:rsidP="00D40F37">
      <w:pPr>
        <w:pStyle w:val="Odsekzoznamu"/>
        <w:ind w:left="0"/>
        <w:rPr>
          <w:sz w:val="22"/>
          <w:szCs w:val="22"/>
        </w:rPr>
      </w:pPr>
    </w:p>
    <w:p w14:paraId="23AC2710" w14:textId="77777777" w:rsidR="00D40F37" w:rsidRPr="00162FB5" w:rsidRDefault="00D40F37" w:rsidP="00760C90">
      <w:pPr>
        <w:pStyle w:val="CTL"/>
        <w:numPr>
          <w:ilvl w:val="0"/>
          <w:numId w:val="21"/>
        </w:numPr>
        <w:rPr>
          <w:szCs w:val="22"/>
        </w:rPr>
      </w:pPr>
      <w:r w:rsidRPr="00162FB5">
        <w:rPr>
          <w:szCs w:val="22"/>
        </w:rPr>
        <w:t>V prípade omeškania Zhotoviteľa s plnením termínov uvedených v tejto zmluve alebo časovom Harmonograme prác alebo v prípade omeškania Zhotoviteľa s riadnym a včasným protokolárnym odovzdaním diela má Objednávateľ právo na zaplatenie zmluvnej pokuty vo výške 1000,- EUR za každý aj začatý deň omeškania pokiaľ toto vzniklo výlučne z dôvodov na strane Zhotoviteľa a nie z dôvodov na strane Objednávateľa, resp. z dôvodov vyššej moci .</w:t>
      </w:r>
    </w:p>
    <w:p w14:paraId="1E634D48" w14:textId="77777777" w:rsidR="00D40F37" w:rsidRPr="00162FB5" w:rsidRDefault="00D40F37" w:rsidP="00760C90">
      <w:pPr>
        <w:pStyle w:val="CTL"/>
        <w:numPr>
          <w:ilvl w:val="0"/>
          <w:numId w:val="21"/>
        </w:numPr>
        <w:rPr>
          <w:szCs w:val="22"/>
        </w:rPr>
      </w:pPr>
      <w:r w:rsidRPr="00162FB5">
        <w:rPr>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14:paraId="62988D09" w14:textId="77777777" w:rsidR="00D40F37" w:rsidRPr="00162FB5" w:rsidRDefault="00D40F37" w:rsidP="00760C90">
      <w:pPr>
        <w:pStyle w:val="CTL"/>
        <w:numPr>
          <w:ilvl w:val="0"/>
          <w:numId w:val="21"/>
        </w:numPr>
        <w:rPr>
          <w:szCs w:val="22"/>
        </w:rPr>
      </w:pPr>
      <w:r w:rsidRPr="00162FB5">
        <w:rPr>
          <w:szCs w:val="22"/>
        </w:rPr>
        <w:t>V prípade omeškania Objednávateľa so splnením svojho peňažného záväzku akéhokoľvek druhu o viac ako 60 dní, vyplývajúceho z tejto zmluvy, má Zhotoviteľ právo na úrok z omeškania vo výške 0,1% z dlhovanej čiastky za každý deň omeškania.</w:t>
      </w:r>
    </w:p>
    <w:p w14:paraId="11676FDC" w14:textId="77777777" w:rsidR="00D40F37" w:rsidRPr="00162FB5" w:rsidRDefault="00D40F37" w:rsidP="00760C90">
      <w:pPr>
        <w:pStyle w:val="CTL"/>
        <w:numPr>
          <w:ilvl w:val="0"/>
          <w:numId w:val="21"/>
        </w:numPr>
        <w:rPr>
          <w:szCs w:val="22"/>
        </w:rPr>
      </w:pPr>
      <w:r w:rsidRPr="00162FB5">
        <w:rPr>
          <w:szCs w:val="22"/>
        </w:rPr>
        <w:t>Uplatnením vyššie uvedených sankcií nie je dotknuté právo Objednávateľa na náhradu škody spôsobenej omeškaním dokončenia a splnenia diela alebo nesplnením technických a technologických garantovaných parametrov podľa projektovej dokumentácie a právo na náhradu škody spôsobenej na majetku Objednávateľa, ktoré spôsobí Zhotoviteľ pri zhotovovaní diela.</w:t>
      </w:r>
    </w:p>
    <w:p w14:paraId="483AF961" w14:textId="77777777" w:rsidR="00D40F37" w:rsidRPr="00162FB5" w:rsidRDefault="00D40F37" w:rsidP="00760C90">
      <w:pPr>
        <w:pStyle w:val="CTL"/>
        <w:numPr>
          <w:ilvl w:val="0"/>
          <w:numId w:val="21"/>
        </w:numPr>
        <w:rPr>
          <w:szCs w:val="22"/>
        </w:rPr>
      </w:pPr>
      <w:r w:rsidRPr="00162FB5">
        <w:rPr>
          <w:szCs w:val="22"/>
        </w:rPr>
        <w:t xml:space="preserve">Zmluvné strany vyhlasujú, že zmluvné pokuty dohodnuté v tejto zmluve považujú za primerané. </w:t>
      </w:r>
    </w:p>
    <w:p w14:paraId="197DC965" w14:textId="77777777" w:rsidR="00D40F37" w:rsidRPr="00162FB5" w:rsidRDefault="00D40F37" w:rsidP="00D40F37">
      <w:pPr>
        <w:widowControl w:val="0"/>
        <w:autoSpaceDE w:val="0"/>
        <w:autoSpaceDN w:val="0"/>
        <w:adjustRightInd w:val="0"/>
        <w:ind w:right="-1"/>
        <w:jc w:val="center"/>
        <w:rPr>
          <w:b/>
          <w:bCs/>
          <w:sz w:val="22"/>
          <w:szCs w:val="22"/>
        </w:rPr>
      </w:pPr>
    </w:p>
    <w:p w14:paraId="09A3E24A"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VIII.</w:t>
      </w:r>
    </w:p>
    <w:p w14:paraId="6F2CE601"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Odstúpenie od zmluvy</w:t>
      </w:r>
    </w:p>
    <w:p w14:paraId="2880AC40" w14:textId="77777777" w:rsidR="00D40F37" w:rsidRPr="00162FB5" w:rsidRDefault="00D40F37" w:rsidP="00D40F37">
      <w:pPr>
        <w:jc w:val="center"/>
        <w:rPr>
          <w:b/>
          <w:bCs/>
          <w:sz w:val="22"/>
          <w:szCs w:val="22"/>
        </w:rPr>
      </w:pPr>
    </w:p>
    <w:p w14:paraId="6B5CDEB3" w14:textId="77777777" w:rsidR="00D40F37" w:rsidRPr="00162FB5" w:rsidRDefault="00D40F37" w:rsidP="00760C90">
      <w:pPr>
        <w:pStyle w:val="CTL"/>
        <w:numPr>
          <w:ilvl w:val="0"/>
          <w:numId w:val="22"/>
        </w:numPr>
        <w:spacing w:after="0"/>
        <w:rPr>
          <w:szCs w:val="22"/>
        </w:rPr>
      </w:pPr>
      <w:r w:rsidRPr="00162FB5">
        <w:rPr>
          <w:szCs w:val="22"/>
        </w:rPr>
        <w:t>Zmluvné strany sa dohodli, že zmluvu je možné ukončiť:</w:t>
      </w:r>
    </w:p>
    <w:p w14:paraId="64D875DB" w14:textId="77777777" w:rsidR="00D40F37" w:rsidRPr="00162FB5" w:rsidRDefault="00D40F37" w:rsidP="00D40F37">
      <w:pPr>
        <w:pStyle w:val="CTL"/>
        <w:numPr>
          <w:ilvl w:val="0"/>
          <w:numId w:val="0"/>
        </w:numPr>
        <w:spacing w:after="0"/>
        <w:ind w:left="709"/>
        <w:rPr>
          <w:szCs w:val="22"/>
        </w:rPr>
      </w:pPr>
      <w:r w:rsidRPr="00162FB5">
        <w:rPr>
          <w:szCs w:val="22"/>
        </w:rPr>
        <w:t>a)</w:t>
      </w:r>
      <w:r w:rsidRPr="00162FB5">
        <w:rPr>
          <w:szCs w:val="22"/>
        </w:rPr>
        <w:tab/>
        <w:t>na základe vzájomnej dohody zmluvných strán,</w:t>
      </w:r>
    </w:p>
    <w:p w14:paraId="5F2E4413" w14:textId="77777777" w:rsidR="00D40F37" w:rsidRPr="00162FB5" w:rsidRDefault="00D40F37" w:rsidP="00D40F37">
      <w:pPr>
        <w:pStyle w:val="CTL"/>
        <w:numPr>
          <w:ilvl w:val="0"/>
          <w:numId w:val="0"/>
        </w:numPr>
        <w:spacing w:after="0"/>
        <w:ind w:left="709"/>
        <w:rPr>
          <w:szCs w:val="22"/>
        </w:rPr>
      </w:pPr>
      <w:r w:rsidRPr="00162FB5">
        <w:rPr>
          <w:szCs w:val="22"/>
        </w:rPr>
        <w:t>b)</w:t>
      </w:r>
      <w:r w:rsidRPr="00162FB5">
        <w:rPr>
          <w:szCs w:val="22"/>
        </w:rPr>
        <w:tab/>
        <w:t>okamžitým odstúpením od zmluvy v prípade podstatného porušenia zmluvy.</w:t>
      </w:r>
    </w:p>
    <w:p w14:paraId="0CF66DDD" w14:textId="77777777" w:rsidR="00D40F37" w:rsidRPr="00162FB5" w:rsidRDefault="00D40F37" w:rsidP="00D40F37">
      <w:pPr>
        <w:pStyle w:val="CTL"/>
        <w:numPr>
          <w:ilvl w:val="0"/>
          <w:numId w:val="0"/>
        </w:numPr>
        <w:ind w:left="709"/>
        <w:rPr>
          <w:szCs w:val="22"/>
        </w:rPr>
      </w:pPr>
      <w:r w:rsidRPr="00162FB5">
        <w:rPr>
          <w:szCs w:val="22"/>
        </w:rPr>
        <w:t xml:space="preserve">Zmluvné strany sa dohodli na písomnej forme odstúpenia od zmluvy a písomnej forme uplatnenia všetkých nárokov voči druhej strane. </w:t>
      </w:r>
    </w:p>
    <w:p w14:paraId="64E16C68" w14:textId="77777777" w:rsidR="00D40F37" w:rsidRPr="00162FB5" w:rsidRDefault="00D40F37" w:rsidP="00760C90">
      <w:pPr>
        <w:pStyle w:val="CTL"/>
        <w:numPr>
          <w:ilvl w:val="0"/>
          <w:numId w:val="22"/>
        </w:numPr>
        <w:rPr>
          <w:szCs w:val="22"/>
        </w:rPr>
      </w:pPr>
      <w:r w:rsidRPr="00162FB5">
        <w:rPr>
          <w:szCs w:val="22"/>
        </w:rPr>
        <w:t xml:space="preserve">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w:t>
      </w:r>
      <w:proofErr w:type="spellStart"/>
      <w:r w:rsidRPr="00162FB5">
        <w:rPr>
          <w:szCs w:val="22"/>
        </w:rPr>
        <w:t>posledne</w:t>
      </w:r>
      <w:proofErr w:type="spellEnd"/>
      <w:r w:rsidRPr="00162FB5">
        <w:rPr>
          <w:szCs w:val="22"/>
        </w:rPr>
        <w:t xml:space="preserve"> známu adresu zmluvnej strany.</w:t>
      </w:r>
    </w:p>
    <w:p w14:paraId="3708C9AB" w14:textId="77777777" w:rsidR="00D40F37" w:rsidRPr="00162FB5" w:rsidRDefault="00D40F37" w:rsidP="00760C90">
      <w:pPr>
        <w:pStyle w:val="CTL"/>
        <w:numPr>
          <w:ilvl w:val="0"/>
          <w:numId w:val="22"/>
        </w:numPr>
        <w:spacing w:after="0"/>
        <w:ind w:hanging="436"/>
        <w:rPr>
          <w:szCs w:val="22"/>
        </w:rPr>
      </w:pPr>
      <w:r w:rsidRPr="00162FB5">
        <w:rPr>
          <w:szCs w:val="22"/>
        </w:rPr>
        <w:lastRenderedPageBreak/>
        <w:t>Za podstatné porušenie zmluvy sa považuje:</w:t>
      </w:r>
    </w:p>
    <w:p w14:paraId="672D7092"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 xml:space="preserve">omeškanie Zhotoviteľa s plnením termínov uvedených v Harmonograme prác o viac ako 10 dní bez uvedenia dôvodu, ktorý by omeškanie ospravedlňoval (vyššia moc), </w:t>
      </w:r>
    </w:p>
    <w:p w14:paraId="55448DDE"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Zhotoviteľ dodá Objednávateľovi predmet zmluvy takých parametrov, ktoré sú v rozpore s touto zmluvou,</w:t>
      </w:r>
    </w:p>
    <w:p w14:paraId="42036F04"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Objednávateľ je v omeškaní so zaplatením faktúry o viac ako 60 kalendárnych dní.</w:t>
      </w:r>
    </w:p>
    <w:p w14:paraId="18C6BF7A"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porušenie povinnosti Zhotoviteľa podľa bodu 4.3.c) tejto zmluvy.</w:t>
      </w:r>
    </w:p>
    <w:p w14:paraId="1BAC68B0" w14:textId="77777777" w:rsidR="00D40F37" w:rsidRPr="00162FB5" w:rsidRDefault="00D40F37" w:rsidP="00760C90">
      <w:pPr>
        <w:pStyle w:val="CTL"/>
        <w:numPr>
          <w:ilvl w:val="0"/>
          <w:numId w:val="27"/>
        </w:numPr>
        <w:tabs>
          <w:tab w:val="left" w:pos="1276"/>
        </w:tabs>
        <w:ind w:left="1276" w:hanging="437"/>
        <w:rPr>
          <w:szCs w:val="22"/>
        </w:rPr>
      </w:pPr>
      <w:r w:rsidRPr="00162FB5">
        <w:rPr>
          <w:szCs w:val="22"/>
        </w:rPr>
        <w:t>zhotovenie diela, ktoré nedosahuje základné akostné technické ukazovatele podľa príslušných STN.</w:t>
      </w:r>
    </w:p>
    <w:p w14:paraId="4038F8B6" w14:textId="77777777" w:rsidR="00D40F37" w:rsidRPr="00162FB5" w:rsidRDefault="00D40F37" w:rsidP="00760C90">
      <w:pPr>
        <w:pStyle w:val="CTL"/>
        <w:numPr>
          <w:ilvl w:val="0"/>
          <w:numId w:val="22"/>
        </w:numPr>
        <w:rPr>
          <w:szCs w:val="22"/>
        </w:rPr>
      </w:pPr>
      <w:r w:rsidRPr="00162FB5">
        <w:rPr>
          <w:szCs w:val="22"/>
        </w:rPr>
        <w:t>Odstúpenie od zmluvy má následky stanovené príslušnými ustanoveniami Obchodného zákonníka, pokiaľ sa zmluvné strany písomne nedohodnú inak.</w:t>
      </w:r>
    </w:p>
    <w:p w14:paraId="64AA309C" w14:textId="77777777" w:rsidR="00D40F37" w:rsidRPr="00162FB5" w:rsidRDefault="00D40F37" w:rsidP="00760C90">
      <w:pPr>
        <w:pStyle w:val="CTL"/>
        <w:numPr>
          <w:ilvl w:val="0"/>
          <w:numId w:val="22"/>
        </w:numPr>
        <w:rPr>
          <w:szCs w:val="22"/>
        </w:rPr>
      </w:pPr>
      <w:r w:rsidRPr="00162FB5">
        <w:rPr>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7017D059" w14:textId="77777777" w:rsidR="00D40F37" w:rsidRPr="00162FB5" w:rsidRDefault="00D40F37" w:rsidP="00D40F37">
      <w:pPr>
        <w:widowControl w:val="0"/>
        <w:autoSpaceDE w:val="0"/>
        <w:autoSpaceDN w:val="0"/>
        <w:adjustRightInd w:val="0"/>
        <w:spacing w:before="19"/>
        <w:rPr>
          <w:sz w:val="22"/>
          <w:szCs w:val="22"/>
        </w:rPr>
      </w:pPr>
    </w:p>
    <w:p w14:paraId="5CA0D3F3" w14:textId="77777777" w:rsidR="00D40F37" w:rsidRPr="00162FB5" w:rsidRDefault="00D40F37" w:rsidP="00D40F37">
      <w:pPr>
        <w:ind w:left="720" w:hanging="720"/>
        <w:jc w:val="center"/>
        <w:rPr>
          <w:b/>
          <w:sz w:val="22"/>
          <w:szCs w:val="22"/>
        </w:rPr>
      </w:pPr>
      <w:r w:rsidRPr="00162FB5">
        <w:rPr>
          <w:b/>
          <w:sz w:val="22"/>
          <w:szCs w:val="22"/>
        </w:rPr>
        <w:t>Článok IX.</w:t>
      </w:r>
    </w:p>
    <w:p w14:paraId="20F00797"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Ochrana a zabezpečenie dôverných informácií</w:t>
      </w:r>
    </w:p>
    <w:p w14:paraId="335FFE6D" w14:textId="77777777" w:rsidR="00D40F37" w:rsidRPr="00162FB5" w:rsidRDefault="00D40F37" w:rsidP="00D40F37">
      <w:pPr>
        <w:pStyle w:val="Odsekzoznamu"/>
        <w:ind w:left="0"/>
        <w:rPr>
          <w:sz w:val="22"/>
          <w:szCs w:val="22"/>
        </w:rPr>
      </w:pPr>
    </w:p>
    <w:p w14:paraId="04B07BE2" w14:textId="77777777" w:rsidR="00D40F37" w:rsidRPr="00162FB5" w:rsidRDefault="00D40F37" w:rsidP="00760C90">
      <w:pPr>
        <w:pStyle w:val="CTL"/>
        <w:numPr>
          <w:ilvl w:val="0"/>
          <w:numId w:val="16"/>
        </w:numPr>
        <w:rPr>
          <w:szCs w:val="22"/>
        </w:rPr>
      </w:pPr>
      <w:r w:rsidRPr="00162FB5">
        <w:rPr>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14:paraId="018D503E" w14:textId="77777777" w:rsidR="00D40F37" w:rsidRPr="00162FB5" w:rsidRDefault="00D40F37" w:rsidP="00D40F37">
      <w:pPr>
        <w:widowControl w:val="0"/>
        <w:autoSpaceDE w:val="0"/>
        <w:autoSpaceDN w:val="0"/>
        <w:adjustRightInd w:val="0"/>
        <w:ind w:right="-1"/>
        <w:jc w:val="center"/>
        <w:rPr>
          <w:b/>
          <w:bCs/>
          <w:sz w:val="22"/>
          <w:szCs w:val="22"/>
        </w:rPr>
      </w:pPr>
    </w:p>
    <w:p w14:paraId="254C0469"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X.</w:t>
      </w:r>
    </w:p>
    <w:p w14:paraId="7051F839"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Kontrola</w:t>
      </w:r>
    </w:p>
    <w:p w14:paraId="13ACA460" w14:textId="77777777" w:rsidR="00D40F37" w:rsidRPr="00162FB5" w:rsidRDefault="00D40F37" w:rsidP="00D40F37">
      <w:pPr>
        <w:widowControl w:val="0"/>
        <w:autoSpaceDE w:val="0"/>
        <w:autoSpaceDN w:val="0"/>
        <w:adjustRightInd w:val="0"/>
        <w:ind w:right="-1"/>
        <w:jc w:val="center"/>
        <w:rPr>
          <w:b/>
          <w:bCs/>
          <w:sz w:val="22"/>
          <w:szCs w:val="22"/>
        </w:rPr>
      </w:pPr>
    </w:p>
    <w:p w14:paraId="612AA3E8" w14:textId="77777777" w:rsidR="00D40F37" w:rsidRPr="00162FB5" w:rsidRDefault="00D40F37" w:rsidP="00760C90">
      <w:pPr>
        <w:pStyle w:val="CTL"/>
        <w:numPr>
          <w:ilvl w:val="0"/>
          <w:numId w:val="28"/>
        </w:numPr>
        <w:spacing w:after="0"/>
        <w:ind w:left="714" w:hanging="357"/>
        <w:rPr>
          <w:szCs w:val="22"/>
        </w:rPr>
      </w:pPr>
      <w:r w:rsidRPr="00162FB5">
        <w:rPr>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14:paraId="3BDEDB7D" w14:textId="77777777" w:rsidR="00D40F37" w:rsidRPr="00162FB5" w:rsidRDefault="00D40F37" w:rsidP="00D40F37">
      <w:pPr>
        <w:pStyle w:val="CTL"/>
        <w:numPr>
          <w:ilvl w:val="0"/>
          <w:numId w:val="0"/>
        </w:numPr>
        <w:spacing w:after="0"/>
        <w:ind w:left="1134"/>
        <w:rPr>
          <w:szCs w:val="22"/>
        </w:rPr>
      </w:pPr>
      <w:r w:rsidRPr="00162FB5">
        <w:rPr>
          <w:szCs w:val="22"/>
        </w:rPr>
        <w:t>i. Príslušné ministerstvo zastúpené svojou agentúrou,</w:t>
      </w:r>
    </w:p>
    <w:p w14:paraId="6F972CF0"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ii.</w:t>
      </w:r>
      <w:proofErr w:type="spellEnd"/>
      <w:r w:rsidRPr="00162FB5">
        <w:rPr>
          <w:szCs w:val="22"/>
        </w:rPr>
        <w:t xml:space="preserve"> Najvyšší kontrolný úrad SR, Úrad vládneho auditu, Certifikačný orgán a nimi poverené osoby,</w:t>
      </w:r>
    </w:p>
    <w:p w14:paraId="15A3EDEC"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iii.</w:t>
      </w:r>
      <w:proofErr w:type="spellEnd"/>
      <w:r w:rsidRPr="00162FB5">
        <w:rPr>
          <w:szCs w:val="22"/>
        </w:rPr>
        <w:t xml:space="preserve"> Orgán auditu, jeho spolupracujúce orgány a nimi poverené osoby,</w:t>
      </w:r>
    </w:p>
    <w:p w14:paraId="4CEB3E97"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iv.</w:t>
      </w:r>
      <w:proofErr w:type="spellEnd"/>
      <w:r w:rsidRPr="00162FB5">
        <w:rPr>
          <w:szCs w:val="22"/>
        </w:rPr>
        <w:t xml:space="preserve"> Splnomocnení zástupcovia Európskej Komisie a Európskeho dvora audítorov,</w:t>
      </w:r>
    </w:p>
    <w:p w14:paraId="77CD081C" w14:textId="77777777" w:rsidR="00D40F37" w:rsidRPr="00162FB5" w:rsidRDefault="00D40F37" w:rsidP="00D40F37">
      <w:pPr>
        <w:pStyle w:val="CTL"/>
        <w:numPr>
          <w:ilvl w:val="0"/>
          <w:numId w:val="0"/>
        </w:numPr>
        <w:spacing w:after="0"/>
        <w:ind w:left="1134"/>
        <w:rPr>
          <w:szCs w:val="22"/>
        </w:rPr>
      </w:pPr>
      <w:r w:rsidRPr="00162FB5">
        <w:rPr>
          <w:szCs w:val="22"/>
        </w:rPr>
        <w:t>v. Osoby prizvané orgánmi uvedenými v písm. i) až iv) v súlade s príslušnými právnymi predpismi SR a ES,</w:t>
      </w:r>
    </w:p>
    <w:p w14:paraId="0FBD1189" w14:textId="77777777" w:rsidR="00D40F37" w:rsidRPr="00162FB5" w:rsidRDefault="00D40F37" w:rsidP="00D40F37">
      <w:pPr>
        <w:pStyle w:val="CTL"/>
        <w:numPr>
          <w:ilvl w:val="0"/>
          <w:numId w:val="0"/>
        </w:numPr>
        <w:ind w:left="1134"/>
        <w:rPr>
          <w:szCs w:val="22"/>
        </w:rPr>
      </w:pPr>
      <w:r w:rsidRPr="00162FB5">
        <w:rPr>
          <w:szCs w:val="22"/>
        </w:rPr>
        <w:t>a poskytnúť im všetku potrebnú súčinnosť.</w:t>
      </w:r>
    </w:p>
    <w:p w14:paraId="635675E1" w14:textId="77777777" w:rsidR="00D40F37" w:rsidRPr="00162FB5" w:rsidRDefault="00D40F37" w:rsidP="00760C90">
      <w:pPr>
        <w:pStyle w:val="CTL"/>
        <w:numPr>
          <w:ilvl w:val="0"/>
          <w:numId w:val="28"/>
        </w:numPr>
        <w:rPr>
          <w:bCs/>
          <w:szCs w:val="22"/>
        </w:rPr>
      </w:pPr>
      <w:r w:rsidRPr="00162FB5">
        <w:rPr>
          <w:szCs w:val="22"/>
        </w:rPr>
        <w:t>Zhotoviteľ sa zaväzuje, že na základe požiadavky Objednávateľa v súlade s požiadavkami príslušných riadiacich a kontrolných orgánov predloží Objednávateľovi akýkoľvek doklad</w:t>
      </w:r>
      <w:r w:rsidRPr="00162FB5">
        <w:rPr>
          <w:bCs/>
          <w:szCs w:val="22"/>
        </w:rPr>
        <w:t xml:space="preserve"> súvisiaci s predmetom tejto zmluvy a poskytne akúkoľvek súčinnosť pre dosiahnutie účelu tejto zmluvy.</w:t>
      </w:r>
    </w:p>
    <w:p w14:paraId="06F53306" w14:textId="46149D38" w:rsidR="00D40F37" w:rsidRDefault="00D40F37" w:rsidP="00D40F37">
      <w:pPr>
        <w:widowControl w:val="0"/>
        <w:autoSpaceDE w:val="0"/>
        <w:autoSpaceDN w:val="0"/>
        <w:adjustRightInd w:val="0"/>
        <w:spacing w:before="19"/>
        <w:rPr>
          <w:sz w:val="22"/>
          <w:szCs w:val="22"/>
        </w:rPr>
      </w:pPr>
    </w:p>
    <w:p w14:paraId="1FE05113" w14:textId="77777777" w:rsidR="00384788" w:rsidRDefault="00384788" w:rsidP="00D40F37">
      <w:pPr>
        <w:widowControl w:val="0"/>
        <w:autoSpaceDE w:val="0"/>
        <w:autoSpaceDN w:val="0"/>
        <w:adjustRightInd w:val="0"/>
        <w:spacing w:before="19"/>
        <w:rPr>
          <w:sz w:val="22"/>
          <w:szCs w:val="22"/>
        </w:rPr>
      </w:pPr>
    </w:p>
    <w:p w14:paraId="72ABAF8D" w14:textId="3F7AB03B" w:rsidR="00384788" w:rsidRDefault="00384788" w:rsidP="00D40F37">
      <w:pPr>
        <w:widowControl w:val="0"/>
        <w:autoSpaceDE w:val="0"/>
        <w:autoSpaceDN w:val="0"/>
        <w:adjustRightInd w:val="0"/>
        <w:spacing w:before="19"/>
        <w:rPr>
          <w:sz w:val="22"/>
          <w:szCs w:val="22"/>
        </w:rPr>
      </w:pPr>
    </w:p>
    <w:p w14:paraId="60C79296" w14:textId="77777777" w:rsidR="00384788" w:rsidRPr="00162FB5" w:rsidRDefault="00384788" w:rsidP="00D40F37">
      <w:pPr>
        <w:widowControl w:val="0"/>
        <w:autoSpaceDE w:val="0"/>
        <w:autoSpaceDN w:val="0"/>
        <w:adjustRightInd w:val="0"/>
        <w:spacing w:before="19"/>
        <w:rPr>
          <w:sz w:val="22"/>
          <w:szCs w:val="22"/>
        </w:rPr>
      </w:pPr>
    </w:p>
    <w:p w14:paraId="07B33171"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XI. </w:t>
      </w:r>
    </w:p>
    <w:p w14:paraId="007C81BD"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Záverečné ustanovenia </w:t>
      </w:r>
    </w:p>
    <w:p w14:paraId="4389E04A" w14:textId="77777777" w:rsidR="00D40F37" w:rsidRPr="00162FB5" w:rsidRDefault="00D40F37" w:rsidP="00D40F37">
      <w:pPr>
        <w:widowControl w:val="0"/>
        <w:autoSpaceDE w:val="0"/>
        <w:autoSpaceDN w:val="0"/>
        <w:adjustRightInd w:val="0"/>
        <w:ind w:right="-1"/>
        <w:jc w:val="center"/>
        <w:rPr>
          <w:b/>
          <w:bCs/>
          <w:sz w:val="22"/>
          <w:szCs w:val="22"/>
        </w:rPr>
      </w:pPr>
    </w:p>
    <w:p w14:paraId="1B6E4C4E" w14:textId="77777777" w:rsidR="00D40F37" w:rsidRPr="00162FB5" w:rsidRDefault="00D40F37" w:rsidP="00760C90">
      <w:pPr>
        <w:pStyle w:val="CTL"/>
        <w:numPr>
          <w:ilvl w:val="0"/>
          <w:numId w:val="15"/>
        </w:numPr>
        <w:spacing w:after="0"/>
        <w:ind w:left="714" w:hanging="357"/>
        <w:rPr>
          <w:szCs w:val="22"/>
        </w:rPr>
      </w:pPr>
      <w:r w:rsidRPr="00162FB5">
        <w:rPr>
          <w:szCs w:val="22"/>
        </w:rPr>
        <w:t>Neoddeliteľnými prílohami tejto zmluvy sú:</w:t>
      </w:r>
    </w:p>
    <w:p w14:paraId="71720DF8" w14:textId="77777777" w:rsidR="00D40F37" w:rsidRPr="00162FB5" w:rsidRDefault="00D40F37" w:rsidP="00D40F37">
      <w:pPr>
        <w:pStyle w:val="CTL"/>
        <w:numPr>
          <w:ilvl w:val="0"/>
          <w:numId w:val="0"/>
        </w:numPr>
        <w:spacing w:after="0"/>
        <w:ind w:left="709"/>
        <w:rPr>
          <w:szCs w:val="22"/>
        </w:rPr>
      </w:pPr>
      <w:r w:rsidRPr="00162FB5">
        <w:rPr>
          <w:szCs w:val="22"/>
        </w:rPr>
        <w:t>Príloha č. 1: Cenová a technická špecifikácia ponúkaného riešenia  - Výkaz výmer</w:t>
      </w:r>
    </w:p>
    <w:p w14:paraId="3F8EE7CB" w14:textId="77777777" w:rsidR="00D40F37" w:rsidRPr="00162FB5" w:rsidRDefault="00D40F37" w:rsidP="00D40F37">
      <w:pPr>
        <w:pStyle w:val="CTL"/>
        <w:numPr>
          <w:ilvl w:val="0"/>
          <w:numId w:val="0"/>
        </w:numPr>
        <w:spacing w:after="0"/>
        <w:ind w:left="709"/>
        <w:rPr>
          <w:szCs w:val="22"/>
        </w:rPr>
      </w:pPr>
      <w:r w:rsidRPr="00162FB5">
        <w:rPr>
          <w:szCs w:val="22"/>
        </w:rPr>
        <w:t>Príloha č. 2: Harmonogram prác v členení na jednotlivé dni a činnosti</w:t>
      </w:r>
    </w:p>
    <w:p w14:paraId="685F2498" w14:textId="77777777" w:rsidR="00D40F37" w:rsidRPr="00162FB5" w:rsidRDefault="00D40F37" w:rsidP="00D40F37">
      <w:pPr>
        <w:pStyle w:val="CTL"/>
        <w:numPr>
          <w:ilvl w:val="0"/>
          <w:numId w:val="0"/>
        </w:numPr>
        <w:spacing w:after="0"/>
        <w:ind w:left="709"/>
        <w:jc w:val="left"/>
        <w:rPr>
          <w:szCs w:val="22"/>
        </w:rPr>
      </w:pPr>
      <w:r w:rsidRPr="00162FB5">
        <w:rPr>
          <w:szCs w:val="22"/>
        </w:rPr>
        <w:t xml:space="preserve">Príloha č. 3: Technická správa a Projektová dokumentácia (na CD/DV a pod.) </w:t>
      </w:r>
    </w:p>
    <w:p w14:paraId="250BD0DC" w14:textId="77777777" w:rsidR="00D40F37" w:rsidRPr="00162FB5" w:rsidRDefault="00D40F37" w:rsidP="00D40F37">
      <w:pPr>
        <w:pStyle w:val="CTL"/>
        <w:numPr>
          <w:ilvl w:val="0"/>
          <w:numId w:val="0"/>
        </w:numPr>
        <w:spacing w:after="0"/>
        <w:ind w:left="709"/>
        <w:jc w:val="left"/>
        <w:rPr>
          <w:szCs w:val="22"/>
        </w:rPr>
      </w:pPr>
      <w:r w:rsidRPr="00162FB5">
        <w:rPr>
          <w:szCs w:val="22"/>
        </w:rPr>
        <w:t>Príloha č. 4: Elektronick</w:t>
      </w:r>
      <w:r w:rsidR="00925A89">
        <w:rPr>
          <w:szCs w:val="22"/>
        </w:rPr>
        <w:t xml:space="preserve">á </w:t>
      </w:r>
      <w:r w:rsidRPr="00162FB5">
        <w:rPr>
          <w:szCs w:val="22"/>
        </w:rPr>
        <w:t>verzia rozpočtu projektu v MS Excel (na CD/DVD a pod.)</w:t>
      </w:r>
    </w:p>
    <w:p w14:paraId="51584224" w14:textId="77777777" w:rsidR="00D40F37" w:rsidRPr="00925A89" w:rsidRDefault="00D40F37" w:rsidP="00D40F37">
      <w:pPr>
        <w:pStyle w:val="CTL"/>
        <w:numPr>
          <w:ilvl w:val="0"/>
          <w:numId w:val="0"/>
        </w:numPr>
        <w:spacing w:after="0" w:line="360" w:lineRule="auto"/>
        <w:ind w:left="709"/>
        <w:jc w:val="left"/>
        <w:rPr>
          <w:szCs w:val="22"/>
        </w:rPr>
      </w:pPr>
      <w:r w:rsidRPr="00162FB5">
        <w:rPr>
          <w:szCs w:val="22"/>
        </w:rPr>
        <w:t xml:space="preserve">Príloha č. 5: </w:t>
      </w:r>
      <w:r w:rsidR="00925A89" w:rsidRPr="00925A89">
        <w:rPr>
          <w:szCs w:val="22"/>
        </w:rPr>
        <w:t>Návrh technického riešenia a projektový plán realizácie predmetu zákazky</w:t>
      </w:r>
    </w:p>
    <w:p w14:paraId="41EE3E16" w14:textId="77777777" w:rsidR="00D40F37" w:rsidRPr="00162FB5" w:rsidRDefault="00D40F37" w:rsidP="00760C90">
      <w:pPr>
        <w:pStyle w:val="CTL"/>
        <w:numPr>
          <w:ilvl w:val="0"/>
          <w:numId w:val="15"/>
        </w:numPr>
        <w:spacing w:after="0"/>
        <w:rPr>
          <w:szCs w:val="22"/>
        </w:rPr>
      </w:pPr>
      <w:r w:rsidRPr="00162FB5">
        <w:rPr>
          <w:szCs w:val="22"/>
        </w:rPr>
        <w:t>Zmluva je platná dňom jej podpísania obidvoma zmluvnými stranami. Zmluva a celý proces verejného obstarávania podlieha schvaľovaciemu procesu a je podmienené jej schválením Poskytovateľom NFP. Táto zmluva nadobúda účinnosť po splnení odkladacej podmienky, ktorá spočíva v tom že:</w:t>
      </w:r>
    </w:p>
    <w:p w14:paraId="6BD0B81E" w14:textId="77777777" w:rsidR="00D40F37" w:rsidRPr="00162FB5" w:rsidRDefault="00D40F37" w:rsidP="00D40F37">
      <w:pPr>
        <w:pStyle w:val="CTL"/>
        <w:numPr>
          <w:ilvl w:val="0"/>
          <w:numId w:val="0"/>
        </w:numPr>
        <w:spacing w:after="0"/>
        <w:ind w:left="993" w:hanging="284"/>
        <w:rPr>
          <w:szCs w:val="22"/>
        </w:rPr>
      </w:pPr>
      <w:r w:rsidRPr="00162FB5">
        <w:rPr>
          <w:szCs w:val="22"/>
        </w:rPr>
        <w:t>a)</w:t>
      </w:r>
      <w:r w:rsidRPr="00162FB5">
        <w:rPr>
          <w:szCs w:val="22"/>
        </w:rPr>
        <w:tab/>
        <w:t>dôjde k uzavretiu platnej a účinnej zmluvy o poskytnutí nenávratného finančného príspevku medzi príslušným poskytovateľom pomoci a príjemcom pomoci, ktorým je Objednávateľ a to na základe jeho žiadosti o poskytnutie nenávratného finančného príspevku predloženej v rámci výzvy na predkladanie žiadostí o nenávratný finančný príspevok a</w:t>
      </w:r>
    </w:p>
    <w:p w14:paraId="413446D7" w14:textId="77777777" w:rsidR="00D40F37" w:rsidRPr="00162FB5" w:rsidRDefault="00D40F37" w:rsidP="00D40F37">
      <w:pPr>
        <w:pStyle w:val="CTL"/>
        <w:numPr>
          <w:ilvl w:val="0"/>
          <w:numId w:val="0"/>
        </w:numPr>
        <w:spacing w:after="0"/>
        <w:ind w:left="993" w:hanging="284"/>
        <w:rPr>
          <w:szCs w:val="22"/>
        </w:rPr>
      </w:pPr>
      <w:r w:rsidRPr="00162FB5">
        <w:rPr>
          <w:szCs w:val="22"/>
        </w:rPr>
        <w:t>b)</w:t>
      </w:r>
      <w:r w:rsidRPr="00162FB5">
        <w:rPr>
          <w:szCs w:val="22"/>
        </w:rPr>
        <w:tab/>
        <w:t>dôjde k schváleniu procesu verejného obstarávania a</w:t>
      </w:r>
    </w:p>
    <w:p w14:paraId="0D8E8E56" w14:textId="77777777" w:rsidR="00D40F37" w:rsidRPr="00162FB5" w:rsidRDefault="00D40F37" w:rsidP="00D40F37">
      <w:pPr>
        <w:pStyle w:val="CTL"/>
        <w:numPr>
          <w:ilvl w:val="0"/>
          <w:numId w:val="0"/>
        </w:numPr>
        <w:spacing w:after="0"/>
        <w:ind w:left="993" w:hanging="284"/>
        <w:rPr>
          <w:szCs w:val="22"/>
        </w:rPr>
      </w:pPr>
      <w:r w:rsidRPr="00162FB5">
        <w:rPr>
          <w:szCs w:val="22"/>
        </w:rPr>
        <w:t>c)</w:t>
      </w:r>
      <w:r w:rsidRPr="00162FB5">
        <w:rPr>
          <w:szCs w:val="22"/>
        </w:rPr>
        <w:tab/>
        <w:t>dôjde k zverejneniu zmluvy v zmysle platnej legislatívy.</w:t>
      </w:r>
    </w:p>
    <w:p w14:paraId="30F71FC2" w14:textId="77777777" w:rsidR="00D40F37" w:rsidRPr="00162FB5" w:rsidRDefault="00D40F37" w:rsidP="00D40F37">
      <w:pPr>
        <w:pStyle w:val="CTL"/>
        <w:numPr>
          <w:ilvl w:val="0"/>
          <w:numId w:val="0"/>
        </w:numPr>
        <w:ind w:left="709"/>
        <w:rPr>
          <w:szCs w:val="22"/>
        </w:rPr>
      </w:pPr>
      <w:r w:rsidRPr="00162FB5">
        <w:rPr>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14:paraId="138A16E4" w14:textId="77777777" w:rsidR="00D40F37" w:rsidRPr="00162FB5" w:rsidRDefault="00D40F37" w:rsidP="00760C90">
      <w:pPr>
        <w:pStyle w:val="CTL"/>
        <w:numPr>
          <w:ilvl w:val="0"/>
          <w:numId w:val="15"/>
        </w:numPr>
        <w:rPr>
          <w:szCs w:val="22"/>
        </w:rPr>
      </w:pPr>
      <w:r w:rsidRPr="00162FB5">
        <w:rPr>
          <w:szCs w:val="22"/>
        </w:rPr>
        <w:t>Platnosť zmluvy skončí ukončením predmetu zmluvy.</w:t>
      </w:r>
    </w:p>
    <w:p w14:paraId="339CF242" w14:textId="77777777" w:rsidR="00D40F37" w:rsidRPr="00162FB5" w:rsidRDefault="00D40F37" w:rsidP="00760C90">
      <w:pPr>
        <w:pStyle w:val="CTL"/>
        <w:numPr>
          <w:ilvl w:val="0"/>
          <w:numId w:val="15"/>
        </w:numPr>
        <w:rPr>
          <w:szCs w:val="22"/>
        </w:rPr>
      </w:pPr>
      <w:r w:rsidRPr="00162FB5">
        <w:rPr>
          <w:szCs w:val="22"/>
        </w:rPr>
        <w:t xml:space="preserve">Zmeny a doplnky zmluvy môžu byť uskutočnené len formou písomného dodatku uzavretého na základe vzájomnej dohody zmluvných strán. </w:t>
      </w:r>
    </w:p>
    <w:p w14:paraId="2706A81E" w14:textId="77777777" w:rsidR="00D40F37" w:rsidRPr="00162FB5" w:rsidRDefault="00D40F37" w:rsidP="00760C90">
      <w:pPr>
        <w:pStyle w:val="CTL"/>
        <w:numPr>
          <w:ilvl w:val="0"/>
          <w:numId w:val="15"/>
        </w:numPr>
        <w:rPr>
          <w:szCs w:val="22"/>
        </w:rPr>
      </w:pPr>
      <w:r w:rsidRPr="00162FB5">
        <w:rPr>
          <w:szCs w:val="22"/>
        </w:rPr>
        <w:t xml:space="preserve">Obidve zmluvné strany sa zaväzujú ohlásiť všetky zmeny a doplnky údajov, dôležitých pre bezproblémové plnenie zmluvy, druhej zmluvnej strane. </w:t>
      </w:r>
    </w:p>
    <w:p w14:paraId="456C4E15" w14:textId="77777777" w:rsidR="00D40F37" w:rsidRPr="00162FB5" w:rsidRDefault="00D40F37" w:rsidP="00760C90">
      <w:pPr>
        <w:pStyle w:val="CTL"/>
        <w:numPr>
          <w:ilvl w:val="0"/>
          <w:numId w:val="15"/>
        </w:numPr>
        <w:rPr>
          <w:szCs w:val="22"/>
        </w:rPr>
      </w:pPr>
      <w:r w:rsidRPr="00162FB5">
        <w:rPr>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66FC4488" w14:textId="77777777" w:rsidR="00D40F37" w:rsidRPr="00162FB5" w:rsidRDefault="00D40F37" w:rsidP="00760C90">
      <w:pPr>
        <w:pStyle w:val="CTL"/>
        <w:numPr>
          <w:ilvl w:val="0"/>
          <w:numId w:val="15"/>
        </w:numPr>
        <w:rPr>
          <w:szCs w:val="22"/>
        </w:rPr>
      </w:pPr>
      <w:r w:rsidRPr="00162FB5">
        <w:rPr>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76DE0B7D" w14:textId="77777777" w:rsidR="00D40F37" w:rsidRPr="00162FB5" w:rsidRDefault="00D40F37" w:rsidP="00760C90">
      <w:pPr>
        <w:pStyle w:val="CTL"/>
        <w:numPr>
          <w:ilvl w:val="0"/>
          <w:numId w:val="15"/>
        </w:numPr>
        <w:rPr>
          <w:szCs w:val="22"/>
        </w:rPr>
      </w:pPr>
      <w:r w:rsidRPr="00162FB5">
        <w:rPr>
          <w:szCs w:val="22"/>
        </w:rPr>
        <w:t>Práva a povinnosti z tejto zmluvy prechádzajú aj na právnych nástupcov zmluvných strán.</w:t>
      </w:r>
    </w:p>
    <w:p w14:paraId="3F6BC4CE" w14:textId="77777777" w:rsidR="00D40F37" w:rsidRPr="00162FB5" w:rsidRDefault="00D40F37" w:rsidP="00760C90">
      <w:pPr>
        <w:pStyle w:val="CTL"/>
        <w:numPr>
          <w:ilvl w:val="0"/>
          <w:numId w:val="15"/>
        </w:numPr>
        <w:rPr>
          <w:szCs w:val="22"/>
        </w:rPr>
      </w:pPr>
      <w:r w:rsidRPr="00162FB5">
        <w:rPr>
          <w:szCs w:val="22"/>
        </w:rPr>
        <w:t>Táto zmluva je vyhotovená v štyroch rovnopisoch ako originál. Zhotoviteľ obdrží dva rovnopisy.</w:t>
      </w:r>
    </w:p>
    <w:p w14:paraId="2469D932" w14:textId="7B9316AC" w:rsidR="00D40F37" w:rsidRDefault="00D40F37" w:rsidP="00760C90">
      <w:pPr>
        <w:pStyle w:val="CTL"/>
        <w:numPr>
          <w:ilvl w:val="0"/>
          <w:numId w:val="15"/>
        </w:numPr>
        <w:rPr>
          <w:szCs w:val="22"/>
        </w:rPr>
      </w:pPr>
      <w:r w:rsidRPr="00162FB5">
        <w:rPr>
          <w:szCs w:val="22"/>
        </w:rPr>
        <w:t xml:space="preserve">Zmluvné strany prehlasujú, že zmluva bola uzatvorená slobodne, vážne, bez skutkového alebo právneho omylu, nie v tiesni alebo za nápadne nevýhodných podmienok. </w:t>
      </w:r>
    </w:p>
    <w:p w14:paraId="54D9BD58" w14:textId="4041B25C" w:rsidR="00384788" w:rsidRDefault="00384788" w:rsidP="00384788">
      <w:pPr>
        <w:pStyle w:val="CTL"/>
        <w:numPr>
          <w:ilvl w:val="0"/>
          <w:numId w:val="0"/>
        </w:numPr>
        <w:ind w:left="720" w:hanging="360"/>
        <w:rPr>
          <w:szCs w:val="22"/>
        </w:rPr>
      </w:pPr>
    </w:p>
    <w:p w14:paraId="336441A6" w14:textId="2837490F" w:rsidR="00384788" w:rsidRDefault="00384788" w:rsidP="00384788">
      <w:pPr>
        <w:pStyle w:val="CTL"/>
        <w:numPr>
          <w:ilvl w:val="0"/>
          <w:numId w:val="0"/>
        </w:numPr>
        <w:ind w:left="720" w:hanging="360"/>
        <w:rPr>
          <w:szCs w:val="22"/>
        </w:rPr>
      </w:pPr>
    </w:p>
    <w:p w14:paraId="6BFA906D" w14:textId="0683867C" w:rsidR="00384788" w:rsidRDefault="00384788" w:rsidP="00384788">
      <w:pPr>
        <w:pStyle w:val="CTL"/>
        <w:numPr>
          <w:ilvl w:val="0"/>
          <w:numId w:val="0"/>
        </w:numPr>
        <w:ind w:left="720" w:hanging="360"/>
        <w:rPr>
          <w:szCs w:val="22"/>
        </w:rPr>
      </w:pPr>
    </w:p>
    <w:p w14:paraId="7ECAF146" w14:textId="77777777" w:rsidR="00384788" w:rsidRPr="00162FB5" w:rsidRDefault="00384788" w:rsidP="00384788">
      <w:pPr>
        <w:pStyle w:val="CTL"/>
        <w:numPr>
          <w:ilvl w:val="0"/>
          <w:numId w:val="0"/>
        </w:numPr>
        <w:ind w:left="720" w:hanging="360"/>
        <w:rPr>
          <w:szCs w:val="22"/>
        </w:rPr>
      </w:pPr>
    </w:p>
    <w:p w14:paraId="174A8E23" w14:textId="27D589CF" w:rsidR="00D40F37" w:rsidRPr="00384788" w:rsidRDefault="00D40F37" w:rsidP="00384788">
      <w:pPr>
        <w:pStyle w:val="CTL"/>
        <w:numPr>
          <w:ilvl w:val="0"/>
          <w:numId w:val="15"/>
        </w:numPr>
        <w:rPr>
          <w:szCs w:val="22"/>
        </w:rPr>
      </w:pPr>
      <w:r w:rsidRPr="00162FB5">
        <w:rPr>
          <w:szCs w:val="22"/>
        </w:rPr>
        <w:lastRenderedPageBreak/>
        <w:t xml:space="preserve">Zmluva bola pred podpísaním nahlas prečítaná, vysvetlená a zmluvné strany na znak toho, že tejto zmluve porozumeli  a na znak slobodnej vôle túto vlastnoručne podpísali. </w:t>
      </w:r>
    </w:p>
    <w:p w14:paraId="1FEA15BE" w14:textId="77777777" w:rsidR="00384788" w:rsidRDefault="00384788" w:rsidP="00D40F37">
      <w:pPr>
        <w:pStyle w:val="CTL"/>
        <w:numPr>
          <w:ilvl w:val="0"/>
          <w:numId w:val="0"/>
        </w:numPr>
        <w:tabs>
          <w:tab w:val="center" w:pos="1985"/>
          <w:tab w:val="center" w:pos="6840"/>
        </w:tabs>
        <w:spacing w:after="0"/>
        <w:rPr>
          <w:szCs w:val="22"/>
        </w:rPr>
      </w:pPr>
    </w:p>
    <w:p w14:paraId="223B8E43" w14:textId="4A970D67" w:rsidR="00D40F37" w:rsidRPr="00162FB5" w:rsidRDefault="00D40F37" w:rsidP="00D40F37">
      <w:pPr>
        <w:pStyle w:val="CTL"/>
        <w:numPr>
          <w:ilvl w:val="0"/>
          <w:numId w:val="0"/>
        </w:numPr>
        <w:tabs>
          <w:tab w:val="center" w:pos="1985"/>
          <w:tab w:val="center" w:pos="6840"/>
        </w:tabs>
        <w:spacing w:after="0"/>
        <w:rPr>
          <w:szCs w:val="22"/>
        </w:rPr>
      </w:pPr>
      <w:r w:rsidRPr="00162FB5">
        <w:rPr>
          <w:szCs w:val="22"/>
        </w:rPr>
        <w:tab/>
        <w:t xml:space="preserve"> </w:t>
      </w:r>
    </w:p>
    <w:p w14:paraId="61CD66FF" w14:textId="77777777" w:rsidR="00D40F37" w:rsidRPr="00162FB5" w:rsidRDefault="00D40F37" w:rsidP="00D40F37">
      <w:pPr>
        <w:pStyle w:val="CTL"/>
        <w:numPr>
          <w:ilvl w:val="0"/>
          <w:numId w:val="0"/>
        </w:numPr>
        <w:tabs>
          <w:tab w:val="center" w:pos="1985"/>
          <w:tab w:val="left" w:pos="4962"/>
          <w:tab w:val="center" w:pos="7088"/>
        </w:tabs>
        <w:rPr>
          <w:szCs w:val="22"/>
        </w:rPr>
      </w:pPr>
      <w:r w:rsidRPr="00162FB5">
        <w:rPr>
          <w:szCs w:val="22"/>
        </w:rPr>
        <w:t>V.............................. dňa ......................</w:t>
      </w:r>
      <w:r w:rsidRPr="00162FB5">
        <w:rPr>
          <w:szCs w:val="22"/>
        </w:rPr>
        <w:tab/>
        <w:t>V........................... dňa ......................</w:t>
      </w:r>
    </w:p>
    <w:p w14:paraId="1FF5297E" w14:textId="77777777" w:rsidR="00D40F37" w:rsidRPr="00162FB5" w:rsidRDefault="00D40F37" w:rsidP="00D40F37">
      <w:pPr>
        <w:keepLines/>
        <w:tabs>
          <w:tab w:val="left" w:pos="0"/>
        </w:tabs>
        <w:spacing w:line="264" w:lineRule="auto"/>
        <w:jc w:val="both"/>
        <w:rPr>
          <w:sz w:val="22"/>
          <w:szCs w:val="22"/>
        </w:rPr>
      </w:pPr>
    </w:p>
    <w:p w14:paraId="1B458CFC" w14:textId="77777777" w:rsidR="00D40F37" w:rsidRPr="00162FB5" w:rsidRDefault="00D40F37" w:rsidP="00D40F37">
      <w:pPr>
        <w:keepLines/>
        <w:tabs>
          <w:tab w:val="left" w:pos="0"/>
        </w:tabs>
        <w:spacing w:line="264" w:lineRule="auto"/>
        <w:ind w:left="567" w:hanging="567"/>
        <w:jc w:val="both"/>
        <w:rPr>
          <w:sz w:val="22"/>
          <w:szCs w:val="22"/>
        </w:rPr>
      </w:pPr>
      <w:r w:rsidRPr="00162FB5">
        <w:rPr>
          <w:sz w:val="22"/>
          <w:szCs w:val="22"/>
        </w:rPr>
        <w:t>Za Objednávateľa:</w:t>
      </w:r>
      <w:r w:rsidRPr="00162FB5">
        <w:rPr>
          <w:sz w:val="22"/>
          <w:szCs w:val="22"/>
        </w:rPr>
        <w:tab/>
        <w:t xml:space="preserve">                                               </w:t>
      </w:r>
      <w:r w:rsidRPr="00162FB5">
        <w:rPr>
          <w:sz w:val="22"/>
          <w:szCs w:val="22"/>
        </w:rPr>
        <w:tab/>
        <w:t>Za Zhotoviteľa:</w:t>
      </w:r>
      <w:r w:rsidRPr="00162FB5">
        <w:rPr>
          <w:sz w:val="22"/>
          <w:szCs w:val="22"/>
        </w:rPr>
        <w:tab/>
      </w:r>
      <w:r w:rsidRPr="00162FB5">
        <w:rPr>
          <w:sz w:val="22"/>
          <w:szCs w:val="22"/>
        </w:rPr>
        <w:tab/>
      </w:r>
    </w:p>
    <w:p w14:paraId="563E5A97" w14:textId="77777777" w:rsidR="00D40F37" w:rsidRPr="00162FB5" w:rsidRDefault="00D40F37" w:rsidP="00D40F37">
      <w:pPr>
        <w:keepLines/>
        <w:tabs>
          <w:tab w:val="left" w:pos="0"/>
        </w:tabs>
        <w:spacing w:line="264" w:lineRule="auto"/>
        <w:ind w:left="567" w:hanging="567"/>
        <w:jc w:val="both"/>
        <w:rPr>
          <w:sz w:val="22"/>
          <w:szCs w:val="22"/>
        </w:rPr>
      </w:pPr>
    </w:p>
    <w:p w14:paraId="312631CA" w14:textId="77777777" w:rsidR="00D40F37" w:rsidRPr="00162FB5" w:rsidRDefault="00D40F37" w:rsidP="00D40F37">
      <w:pPr>
        <w:keepLines/>
        <w:tabs>
          <w:tab w:val="left" w:pos="0"/>
        </w:tabs>
        <w:spacing w:line="264" w:lineRule="auto"/>
        <w:jc w:val="both"/>
        <w:rPr>
          <w:sz w:val="22"/>
          <w:szCs w:val="22"/>
        </w:rPr>
      </w:pPr>
    </w:p>
    <w:p w14:paraId="2150F18B" w14:textId="77777777" w:rsidR="00D40F37" w:rsidRPr="00162FB5" w:rsidRDefault="00D40F37" w:rsidP="00D40F37">
      <w:pPr>
        <w:keepLines/>
        <w:tabs>
          <w:tab w:val="left" w:pos="0"/>
        </w:tabs>
        <w:spacing w:line="264" w:lineRule="auto"/>
        <w:jc w:val="both"/>
        <w:rPr>
          <w:sz w:val="22"/>
          <w:szCs w:val="22"/>
        </w:rPr>
      </w:pPr>
    </w:p>
    <w:p w14:paraId="394F2F33" w14:textId="77777777" w:rsidR="00D40F37" w:rsidRPr="00162FB5" w:rsidRDefault="00D40F37" w:rsidP="00D40F37">
      <w:pPr>
        <w:keepLines/>
        <w:tabs>
          <w:tab w:val="left" w:pos="0"/>
        </w:tabs>
        <w:spacing w:line="264" w:lineRule="auto"/>
        <w:ind w:left="567" w:hanging="567"/>
        <w:jc w:val="both"/>
        <w:rPr>
          <w:sz w:val="22"/>
          <w:szCs w:val="22"/>
        </w:rPr>
      </w:pPr>
      <w:r w:rsidRPr="00162FB5">
        <w:rPr>
          <w:sz w:val="22"/>
          <w:szCs w:val="22"/>
        </w:rPr>
        <w:t>.............................................</w:t>
      </w:r>
      <w:r w:rsidRPr="00162FB5">
        <w:rPr>
          <w:sz w:val="22"/>
          <w:szCs w:val="22"/>
        </w:rPr>
        <w:tab/>
      </w:r>
      <w:r w:rsidRPr="00162FB5">
        <w:rPr>
          <w:sz w:val="22"/>
          <w:szCs w:val="22"/>
        </w:rPr>
        <w:tab/>
      </w:r>
      <w:r w:rsidRPr="00162FB5">
        <w:rPr>
          <w:sz w:val="22"/>
          <w:szCs w:val="22"/>
        </w:rPr>
        <w:tab/>
      </w:r>
      <w:r w:rsidRPr="00162FB5">
        <w:rPr>
          <w:sz w:val="22"/>
          <w:szCs w:val="22"/>
        </w:rPr>
        <w:tab/>
        <w:t>..................................................</w:t>
      </w:r>
    </w:p>
    <w:p w14:paraId="2DD278DE" w14:textId="77777777" w:rsidR="00D40F37" w:rsidRDefault="00162FB5" w:rsidP="00162FB5">
      <w:pPr>
        <w:pStyle w:val="CTL"/>
        <w:numPr>
          <w:ilvl w:val="0"/>
          <w:numId w:val="0"/>
        </w:numPr>
        <w:tabs>
          <w:tab w:val="left" w:pos="600"/>
          <w:tab w:val="left" w:pos="5520"/>
          <w:tab w:val="left" w:leader="underscore" w:pos="8160"/>
        </w:tabs>
        <w:spacing w:after="0"/>
        <w:rPr>
          <w:szCs w:val="22"/>
        </w:rPr>
      </w:pPr>
      <w:r>
        <w:rPr>
          <w:szCs w:val="22"/>
        </w:rPr>
        <w:t xml:space="preserve">       meno a priezvisko  </w:t>
      </w:r>
      <w:r>
        <w:rPr>
          <w:szCs w:val="22"/>
        </w:rPr>
        <w:tab/>
        <w:t>meno a priezvisko</w:t>
      </w:r>
    </w:p>
    <w:p w14:paraId="7E739F1B" w14:textId="77777777" w:rsidR="00162FB5" w:rsidRPr="00162FB5" w:rsidRDefault="00162FB5" w:rsidP="00162FB5">
      <w:pPr>
        <w:pStyle w:val="CTL"/>
        <w:numPr>
          <w:ilvl w:val="0"/>
          <w:numId w:val="0"/>
        </w:numPr>
        <w:tabs>
          <w:tab w:val="left" w:leader="underscore" w:pos="0"/>
          <w:tab w:val="left" w:pos="600"/>
          <w:tab w:val="left" w:pos="5520"/>
          <w:tab w:val="left" w:leader="underscore" w:pos="8160"/>
        </w:tabs>
        <w:rPr>
          <w:szCs w:val="22"/>
        </w:rPr>
      </w:pPr>
      <w:r>
        <w:rPr>
          <w:szCs w:val="22"/>
        </w:rPr>
        <w:t xml:space="preserve">               funkcia</w:t>
      </w:r>
      <w:r>
        <w:rPr>
          <w:szCs w:val="22"/>
        </w:rPr>
        <w:tab/>
        <w:t xml:space="preserve">         </w:t>
      </w:r>
      <w:proofErr w:type="spellStart"/>
      <w:r>
        <w:rPr>
          <w:szCs w:val="22"/>
        </w:rPr>
        <w:t>funkcia</w:t>
      </w:r>
      <w:proofErr w:type="spellEnd"/>
    </w:p>
    <w:p w14:paraId="34ABD36F" w14:textId="77777777" w:rsidR="00162FB5" w:rsidRPr="00162FB5" w:rsidRDefault="00162FB5" w:rsidP="00D40F37">
      <w:pPr>
        <w:pStyle w:val="CTL"/>
        <w:numPr>
          <w:ilvl w:val="0"/>
          <w:numId w:val="0"/>
        </w:numPr>
        <w:tabs>
          <w:tab w:val="left" w:pos="600"/>
          <w:tab w:val="left" w:leader="underscore" w:pos="3360"/>
          <w:tab w:val="left" w:pos="5520"/>
          <w:tab w:val="left" w:leader="underscore" w:pos="8160"/>
        </w:tabs>
        <w:rPr>
          <w:szCs w:val="22"/>
        </w:rPr>
      </w:pPr>
    </w:p>
    <w:p w14:paraId="3EDB1048" w14:textId="77777777" w:rsidR="0001119E" w:rsidRPr="00162FB5" w:rsidRDefault="0001119E" w:rsidP="0001119E">
      <w:pPr>
        <w:pStyle w:val="Default"/>
        <w:spacing w:line="276" w:lineRule="auto"/>
        <w:rPr>
          <w:rFonts w:ascii="Times New Roman" w:hAnsi="Times New Roman" w:cs="Times New Roman"/>
          <w:color w:val="auto"/>
          <w:sz w:val="22"/>
          <w:szCs w:val="22"/>
        </w:rPr>
      </w:pPr>
    </w:p>
    <w:p w14:paraId="750C7484" w14:textId="77777777" w:rsidR="0001119E" w:rsidRPr="00162FB5" w:rsidRDefault="0001119E" w:rsidP="0001119E">
      <w:pPr>
        <w:spacing w:line="276" w:lineRule="auto"/>
        <w:rPr>
          <w:rFonts w:eastAsiaTheme="majorEastAsia"/>
          <w:b/>
          <w:sz w:val="22"/>
          <w:szCs w:val="22"/>
        </w:rPr>
      </w:pPr>
      <w:r w:rsidRPr="00162FB5">
        <w:rPr>
          <w:sz w:val="22"/>
          <w:szCs w:val="22"/>
        </w:rPr>
        <w:br w:type="page"/>
      </w:r>
    </w:p>
    <w:p w14:paraId="79DEEE66" w14:textId="77777777"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14:paraId="786CC865"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w:t>
      </w:r>
      <w:r w:rsidRPr="0049148E">
        <w:rPr>
          <w:rFonts w:ascii="Times New Roman" w:hAnsi="Times New Roman" w:cs="Times New Roman"/>
          <w:color w:val="auto"/>
          <w:sz w:val="22"/>
          <w:szCs w:val="22"/>
        </w:rPr>
        <w:t xml:space="preserve">Identifikačné údaje uchádzača - formulár </w:t>
      </w:r>
    </w:p>
    <w:p w14:paraId="0050C8F3"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E.2 – Etický kódex uchádzača </w:t>
      </w:r>
    </w:p>
    <w:p w14:paraId="3639C84D"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E.3 – Návrh na plnenie kritérií - formulár </w:t>
      </w:r>
    </w:p>
    <w:p w14:paraId="61C60A63"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E.4 – Informácie o subdodávateľoch – formulár </w:t>
      </w:r>
    </w:p>
    <w:p w14:paraId="05896D15"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E.5 – Jednotný európsky dokument – formulár </w:t>
      </w:r>
    </w:p>
    <w:p w14:paraId="042A6E70" w14:textId="77777777" w:rsidR="009F4F00" w:rsidRPr="0049148E" w:rsidRDefault="0062550B" w:rsidP="00F6366F">
      <w:pPr>
        <w:spacing w:line="480" w:lineRule="auto"/>
        <w:rPr>
          <w:sz w:val="22"/>
          <w:szCs w:val="22"/>
        </w:rPr>
      </w:pPr>
      <w:r w:rsidRPr="0049148E">
        <w:rPr>
          <w:sz w:val="22"/>
          <w:szCs w:val="22"/>
        </w:rPr>
        <w:t>E.</w:t>
      </w:r>
      <w:r w:rsidR="00264D33" w:rsidRPr="0049148E">
        <w:rPr>
          <w:sz w:val="22"/>
          <w:szCs w:val="22"/>
        </w:rPr>
        <w:t>6</w:t>
      </w:r>
      <w:r w:rsidRPr="0049148E">
        <w:rPr>
          <w:sz w:val="22"/>
          <w:szCs w:val="22"/>
        </w:rPr>
        <w:t xml:space="preserve"> – Príručka na vyplnenie jednotného európskeho dokumentu</w:t>
      </w:r>
    </w:p>
    <w:p w14:paraId="6ADB6DD1" w14:textId="77777777" w:rsidR="0049148E" w:rsidRPr="0049148E" w:rsidRDefault="0049148E" w:rsidP="0049148E">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sz w:val="22"/>
          <w:szCs w:val="22"/>
        </w:rPr>
        <w:t xml:space="preserve">E.7 - Čestné vyhlásenie o neprítomnosti konfliktu záujmov </w:t>
      </w:r>
      <w:r w:rsidRPr="0049148E">
        <w:rPr>
          <w:rFonts w:ascii="Times New Roman" w:hAnsi="Times New Roman" w:cs="Times New Roman"/>
          <w:color w:val="auto"/>
          <w:sz w:val="22"/>
          <w:szCs w:val="22"/>
        </w:rPr>
        <w:t xml:space="preserve">– formulár </w:t>
      </w:r>
    </w:p>
    <w:p w14:paraId="7F10CE6D" w14:textId="77777777" w:rsidR="0049148E" w:rsidRPr="0049148E" w:rsidRDefault="0049148E" w:rsidP="00F6366F">
      <w:pPr>
        <w:spacing w:line="480" w:lineRule="auto"/>
        <w:rPr>
          <w:sz w:val="22"/>
          <w:szCs w:val="22"/>
        </w:rPr>
      </w:pPr>
    </w:p>
    <w:p w14:paraId="42CC3431" w14:textId="77777777" w:rsidR="009F4F00" w:rsidRPr="009F4F00" w:rsidRDefault="009F4F00" w:rsidP="009F4F00"/>
    <w:p w14:paraId="2EFB1ABC" w14:textId="77777777" w:rsidR="009F4F00" w:rsidRPr="009F4F00" w:rsidRDefault="009F4F00" w:rsidP="009F4F00"/>
    <w:p w14:paraId="723D7D74" w14:textId="77777777" w:rsidR="009F4F00" w:rsidRPr="009F4F00" w:rsidRDefault="009F4F00" w:rsidP="009F4F00"/>
    <w:p w14:paraId="3C02BF35" w14:textId="77777777" w:rsidR="009F4F00" w:rsidRPr="009F4F00" w:rsidRDefault="009F4F00" w:rsidP="009F4F00"/>
    <w:p w14:paraId="506E15AA" w14:textId="77777777" w:rsidR="009F4F00" w:rsidRPr="009F4F00" w:rsidRDefault="009F4F00" w:rsidP="009F4F00"/>
    <w:p w14:paraId="2A420A8D" w14:textId="77777777" w:rsidR="009F4F00" w:rsidRDefault="009F4F00" w:rsidP="009F4F00"/>
    <w:p w14:paraId="429B9D5D" w14:textId="77777777" w:rsidR="00274B6B" w:rsidRPr="009F4F00" w:rsidRDefault="00274B6B" w:rsidP="009F4F00">
      <w:pPr>
        <w:ind w:firstLine="708"/>
      </w:pPr>
    </w:p>
    <w:sectPr w:rsidR="00274B6B" w:rsidRPr="009F4F00" w:rsidSect="00274B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3F4B" w14:textId="77777777" w:rsidR="00786CAC" w:rsidRDefault="00786CAC" w:rsidP="00ED2084">
      <w:r>
        <w:separator/>
      </w:r>
    </w:p>
  </w:endnote>
  <w:endnote w:type="continuationSeparator" w:id="0">
    <w:p w14:paraId="0DBDF2E2" w14:textId="77777777" w:rsidR="00786CAC" w:rsidRDefault="00786CAC"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FCEF" w14:textId="77777777" w:rsidR="00786CAC" w:rsidRPr="00D94DAB" w:rsidRDefault="00786CAC">
    <w:pPr>
      <w:pStyle w:val="Pta"/>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 xml:space="preserve">Zníženie energetickej náročnosti budovy obecného úradu a materskej školy v obci Vyšná Slaná </w:t>
    </w:r>
    <w:r>
      <w:rPr>
        <w:rFonts w:ascii="Times New Roman" w:hAnsi="Times New Roman" w:cs="Times New Roman"/>
        <w:sz w:val="20"/>
        <w:szCs w:val="20"/>
      </w:rPr>
      <w:tab/>
    </w:r>
    <w:r w:rsidRPr="00D94DAB">
      <w:rPr>
        <w:rFonts w:ascii="Times New Roman" w:hAnsi="Times New Roman" w:cs="Times New Roman"/>
        <w:sz w:val="20"/>
        <w:szCs w:val="20"/>
      </w:rPr>
      <w:t xml:space="preserve"> </w:t>
    </w:r>
    <w:r w:rsidRPr="00D94DAB">
      <w:rPr>
        <w:rFonts w:ascii="Times New Roman" w:hAnsi="Times New Roman" w:cs="Times New Roman"/>
        <w:sz w:val="20"/>
        <w:szCs w:val="20"/>
      </w:rPr>
      <w:fldChar w:fldCharType="begin"/>
    </w:r>
    <w:r w:rsidRPr="00D94DAB">
      <w:rPr>
        <w:rFonts w:ascii="Times New Roman" w:hAnsi="Times New Roman" w:cs="Times New Roman"/>
        <w:sz w:val="20"/>
        <w:szCs w:val="20"/>
      </w:rPr>
      <w:instrText xml:space="preserve"> PAGE   \* MERGEFORMAT </w:instrText>
    </w:r>
    <w:r w:rsidRPr="00D94DAB">
      <w:rPr>
        <w:rFonts w:ascii="Times New Roman" w:hAnsi="Times New Roman" w:cs="Times New Roman"/>
        <w:sz w:val="20"/>
        <w:szCs w:val="20"/>
      </w:rPr>
      <w:fldChar w:fldCharType="separate"/>
    </w:r>
    <w:r>
      <w:rPr>
        <w:rFonts w:ascii="Times New Roman" w:hAnsi="Times New Roman" w:cs="Times New Roman"/>
        <w:noProof/>
        <w:sz w:val="20"/>
        <w:szCs w:val="20"/>
      </w:rPr>
      <w:t>26</w:t>
    </w:r>
    <w:r w:rsidRPr="00D94DAB">
      <w:rPr>
        <w:rFonts w:ascii="Times New Roman" w:hAnsi="Times New Roman" w:cs="Times New Roman"/>
        <w:sz w:val="20"/>
        <w:szCs w:val="20"/>
      </w:rPr>
      <w:fldChar w:fldCharType="end"/>
    </w:r>
    <w:r w:rsidRPr="00D94DAB">
      <w:rPr>
        <w:rFonts w:ascii="Times New Roman" w:hAnsi="Times New Roman" w:cs="Times New Roman"/>
        <w:sz w:val="20"/>
        <w:szCs w:val="20"/>
      </w:rPr>
      <w:t>/</w:t>
    </w:r>
    <w:r>
      <w:rPr>
        <w:rFonts w:ascii="Times New Roman" w:hAnsi="Times New Roman" w:cs="Times New Roman"/>
        <w:sz w:val="20"/>
        <w:szCs w:val="20"/>
      </w:rPr>
      <w:t>23</w:t>
    </w:r>
  </w:p>
  <w:p w14:paraId="7BB23ED4" w14:textId="77777777" w:rsidR="00786CAC" w:rsidRDefault="00786C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15600" w14:textId="77777777" w:rsidR="00786CAC" w:rsidRDefault="00786CAC" w:rsidP="00ED2084">
      <w:r>
        <w:separator/>
      </w:r>
    </w:p>
  </w:footnote>
  <w:footnote w:type="continuationSeparator" w:id="0">
    <w:p w14:paraId="6214563C" w14:textId="77777777" w:rsidR="00786CAC" w:rsidRDefault="00786CAC" w:rsidP="00ED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b/>
        <w:bCs/>
        <w:smallCaps/>
        <w:sz w:val="24"/>
        <w:szCs w:val="24"/>
        <w:lang w:eastAsia="sk-SK"/>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EndPr/>
    <w:sdtContent>
      <w:p w14:paraId="7B408D54" w14:textId="77777777" w:rsidR="00786CAC" w:rsidRDefault="00786CAC" w:rsidP="00146047">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bCs/>
            <w:smallCaps/>
            <w:sz w:val="24"/>
            <w:szCs w:val="24"/>
            <w:lang w:eastAsia="sk-SK"/>
          </w:rPr>
          <w:t xml:space="preserve">Obec </w:t>
        </w:r>
        <w:r w:rsidRPr="00146047">
          <w:rPr>
            <w:rFonts w:ascii="Times New Roman" w:eastAsia="Times New Roman" w:hAnsi="Times New Roman" w:cs="Times New Roman"/>
            <w:b/>
            <w:bCs/>
            <w:smallCaps/>
            <w:sz w:val="24"/>
            <w:szCs w:val="24"/>
            <w:lang w:eastAsia="sk-SK"/>
          </w:rPr>
          <w:t>Vyšná Slaná</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Vyšná Slaná 29</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049</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26 Vyšná Slaná</w:t>
        </w:r>
      </w:p>
    </w:sdtContent>
  </w:sdt>
  <w:p w14:paraId="767ABC15" w14:textId="77777777" w:rsidR="00786CAC" w:rsidRDefault="00786C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20335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5" w15:restartNumberingAfterBreak="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FA776C6"/>
    <w:multiLevelType w:val="hybridMultilevel"/>
    <w:tmpl w:val="BB2C4092"/>
    <w:lvl w:ilvl="0" w:tplc="041B001B">
      <w:start w:val="1"/>
      <w:numFmt w:val="lowerRoman"/>
      <w:lvlText w:val="%1."/>
      <w:lvlJc w:val="righ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6932001"/>
    <w:multiLevelType w:val="hybridMultilevel"/>
    <w:tmpl w:val="9BF0F5E6"/>
    <w:lvl w:ilvl="0" w:tplc="204C7A06">
      <w:start w:val="1"/>
      <w:numFmt w:val="lowerLetter"/>
      <w:lvlText w:val="%1)"/>
      <w:lvlJc w:val="left"/>
      <w:pPr>
        <w:tabs>
          <w:tab w:val="num" w:pos="2615"/>
        </w:tabs>
        <w:ind w:left="2615" w:hanging="360"/>
      </w:pPr>
      <w:rPr>
        <w:rFonts w:cs="Times New Roman"/>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15:restartNumberingAfterBreak="0">
    <w:nsid w:val="578678A3"/>
    <w:multiLevelType w:val="hybridMultilevel"/>
    <w:tmpl w:val="9B6C23E0"/>
    <w:lvl w:ilvl="0" w:tplc="8C1CA5C6">
      <w:start w:val="1"/>
      <w:numFmt w:val="lowerLetter"/>
      <w:lvlText w:val="%1)"/>
      <w:lvlJc w:val="left"/>
      <w:pPr>
        <w:tabs>
          <w:tab w:val="num" w:pos="2615"/>
        </w:tabs>
        <w:ind w:left="2615" w:hanging="360"/>
      </w:pPr>
      <w:rPr>
        <w:rFonts w:cs="Times New Roman" w:hint="default"/>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011DE7"/>
    <w:multiLevelType w:val="hybridMultilevel"/>
    <w:tmpl w:val="572EDFA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3C0505B"/>
    <w:multiLevelType w:val="multilevel"/>
    <w:tmpl w:val="D990E51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8"/>
  </w:num>
  <w:num w:numId="3">
    <w:abstractNumId w:val="13"/>
  </w:num>
  <w:num w:numId="4">
    <w:abstractNumId w:val="1"/>
  </w:num>
  <w:num w:numId="5">
    <w:abstractNumId w:val="2"/>
  </w:num>
  <w:num w:numId="6">
    <w:abstractNumId w:val="23"/>
  </w:num>
  <w:num w:numId="7">
    <w:abstractNumId w:val="9"/>
  </w:num>
  <w:num w:numId="8">
    <w:abstractNumId w:val="22"/>
  </w:num>
  <w:num w:numId="9">
    <w:abstractNumId w:val="4"/>
  </w:num>
  <w:num w:numId="10">
    <w:abstractNumId w:val="10"/>
  </w:num>
  <w:num w:numId="11">
    <w:abstractNumId w:val="26"/>
  </w:num>
  <w:num w:numId="12">
    <w:abstractNumId w:val="27"/>
  </w:num>
  <w:num w:numId="13">
    <w:abstractNumId w:val="12"/>
  </w:num>
  <w:num w:numId="14">
    <w:abstractNumId w:val="24"/>
  </w:num>
  <w:num w:numId="15">
    <w:abstractNumId w:val="17"/>
  </w:num>
  <w:num w:numId="16">
    <w:abstractNumId w:val="15"/>
  </w:num>
  <w:num w:numId="17">
    <w:abstractNumId w:val="25"/>
  </w:num>
  <w:num w:numId="18">
    <w:abstractNumId w:val="6"/>
  </w:num>
  <w:num w:numId="19">
    <w:abstractNumId w:val="11"/>
  </w:num>
  <w:num w:numId="20">
    <w:abstractNumId w:val="19"/>
  </w:num>
  <w:num w:numId="21">
    <w:abstractNumId w:val="14"/>
  </w:num>
  <w:num w:numId="22">
    <w:abstractNumId w:val="21"/>
  </w:num>
  <w:num w:numId="23">
    <w:abstractNumId w:val="20"/>
  </w:num>
  <w:num w:numId="24">
    <w:abstractNumId w:val="16"/>
  </w:num>
  <w:num w:numId="25">
    <w:abstractNumId w:val="8"/>
  </w:num>
  <w:num w:numId="26">
    <w:abstractNumId w:val="5"/>
  </w:num>
  <w:num w:numId="27">
    <w:abstractNumId w:val="18"/>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0B"/>
    <w:rsid w:val="00003014"/>
    <w:rsid w:val="0001119E"/>
    <w:rsid w:val="000178BF"/>
    <w:rsid w:val="00017B60"/>
    <w:rsid w:val="00025A96"/>
    <w:rsid w:val="000318D5"/>
    <w:rsid w:val="0004324B"/>
    <w:rsid w:val="0005297E"/>
    <w:rsid w:val="00053E27"/>
    <w:rsid w:val="00090D75"/>
    <w:rsid w:val="000B24BA"/>
    <w:rsid w:val="000C05E8"/>
    <w:rsid w:val="000C4416"/>
    <w:rsid w:val="000D0036"/>
    <w:rsid w:val="000D10FF"/>
    <w:rsid w:val="000D174D"/>
    <w:rsid w:val="000D19A4"/>
    <w:rsid w:val="000D6BB2"/>
    <w:rsid w:val="000D7325"/>
    <w:rsid w:val="000F55DF"/>
    <w:rsid w:val="0011272B"/>
    <w:rsid w:val="00114249"/>
    <w:rsid w:val="00131497"/>
    <w:rsid w:val="00141EF1"/>
    <w:rsid w:val="001429C1"/>
    <w:rsid w:val="0014345F"/>
    <w:rsid w:val="00146047"/>
    <w:rsid w:val="001464F9"/>
    <w:rsid w:val="001479FB"/>
    <w:rsid w:val="00162FB5"/>
    <w:rsid w:val="0017107A"/>
    <w:rsid w:val="0018403C"/>
    <w:rsid w:val="0018744B"/>
    <w:rsid w:val="001923DF"/>
    <w:rsid w:val="001B05ED"/>
    <w:rsid w:val="001D398C"/>
    <w:rsid w:val="001E3E5C"/>
    <w:rsid w:val="001E6304"/>
    <w:rsid w:val="00200A25"/>
    <w:rsid w:val="00227943"/>
    <w:rsid w:val="00233DE8"/>
    <w:rsid w:val="0023526C"/>
    <w:rsid w:val="0024059A"/>
    <w:rsid w:val="00243A5F"/>
    <w:rsid w:val="00243ED2"/>
    <w:rsid w:val="0024729D"/>
    <w:rsid w:val="002502CA"/>
    <w:rsid w:val="00257B5E"/>
    <w:rsid w:val="00264D33"/>
    <w:rsid w:val="00274B6B"/>
    <w:rsid w:val="00284204"/>
    <w:rsid w:val="0028561D"/>
    <w:rsid w:val="00291364"/>
    <w:rsid w:val="0029481C"/>
    <w:rsid w:val="002A3D87"/>
    <w:rsid w:val="002A4269"/>
    <w:rsid w:val="002A58D1"/>
    <w:rsid w:val="002B4263"/>
    <w:rsid w:val="002B71E8"/>
    <w:rsid w:val="002C2F38"/>
    <w:rsid w:val="002C51D1"/>
    <w:rsid w:val="002E61EA"/>
    <w:rsid w:val="002F56FE"/>
    <w:rsid w:val="00316EEC"/>
    <w:rsid w:val="0034054C"/>
    <w:rsid w:val="00357124"/>
    <w:rsid w:val="003706C5"/>
    <w:rsid w:val="00384788"/>
    <w:rsid w:val="003906B5"/>
    <w:rsid w:val="0039163D"/>
    <w:rsid w:val="00395898"/>
    <w:rsid w:val="003A2423"/>
    <w:rsid w:val="003B0B92"/>
    <w:rsid w:val="003B28D9"/>
    <w:rsid w:val="003C0C98"/>
    <w:rsid w:val="003D091D"/>
    <w:rsid w:val="00416B72"/>
    <w:rsid w:val="00427FD8"/>
    <w:rsid w:val="004337A5"/>
    <w:rsid w:val="00437593"/>
    <w:rsid w:val="00460F81"/>
    <w:rsid w:val="00470C06"/>
    <w:rsid w:val="00484A73"/>
    <w:rsid w:val="00490F7B"/>
    <w:rsid w:val="0049148E"/>
    <w:rsid w:val="004A1762"/>
    <w:rsid w:val="004D4CFB"/>
    <w:rsid w:val="004E12C7"/>
    <w:rsid w:val="004E3B39"/>
    <w:rsid w:val="004E465A"/>
    <w:rsid w:val="004F1014"/>
    <w:rsid w:val="00517E06"/>
    <w:rsid w:val="005234B6"/>
    <w:rsid w:val="00524E54"/>
    <w:rsid w:val="00527792"/>
    <w:rsid w:val="00532B31"/>
    <w:rsid w:val="00553A74"/>
    <w:rsid w:val="005612B8"/>
    <w:rsid w:val="00567E1B"/>
    <w:rsid w:val="00574605"/>
    <w:rsid w:val="0058429F"/>
    <w:rsid w:val="00592282"/>
    <w:rsid w:val="005A7CD6"/>
    <w:rsid w:val="005C43B9"/>
    <w:rsid w:val="005D60BD"/>
    <w:rsid w:val="005E55BB"/>
    <w:rsid w:val="00600E0F"/>
    <w:rsid w:val="00605182"/>
    <w:rsid w:val="0062550B"/>
    <w:rsid w:val="00632960"/>
    <w:rsid w:val="006335B8"/>
    <w:rsid w:val="0064173B"/>
    <w:rsid w:val="006437C5"/>
    <w:rsid w:val="00643D76"/>
    <w:rsid w:val="00651A55"/>
    <w:rsid w:val="00652032"/>
    <w:rsid w:val="00652F07"/>
    <w:rsid w:val="00662FD5"/>
    <w:rsid w:val="00664060"/>
    <w:rsid w:val="00664EB3"/>
    <w:rsid w:val="00670468"/>
    <w:rsid w:val="00682429"/>
    <w:rsid w:val="006A35EB"/>
    <w:rsid w:val="006C3C61"/>
    <w:rsid w:val="006D4624"/>
    <w:rsid w:val="006D4B19"/>
    <w:rsid w:val="006F18E8"/>
    <w:rsid w:val="006F321A"/>
    <w:rsid w:val="006F7DFE"/>
    <w:rsid w:val="00705311"/>
    <w:rsid w:val="00705F41"/>
    <w:rsid w:val="00714FB3"/>
    <w:rsid w:val="00756A71"/>
    <w:rsid w:val="00760C90"/>
    <w:rsid w:val="00763E59"/>
    <w:rsid w:val="00786CAC"/>
    <w:rsid w:val="00787664"/>
    <w:rsid w:val="00791865"/>
    <w:rsid w:val="007B5DE2"/>
    <w:rsid w:val="007C214F"/>
    <w:rsid w:val="007D0216"/>
    <w:rsid w:val="007E3EB2"/>
    <w:rsid w:val="007F0FFD"/>
    <w:rsid w:val="00812AC1"/>
    <w:rsid w:val="00814621"/>
    <w:rsid w:val="00816A11"/>
    <w:rsid w:val="00822047"/>
    <w:rsid w:val="00835151"/>
    <w:rsid w:val="00861C1F"/>
    <w:rsid w:val="0086768B"/>
    <w:rsid w:val="00885594"/>
    <w:rsid w:val="00891A66"/>
    <w:rsid w:val="008A415E"/>
    <w:rsid w:val="008E117F"/>
    <w:rsid w:val="008E35E8"/>
    <w:rsid w:val="008E6C45"/>
    <w:rsid w:val="008F3549"/>
    <w:rsid w:val="0090049C"/>
    <w:rsid w:val="009059C2"/>
    <w:rsid w:val="00905E5A"/>
    <w:rsid w:val="009107A0"/>
    <w:rsid w:val="00914191"/>
    <w:rsid w:val="00921E6B"/>
    <w:rsid w:val="00925A89"/>
    <w:rsid w:val="00926D6F"/>
    <w:rsid w:val="00934043"/>
    <w:rsid w:val="00966478"/>
    <w:rsid w:val="0097021C"/>
    <w:rsid w:val="00990BDF"/>
    <w:rsid w:val="009A7138"/>
    <w:rsid w:val="009B6277"/>
    <w:rsid w:val="009C493E"/>
    <w:rsid w:val="009E004B"/>
    <w:rsid w:val="009E070F"/>
    <w:rsid w:val="009E5F03"/>
    <w:rsid w:val="009F4F00"/>
    <w:rsid w:val="00A01075"/>
    <w:rsid w:val="00A071E3"/>
    <w:rsid w:val="00A22043"/>
    <w:rsid w:val="00A31D6D"/>
    <w:rsid w:val="00A40090"/>
    <w:rsid w:val="00A5357C"/>
    <w:rsid w:val="00A6101D"/>
    <w:rsid w:val="00A6342B"/>
    <w:rsid w:val="00A67BE5"/>
    <w:rsid w:val="00A838EB"/>
    <w:rsid w:val="00A853FD"/>
    <w:rsid w:val="00AA3DE3"/>
    <w:rsid w:val="00AB015A"/>
    <w:rsid w:val="00AB4E82"/>
    <w:rsid w:val="00AC5B70"/>
    <w:rsid w:val="00AC6749"/>
    <w:rsid w:val="00AC710C"/>
    <w:rsid w:val="00AE451D"/>
    <w:rsid w:val="00AE6852"/>
    <w:rsid w:val="00AF4ADC"/>
    <w:rsid w:val="00B05BDA"/>
    <w:rsid w:val="00B2792E"/>
    <w:rsid w:val="00B37BD7"/>
    <w:rsid w:val="00B451D1"/>
    <w:rsid w:val="00B5799C"/>
    <w:rsid w:val="00B62939"/>
    <w:rsid w:val="00B67117"/>
    <w:rsid w:val="00B70F51"/>
    <w:rsid w:val="00B718A5"/>
    <w:rsid w:val="00B74458"/>
    <w:rsid w:val="00B76F02"/>
    <w:rsid w:val="00B90EC1"/>
    <w:rsid w:val="00B943D2"/>
    <w:rsid w:val="00BD6048"/>
    <w:rsid w:val="00BF12EE"/>
    <w:rsid w:val="00BF3987"/>
    <w:rsid w:val="00C016C3"/>
    <w:rsid w:val="00C213AE"/>
    <w:rsid w:val="00C2209B"/>
    <w:rsid w:val="00C30326"/>
    <w:rsid w:val="00C92408"/>
    <w:rsid w:val="00CA3884"/>
    <w:rsid w:val="00CA38AB"/>
    <w:rsid w:val="00CA54E1"/>
    <w:rsid w:val="00CA7B9C"/>
    <w:rsid w:val="00CB2AE1"/>
    <w:rsid w:val="00CB65AF"/>
    <w:rsid w:val="00CC3A61"/>
    <w:rsid w:val="00CD27D6"/>
    <w:rsid w:val="00CF4BDB"/>
    <w:rsid w:val="00CF5950"/>
    <w:rsid w:val="00CF7356"/>
    <w:rsid w:val="00D020F4"/>
    <w:rsid w:val="00D10ABD"/>
    <w:rsid w:val="00D15ED5"/>
    <w:rsid w:val="00D33461"/>
    <w:rsid w:val="00D3781E"/>
    <w:rsid w:val="00D40F37"/>
    <w:rsid w:val="00D46FB8"/>
    <w:rsid w:val="00D47145"/>
    <w:rsid w:val="00D6744E"/>
    <w:rsid w:val="00D7199F"/>
    <w:rsid w:val="00D7219C"/>
    <w:rsid w:val="00D82CBA"/>
    <w:rsid w:val="00D90001"/>
    <w:rsid w:val="00D9160B"/>
    <w:rsid w:val="00D94DAB"/>
    <w:rsid w:val="00DD2424"/>
    <w:rsid w:val="00DD24F3"/>
    <w:rsid w:val="00DD6DF8"/>
    <w:rsid w:val="00DE22A3"/>
    <w:rsid w:val="00DE2DEA"/>
    <w:rsid w:val="00DE3139"/>
    <w:rsid w:val="00E13807"/>
    <w:rsid w:val="00E353C2"/>
    <w:rsid w:val="00E402FE"/>
    <w:rsid w:val="00E6572C"/>
    <w:rsid w:val="00E71B42"/>
    <w:rsid w:val="00E721A0"/>
    <w:rsid w:val="00E774E5"/>
    <w:rsid w:val="00E95828"/>
    <w:rsid w:val="00EA79DE"/>
    <w:rsid w:val="00EC1646"/>
    <w:rsid w:val="00ED089C"/>
    <w:rsid w:val="00ED0E4E"/>
    <w:rsid w:val="00ED2084"/>
    <w:rsid w:val="00ED254D"/>
    <w:rsid w:val="00ED6164"/>
    <w:rsid w:val="00EE0214"/>
    <w:rsid w:val="00EF00D1"/>
    <w:rsid w:val="00EF01AB"/>
    <w:rsid w:val="00EF74E2"/>
    <w:rsid w:val="00EF7746"/>
    <w:rsid w:val="00F506BE"/>
    <w:rsid w:val="00F619E2"/>
    <w:rsid w:val="00F6366F"/>
    <w:rsid w:val="00F77CB7"/>
    <w:rsid w:val="00F82E21"/>
    <w:rsid w:val="00F97597"/>
    <w:rsid w:val="00FA337A"/>
    <w:rsid w:val="00FC46D8"/>
    <w:rsid w:val="00FC7FC8"/>
    <w:rsid w:val="00FD4A4D"/>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0F8"/>
  <w15:docId w15:val="{7FE04D6E-B5A4-41AE-B83C-60533D33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0111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9"/>
      </w:numPr>
    </w:pPr>
  </w:style>
  <w:style w:type="numbering" w:customStyle="1" w:styleId="tl7">
    <w:name w:val="Štýl7"/>
    <w:uiPriority w:val="99"/>
    <w:rsid w:val="00F82E21"/>
    <w:pPr>
      <w:numPr>
        <w:numId w:val="10"/>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7"/>
      </w:numPr>
    </w:pPr>
  </w:style>
  <w:style w:type="numbering" w:customStyle="1" w:styleId="tl71">
    <w:name w:val="Štýl71"/>
    <w:uiPriority w:val="99"/>
    <w:rsid w:val="00D020F4"/>
    <w:pPr>
      <w:numPr>
        <w:numId w:val="8"/>
      </w:numPr>
    </w:pPr>
  </w:style>
  <w:style w:type="character" w:customStyle="1" w:styleId="titlevalue">
    <w:name w:val="titlevalue"/>
    <w:basedOn w:val="Predvolenpsmoodseku"/>
    <w:rsid w:val="00146047"/>
  </w:style>
  <w:style w:type="paragraph" w:customStyle="1" w:styleId="CTL">
    <w:name w:val="CTL"/>
    <w:basedOn w:val="Normlny"/>
    <w:uiPriority w:val="99"/>
    <w:rsid w:val="00460F81"/>
    <w:pPr>
      <w:widowControl w:val="0"/>
      <w:numPr>
        <w:numId w:val="13"/>
      </w:numPr>
      <w:autoSpaceDE w:val="0"/>
      <w:autoSpaceDN w:val="0"/>
      <w:adjustRightInd w:val="0"/>
      <w:spacing w:after="120"/>
      <w:jc w:val="both"/>
    </w:pPr>
    <w:rPr>
      <w:sz w:val="22"/>
      <w:szCs w:val="20"/>
      <w:lang w:eastAsia="en-US"/>
    </w:rPr>
  </w:style>
  <w:style w:type="character" w:customStyle="1" w:styleId="Nadpis1Char">
    <w:name w:val="Nadpis 1 Char"/>
    <w:basedOn w:val="Predvolenpsmoodseku"/>
    <w:link w:val="Nadpis1"/>
    <w:uiPriority w:val="9"/>
    <w:rsid w:val="0001119E"/>
    <w:rPr>
      <w:rFonts w:asciiTheme="majorHAnsi" w:eastAsiaTheme="majorEastAsia" w:hAnsiTheme="majorHAnsi" w:cstheme="majorBidi"/>
      <w:color w:val="365F91" w:themeColor="accent1" w:themeShade="BF"/>
      <w:sz w:val="32"/>
      <w:szCs w:val="32"/>
      <w:lang w:eastAsia="sk-SK"/>
    </w:rPr>
  </w:style>
  <w:style w:type="paragraph" w:styleId="Textkomentra">
    <w:name w:val="annotation text"/>
    <w:basedOn w:val="Normlny"/>
    <w:link w:val="TextkomentraChar"/>
    <w:uiPriority w:val="99"/>
    <w:semiHidden/>
    <w:unhideWhenUsed/>
    <w:rsid w:val="0001119E"/>
    <w:rPr>
      <w:sz w:val="20"/>
      <w:szCs w:val="20"/>
    </w:rPr>
  </w:style>
  <w:style w:type="character" w:customStyle="1" w:styleId="TextkomentraChar">
    <w:name w:val="Text komentára Char"/>
    <w:basedOn w:val="Predvolenpsmoodseku"/>
    <w:link w:val="Textkomentra"/>
    <w:uiPriority w:val="99"/>
    <w:semiHidden/>
    <w:rsid w:val="0001119E"/>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5A8"/>
    <w:rsid w:val="000175A8"/>
    <w:rsid w:val="00091BE4"/>
    <w:rsid w:val="00110920"/>
    <w:rsid w:val="00125AC0"/>
    <w:rsid w:val="001431A8"/>
    <w:rsid w:val="00156C63"/>
    <w:rsid w:val="00220CB2"/>
    <w:rsid w:val="0023534F"/>
    <w:rsid w:val="0030215D"/>
    <w:rsid w:val="00344DCB"/>
    <w:rsid w:val="003941E5"/>
    <w:rsid w:val="003A0F47"/>
    <w:rsid w:val="003A6D66"/>
    <w:rsid w:val="00523308"/>
    <w:rsid w:val="00555DB4"/>
    <w:rsid w:val="005D758A"/>
    <w:rsid w:val="006550A8"/>
    <w:rsid w:val="006936C1"/>
    <w:rsid w:val="006E6962"/>
    <w:rsid w:val="006F070D"/>
    <w:rsid w:val="00704EBC"/>
    <w:rsid w:val="007D0826"/>
    <w:rsid w:val="008D0A17"/>
    <w:rsid w:val="009115CB"/>
    <w:rsid w:val="00946182"/>
    <w:rsid w:val="00AD698A"/>
    <w:rsid w:val="00B02145"/>
    <w:rsid w:val="00B328D6"/>
    <w:rsid w:val="00C469DE"/>
    <w:rsid w:val="00C537A5"/>
    <w:rsid w:val="00CB795F"/>
    <w:rsid w:val="00D20E07"/>
    <w:rsid w:val="00D86A84"/>
    <w:rsid w:val="00DC0D86"/>
    <w:rsid w:val="00E72D18"/>
    <w:rsid w:val="00EB3843"/>
    <w:rsid w:val="00FC1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04E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FD381-DF81-4F52-B9DA-4F0961D2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8562</Words>
  <Characters>48804</Characters>
  <Application>Microsoft Office Word</Application>
  <DocSecurity>0</DocSecurity>
  <Lines>406</Lines>
  <Paragraphs>114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Obec Vyšná Slaná, Vyšná Slaná 29, 049 26 Vyšná Slaná</vt:lpstr>
      <vt:lpstr>Mesto Brezno, Námestie generála M. R. Štefánika 1, 977 01 Brezno</vt:lpstr>
      <vt:lpstr>Obec Mojmírovce, Námestie sv. Ladislava 931/7, 951 15 Mojmírovce</vt:lpstr>
    </vt:vector>
  </TitlesOfParts>
  <Company>Hewlett-Packard</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Vyšná Slaná, Vyšná Slaná 29, 049 26 Vyšná Slaná</dc:title>
  <dc:creator>HP</dc:creator>
  <cp:lastModifiedBy>Ivana Ichnatoliová</cp:lastModifiedBy>
  <cp:revision>4</cp:revision>
  <cp:lastPrinted>2019-05-29T12:26:00Z</cp:lastPrinted>
  <dcterms:created xsi:type="dcterms:W3CDTF">2019-05-29T12:25:00Z</dcterms:created>
  <dcterms:modified xsi:type="dcterms:W3CDTF">2019-05-29T12:28:00Z</dcterms:modified>
</cp:coreProperties>
</file>