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736549B8"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ECD199F" w:rsidR="001911DF" w:rsidRPr="001911DF" w:rsidRDefault="00E71E23" w:rsidP="001911DF">
      <w:pPr>
        <w:autoSpaceDE w:val="0"/>
        <w:autoSpaceDN w:val="0"/>
        <w:adjustRightInd w:val="0"/>
        <w:jc w:val="left"/>
        <w:rPr>
          <w:rFonts w:ascii="Times New Roman" w:hAnsi="Times New Roman"/>
          <w:color w:val="000000"/>
          <w:sz w:val="22"/>
          <w:szCs w:val="22"/>
        </w:rPr>
      </w:pPr>
      <w:r>
        <w:rPr>
          <w:rFonts w:ascii="Times New Roman" w:hAnsi="Times New Roman"/>
          <w:color w:val="000000"/>
          <w:sz w:val="22"/>
          <w:szCs w:val="22"/>
        </w:rPr>
        <w:t xml:space="preserve">                                                                                                                     ............................................</w:t>
      </w:r>
    </w:p>
    <w:p w14:paraId="0ABA5310" w14:textId="23F1849E" w:rsidR="009431EB" w:rsidRDefault="009431EB" w:rsidP="009431EB">
      <w:pPr>
        <w:rPr>
          <w:rFonts w:ascii="Times New Roman" w:eastAsia="Tahoma" w:hAnsi="Times New Roman"/>
          <w:szCs w:val="20"/>
        </w:rPr>
      </w:pPr>
      <w:r>
        <w:rPr>
          <w:rFonts w:ascii="Times New Roman" w:eastAsia="Tahoma" w:hAnsi="Times New Roman"/>
          <w:szCs w:val="20"/>
        </w:rPr>
        <w:t xml:space="preserve">V Žiline, </w:t>
      </w:r>
      <w:r w:rsidR="00CA2E26">
        <w:rPr>
          <w:rFonts w:ascii="Times New Roman" w:eastAsia="Tahoma" w:hAnsi="Times New Roman"/>
          <w:szCs w:val="20"/>
        </w:rPr>
        <w:t>01.03</w:t>
      </w:r>
      <w:r>
        <w:rPr>
          <w:rFonts w:ascii="Times New Roman" w:eastAsia="Tahoma" w:hAnsi="Times New Roman"/>
          <w:szCs w:val="20"/>
        </w:rPr>
        <w:t xml:space="preserve">.2023                                                                                             </w:t>
      </w:r>
      <w:r w:rsidR="00E71E23">
        <w:rPr>
          <w:rFonts w:ascii="Times New Roman" w:eastAsia="Tahoma" w:hAnsi="Times New Roman"/>
          <w:szCs w:val="20"/>
        </w:rPr>
        <w:t xml:space="preserve"> </w:t>
      </w:r>
      <w:r>
        <w:rPr>
          <w:rFonts w:ascii="Times New Roman" w:eastAsia="Tahoma" w:hAnsi="Times New Roman"/>
          <w:szCs w:val="20"/>
        </w:rPr>
        <w:t xml:space="preserve"> Anna </w:t>
      </w:r>
      <w:proofErr w:type="spellStart"/>
      <w:r>
        <w:rPr>
          <w:rFonts w:ascii="Times New Roman" w:eastAsia="Tahoma" w:hAnsi="Times New Roman"/>
          <w:szCs w:val="20"/>
        </w:rPr>
        <w:t>Kasmanová</w:t>
      </w:r>
      <w:proofErr w:type="spellEnd"/>
      <w:r>
        <w:rPr>
          <w:rFonts w:ascii="Times New Roman" w:eastAsia="Tahoma" w:hAnsi="Times New Roman"/>
          <w:szCs w:val="20"/>
        </w:rPr>
        <w:t xml:space="preserve"> </w:t>
      </w:r>
    </w:p>
    <w:p w14:paraId="29114B74" w14:textId="493ABFD0"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                                                                                                                              </w:t>
      </w:r>
      <w:r w:rsidR="00E71E23">
        <w:rPr>
          <w:rFonts w:ascii="Times New Roman" w:eastAsia="Tahoma" w:hAnsi="Times New Roman" w:cs="Times New Roman"/>
          <w:sz w:val="20"/>
          <w:szCs w:val="20"/>
        </w:rPr>
        <w:t xml:space="preserve"> </w:t>
      </w:r>
      <w:r>
        <w:rPr>
          <w:rFonts w:ascii="Times New Roman" w:eastAsia="Tahoma" w:hAnsi="Times New Roman" w:cs="Times New Roman"/>
          <w:sz w:val="20"/>
          <w:szCs w:val="20"/>
        </w:rPr>
        <w:t xml:space="preserve"> Odborný referent oddelenia VO </w:t>
      </w:r>
    </w:p>
    <w:p w14:paraId="1788754A" w14:textId="433F2F6C"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                                                                                                                                </w:t>
      </w:r>
      <w:r>
        <w:rPr>
          <w:rFonts w:ascii="Times New Roman" w:eastAsia="Tahoma" w:hAnsi="Times New Roman"/>
          <w:sz w:val="18"/>
          <w:szCs w:val="18"/>
        </w:rPr>
        <w:t>FNsP Žilina</w:t>
      </w:r>
    </w:p>
    <w:p w14:paraId="69084AAF" w14:textId="77777777" w:rsidR="009431EB" w:rsidRDefault="009431EB" w:rsidP="009431EB">
      <w:pPr>
        <w:spacing w:after="120"/>
        <w:rPr>
          <w:rFonts w:ascii="Times New Roman" w:eastAsia="Tahoma" w:hAnsi="Times New Roman"/>
          <w:szCs w:val="20"/>
        </w:rPr>
      </w:pPr>
    </w:p>
    <w:p w14:paraId="7E25FB41" w14:textId="77777777"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p>
    <w:p w14:paraId="1224EB18" w14:textId="40E30BD6" w:rsidR="009431EB" w:rsidRDefault="009431EB" w:rsidP="009431EB">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Osoba zodpovedná za  technickú </w:t>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t xml:space="preserve">                .......................................</w:t>
      </w:r>
      <w:r w:rsidR="00E71E23">
        <w:rPr>
          <w:rFonts w:ascii="Times New Roman" w:eastAsia="Tahoma" w:hAnsi="Times New Roman" w:cs="Times New Roman"/>
          <w:sz w:val="20"/>
          <w:szCs w:val="20"/>
        </w:rPr>
        <w:t>.......</w:t>
      </w:r>
      <w:r>
        <w:rPr>
          <w:rFonts w:ascii="Times New Roman" w:eastAsia="Tahoma" w:hAnsi="Times New Roman" w:cs="Times New Roman"/>
          <w:sz w:val="20"/>
          <w:szCs w:val="20"/>
        </w:rPr>
        <w:t>.</w:t>
      </w:r>
    </w:p>
    <w:p w14:paraId="3A50EF05" w14:textId="61CF2263" w:rsidR="009431EB" w:rsidRDefault="009431EB" w:rsidP="009431EB">
      <w:pPr>
        <w:pStyle w:val="Bezriadkovania"/>
        <w:rPr>
          <w:rFonts w:ascii="Times New Roman" w:hAnsi="Times New Roman" w:cs="Times New Roman"/>
          <w:sz w:val="18"/>
          <w:szCs w:val="18"/>
        </w:rPr>
      </w:pPr>
      <w:r>
        <w:rPr>
          <w:rFonts w:ascii="Times New Roman" w:eastAsia="Tahoma" w:hAnsi="Times New Roman" w:cs="Times New Roman"/>
          <w:sz w:val="20"/>
          <w:szCs w:val="20"/>
        </w:rPr>
        <w:t xml:space="preserve">špecifikáciu zadania                                                                                                  </w:t>
      </w:r>
      <w:r>
        <w:rPr>
          <w:rFonts w:ascii="Times New Roman" w:hAnsi="Times New Roman" w:cs="Times New Roman"/>
          <w:sz w:val="18"/>
          <w:szCs w:val="18"/>
        </w:rPr>
        <w:t xml:space="preserve"> PharmDr. Eva Rybárová</w:t>
      </w:r>
    </w:p>
    <w:p w14:paraId="4DEE62D7" w14:textId="02A93A12" w:rsidR="009431EB" w:rsidRDefault="009431EB" w:rsidP="009431EB">
      <w:pPr>
        <w:tabs>
          <w:tab w:val="left" w:pos="6120"/>
        </w:tabs>
        <w:spacing w:after="120"/>
        <w:rPr>
          <w:rFonts w:ascii="Times New Roman" w:eastAsia="Tahoma" w:hAnsi="Times New Roman"/>
          <w:szCs w:val="20"/>
        </w:rPr>
      </w:pPr>
      <w:r>
        <w:rPr>
          <w:rFonts w:ascii="Times New Roman" w:eastAsia="Tahoma" w:hAnsi="Times New Roman"/>
          <w:szCs w:val="20"/>
        </w:rPr>
        <w:t xml:space="preserve">                                                                                                                                    vedúc</w:t>
      </w:r>
      <w:r w:rsidR="00E71E23">
        <w:rPr>
          <w:rFonts w:ascii="Times New Roman" w:eastAsia="Tahoma" w:hAnsi="Times New Roman"/>
          <w:szCs w:val="20"/>
        </w:rPr>
        <w:t>a</w:t>
      </w:r>
      <w:r>
        <w:rPr>
          <w:rFonts w:ascii="Times New Roman" w:eastAsia="Tahoma" w:hAnsi="Times New Roman"/>
          <w:szCs w:val="20"/>
        </w:rPr>
        <w:t xml:space="preserve"> nemocničn</w:t>
      </w:r>
      <w:r w:rsidR="00E71E23">
        <w:rPr>
          <w:rFonts w:ascii="Times New Roman" w:eastAsia="Tahoma" w:hAnsi="Times New Roman"/>
          <w:szCs w:val="20"/>
        </w:rPr>
        <w:t>ej lekárne</w:t>
      </w:r>
    </w:p>
    <w:p w14:paraId="4D52ABA5" w14:textId="77777777"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                                                                                        </w:t>
      </w:r>
    </w:p>
    <w:p w14:paraId="778FB51A" w14:textId="77777777" w:rsidR="009431EB" w:rsidRDefault="009431EB" w:rsidP="009431EB">
      <w:pPr>
        <w:spacing w:after="120"/>
        <w:rPr>
          <w:rFonts w:ascii="Times New Roman" w:eastAsia="Tahoma" w:hAnsi="Times New Roman"/>
          <w:szCs w:val="20"/>
        </w:rPr>
      </w:pPr>
    </w:p>
    <w:p w14:paraId="5F239051" w14:textId="68D3892A" w:rsidR="009431EB" w:rsidRDefault="009431EB" w:rsidP="009431EB">
      <w:pPr>
        <w:spacing w:after="120"/>
        <w:rPr>
          <w:rFonts w:ascii="Times New Roman" w:eastAsia="Tahoma" w:hAnsi="Times New Roman"/>
          <w:szCs w:val="20"/>
        </w:rPr>
      </w:pPr>
      <w:r>
        <w:rPr>
          <w:rFonts w:ascii="Times New Roman" w:eastAsia="Tahoma" w:hAnsi="Times New Roman"/>
          <w:szCs w:val="20"/>
        </w:rPr>
        <w:t xml:space="preserve">Súťažné podklady schválil:                                                                               </w:t>
      </w:r>
      <w:r w:rsidR="00E71E23">
        <w:rPr>
          <w:rFonts w:ascii="Times New Roman" w:eastAsia="Tahoma" w:hAnsi="Times New Roman"/>
          <w:szCs w:val="20"/>
        </w:rPr>
        <w:t xml:space="preserve"> </w:t>
      </w:r>
      <w:r>
        <w:rPr>
          <w:rFonts w:ascii="Times New Roman" w:eastAsia="Tahoma" w:hAnsi="Times New Roman"/>
          <w:szCs w:val="20"/>
        </w:rPr>
        <w:t xml:space="preserve">  ............................................</w:t>
      </w:r>
      <w:r>
        <w:rPr>
          <w:rFonts w:ascii="Times New Roman" w:eastAsia="Tahoma" w:hAnsi="Times New Roman"/>
          <w:szCs w:val="20"/>
        </w:rPr>
        <w:tab/>
      </w:r>
    </w:p>
    <w:p w14:paraId="26DE20CF" w14:textId="30A76A38" w:rsidR="009431EB" w:rsidRPr="00CA2E26" w:rsidRDefault="009431EB" w:rsidP="009431EB">
      <w:pPr>
        <w:pStyle w:val="ILFDatum"/>
        <w:rPr>
          <w:rFonts w:ascii="Times New Roman" w:hAnsi="Times New Roman"/>
          <w:b w:val="0"/>
          <w:bCs/>
          <w:sz w:val="20"/>
        </w:rPr>
      </w:pPr>
      <w:r>
        <w:rPr>
          <w:rFonts w:ascii="Times New Roman" w:eastAsia="Tahoma" w:hAnsi="Times New Roman"/>
          <w:b w:val="0"/>
        </w:rPr>
        <w:t xml:space="preserve">                                                                                                        </w:t>
      </w:r>
      <w:r w:rsidRPr="00CA2E26">
        <w:rPr>
          <w:rFonts w:ascii="Times New Roman" w:hAnsi="Times New Roman"/>
          <w:b w:val="0"/>
          <w:bCs/>
          <w:sz w:val="20"/>
        </w:rPr>
        <w:t>Mgr. Eduard Dorčík</w:t>
      </w:r>
    </w:p>
    <w:p w14:paraId="329D62A4" w14:textId="46CD0509" w:rsidR="009431EB" w:rsidRPr="00CA2E26" w:rsidRDefault="009431EB" w:rsidP="009431EB">
      <w:pPr>
        <w:pStyle w:val="ILFDatum"/>
        <w:rPr>
          <w:rFonts w:ascii="Times New Roman" w:hAnsi="Times New Roman"/>
          <w:b w:val="0"/>
          <w:bCs/>
          <w:sz w:val="20"/>
        </w:rPr>
      </w:pPr>
      <w:r w:rsidRPr="00CA2E26">
        <w:rPr>
          <w:rFonts w:ascii="Times New Roman" w:hAnsi="Times New Roman"/>
          <w:b w:val="0"/>
          <w:bCs/>
          <w:sz w:val="20"/>
        </w:rPr>
        <w:t xml:space="preserve">                                                                                                                    riaditeľ FNsP Žilina</w:t>
      </w:r>
    </w:p>
    <w:p w14:paraId="72646696" w14:textId="5ADE0551" w:rsidR="009431EB" w:rsidRPr="00CA2E26" w:rsidRDefault="009431EB" w:rsidP="009431EB">
      <w:pPr>
        <w:spacing w:after="120"/>
        <w:rPr>
          <w:rFonts w:ascii="Times New Roman" w:eastAsia="Tahoma" w:hAnsi="Times New Roman"/>
          <w:bCs/>
          <w:szCs w:val="20"/>
        </w:rPr>
      </w:pPr>
    </w:p>
    <w:p w14:paraId="10C08FAB" w14:textId="406A7985" w:rsidR="009431EB" w:rsidRDefault="009431EB" w:rsidP="009431EB">
      <w:pPr>
        <w:spacing w:after="120"/>
        <w:ind w:left="6377"/>
        <w:jc w:val="left"/>
        <w:rPr>
          <w:rFonts w:ascii="Times New Roman" w:eastAsia="Tahoma" w:hAnsi="Times New Roman"/>
          <w:szCs w:val="20"/>
        </w:rPr>
      </w:pP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p>
    <w:p w14:paraId="46543A4F" w14:textId="77777777" w:rsidR="009431EB" w:rsidRDefault="009431EB" w:rsidP="009431EB">
      <w:pPr>
        <w:spacing w:after="120"/>
        <w:rPr>
          <w:rFonts w:ascii="Times New Roman" w:eastAsia="Tahoma" w:hAnsi="Times New Roman"/>
          <w:szCs w:val="20"/>
        </w:rPr>
      </w:pPr>
    </w:p>
    <w:p w14:paraId="284DC277" w14:textId="77777777" w:rsidR="009431EB" w:rsidRDefault="009431EB" w:rsidP="009431EB">
      <w:pPr>
        <w:spacing w:after="120"/>
        <w:rPr>
          <w:rFonts w:ascii="Times New Roman" w:eastAsia="Tahoma" w:hAnsi="Times New Roman"/>
          <w:szCs w:val="20"/>
        </w:rPr>
      </w:pPr>
    </w:p>
    <w:p w14:paraId="612A7595" w14:textId="77777777" w:rsidR="009431EB" w:rsidRDefault="009431EB" w:rsidP="009431EB">
      <w:pPr>
        <w:rPr>
          <w:rFonts w:ascii="Times New Roman" w:hAnsi="Times New Roman"/>
          <w:szCs w:val="20"/>
        </w:rPr>
      </w:pPr>
      <w:r>
        <w:rPr>
          <w:rFonts w:ascii="Times New Roman" w:hAnsi="Times New Roman"/>
          <w:szCs w:val="20"/>
        </w:rPr>
        <w:t>Súťažné podklady sú vlastníctvom Fakultnej nemocnice s poliklinikou Žilina a záujemca sa ich prevzatím zaväzuje používať len na účely, pre ktoré boli vydané.</w:t>
      </w:r>
    </w:p>
    <w:p w14:paraId="34EDBA6F" w14:textId="77777777" w:rsidR="009431EB" w:rsidRDefault="009431EB" w:rsidP="009431EB">
      <w:pPr>
        <w:jc w:val="left"/>
        <w:rPr>
          <w:rFonts w:ascii="Times New Roman" w:hAnsi="Times New Roman"/>
          <w:szCs w:val="20"/>
        </w:rPr>
      </w:pPr>
    </w:p>
    <w:p w14:paraId="1F15FDFB" w14:textId="77777777" w:rsidR="009431EB" w:rsidRDefault="009431EB" w:rsidP="009431EB">
      <w:pPr>
        <w:jc w:val="left"/>
        <w:rPr>
          <w:rFonts w:ascii="Times New Roman" w:hAnsi="Times New Roman"/>
          <w:szCs w:val="20"/>
        </w:rPr>
      </w:pPr>
      <w:r>
        <w:rPr>
          <w:rFonts w:ascii="Times New Roman" w:hAnsi="Times New Roman"/>
          <w:szCs w:val="20"/>
        </w:rPr>
        <w:t xml:space="preserve">                                                                          </w:t>
      </w:r>
    </w:p>
    <w:p w14:paraId="08E6A6A0" w14:textId="77777777" w:rsidR="009431EB" w:rsidRDefault="009431EB" w:rsidP="009431EB">
      <w:pPr>
        <w:jc w:val="left"/>
        <w:rPr>
          <w:rFonts w:ascii="Times New Roman" w:hAnsi="Times New Roman"/>
          <w:szCs w:val="20"/>
        </w:rPr>
      </w:pPr>
    </w:p>
    <w:p w14:paraId="13930D49" w14:textId="3F272009" w:rsidR="009431EB" w:rsidRDefault="009431EB" w:rsidP="009431EB">
      <w:pPr>
        <w:jc w:val="left"/>
        <w:rPr>
          <w:rFonts w:ascii="Times New Roman" w:hAnsi="Times New Roman"/>
          <w:szCs w:val="20"/>
        </w:rPr>
      </w:pPr>
      <w:r>
        <w:rPr>
          <w:rFonts w:ascii="Times New Roman" w:hAnsi="Times New Roman"/>
          <w:szCs w:val="20"/>
        </w:rPr>
        <w:t xml:space="preserve">                                                                  Žilina, marec 2023</w:t>
      </w:r>
    </w:p>
    <w:p w14:paraId="0B71761A" w14:textId="77777777" w:rsidR="009431EB" w:rsidRDefault="009431EB" w:rsidP="009431EB">
      <w:pPr>
        <w:jc w:val="left"/>
        <w:rPr>
          <w:rFonts w:ascii="Times New Roman" w:hAnsi="Times New Roman"/>
          <w:szCs w:val="20"/>
        </w:rPr>
        <w:sectPr w:rsidR="009431EB">
          <w:pgSz w:w="11906" w:h="16838"/>
          <w:pgMar w:top="851" w:right="1418" w:bottom="851" w:left="1418" w:header="709" w:footer="113" w:gutter="0"/>
          <w:cols w:space="708"/>
        </w:sect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729D36B" w14:textId="08129EC8" w:rsidR="00BD638E" w:rsidRPr="001911DF" w:rsidRDefault="00BD638E" w:rsidP="00BD638E">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01D9D4E0"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3ACDC79A"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E5A98">
        <w:rPr>
          <w:rFonts w:ascii="Times New Roman" w:hAnsi="Times New Roman"/>
          <w:szCs w:val="20"/>
        </w:rPr>
        <w:t>33642200-4</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38BA7C60" w14:textId="77777777" w:rsidR="00093758" w:rsidRPr="00B4714A" w:rsidRDefault="00093758" w:rsidP="00093758">
      <w:pPr>
        <w:spacing w:line="276" w:lineRule="auto"/>
        <w:rPr>
          <w:rFonts w:ascii="Times New Roman" w:hAnsi="Times New Roman"/>
          <w:sz w:val="22"/>
          <w:szCs w:val="22"/>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06625582" w14:textId="1FF85459" w:rsidR="0002088E" w:rsidRPr="00CE5A98" w:rsidRDefault="0002088E" w:rsidP="0002088E">
      <w:pPr>
        <w:rPr>
          <w:rFonts w:cs="Arial"/>
          <w:bCs/>
          <w:iCs/>
          <w:szCs w:val="20"/>
        </w:rPr>
      </w:pPr>
      <w:r w:rsidRPr="00CE5A98">
        <w:rPr>
          <w:rFonts w:cs="Arial"/>
          <w:bCs/>
          <w:iCs/>
          <w:szCs w:val="20"/>
        </w:rPr>
        <w:t xml:space="preserve">1.časť:     </w:t>
      </w:r>
      <w:r w:rsidR="00565531" w:rsidRPr="00CE5A98">
        <w:rPr>
          <w:rFonts w:cs="Arial"/>
          <w:bCs/>
          <w:szCs w:val="20"/>
        </w:rPr>
        <w:t xml:space="preserve"> </w:t>
      </w:r>
      <w:r w:rsidR="00CE5A98" w:rsidRPr="00CE5A98">
        <w:rPr>
          <w:rFonts w:cs="Arial"/>
          <w:bCs/>
          <w:szCs w:val="20"/>
        </w:rPr>
        <w:t xml:space="preserve">   5508,8000 </w:t>
      </w:r>
      <w:r w:rsidRPr="00CE5A98">
        <w:rPr>
          <w:rFonts w:cs="Arial"/>
          <w:bCs/>
          <w:iCs/>
          <w:szCs w:val="20"/>
        </w:rPr>
        <w:t>EUR bez DPH</w:t>
      </w:r>
    </w:p>
    <w:p w14:paraId="05770956" w14:textId="77CB346C" w:rsidR="0002088E" w:rsidRPr="00CE5A98" w:rsidRDefault="0002088E" w:rsidP="0002088E">
      <w:pPr>
        <w:rPr>
          <w:rFonts w:cs="Arial"/>
          <w:bCs/>
          <w:iCs/>
          <w:szCs w:val="20"/>
        </w:rPr>
      </w:pPr>
      <w:r w:rsidRPr="00CE5A98">
        <w:rPr>
          <w:rFonts w:cs="Arial"/>
          <w:bCs/>
          <w:iCs/>
          <w:szCs w:val="20"/>
        </w:rPr>
        <w:t xml:space="preserve">2.časť:     </w:t>
      </w:r>
      <w:r w:rsidR="00565531" w:rsidRPr="00CE5A98">
        <w:rPr>
          <w:rFonts w:cs="Arial"/>
          <w:bCs/>
          <w:szCs w:val="20"/>
        </w:rPr>
        <w:t xml:space="preserve"> </w:t>
      </w:r>
      <w:r w:rsidR="00CE5A98" w:rsidRPr="00CE5A98">
        <w:rPr>
          <w:rFonts w:cs="Arial"/>
          <w:bCs/>
          <w:szCs w:val="20"/>
        </w:rPr>
        <w:t>9</w:t>
      </w:r>
      <w:r w:rsidR="00E71E23">
        <w:rPr>
          <w:rFonts w:cs="Arial"/>
          <w:bCs/>
          <w:szCs w:val="20"/>
        </w:rPr>
        <w:t>0</w:t>
      </w:r>
      <w:r w:rsidR="00A66417">
        <w:rPr>
          <w:rFonts w:cs="Arial"/>
          <w:bCs/>
          <w:szCs w:val="20"/>
        </w:rPr>
        <w:t> </w:t>
      </w:r>
      <w:r w:rsidR="00E71E23">
        <w:rPr>
          <w:rFonts w:cs="Arial"/>
          <w:bCs/>
          <w:szCs w:val="20"/>
        </w:rPr>
        <w:t>7</w:t>
      </w:r>
      <w:r w:rsidR="00A66417">
        <w:rPr>
          <w:rFonts w:cs="Arial"/>
          <w:bCs/>
          <w:szCs w:val="20"/>
        </w:rPr>
        <w:t>69,67</w:t>
      </w:r>
      <w:r w:rsidR="00CE5A98" w:rsidRPr="00CE5A98">
        <w:rPr>
          <w:rFonts w:cs="Arial"/>
          <w:bCs/>
          <w:szCs w:val="20"/>
        </w:rPr>
        <w:t xml:space="preserve">00 </w:t>
      </w:r>
      <w:r w:rsidRPr="00CE5A98">
        <w:rPr>
          <w:rFonts w:cs="Arial"/>
          <w:bCs/>
          <w:iCs/>
          <w:szCs w:val="20"/>
        </w:rPr>
        <w:t>EUR bez DPH</w:t>
      </w:r>
    </w:p>
    <w:p w14:paraId="42ADE90E" w14:textId="12091E52" w:rsidR="0002088E" w:rsidRPr="00CE5A98" w:rsidRDefault="0002088E" w:rsidP="0002088E">
      <w:pPr>
        <w:rPr>
          <w:rFonts w:cs="Arial"/>
          <w:bCs/>
          <w:iCs/>
          <w:szCs w:val="20"/>
        </w:rPr>
      </w:pPr>
      <w:r w:rsidRPr="00CE5A98">
        <w:rPr>
          <w:rFonts w:cs="Arial"/>
          <w:bCs/>
          <w:iCs/>
          <w:szCs w:val="20"/>
        </w:rPr>
        <w:t xml:space="preserve">3.časť:      </w:t>
      </w:r>
      <w:r w:rsidR="00CE5A98" w:rsidRPr="00CE5A98">
        <w:rPr>
          <w:rFonts w:cs="Arial"/>
          <w:bCs/>
          <w:iCs/>
          <w:szCs w:val="20"/>
        </w:rPr>
        <w:t xml:space="preserve">       </w:t>
      </w:r>
      <w:r w:rsidR="00A66417">
        <w:rPr>
          <w:rFonts w:cs="Arial"/>
          <w:bCs/>
          <w:iCs/>
          <w:szCs w:val="20"/>
        </w:rPr>
        <w:t>27,4500</w:t>
      </w:r>
      <w:r w:rsidR="00CE5A98">
        <w:rPr>
          <w:rFonts w:cs="Arial"/>
          <w:bCs/>
          <w:iCs/>
          <w:szCs w:val="20"/>
        </w:rPr>
        <w:t xml:space="preserve"> </w:t>
      </w:r>
      <w:r w:rsidRPr="00CE5A98">
        <w:rPr>
          <w:rFonts w:cs="Arial"/>
          <w:bCs/>
          <w:iCs/>
          <w:szCs w:val="20"/>
        </w:rPr>
        <w:t xml:space="preserve">EUR bez DPH   </w:t>
      </w:r>
    </w:p>
    <w:p w14:paraId="3942F94B" w14:textId="77777777" w:rsidR="00093758" w:rsidRPr="00B4714A" w:rsidRDefault="00093758" w:rsidP="00093758">
      <w:pPr>
        <w:spacing w:line="276" w:lineRule="auto"/>
        <w:rPr>
          <w:rFonts w:ascii="Times New Roman" w:hAnsi="Times New Roman"/>
          <w:sz w:val="22"/>
          <w:szCs w:val="22"/>
        </w:rPr>
      </w:pPr>
    </w:p>
    <w:p w14:paraId="596287BD" w14:textId="0850E6E0"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CE5A98">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lastRenderedPageBreak/>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w:t>
      </w:r>
      <w:r w:rsidRPr="007E7FAF">
        <w:rPr>
          <w:rFonts w:cs="Calibri"/>
        </w:rPr>
        <w:lastRenderedPageBreak/>
        <w:t xml:space="preserve">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w:t>
      </w:r>
      <w:r w:rsidRPr="00070EDA">
        <w:rPr>
          <w:rFonts w:asciiTheme="minorHAnsi" w:eastAsia="Calibri" w:hAnsiTheme="minorHAnsi" w:cstheme="minorHAnsi"/>
          <w:sz w:val="22"/>
          <w:szCs w:val="22"/>
        </w:rPr>
        <w:lastRenderedPageBreak/>
        <w:t>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62EE827A"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0844AF">
        <w:rPr>
          <w:rFonts w:asciiTheme="minorHAnsi" w:hAnsiTheme="minorHAnsi" w:cstheme="minorHAnsi"/>
          <w:b/>
          <w:sz w:val="22"/>
          <w:szCs w:val="22"/>
        </w:rPr>
        <w:t xml:space="preserve"> </w:t>
      </w:r>
      <w:r w:rsidR="008342B9">
        <w:rPr>
          <w:rFonts w:asciiTheme="minorHAnsi" w:hAnsiTheme="minorHAnsi" w:cstheme="minorHAnsi"/>
          <w:b/>
          <w:sz w:val="22"/>
          <w:szCs w:val="22"/>
        </w:rPr>
        <w:t>03.04</w:t>
      </w:r>
      <w:r>
        <w:rPr>
          <w:rFonts w:asciiTheme="minorHAnsi" w:hAnsiTheme="minorHAnsi" w:cstheme="minorHAnsi"/>
          <w:b/>
          <w:sz w:val="22"/>
          <w:szCs w:val="22"/>
        </w:rPr>
        <w:t>.202</w:t>
      </w:r>
      <w:r w:rsidR="000844AF">
        <w:rPr>
          <w:rFonts w:asciiTheme="minorHAnsi" w:hAnsiTheme="minorHAnsi" w:cstheme="minorHAnsi"/>
          <w:b/>
          <w:sz w:val="22"/>
          <w:szCs w:val="22"/>
        </w:rPr>
        <w:t>3</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414B03F1"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5F36B2">
        <w:rPr>
          <w:rFonts w:asciiTheme="minorHAnsi" w:hAnsiTheme="minorHAnsi" w:cstheme="minorHAnsi"/>
          <w:sz w:val="22"/>
          <w:szCs w:val="22"/>
        </w:rPr>
        <w:t>31.12</w:t>
      </w:r>
      <w:r>
        <w:rPr>
          <w:rFonts w:asciiTheme="minorHAnsi" w:hAnsiTheme="minorHAnsi" w:cstheme="minorHAnsi"/>
          <w:sz w:val="22"/>
          <w:szCs w:val="22"/>
        </w:rPr>
        <w:t>.2023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CD0D3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CD0D3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lastRenderedPageBreak/>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4AD5BA22"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0844AF">
        <w:rPr>
          <w:rFonts w:asciiTheme="minorHAnsi" w:hAnsiTheme="minorHAnsi" w:cstheme="minorHAnsi"/>
          <w:color w:val="000000"/>
          <w:sz w:val="22"/>
          <w:szCs w:val="22"/>
        </w:rPr>
        <w:t>xx.xx.</w:t>
      </w:r>
      <w:r>
        <w:rPr>
          <w:rFonts w:asciiTheme="minorHAnsi" w:hAnsiTheme="minorHAnsi" w:cstheme="minorHAnsi"/>
          <w:color w:val="000000"/>
          <w:sz w:val="22"/>
          <w:szCs w:val="22"/>
        </w:rPr>
        <w:t>202</w:t>
      </w:r>
      <w:r w:rsidR="000844AF">
        <w:rPr>
          <w:rFonts w:asciiTheme="minorHAnsi" w:hAnsiTheme="minorHAnsi" w:cstheme="minorHAnsi"/>
          <w:color w:val="000000"/>
          <w:sz w:val="22"/>
          <w:szCs w:val="22"/>
        </w:rPr>
        <w:t>3</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134EA8A7"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8342B9">
        <w:rPr>
          <w:rFonts w:asciiTheme="minorHAnsi" w:eastAsia="TimesNewRomanPSMT" w:hAnsiTheme="minorHAnsi" w:cstheme="minorHAnsi"/>
          <w:color w:val="000000"/>
          <w:sz w:val="22"/>
          <w:szCs w:val="22"/>
        </w:rPr>
        <w:t>03.04</w:t>
      </w:r>
      <w:r>
        <w:rPr>
          <w:rFonts w:asciiTheme="minorHAnsi" w:eastAsia="TimesNewRomanPSMT" w:hAnsiTheme="minorHAnsi" w:cstheme="minorHAnsi"/>
          <w:color w:val="000000"/>
          <w:sz w:val="22"/>
          <w:szCs w:val="22"/>
        </w:rPr>
        <w:t>.202</w:t>
      </w:r>
      <w:r w:rsidR="000844AF">
        <w:rPr>
          <w:rFonts w:asciiTheme="minorHAnsi" w:eastAsia="TimesNewRomanPSMT" w:hAnsiTheme="minorHAnsi" w:cstheme="minorHAnsi"/>
          <w:color w:val="000000"/>
          <w:sz w:val="22"/>
          <w:szCs w:val="22"/>
        </w:rPr>
        <w:t>3</w:t>
      </w:r>
      <w:r>
        <w:rPr>
          <w:rFonts w:asciiTheme="minorHAnsi" w:eastAsia="TimesNewRomanPSMT" w:hAnsiTheme="minorHAnsi" w:cstheme="minorHAnsi"/>
          <w:color w:val="000000"/>
          <w:sz w:val="22"/>
          <w:szCs w:val="22"/>
        </w:rPr>
        <w:t xml:space="preserve"> o</w:t>
      </w:r>
      <w:r w:rsidR="000844AF">
        <w:rPr>
          <w:rFonts w:asciiTheme="minorHAnsi" w:eastAsia="TimesNewRomanPSMT" w:hAnsiTheme="minorHAnsi" w:cstheme="minorHAnsi"/>
          <w:color w:val="000000"/>
          <w:sz w:val="22"/>
          <w:szCs w:val="22"/>
        </w:rPr>
        <w:t> </w:t>
      </w:r>
      <w:r w:rsidR="00A66417">
        <w:rPr>
          <w:rFonts w:asciiTheme="minorHAnsi" w:eastAsia="TimesNewRomanPSMT" w:hAnsiTheme="minorHAnsi" w:cstheme="minorHAnsi"/>
          <w:color w:val="000000"/>
          <w:sz w:val="22"/>
          <w:szCs w:val="22"/>
        </w:rPr>
        <w:t>10</w:t>
      </w:r>
      <w:r w:rsidR="000844AF">
        <w:rPr>
          <w:rFonts w:asciiTheme="minorHAnsi" w:eastAsia="TimesNewRomanPSMT" w:hAnsiTheme="minorHAnsi" w:cstheme="minorHAnsi"/>
          <w:color w:val="000000"/>
          <w:sz w:val="22"/>
          <w:szCs w:val="22"/>
        </w:rPr>
        <w:t>:</w:t>
      </w:r>
      <w:r w:rsidR="008342B9">
        <w:rPr>
          <w:rFonts w:asciiTheme="minorHAnsi" w:eastAsia="TimesNewRomanPSMT" w:hAnsiTheme="minorHAnsi" w:cstheme="minorHAnsi"/>
          <w:color w:val="000000"/>
          <w:sz w:val="22"/>
          <w:szCs w:val="22"/>
        </w:rPr>
        <w:t>3</w:t>
      </w:r>
      <w:r w:rsidR="00A66417">
        <w:rPr>
          <w:rFonts w:asciiTheme="minorHAnsi" w:eastAsia="TimesNewRomanPSMT" w:hAnsiTheme="minorHAnsi" w:cstheme="minorHAnsi"/>
          <w:color w:val="000000"/>
          <w:sz w:val="22"/>
          <w:szCs w:val="22"/>
        </w:rPr>
        <w:t>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5FF5AD0" w14:textId="004B9DA1" w:rsidR="00F912F3"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7777777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08EBA669"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r w:rsidR="00CD0D39">
        <w:rPr>
          <w:rFonts w:asciiTheme="minorHAnsi" w:hAnsiTheme="minorHAnsi" w:cstheme="minorHAnsi"/>
          <w:b/>
          <w:bCs/>
          <w:sz w:val="22"/>
          <w:szCs w:val="22"/>
        </w:rPr>
        <w:t xml:space="preserve"> Podrobne v prílohe „kritéria a e-aukcia“.</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CCD7BC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2134822"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8C2FFF8" w14:textId="77777777" w:rsidR="00F912F3" w:rsidRPr="00070EDA" w:rsidRDefault="00F912F3" w:rsidP="00F912F3">
      <w:pPr>
        <w:ind w:left="708"/>
        <w:rPr>
          <w:rFonts w:asciiTheme="minorHAnsi" w:hAnsiTheme="minorHAnsi" w:cstheme="minorHAnsi"/>
          <w:color w:val="000000"/>
          <w:sz w:val="22"/>
          <w:szCs w:val="22"/>
        </w:rPr>
      </w:pPr>
    </w:p>
    <w:p w14:paraId="3BE288BD" w14:textId="77777777" w:rsidR="00F912F3" w:rsidRPr="00070EDA" w:rsidRDefault="00F912F3" w:rsidP="00F912F3">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77777777" w:rsidR="00F912F3" w:rsidRDefault="00F912F3"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77777777" w:rsidR="00F912F3" w:rsidRDefault="00F912F3" w:rsidP="00F912F3">
      <w:pPr>
        <w:rPr>
          <w:rFonts w:asciiTheme="minorHAnsi" w:hAnsiTheme="minorHAnsi" w:cstheme="minorHAnsi"/>
          <w:color w:val="000000"/>
          <w:sz w:val="22"/>
          <w:szCs w:val="22"/>
        </w:rPr>
      </w:pPr>
    </w:p>
    <w:p w14:paraId="0ABB7602" w14:textId="77777777" w:rsidR="00F912F3" w:rsidRDefault="00F912F3" w:rsidP="00F912F3">
      <w:pPr>
        <w:rPr>
          <w:rFonts w:asciiTheme="minorHAnsi" w:hAnsiTheme="minorHAnsi" w:cstheme="minorHAnsi"/>
          <w:color w:val="000000"/>
          <w:sz w:val="22"/>
          <w:szCs w:val="22"/>
        </w:rPr>
      </w:pPr>
    </w:p>
    <w:p w14:paraId="54AAE94A" w14:textId="77777777" w:rsidR="00F912F3" w:rsidRDefault="00F912F3" w:rsidP="00F912F3">
      <w:pPr>
        <w:rPr>
          <w:rFonts w:asciiTheme="minorHAnsi" w:hAnsiTheme="minorHAnsi" w:cstheme="minorHAnsi"/>
          <w:color w:val="000000"/>
          <w:sz w:val="22"/>
          <w:szCs w:val="22"/>
        </w:rPr>
      </w:pPr>
    </w:p>
    <w:p w14:paraId="3BC4AF6C" w14:textId="77777777" w:rsidR="00F912F3" w:rsidRDefault="00F912F3" w:rsidP="00F912F3">
      <w:pPr>
        <w:rPr>
          <w:rFonts w:asciiTheme="minorHAnsi" w:hAnsiTheme="minorHAnsi" w:cstheme="minorHAnsi"/>
          <w:color w:val="000000"/>
          <w:sz w:val="22"/>
          <w:szCs w:val="22"/>
        </w:rPr>
      </w:pPr>
    </w:p>
    <w:p w14:paraId="038A9F86" w14:textId="77777777" w:rsidR="00F912F3" w:rsidRDefault="00F912F3" w:rsidP="00F912F3">
      <w:pPr>
        <w:rPr>
          <w:rFonts w:asciiTheme="minorHAnsi" w:hAnsiTheme="minorHAnsi" w:cstheme="minorHAnsi"/>
          <w:color w:val="000000"/>
          <w:sz w:val="22"/>
          <w:szCs w:val="22"/>
        </w:rPr>
      </w:pPr>
    </w:p>
    <w:p w14:paraId="7816909F" w14:textId="01DDAB85" w:rsidR="00F912F3" w:rsidRDefault="00F912F3" w:rsidP="00F912F3">
      <w:pPr>
        <w:rPr>
          <w:rFonts w:asciiTheme="minorHAnsi" w:hAnsiTheme="minorHAnsi" w:cstheme="minorHAnsi"/>
          <w:color w:val="000000"/>
          <w:sz w:val="22"/>
          <w:szCs w:val="22"/>
        </w:rPr>
      </w:pPr>
    </w:p>
    <w:p w14:paraId="3009ADC3" w14:textId="7E5BDE44" w:rsidR="000844AF" w:rsidRDefault="000844AF" w:rsidP="00F912F3">
      <w:pPr>
        <w:rPr>
          <w:rFonts w:asciiTheme="minorHAnsi" w:hAnsiTheme="minorHAnsi" w:cstheme="minorHAnsi"/>
          <w:color w:val="000000"/>
          <w:sz w:val="22"/>
          <w:szCs w:val="22"/>
        </w:rPr>
      </w:pPr>
    </w:p>
    <w:p w14:paraId="256AD209" w14:textId="0E087C83" w:rsidR="000844AF" w:rsidRDefault="000844AF" w:rsidP="00F912F3">
      <w:pPr>
        <w:rPr>
          <w:rFonts w:asciiTheme="minorHAnsi" w:hAnsiTheme="minorHAnsi" w:cstheme="minorHAnsi"/>
          <w:color w:val="000000"/>
          <w:sz w:val="22"/>
          <w:szCs w:val="22"/>
        </w:rPr>
      </w:pPr>
    </w:p>
    <w:p w14:paraId="769D6DE0" w14:textId="108D24BC" w:rsidR="000844AF" w:rsidRDefault="000844AF" w:rsidP="00F912F3">
      <w:pPr>
        <w:rPr>
          <w:rFonts w:asciiTheme="minorHAnsi" w:hAnsiTheme="minorHAnsi" w:cstheme="minorHAnsi"/>
          <w:color w:val="000000"/>
          <w:sz w:val="22"/>
          <w:szCs w:val="22"/>
        </w:rPr>
      </w:pPr>
    </w:p>
    <w:p w14:paraId="11C70B9A" w14:textId="1C14DB7A" w:rsidR="000844AF" w:rsidRDefault="000844AF" w:rsidP="00F912F3">
      <w:pPr>
        <w:rPr>
          <w:rFonts w:asciiTheme="minorHAnsi" w:hAnsiTheme="minorHAnsi" w:cstheme="minorHAnsi"/>
          <w:color w:val="000000"/>
          <w:sz w:val="22"/>
          <w:szCs w:val="22"/>
        </w:rPr>
      </w:pPr>
    </w:p>
    <w:p w14:paraId="6734AA90" w14:textId="6A804EF2" w:rsidR="000844AF" w:rsidRDefault="000844AF" w:rsidP="00F912F3">
      <w:pPr>
        <w:rPr>
          <w:rFonts w:asciiTheme="minorHAnsi" w:hAnsiTheme="minorHAnsi" w:cstheme="minorHAnsi"/>
          <w:color w:val="000000"/>
          <w:sz w:val="22"/>
          <w:szCs w:val="22"/>
        </w:rPr>
      </w:pPr>
    </w:p>
    <w:p w14:paraId="576184B0" w14:textId="532C278E" w:rsidR="000844AF" w:rsidRDefault="000844AF" w:rsidP="00F912F3">
      <w:pPr>
        <w:rPr>
          <w:rFonts w:asciiTheme="minorHAnsi" w:hAnsiTheme="minorHAnsi" w:cstheme="minorHAnsi"/>
          <w:color w:val="000000"/>
          <w:sz w:val="22"/>
          <w:szCs w:val="22"/>
        </w:rPr>
      </w:pPr>
    </w:p>
    <w:p w14:paraId="5FF667B2" w14:textId="0AF51433" w:rsidR="000844AF" w:rsidRDefault="000844AF" w:rsidP="00F912F3">
      <w:pPr>
        <w:rPr>
          <w:rFonts w:asciiTheme="minorHAnsi" w:hAnsiTheme="minorHAnsi" w:cstheme="minorHAnsi"/>
          <w:color w:val="000000"/>
          <w:sz w:val="22"/>
          <w:szCs w:val="22"/>
        </w:rPr>
      </w:pPr>
    </w:p>
    <w:p w14:paraId="771497A7" w14:textId="6C0AEB89" w:rsidR="000844AF" w:rsidRDefault="000844AF" w:rsidP="00F912F3">
      <w:pPr>
        <w:rPr>
          <w:rFonts w:asciiTheme="minorHAnsi" w:hAnsiTheme="minorHAnsi" w:cstheme="minorHAnsi"/>
          <w:color w:val="000000"/>
          <w:sz w:val="22"/>
          <w:szCs w:val="22"/>
        </w:rPr>
      </w:pPr>
    </w:p>
    <w:p w14:paraId="79FAC8FF" w14:textId="24FDE3F0" w:rsidR="000844AF" w:rsidRDefault="000844AF" w:rsidP="00F912F3">
      <w:pPr>
        <w:rPr>
          <w:rFonts w:asciiTheme="minorHAnsi" w:hAnsiTheme="minorHAnsi" w:cstheme="minorHAnsi"/>
          <w:color w:val="000000"/>
          <w:sz w:val="22"/>
          <w:szCs w:val="22"/>
        </w:rPr>
      </w:pPr>
    </w:p>
    <w:p w14:paraId="3B1E270F" w14:textId="0ECD3F1F" w:rsidR="000844AF" w:rsidRDefault="000844AF" w:rsidP="00F912F3">
      <w:pPr>
        <w:rPr>
          <w:rFonts w:asciiTheme="minorHAnsi" w:hAnsiTheme="minorHAnsi" w:cstheme="minorHAnsi"/>
          <w:color w:val="000000"/>
          <w:sz w:val="22"/>
          <w:szCs w:val="22"/>
        </w:rPr>
      </w:pPr>
    </w:p>
    <w:p w14:paraId="72FB457A" w14:textId="2CA54285" w:rsidR="000844AF" w:rsidRDefault="000844AF" w:rsidP="00F912F3">
      <w:pPr>
        <w:rPr>
          <w:rFonts w:asciiTheme="minorHAnsi" w:hAnsiTheme="minorHAnsi" w:cstheme="minorHAnsi"/>
          <w:color w:val="000000"/>
          <w:sz w:val="22"/>
          <w:szCs w:val="22"/>
        </w:rPr>
      </w:pPr>
    </w:p>
    <w:p w14:paraId="5AF5C30E" w14:textId="2148C8A7" w:rsidR="000844AF" w:rsidRDefault="000844AF" w:rsidP="00F912F3">
      <w:pPr>
        <w:rPr>
          <w:rFonts w:asciiTheme="minorHAnsi" w:hAnsiTheme="minorHAnsi" w:cstheme="minorHAnsi"/>
          <w:color w:val="000000"/>
          <w:sz w:val="22"/>
          <w:szCs w:val="22"/>
        </w:rPr>
      </w:pPr>
    </w:p>
    <w:p w14:paraId="00467CF9" w14:textId="2B3508D1" w:rsidR="000844AF" w:rsidRDefault="000844AF" w:rsidP="00F912F3">
      <w:pPr>
        <w:rPr>
          <w:rFonts w:asciiTheme="minorHAnsi" w:hAnsiTheme="minorHAnsi" w:cstheme="minorHAnsi"/>
          <w:color w:val="000000"/>
          <w:sz w:val="22"/>
          <w:szCs w:val="22"/>
        </w:rPr>
      </w:pPr>
    </w:p>
    <w:p w14:paraId="2CA001C9" w14:textId="1171454D" w:rsidR="000844AF" w:rsidRDefault="000844AF" w:rsidP="00F912F3">
      <w:pPr>
        <w:rPr>
          <w:rFonts w:asciiTheme="minorHAnsi" w:hAnsiTheme="minorHAnsi" w:cstheme="minorHAnsi"/>
          <w:color w:val="000000"/>
          <w:sz w:val="22"/>
          <w:szCs w:val="22"/>
        </w:rPr>
      </w:pPr>
    </w:p>
    <w:p w14:paraId="417C672D" w14:textId="5C8EF8C5" w:rsidR="000844AF" w:rsidRDefault="000844AF" w:rsidP="00F912F3">
      <w:pPr>
        <w:rPr>
          <w:rFonts w:asciiTheme="minorHAnsi" w:hAnsiTheme="minorHAnsi" w:cstheme="minorHAnsi"/>
          <w:color w:val="000000"/>
          <w:sz w:val="22"/>
          <w:szCs w:val="22"/>
        </w:rPr>
      </w:pPr>
    </w:p>
    <w:p w14:paraId="73EA8C15" w14:textId="080CFEC3" w:rsidR="000844AF" w:rsidRDefault="000844AF" w:rsidP="00F912F3">
      <w:pPr>
        <w:rPr>
          <w:rFonts w:asciiTheme="minorHAnsi" w:hAnsiTheme="minorHAnsi" w:cstheme="minorHAnsi"/>
          <w:color w:val="000000"/>
          <w:sz w:val="22"/>
          <w:szCs w:val="22"/>
        </w:rPr>
      </w:pPr>
    </w:p>
    <w:p w14:paraId="75963F80" w14:textId="200F0857" w:rsidR="000844AF" w:rsidRDefault="000844AF" w:rsidP="00F912F3">
      <w:pPr>
        <w:rPr>
          <w:rFonts w:asciiTheme="minorHAnsi" w:hAnsiTheme="minorHAnsi" w:cstheme="minorHAnsi"/>
          <w:color w:val="000000"/>
          <w:sz w:val="22"/>
          <w:szCs w:val="22"/>
        </w:rPr>
      </w:pPr>
    </w:p>
    <w:p w14:paraId="7BBFA860" w14:textId="02AB629D" w:rsidR="000844AF" w:rsidRDefault="000844AF" w:rsidP="00F912F3">
      <w:pPr>
        <w:rPr>
          <w:rFonts w:asciiTheme="minorHAnsi" w:hAnsiTheme="minorHAnsi" w:cstheme="minorHAnsi"/>
          <w:color w:val="000000"/>
          <w:sz w:val="22"/>
          <w:szCs w:val="22"/>
        </w:rPr>
      </w:pPr>
    </w:p>
    <w:p w14:paraId="03F2DEB5" w14:textId="175665AE" w:rsidR="000844AF" w:rsidRDefault="000844AF"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738"/>
        <w:gridCol w:w="2551"/>
      </w:tblGrid>
      <w:tr w:rsidR="00ED5CF8" w14:paraId="3F03ACF5" w14:textId="77777777" w:rsidTr="00CE5A98">
        <w:tc>
          <w:tcPr>
            <w:tcW w:w="4738"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551"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CE5A98">
        <w:tc>
          <w:tcPr>
            <w:tcW w:w="4738" w:type="dxa"/>
          </w:tcPr>
          <w:p w14:paraId="59FC9CB1" w14:textId="66CF312C" w:rsidR="00ED5CF8" w:rsidRDefault="00CE5A98"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Kortikosteroidy</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na</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systémové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použitie</w:t>
            </w:r>
            <w:proofErr w:type="spellEnd"/>
            <w:r w:rsidR="00ED5CF8" w:rsidRPr="001911DF">
              <w:rPr>
                <w:rFonts w:ascii="Times New Roman" w:eastAsia="Arial" w:hAnsi="Times New Roman"/>
                <w:b/>
                <w:color w:val="000000"/>
                <w:sz w:val="22"/>
                <w:szCs w:val="22"/>
              </w:rPr>
              <w:t xml:space="preserve"> </w:t>
            </w:r>
            <w:proofErr w:type="spellStart"/>
            <w:r w:rsidR="00ED5CF8">
              <w:rPr>
                <w:rFonts w:ascii="Times New Roman" w:eastAsia="Arial" w:hAnsi="Times New Roman"/>
                <w:b/>
                <w:color w:val="000000"/>
                <w:sz w:val="22"/>
                <w:szCs w:val="22"/>
              </w:rPr>
              <w:t>časť</w:t>
            </w:r>
            <w:proofErr w:type="spellEnd"/>
            <w:r w:rsidR="00ED5CF8">
              <w:rPr>
                <w:rFonts w:ascii="Times New Roman" w:eastAsia="Arial" w:hAnsi="Times New Roman"/>
                <w:b/>
                <w:color w:val="000000"/>
                <w:sz w:val="22"/>
                <w:szCs w:val="22"/>
              </w:rPr>
              <w:t xml:space="preserve"> č. </w:t>
            </w:r>
          </w:p>
        </w:tc>
        <w:tc>
          <w:tcPr>
            <w:tcW w:w="2551"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15E94019"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4649554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06588DEC" w14:textId="38E03084" w:rsidR="000844AF" w:rsidRDefault="000844AF" w:rsidP="00ED5CF8">
      <w:pPr>
        <w:ind w:right="57"/>
        <w:rPr>
          <w:rFonts w:ascii="Times New Roman" w:hAnsi="Times New Roman"/>
          <w:i/>
          <w:color w:val="000000"/>
        </w:rPr>
      </w:pPr>
    </w:p>
    <w:p w14:paraId="0BB21D69" w14:textId="5C13BBFE" w:rsidR="000844AF" w:rsidRDefault="000844AF" w:rsidP="00ED5CF8">
      <w:pPr>
        <w:ind w:right="57"/>
        <w:rPr>
          <w:rFonts w:ascii="Times New Roman" w:hAnsi="Times New Roman"/>
          <w:i/>
          <w:color w:val="000000"/>
        </w:rPr>
      </w:pPr>
    </w:p>
    <w:p w14:paraId="7C1FE8B2" w14:textId="21590B29" w:rsidR="000844AF" w:rsidRDefault="000844AF" w:rsidP="00ED5CF8">
      <w:pPr>
        <w:ind w:right="57"/>
        <w:rPr>
          <w:rFonts w:ascii="Times New Roman" w:hAnsi="Times New Roman"/>
          <w:i/>
          <w:color w:val="000000"/>
        </w:rPr>
      </w:pPr>
    </w:p>
    <w:p w14:paraId="700DEAD9" w14:textId="77777777" w:rsidR="000844AF" w:rsidRPr="00F77170" w:rsidRDefault="000844AF" w:rsidP="00ED5CF8">
      <w:pPr>
        <w:ind w:right="57"/>
        <w:rPr>
          <w:rFonts w:ascii="Times New Roman" w:hAnsi="Times New Roman"/>
          <w:color w:val="000000"/>
        </w:rPr>
      </w:pPr>
    </w:p>
    <w:bookmarkEnd w:id="77"/>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tbl>
      <w:tblPr>
        <w:tblW w:w="10749" w:type="dxa"/>
        <w:tblInd w:w="-284" w:type="dxa"/>
        <w:tblCellMar>
          <w:left w:w="70" w:type="dxa"/>
          <w:right w:w="70" w:type="dxa"/>
        </w:tblCellMar>
        <w:tblLook w:val="04A0" w:firstRow="1" w:lastRow="0" w:firstColumn="1" w:lastColumn="0" w:noHBand="0" w:noVBand="1"/>
      </w:tblPr>
      <w:tblGrid>
        <w:gridCol w:w="336"/>
        <w:gridCol w:w="899"/>
        <w:gridCol w:w="898"/>
        <w:gridCol w:w="898"/>
        <w:gridCol w:w="623"/>
        <w:gridCol w:w="300"/>
        <w:gridCol w:w="637"/>
        <w:gridCol w:w="2320"/>
        <w:gridCol w:w="303"/>
        <w:gridCol w:w="1675"/>
        <w:gridCol w:w="185"/>
        <w:gridCol w:w="1183"/>
        <w:gridCol w:w="492"/>
      </w:tblGrid>
      <w:tr w:rsidR="00474FF3" w:rsidRPr="000D62FE" w14:paraId="612EE933" w14:textId="77777777" w:rsidTr="00AC4DA1">
        <w:trPr>
          <w:gridBefore w:val="1"/>
          <w:gridAfter w:val="1"/>
          <w:wBefore w:w="336" w:type="dxa"/>
          <w:wAfter w:w="492" w:type="dxa"/>
          <w:trHeight w:val="300"/>
        </w:trPr>
        <w:tc>
          <w:tcPr>
            <w:tcW w:w="2695" w:type="dxa"/>
            <w:gridSpan w:val="3"/>
            <w:tcBorders>
              <w:top w:val="nil"/>
              <w:left w:val="nil"/>
              <w:bottom w:val="nil"/>
              <w:right w:val="nil"/>
            </w:tcBorders>
            <w:shd w:val="clear" w:color="auto" w:fill="auto"/>
            <w:noWrap/>
          </w:tcPr>
          <w:p w14:paraId="3DE686C7" w14:textId="5B3F8BBD" w:rsidR="00474FF3" w:rsidRPr="000D62FE" w:rsidRDefault="00474FF3" w:rsidP="00474FF3">
            <w:pPr>
              <w:jc w:val="left"/>
              <w:rPr>
                <w:rFonts w:ascii="Calibri" w:hAnsi="Calibri" w:cs="Calibri"/>
                <w:b/>
                <w:bCs/>
                <w:sz w:val="22"/>
                <w:szCs w:val="22"/>
              </w:rPr>
            </w:pPr>
            <w:r w:rsidRPr="00B44646">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p>
        </w:tc>
        <w:tc>
          <w:tcPr>
            <w:tcW w:w="3880" w:type="dxa"/>
            <w:gridSpan w:val="4"/>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346" w:type="dxa"/>
            <w:gridSpan w:val="4"/>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AC4DA1">
        <w:trPr>
          <w:gridBefore w:val="1"/>
          <w:gridAfter w:val="1"/>
          <w:wBefore w:w="336" w:type="dxa"/>
          <w:wAfter w:w="492" w:type="dxa"/>
          <w:trHeight w:val="300"/>
        </w:trPr>
        <w:tc>
          <w:tcPr>
            <w:tcW w:w="2695" w:type="dxa"/>
            <w:gridSpan w:val="3"/>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923" w:type="dxa"/>
            <w:gridSpan w:val="2"/>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2957" w:type="dxa"/>
            <w:gridSpan w:val="2"/>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346" w:type="dxa"/>
            <w:gridSpan w:val="4"/>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r w:rsidR="00E34B3C" w:rsidRPr="00141121" w14:paraId="6932F887" w14:textId="77777777" w:rsidTr="00AC4DA1">
        <w:trPr>
          <w:gridAfter w:val="3"/>
          <w:wAfter w:w="1860" w:type="dxa"/>
          <w:trHeight w:val="255"/>
        </w:trPr>
        <w:tc>
          <w:tcPr>
            <w:tcW w:w="3031" w:type="dxa"/>
            <w:gridSpan w:val="4"/>
            <w:tcBorders>
              <w:top w:val="single" w:sz="4" w:space="0" w:color="auto"/>
              <w:left w:val="nil"/>
              <w:bottom w:val="nil"/>
              <w:right w:val="nil"/>
            </w:tcBorders>
            <w:shd w:val="clear" w:color="auto" w:fill="auto"/>
            <w:noWrap/>
            <w:vAlign w:val="bottom"/>
          </w:tcPr>
          <w:p w14:paraId="36535135" w14:textId="77777777" w:rsidR="00E34B3C" w:rsidRPr="00141121" w:rsidRDefault="00E34B3C" w:rsidP="00E34B3C">
            <w:pPr>
              <w:jc w:val="right"/>
              <w:rPr>
                <w:rFonts w:cs="Arial"/>
                <w:szCs w:val="20"/>
              </w:rPr>
            </w:pPr>
          </w:p>
        </w:tc>
        <w:tc>
          <w:tcPr>
            <w:tcW w:w="623" w:type="dxa"/>
            <w:tcBorders>
              <w:top w:val="single" w:sz="4" w:space="0" w:color="auto"/>
              <w:left w:val="nil"/>
              <w:bottom w:val="nil"/>
              <w:right w:val="nil"/>
            </w:tcBorders>
            <w:shd w:val="clear" w:color="auto" w:fill="auto"/>
            <w:noWrap/>
            <w:vAlign w:val="bottom"/>
          </w:tcPr>
          <w:p w14:paraId="355F39BE" w14:textId="77777777" w:rsidR="00E34B3C" w:rsidRPr="00141121" w:rsidRDefault="00E34B3C" w:rsidP="00E34B3C">
            <w:pPr>
              <w:jc w:val="left"/>
              <w:rPr>
                <w:rFonts w:ascii="Times New Roman" w:hAnsi="Times New Roman"/>
                <w:szCs w:val="20"/>
              </w:rPr>
            </w:pPr>
          </w:p>
        </w:tc>
        <w:tc>
          <w:tcPr>
            <w:tcW w:w="3560" w:type="dxa"/>
            <w:gridSpan w:val="4"/>
            <w:tcBorders>
              <w:top w:val="single" w:sz="4" w:space="0" w:color="auto"/>
              <w:left w:val="nil"/>
              <w:bottom w:val="nil"/>
              <w:right w:val="nil"/>
            </w:tcBorders>
            <w:shd w:val="clear" w:color="auto" w:fill="auto"/>
            <w:noWrap/>
            <w:vAlign w:val="bottom"/>
          </w:tcPr>
          <w:p w14:paraId="2136FF8C" w14:textId="77777777" w:rsidR="00E34B3C" w:rsidRPr="00141121" w:rsidRDefault="00E34B3C" w:rsidP="00E34B3C">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tcPr>
          <w:p w14:paraId="55F66950" w14:textId="7D08B30F" w:rsidR="00E34B3C" w:rsidRPr="00141121" w:rsidRDefault="00E34B3C" w:rsidP="00E34B3C">
            <w:pPr>
              <w:jc w:val="left"/>
              <w:rPr>
                <w:rFonts w:ascii="Times New Roman" w:hAnsi="Times New Roman"/>
                <w:szCs w:val="20"/>
              </w:rPr>
            </w:pPr>
          </w:p>
        </w:tc>
      </w:tr>
      <w:tr w:rsidR="00E34B3C" w14:paraId="75152463" w14:textId="4721E8D1" w:rsidTr="00AC4DA1">
        <w:tblPrEx>
          <w:tblCellMar>
            <w:left w:w="0" w:type="dxa"/>
            <w:right w:w="0" w:type="dxa"/>
          </w:tblCellMar>
        </w:tblPrEx>
        <w:trPr>
          <w:gridAfter w:val="9"/>
          <w:wAfter w:w="7718" w:type="dxa"/>
          <w:trHeight w:val="255"/>
        </w:trPr>
        <w:tc>
          <w:tcPr>
            <w:tcW w:w="336" w:type="dxa"/>
            <w:tcBorders>
              <w:top w:val="nil"/>
              <w:left w:val="nil"/>
              <w:bottom w:val="nil"/>
              <w:right w:val="nil"/>
            </w:tcBorders>
            <w:shd w:val="clear" w:color="auto" w:fill="auto"/>
            <w:noWrap/>
            <w:tcMar>
              <w:top w:w="15" w:type="dxa"/>
              <w:left w:w="15" w:type="dxa"/>
              <w:bottom w:w="0" w:type="dxa"/>
              <w:right w:w="15" w:type="dxa"/>
            </w:tcMar>
            <w:vAlign w:val="bottom"/>
          </w:tcPr>
          <w:p w14:paraId="6BF6C5F4" w14:textId="77777777" w:rsidR="00E34B3C" w:rsidRDefault="00E34B3C" w:rsidP="00E34B3C">
            <w:pPr>
              <w:jc w:val="right"/>
              <w:rPr>
                <w:rFonts w:cs="Arial"/>
                <w:szCs w:val="20"/>
              </w:rPr>
            </w:pPr>
          </w:p>
        </w:tc>
        <w:tc>
          <w:tcPr>
            <w:tcW w:w="0" w:type="auto"/>
          </w:tcPr>
          <w:p w14:paraId="7AED87B1" w14:textId="77777777" w:rsidR="00E34B3C" w:rsidRDefault="00E34B3C" w:rsidP="00E34B3C">
            <w:pPr>
              <w:jc w:val="left"/>
              <w:rPr>
                <w:rFonts w:ascii="Times New Roman" w:hAnsi="Times New Roman"/>
                <w:szCs w:val="20"/>
              </w:rPr>
            </w:pPr>
          </w:p>
        </w:tc>
        <w:tc>
          <w:tcPr>
            <w:tcW w:w="0" w:type="auto"/>
          </w:tcPr>
          <w:p w14:paraId="057B957A"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71222CAE" w14:textId="51CA4BF8" w:rsidR="00E34B3C" w:rsidRDefault="00E34B3C" w:rsidP="00E34B3C">
            <w:pPr>
              <w:jc w:val="left"/>
              <w:rPr>
                <w:rFonts w:ascii="Times New Roman" w:hAnsi="Times New Roman"/>
                <w:szCs w:val="20"/>
              </w:rPr>
            </w:pPr>
          </w:p>
        </w:tc>
      </w:tr>
      <w:tr w:rsidR="00E34B3C" w14:paraId="30031341" w14:textId="01067670" w:rsidTr="00AC4DA1">
        <w:tblPrEx>
          <w:tblCellMar>
            <w:left w:w="0" w:type="dxa"/>
            <w:right w:w="0" w:type="dxa"/>
          </w:tblCellMar>
        </w:tblPrEx>
        <w:trPr>
          <w:gridAfter w:val="9"/>
          <w:wAfter w:w="7718" w:type="dxa"/>
          <w:trHeight w:val="65"/>
        </w:trPr>
        <w:tc>
          <w:tcPr>
            <w:tcW w:w="336" w:type="dxa"/>
            <w:tcBorders>
              <w:top w:val="nil"/>
              <w:left w:val="nil"/>
              <w:bottom w:val="nil"/>
              <w:right w:val="nil"/>
            </w:tcBorders>
            <w:shd w:val="clear" w:color="auto" w:fill="auto"/>
            <w:noWrap/>
            <w:tcMar>
              <w:top w:w="15" w:type="dxa"/>
              <w:left w:w="15" w:type="dxa"/>
              <w:bottom w:w="0" w:type="dxa"/>
              <w:right w:w="15" w:type="dxa"/>
            </w:tcMar>
            <w:vAlign w:val="bottom"/>
          </w:tcPr>
          <w:p w14:paraId="39B35650" w14:textId="77777777" w:rsidR="00E34B3C" w:rsidRDefault="00E34B3C" w:rsidP="00E34B3C">
            <w:pPr>
              <w:jc w:val="right"/>
              <w:rPr>
                <w:rFonts w:cs="Arial"/>
                <w:szCs w:val="20"/>
              </w:rPr>
            </w:pPr>
          </w:p>
        </w:tc>
        <w:tc>
          <w:tcPr>
            <w:tcW w:w="0" w:type="auto"/>
          </w:tcPr>
          <w:p w14:paraId="6FFA67A6" w14:textId="77777777" w:rsidR="00E34B3C" w:rsidRDefault="00E34B3C" w:rsidP="00E34B3C">
            <w:pPr>
              <w:jc w:val="left"/>
              <w:rPr>
                <w:rFonts w:ascii="Times New Roman" w:hAnsi="Times New Roman"/>
                <w:szCs w:val="20"/>
              </w:rPr>
            </w:pPr>
          </w:p>
        </w:tc>
        <w:tc>
          <w:tcPr>
            <w:tcW w:w="0" w:type="auto"/>
          </w:tcPr>
          <w:p w14:paraId="746737A6"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36CED9B6" w14:textId="77777777" w:rsidR="00E34B3C" w:rsidRDefault="00E34B3C" w:rsidP="00E34B3C">
            <w:pPr>
              <w:jc w:val="left"/>
              <w:rPr>
                <w:rFonts w:ascii="Times New Roman" w:hAnsi="Times New Roman"/>
                <w:szCs w:val="20"/>
              </w:rPr>
            </w:pPr>
          </w:p>
        </w:tc>
      </w:tr>
      <w:tr w:rsidR="00AC4DA1" w:rsidRPr="00AC4DA1" w14:paraId="4EE90FFB" w14:textId="77777777" w:rsidTr="00AC4DA1">
        <w:trPr>
          <w:trHeight w:val="2700"/>
        </w:trPr>
        <w:tc>
          <w:tcPr>
            <w:tcW w:w="3954" w:type="dxa"/>
            <w:gridSpan w:val="6"/>
            <w:tcBorders>
              <w:top w:val="single" w:sz="8" w:space="0" w:color="auto"/>
              <w:left w:val="single" w:sz="8" w:space="0" w:color="auto"/>
              <w:bottom w:val="single" w:sz="8" w:space="0" w:color="auto"/>
              <w:right w:val="single" w:sz="4" w:space="0" w:color="4C4C4C"/>
            </w:tcBorders>
            <w:shd w:val="clear" w:color="FFCC00" w:fill="99CC00"/>
            <w:noWrap/>
            <w:vAlign w:val="bottom"/>
            <w:hideMark/>
          </w:tcPr>
          <w:p w14:paraId="50A5C397"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Účinná látka</w:t>
            </w:r>
          </w:p>
        </w:tc>
        <w:tc>
          <w:tcPr>
            <w:tcW w:w="5120" w:type="dxa"/>
            <w:gridSpan w:val="5"/>
            <w:tcBorders>
              <w:top w:val="single" w:sz="8" w:space="0" w:color="auto"/>
              <w:left w:val="nil"/>
              <w:bottom w:val="single" w:sz="8" w:space="0" w:color="auto"/>
              <w:right w:val="single" w:sz="4" w:space="0" w:color="4C4C4C"/>
            </w:tcBorders>
            <w:shd w:val="clear" w:color="FFCC00" w:fill="99CC00"/>
            <w:vAlign w:val="bottom"/>
            <w:hideMark/>
          </w:tcPr>
          <w:p w14:paraId="024D56F2"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Množstvo účinnej látky v mernej jednotke</w:t>
            </w:r>
          </w:p>
        </w:tc>
        <w:tc>
          <w:tcPr>
            <w:tcW w:w="1675" w:type="dxa"/>
            <w:gridSpan w:val="2"/>
            <w:tcBorders>
              <w:top w:val="single" w:sz="8" w:space="0" w:color="auto"/>
              <w:left w:val="nil"/>
              <w:bottom w:val="single" w:sz="8" w:space="0" w:color="auto"/>
              <w:right w:val="single" w:sz="8" w:space="0" w:color="auto"/>
            </w:tcBorders>
            <w:shd w:val="clear" w:color="FFCC00" w:fill="99CC00"/>
            <w:vAlign w:val="bottom"/>
            <w:hideMark/>
          </w:tcPr>
          <w:p w14:paraId="6C0D2248"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Celkový požadovaný počet merných jednotiek (</w:t>
            </w:r>
            <w:proofErr w:type="spellStart"/>
            <w:r w:rsidRPr="00AC4DA1">
              <w:rPr>
                <w:rFonts w:ascii="Calibri" w:hAnsi="Calibri" w:cs="Calibri"/>
                <w:b/>
                <w:bCs/>
                <w:color w:val="000000"/>
                <w:sz w:val="22"/>
                <w:szCs w:val="22"/>
              </w:rPr>
              <w:t>amp</w:t>
            </w:r>
            <w:proofErr w:type="spellEnd"/>
            <w:r w:rsidRPr="00AC4DA1">
              <w:rPr>
                <w:rFonts w:ascii="Calibri" w:hAnsi="Calibri" w:cs="Calibri"/>
                <w:b/>
                <w:bCs/>
                <w:color w:val="000000"/>
                <w:sz w:val="22"/>
                <w:szCs w:val="22"/>
              </w:rPr>
              <w:t>/</w:t>
            </w:r>
            <w:proofErr w:type="spellStart"/>
            <w:r w:rsidRPr="00AC4DA1">
              <w:rPr>
                <w:rFonts w:ascii="Calibri" w:hAnsi="Calibri" w:cs="Calibri"/>
                <w:b/>
                <w:bCs/>
                <w:color w:val="000000"/>
                <w:sz w:val="22"/>
                <w:szCs w:val="22"/>
              </w:rPr>
              <w:t>tbl</w:t>
            </w:r>
            <w:proofErr w:type="spellEnd"/>
            <w:r w:rsidRPr="00AC4DA1">
              <w:rPr>
                <w:rFonts w:ascii="Calibri" w:hAnsi="Calibri" w:cs="Calibri"/>
                <w:b/>
                <w:bCs/>
                <w:color w:val="000000"/>
                <w:sz w:val="22"/>
                <w:szCs w:val="22"/>
              </w:rPr>
              <w:t>/ks/</w:t>
            </w:r>
            <w:proofErr w:type="spellStart"/>
            <w:r w:rsidRPr="00AC4DA1">
              <w:rPr>
                <w:rFonts w:ascii="Calibri" w:hAnsi="Calibri" w:cs="Calibri"/>
                <w:b/>
                <w:bCs/>
                <w:color w:val="000000"/>
                <w:sz w:val="22"/>
                <w:szCs w:val="22"/>
              </w:rPr>
              <w:t>lag</w:t>
            </w:r>
            <w:proofErr w:type="spellEnd"/>
            <w:r w:rsidRPr="00AC4DA1">
              <w:rPr>
                <w:rFonts w:ascii="Calibri" w:hAnsi="Calibri" w:cs="Calibri"/>
                <w:b/>
                <w:bCs/>
                <w:color w:val="000000"/>
                <w:sz w:val="22"/>
                <w:szCs w:val="22"/>
              </w:rPr>
              <w:t>) na 1 rok</w:t>
            </w:r>
          </w:p>
        </w:tc>
      </w:tr>
      <w:tr w:rsidR="00AC4DA1" w:rsidRPr="00AC4DA1" w14:paraId="2FFFFB25" w14:textId="77777777" w:rsidTr="00AC4DA1">
        <w:trPr>
          <w:trHeight w:val="315"/>
        </w:trPr>
        <w:tc>
          <w:tcPr>
            <w:tcW w:w="10749"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E16E946"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Časť 1</w:t>
            </w:r>
          </w:p>
        </w:tc>
      </w:tr>
      <w:tr w:rsidR="00AC4DA1" w:rsidRPr="00AC4DA1" w14:paraId="0883414A" w14:textId="77777777" w:rsidTr="00AC4DA1">
        <w:trPr>
          <w:trHeight w:val="240"/>
        </w:trPr>
        <w:tc>
          <w:tcPr>
            <w:tcW w:w="3954" w:type="dxa"/>
            <w:gridSpan w:val="6"/>
            <w:tcBorders>
              <w:top w:val="nil"/>
              <w:left w:val="single" w:sz="8" w:space="0" w:color="auto"/>
              <w:bottom w:val="single" w:sz="8" w:space="0" w:color="auto"/>
              <w:right w:val="single" w:sz="4" w:space="0" w:color="auto"/>
            </w:tcBorders>
            <w:shd w:val="clear" w:color="auto" w:fill="auto"/>
            <w:noWrap/>
            <w:vAlign w:val="bottom"/>
            <w:hideMark/>
          </w:tcPr>
          <w:p w14:paraId="0A5296A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Thyrotropin</w:t>
            </w:r>
            <w:proofErr w:type="spellEnd"/>
          </w:p>
        </w:tc>
        <w:tc>
          <w:tcPr>
            <w:tcW w:w="637" w:type="dxa"/>
            <w:tcBorders>
              <w:top w:val="nil"/>
              <w:left w:val="nil"/>
              <w:bottom w:val="single" w:sz="8" w:space="0" w:color="auto"/>
              <w:right w:val="single" w:sz="4" w:space="0" w:color="auto"/>
            </w:tcBorders>
            <w:shd w:val="clear" w:color="auto" w:fill="auto"/>
            <w:noWrap/>
            <w:vAlign w:val="bottom"/>
            <w:hideMark/>
          </w:tcPr>
          <w:p w14:paraId="1D6B5BB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ino</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8" w:space="0" w:color="auto"/>
              <w:right w:val="single" w:sz="4" w:space="0" w:color="auto"/>
            </w:tcBorders>
            <w:shd w:val="clear" w:color="auto" w:fill="auto"/>
            <w:noWrap/>
            <w:vAlign w:val="bottom"/>
            <w:hideMark/>
          </w:tcPr>
          <w:p w14:paraId="3AA95DE8"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1x0,9 mg (</w:t>
            </w:r>
            <w:proofErr w:type="spellStart"/>
            <w:r w:rsidRPr="00AC4DA1">
              <w:rPr>
                <w:rFonts w:ascii="Calibri" w:hAnsi="Calibri" w:cs="Calibri"/>
                <w:color w:val="000000"/>
                <w:sz w:val="18"/>
                <w:szCs w:val="18"/>
              </w:rPr>
              <w:t>liek.inj.skl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0E846780"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20,000</w:t>
            </w:r>
          </w:p>
        </w:tc>
      </w:tr>
      <w:tr w:rsidR="00AC4DA1" w:rsidRPr="00AC4DA1" w14:paraId="125E0839" w14:textId="77777777" w:rsidTr="00AC4DA1">
        <w:trPr>
          <w:trHeight w:val="315"/>
        </w:trPr>
        <w:tc>
          <w:tcPr>
            <w:tcW w:w="10749" w:type="dxa"/>
            <w:gridSpan w:val="13"/>
            <w:tcBorders>
              <w:top w:val="nil"/>
              <w:left w:val="single" w:sz="4" w:space="0" w:color="auto"/>
              <w:bottom w:val="nil"/>
              <w:right w:val="single" w:sz="4" w:space="0" w:color="auto"/>
            </w:tcBorders>
            <w:shd w:val="clear" w:color="auto" w:fill="auto"/>
            <w:noWrap/>
            <w:vAlign w:val="bottom"/>
            <w:hideMark/>
          </w:tcPr>
          <w:p w14:paraId="2E6C78AB"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 </w:t>
            </w:r>
          </w:p>
        </w:tc>
      </w:tr>
      <w:tr w:rsidR="00AC4DA1" w:rsidRPr="00AC4DA1" w14:paraId="69BB7F3C" w14:textId="77777777" w:rsidTr="00AC4DA1">
        <w:trPr>
          <w:trHeight w:val="315"/>
        </w:trPr>
        <w:tc>
          <w:tcPr>
            <w:tcW w:w="10749"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C6E2CDA"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Časť 2</w:t>
            </w:r>
          </w:p>
        </w:tc>
      </w:tr>
      <w:tr w:rsidR="00AC4DA1" w:rsidRPr="00AC4DA1" w14:paraId="263CC096"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590D0B0B"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Vasopressin</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Argipressin</w:t>
            </w:r>
            <w:proofErr w:type="spellEnd"/>
            <w:r w:rsidRPr="00AC4DA1">
              <w:rPr>
                <w:rFonts w:ascii="Calibri" w:hAnsi="Calibri" w:cs="Calibri"/>
                <w:color w:val="000000"/>
                <w:sz w:val="18"/>
                <w:szCs w:val="18"/>
              </w:rPr>
              <w:t>)</w:t>
            </w:r>
          </w:p>
        </w:tc>
        <w:tc>
          <w:tcPr>
            <w:tcW w:w="637" w:type="dxa"/>
            <w:tcBorders>
              <w:top w:val="nil"/>
              <w:left w:val="nil"/>
              <w:bottom w:val="single" w:sz="4" w:space="0" w:color="auto"/>
              <w:right w:val="single" w:sz="4" w:space="0" w:color="auto"/>
            </w:tcBorders>
            <w:shd w:val="clear" w:color="auto" w:fill="auto"/>
            <w:noWrap/>
            <w:vAlign w:val="bottom"/>
            <w:hideMark/>
          </w:tcPr>
          <w:p w14:paraId="646D9490"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con</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inf</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5AE943E9"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1x2 ml/40 IU (</w:t>
            </w:r>
            <w:proofErr w:type="spellStart"/>
            <w:r w:rsidRPr="00AC4DA1">
              <w:rPr>
                <w:rFonts w:ascii="Calibri" w:hAnsi="Calibri" w:cs="Calibri"/>
                <w:color w:val="000000"/>
                <w:sz w:val="18"/>
                <w:szCs w:val="18"/>
              </w:rPr>
              <w:t>amp.skl</w:t>
            </w:r>
            <w:proofErr w:type="spellEnd"/>
            <w:r w:rsidRPr="00AC4DA1">
              <w:rPr>
                <w:rFonts w:ascii="Calibri" w:hAnsi="Calibri" w:cs="Calibri"/>
                <w:color w:val="000000"/>
                <w:sz w:val="18"/>
                <w:szCs w:val="18"/>
              </w:rPr>
              <w:t>.)</w:t>
            </w:r>
          </w:p>
        </w:tc>
        <w:tc>
          <w:tcPr>
            <w:tcW w:w="16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DF1531"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200,000</w:t>
            </w:r>
          </w:p>
        </w:tc>
      </w:tr>
      <w:tr w:rsidR="00AC4DA1" w:rsidRPr="00AC4DA1" w14:paraId="158E6A62"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03B4EE6C"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Terlipressin</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4F2B53FD"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4C41F7F0"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1x5 ml/1 mg (</w:t>
            </w:r>
            <w:proofErr w:type="spellStart"/>
            <w:r w:rsidRPr="00AC4DA1">
              <w:rPr>
                <w:rFonts w:ascii="Calibri" w:hAnsi="Calibri" w:cs="Calibri"/>
                <w:color w:val="000000"/>
                <w:sz w:val="18"/>
                <w:szCs w:val="18"/>
              </w:rPr>
              <w:t>liek.inj.skl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9D182AA"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1800,000</w:t>
            </w:r>
          </w:p>
        </w:tc>
      </w:tr>
      <w:tr w:rsidR="00AC4DA1" w:rsidRPr="00AC4DA1" w14:paraId="2D9091B3"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1393F50A"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Oxytocin</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2E2C4664"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ijf</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3954849"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 ml/5 IU (</w:t>
            </w:r>
            <w:proofErr w:type="spellStart"/>
            <w:r w:rsidRPr="00AC4DA1">
              <w:rPr>
                <w:rFonts w:ascii="Calibri" w:hAnsi="Calibri" w:cs="Calibri"/>
                <w:color w:val="000000"/>
                <w:sz w:val="18"/>
                <w:szCs w:val="18"/>
              </w:rPr>
              <w:t>amp.skl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103102E"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5100,000</w:t>
            </w:r>
          </w:p>
        </w:tc>
      </w:tr>
      <w:tr w:rsidR="00AC4DA1" w:rsidRPr="00AC4DA1" w14:paraId="467C739C"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1E324377"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Carbetocin</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0952F1F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4E1A54DF"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 ml/100 µg (</w:t>
            </w:r>
            <w:proofErr w:type="spellStart"/>
            <w:r w:rsidRPr="00AC4DA1">
              <w:rPr>
                <w:rFonts w:ascii="Calibri" w:hAnsi="Calibri" w:cs="Calibri"/>
                <w:color w:val="000000"/>
                <w:sz w:val="18"/>
                <w:szCs w:val="18"/>
              </w:rPr>
              <w:t>liek.inj</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6336C04F"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100,000</w:t>
            </w:r>
          </w:p>
        </w:tc>
      </w:tr>
      <w:tr w:rsidR="00AC4DA1" w:rsidRPr="00AC4DA1" w14:paraId="216233EE"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2F6C0A8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Octreotide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5EDBC0B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ijf</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2F7E169C"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 ml/100 µg (</w:t>
            </w:r>
            <w:proofErr w:type="spellStart"/>
            <w:r w:rsidRPr="00AC4DA1">
              <w:rPr>
                <w:rFonts w:ascii="Calibri" w:hAnsi="Calibri" w:cs="Calibri"/>
                <w:color w:val="000000"/>
                <w:sz w:val="18"/>
                <w:szCs w:val="18"/>
              </w:rPr>
              <w:t>amp.skl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336337E"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75,000</w:t>
            </w:r>
          </w:p>
        </w:tc>
      </w:tr>
      <w:tr w:rsidR="00AC4DA1" w:rsidRPr="00AC4DA1" w14:paraId="23A9B2C4"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4F6EEC0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Betamethasone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6D62B092"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sus</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E1CC8EC"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 ml (</w:t>
            </w:r>
            <w:proofErr w:type="spellStart"/>
            <w:r w:rsidRPr="00AC4DA1">
              <w:rPr>
                <w:rFonts w:ascii="Calibri" w:hAnsi="Calibri" w:cs="Calibri"/>
                <w:color w:val="000000"/>
                <w:sz w:val="18"/>
                <w:szCs w:val="18"/>
              </w:rPr>
              <w:t>amp.inj</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3154F78D"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2250,000</w:t>
            </w:r>
          </w:p>
        </w:tc>
      </w:tr>
      <w:tr w:rsidR="00AC4DA1" w:rsidRPr="00AC4DA1" w14:paraId="6079C1EF"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403BDB2D"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Dexamethasone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53541C3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sol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5CCC80FD"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1x2 ml/8 mg (</w:t>
            </w:r>
            <w:proofErr w:type="spellStart"/>
            <w:r w:rsidRPr="00AC4DA1">
              <w:rPr>
                <w:rFonts w:ascii="Calibri" w:hAnsi="Calibri" w:cs="Calibri"/>
                <w:color w:val="000000"/>
                <w:sz w:val="18"/>
                <w:szCs w:val="18"/>
              </w:rPr>
              <w:t>amp.skl.hnedá</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2C7D5D87"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29000,000</w:t>
            </w:r>
          </w:p>
        </w:tc>
      </w:tr>
      <w:tr w:rsidR="00AC4DA1" w:rsidRPr="00AC4DA1" w14:paraId="61BCDB21"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3A11C903"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Dexamethasone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5759541A"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18FC4563"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1x4 mg (</w:t>
            </w:r>
            <w:proofErr w:type="spellStart"/>
            <w:r w:rsidRPr="00AC4DA1">
              <w:rPr>
                <w:rFonts w:ascii="Calibri" w:hAnsi="Calibri" w:cs="Calibri"/>
                <w:color w:val="000000"/>
                <w:sz w:val="18"/>
                <w:szCs w:val="18"/>
              </w:rPr>
              <w:t>blis.OPA</w:t>
            </w:r>
            <w:proofErr w:type="spellEnd"/>
            <w:r w:rsidRPr="00AC4DA1">
              <w:rPr>
                <w:rFonts w:ascii="Calibri" w:hAnsi="Calibri" w:cs="Calibri"/>
                <w:color w:val="000000"/>
                <w:sz w:val="18"/>
                <w:szCs w:val="18"/>
              </w:rPr>
              <w:t>/Al/PVC/Al)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20FE9593"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7000,000</w:t>
            </w:r>
          </w:p>
        </w:tc>
      </w:tr>
      <w:tr w:rsidR="00AC4DA1" w:rsidRPr="00AC4DA1" w14:paraId="4A9C2351"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252F59B5"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24912AA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sus</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inj</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01D2CF7"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1x5 ml/200 mg (</w:t>
            </w:r>
            <w:proofErr w:type="spellStart"/>
            <w:r w:rsidRPr="00AC4DA1">
              <w:rPr>
                <w:rFonts w:ascii="Calibri" w:hAnsi="Calibri" w:cs="Calibri"/>
                <w:color w:val="000000"/>
                <w:sz w:val="18"/>
                <w:szCs w:val="18"/>
              </w:rPr>
              <w:t>liek.inj.skl</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2A52EEB3"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20,000</w:t>
            </w:r>
          </w:p>
        </w:tc>
      </w:tr>
      <w:tr w:rsidR="00AC4DA1" w:rsidRPr="00AC4DA1" w14:paraId="5CCCD60A"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6303AF8B"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1F724E86"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F3B3B26"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1x16 mg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E592428"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1000,000</w:t>
            </w:r>
          </w:p>
        </w:tc>
      </w:tr>
      <w:tr w:rsidR="00AC4DA1" w:rsidRPr="00AC4DA1" w14:paraId="4530AAD6"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393C30B9"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5526030C"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2E4FB508"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1x125 mg+2 ml </w:t>
            </w:r>
            <w:proofErr w:type="spellStart"/>
            <w:r w:rsidRPr="00AC4DA1">
              <w:rPr>
                <w:rFonts w:ascii="Calibri" w:hAnsi="Calibri" w:cs="Calibri"/>
                <w:color w:val="000000"/>
                <w:sz w:val="18"/>
                <w:szCs w:val="18"/>
              </w:rPr>
              <w:t>solv</w:t>
            </w:r>
            <w:proofErr w:type="spellEnd"/>
            <w:r w:rsidRPr="00AC4DA1">
              <w:rPr>
                <w:rFonts w:ascii="Calibri" w:hAnsi="Calibri" w:cs="Calibri"/>
                <w:color w:val="000000"/>
                <w:sz w:val="18"/>
                <w:szCs w:val="18"/>
              </w:rPr>
              <w:t xml:space="preserve">. (1x dvojkomorová </w:t>
            </w:r>
            <w:proofErr w:type="spellStart"/>
            <w:r w:rsidRPr="00AC4DA1">
              <w:rPr>
                <w:rFonts w:ascii="Calibri" w:hAnsi="Calibri" w:cs="Calibri"/>
                <w:color w:val="000000"/>
                <w:sz w:val="18"/>
                <w:szCs w:val="18"/>
              </w:rPr>
              <w:t>Act</w:t>
            </w:r>
            <w:proofErr w:type="spellEnd"/>
            <w:r w:rsidRPr="00AC4DA1">
              <w:rPr>
                <w:rFonts w:ascii="Calibri" w:hAnsi="Calibri" w:cs="Calibri"/>
                <w:color w:val="000000"/>
                <w:sz w:val="18"/>
                <w:szCs w:val="18"/>
              </w:rPr>
              <w:t>-O-Vial)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2E0CD4C"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670,000</w:t>
            </w:r>
          </w:p>
        </w:tc>
      </w:tr>
      <w:tr w:rsidR="00AC4DA1" w:rsidRPr="00AC4DA1" w14:paraId="6D3DA2C0"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7169F7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39F1971D"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043F1492"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1x250 mg+4 ml </w:t>
            </w:r>
            <w:proofErr w:type="spellStart"/>
            <w:r w:rsidRPr="00AC4DA1">
              <w:rPr>
                <w:rFonts w:ascii="Calibri" w:hAnsi="Calibri" w:cs="Calibri"/>
                <w:color w:val="000000"/>
                <w:sz w:val="18"/>
                <w:szCs w:val="18"/>
              </w:rPr>
              <w:t>solv</w:t>
            </w:r>
            <w:proofErr w:type="spellEnd"/>
            <w:r w:rsidRPr="00AC4DA1">
              <w:rPr>
                <w:rFonts w:ascii="Calibri" w:hAnsi="Calibri" w:cs="Calibri"/>
                <w:color w:val="000000"/>
                <w:sz w:val="18"/>
                <w:szCs w:val="18"/>
              </w:rPr>
              <w:t xml:space="preserve">. (1x dvojkomorová </w:t>
            </w:r>
            <w:proofErr w:type="spellStart"/>
            <w:r w:rsidRPr="00AC4DA1">
              <w:rPr>
                <w:rFonts w:ascii="Calibri" w:hAnsi="Calibri" w:cs="Calibri"/>
                <w:color w:val="000000"/>
                <w:sz w:val="18"/>
                <w:szCs w:val="18"/>
              </w:rPr>
              <w:t>Act</w:t>
            </w:r>
            <w:proofErr w:type="spellEnd"/>
            <w:r w:rsidRPr="00AC4DA1">
              <w:rPr>
                <w:rFonts w:ascii="Calibri" w:hAnsi="Calibri" w:cs="Calibri"/>
                <w:color w:val="000000"/>
                <w:sz w:val="18"/>
                <w:szCs w:val="18"/>
              </w:rPr>
              <w:t>-O-Vial)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0304E123"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350,000</w:t>
            </w:r>
          </w:p>
        </w:tc>
      </w:tr>
      <w:tr w:rsidR="00AC4DA1" w:rsidRPr="00AC4DA1" w14:paraId="4434A73E"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09991F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4E80B493"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3A9C4624"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1x40 mg+1 ml </w:t>
            </w:r>
            <w:proofErr w:type="spellStart"/>
            <w:r w:rsidRPr="00AC4DA1">
              <w:rPr>
                <w:rFonts w:ascii="Calibri" w:hAnsi="Calibri" w:cs="Calibri"/>
                <w:color w:val="000000"/>
                <w:sz w:val="18"/>
                <w:szCs w:val="18"/>
              </w:rPr>
              <w:t>solv</w:t>
            </w:r>
            <w:proofErr w:type="spellEnd"/>
            <w:r w:rsidRPr="00AC4DA1">
              <w:rPr>
                <w:rFonts w:ascii="Calibri" w:hAnsi="Calibri" w:cs="Calibri"/>
                <w:color w:val="000000"/>
                <w:sz w:val="18"/>
                <w:szCs w:val="18"/>
              </w:rPr>
              <w:t xml:space="preserve">. (1x dvojkomorová </w:t>
            </w:r>
            <w:proofErr w:type="spellStart"/>
            <w:r w:rsidRPr="00AC4DA1">
              <w:rPr>
                <w:rFonts w:ascii="Calibri" w:hAnsi="Calibri" w:cs="Calibri"/>
                <w:color w:val="000000"/>
                <w:sz w:val="18"/>
                <w:szCs w:val="18"/>
              </w:rPr>
              <w:t>Act</w:t>
            </w:r>
            <w:proofErr w:type="spellEnd"/>
            <w:r w:rsidRPr="00AC4DA1">
              <w:rPr>
                <w:rFonts w:ascii="Calibri" w:hAnsi="Calibri" w:cs="Calibri"/>
                <w:color w:val="000000"/>
                <w:sz w:val="18"/>
                <w:szCs w:val="18"/>
              </w:rPr>
              <w:t>-O-Vial)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83BABA5"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1250,000</w:t>
            </w:r>
          </w:p>
        </w:tc>
      </w:tr>
      <w:tr w:rsidR="00AC4DA1" w:rsidRPr="00AC4DA1" w14:paraId="73DC1891"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3300C83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Methylprednisolone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400EE0B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15D0BA49"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1x500 mg+1x7,8 ml </w:t>
            </w:r>
            <w:proofErr w:type="spellStart"/>
            <w:r w:rsidRPr="00AC4DA1">
              <w:rPr>
                <w:rFonts w:ascii="Calibri" w:hAnsi="Calibri" w:cs="Calibri"/>
                <w:color w:val="000000"/>
                <w:sz w:val="18"/>
                <w:szCs w:val="18"/>
              </w:rPr>
              <w:t>solv</w:t>
            </w:r>
            <w:proofErr w:type="spellEnd"/>
            <w:r w:rsidRPr="00AC4DA1">
              <w:rPr>
                <w:rFonts w:ascii="Calibri" w:hAnsi="Calibri" w:cs="Calibri"/>
                <w:color w:val="000000"/>
                <w:sz w:val="18"/>
                <w:szCs w:val="18"/>
              </w:rPr>
              <w:t xml:space="preserve">. (1x liek.inj.+1x </w:t>
            </w:r>
            <w:proofErr w:type="spellStart"/>
            <w:r w:rsidRPr="00AC4DA1">
              <w:rPr>
                <w:rFonts w:ascii="Calibri" w:hAnsi="Calibri" w:cs="Calibri"/>
                <w:color w:val="000000"/>
                <w:sz w:val="18"/>
                <w:szCs w:val="18"/>
              </w:rPr>
              <w:t>liek.inj</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03872D28"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700,000</w:t>
            </w:r>
          </w:p>
        </w:tc>
      </w:tr>
      <w:tr w:rsidR="00AC4DA1" w:rsidRPr="00AC4DA1" w14:paraId="6922FBDE"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5DA765FD"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Prednisone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7A0089BA"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01B09737"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1x20 mg (</w:t>
            </w:r>
            <w:proofErr w:type="spellStart"/>
            <w:r w:rsidRPr="00AC4DA1">
              <w:rPr>
                <w:rFonts w:ascii="Calibri" w:hAnsi="Calibri" w:cs="Calibri"/>
                <w:color w:val="000000"/>
                <w:sz w:val="18"/>
                <w:szCs w:val="18"/>
              </w:rPr>
              <w:t>blis</w:t>
            </w:r>
            <w:proofErr w:type="spellEnd"/>
            <w:r w:rsidRPr="00AC4DA1">
              <w:rPr>
                <w:rFonts w:ascii="Calibri" w:hAnsi="Calibri" w:cs="Calibri"/>
                <w:color w:val="000000"/>
                <w:sz w:val="18"/>
                <w:szCs w:val="18"/>
              </w:rPr>
              <w:t>. PVC/Al)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6EA5C928"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6600,000</w:t>
            </w:r>
          </w:p>
        </w:tc>
      </w:tr>
      <w:tr w:rsidR="00AC4DA1" w:rsidRPr="00AC4DA1" w14:paraId="76E10678"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E25599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Prednisone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79EC3121"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525AF4E"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1x5 mg (</w:t>
            </w:r>
            <w:proofErr w:type="spellStart"/>
            <w:r w:rsidRPr="00AC4DA1">
              <w:rPr>
                <w:rFonts w:ascii="Calibri" w:hAnsi="Calibri" w:cs="Calibri"/>
                <w:color w:val="000000"/>
                <w:sz w:val="18"/>
                <w:szCs w:val="18"/>
              </w:rPr>
              <w:t>blis</w:t>
            </w:r>
            <w:proofErr w:type="spellEnd"/>
            <w:r w:rsidRPr="00AC4DA1">
              <w:rPr>
                <w:rFonts w:ascii="Calibri" w:hAnsi="Calibri" w:cs="Calibri"/>
                <w:color w:val="000000"/>
                <w:sz w:val="18"/>
                <w:szCs w:val="18"/>
              </w:rPr>
              <w:t>. PVC/Al)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1C327F7"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3000,000</w:t>
            </w:r>
          </w:p>
        </w:tc>
      </w:tr>
      <w:tr w:rsidR="00AC4DA1" w:rsidRPr="00AC4DA1" w14:paraId="2EA72AF0"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31C21E55"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Hydrocortisone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7F127CB7"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ino</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03477085"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1x100 mg</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66B4517E"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12600,000</w:t>
            </w:r>
          </w:p>
        </w:tc>
      </w:tr>
      <w:tr w:rsidR="00AC4DA1" w:rsidRPr="00AC4DA1" w14:paraId="7EEA3ABB"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5E2713B3"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1C2BA40E"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51416163"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1x100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5441E490"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3000,000</w:t>
            </w:r>
          </w:p>
        </w:tc>
      </w:tr>
      <w:tr w:rsidR="00AC4DA1" w:rsidRPr="00AC4DA1" w14:paraId="3458B178"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ADC10A4"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67775564"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6813DA3B"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1x150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5CA801C4"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500,000</w:t>
            </w:r>
          </w:p>
        </w:tc>
      </w:tr>
      <w:tr w:rsidR="00AC4DA1" w:rsidRPr="00AC4DA1" w14:paraId="2A3C9906"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499D0656"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2808DE7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74C6C06"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1x25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9D923BB"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3000,000</w:t>
            </w:r>
          </w:p>
        </w:tc>
      </w:tr>
      <w:tr w:rsidR="00AC4DA1" w:rsidRPr="00AC4DA1" w14:paraId="21034A79"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71C737B8"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02B1850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6F4A439F"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1x50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0F112D4B"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4000,000</w:t>
            </w:r>
          </w:p>
        </w:tc>
      </w:tr>
      <w:tr w:rsidR="00AC4DA1" w:rsidRPr="00AC4DA1" w14:paraId="4047AE57"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164CCE97"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1B9E2709"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1D4C563E"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1x75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1495576D"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2000,000</w:t>
            </w:r>
          </w:p>
        </w:tc>
      </w:tr>
      <w:tr w:rsidR="00AC4DA1" w:rsidRPr="00AC4DA1" w14:paraId="12D37CBA"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18F80CDC"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Levothyroxine</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sodium</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7F1211CF"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734233BF"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1x88 µg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4DC828D6"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500,000</w:t>
            </w:r>
          </w:p>
        </w:tc>
      </w:tr>
      <w:tr w:rsidR="00AC4DA1" w:rsidRPr="00AC4DA1" w14:paraId="79070445" w14:textId="77777777" w:rsidTr="00AC4DA1">
        <w:trPr>
          <w:trHeight w:val="240"/>
        </w:trPr>
        <w:tc>
          <w:tcPr>
            <w:tcW w:w="3954" w:type="dxa"/>
            <w:gridSpan w:val="6"/>
            <w:tcBorders>
              <w:top w:val="nil"/>
              <w:left w:val="single" w:sz="8" w:space="0" w:color="auto"/>
              <w:bottom w:val="single" w:sz="4" w:space="0" w:color="auto"/>
              <w:right w:val="single" w:sz="4" w:space="0" w:color="auto"/>
            </w:tcBorders>
            <w:shd w:val="clear" w:color="auto" w:fill="auto"/>
            <w:noWrap/>
            <w:vAlign w:val="bottom"/>
            <w:hideMark/>
          </w:tcPr>
          <w:p w14:paraId="56649D06"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Thiamazole</w:t>
            </w:r>
            <w:proofErr w:type="spellEnd"/>
          </w:p>
        </w:tc>
        <w:tc>
          <w:tcPr>
            <w:tcW w:w="637" w:type="dxa"/>
            <w:tcBorders>
              <w:top w:val="nil"/>
              <w:left w:val="nil"/>
              <w:bottom w:val="single" w:sz="4" w:space="0" w:color="auto"/>
              <w:right w:val="single" w:sz="4" w:space="0" w:color="auto"/>
            </w:tcBorders>
            <w:shd w:val="clear" w:color="auto" w:fill="auto"/>
            <w:noWrap/>
            <w:vAlign w:val="bottom"/>
            <w:hideMark/>
          </w:tcPr>
          <w:p w14:paraId="6CE8C485"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tbl</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flm</w:t>
            </w:r>
            <w:proofErr w:type="spellEnd"/>
          </w:p>
        </w:tc>
        <w:tc>
          <w:tcPr>
            <w:tcW w:w="4483" w:type="dxa"/>
            <w:gridSpan w:val="4"/>
            <w:tcBorders>
              <w:top w:val="nil"/>
              <w:left w:val="nil"/>
              <w:bottom w:val="single" w:sz="4" w:space="0" w:color="auto"/>
              <w:right w:val="single" w:sz="4" w:space="0" w:color="auto"/>
            </w:tcBorders>
            <w:shd w:val="clear" w:color="auto" w:fill="auto"/>
            <w:noWrap/>
            <w:vAlign w:val="bottom"/>
            <w:hideMark/>
          </w:tcPr>
          <w:p w14:paraId="38C81E40"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1x10 mg (</w:t>
            </w:r>
            <w:proofErr w:type="spellStart"/>
            <w:r w:rsidRPr="00AC4DA1">
              <w:rPr>
                <w:rFonts w:ascii="Calibri" w:hAnsi="Calibri" w:cs="Calibri"/>
                <w:color w:val="000000"/>
                <w:sz w:val="18"/>
                <w:szCs w:val="18"/>
              </w:rPr>
              <w:t>blis.PVC</w:t>
            </w:r>
            <w:proofErr w:type="spellEnd"/>
            <w:r w:rsidRPr="00AC4DA1">
              <w:rPr>
                <w:rFonts w:ascii="Calibri" w:hAnsi="Calibri" w:cs="Calibri"/>
                <w:color w:val="000000"/>
                <w:sz w:val="18"/>
                <w:szCs w:val="18"/>
              </w:rPr>
              <w:t>/Al)</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703D4182"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750,000</w:t>
            </w:r>
          </w:p>
        </w:tc>
      </w:tr>
      <w:tr w:rsidR="00AC4DA1" w:rsidRPr="00AC4DA1" w14:paraId="24BC0C07" w14:textId="77777777" w:rsidTr="00AC4DA1">
        <w:trPr>
          <w:trHeight w:val="240"/>
        </w:trPr>
        <w:tc>
          <w:tcPr>
            <w:tcW w:w="3954" w:type="dxa"/>
            <w:gridSpan w:val="6"/>
            <w:tcBorders>
              <w:top w:val="nil"/>
              <w:left w:val="single" w:sz="8" w:space="0" w:color="auto"/>
              <w:bottom w:val="single" w:sz="8" w:space="0" w:color="auto"/>
              <w:right w:val="single" w:sz="4" w:space="0" w:color="auto"/>
            </w:tcBorders>
            <w:shd w:val="clear" w:color="auto" w:fill="auto"/>
            <w:noWrap/>
            <w:vAlign w:val="bottom"/>
            <w:hideMark/>
          </w:tcPr>
          <w:p w14:paraId="1D3BC893"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Glucagon</w:t>
            </w:r>
            <w:proofErr w:type="spellEnd"/>
          </w:p>
        </w:tc>
        <w:tc>
          <w:tcPr>
            <w:tcW w:w="637" w:type="dxa"/>
            <w:tcBorders>
              <w:top w:val="nil"/>
              <w:left w:val="nil"/>
              <w:bottom w:val="single" w:sz="8" w:space="0" w:color="auto"/>
              <w:right w:val="single" w:sz="4" w:space="0" w:color="auto"/>
            </w:tcBorders>
            <w:shd w:val="clear" w:color="auto" w:fill="auto"/>
            <w:noWrap/>
            <w:vAlign w:val="bottom"/>
            <w:hideMark/>
          </w:tcPr>
          <w:p w14:paraId="198A6C79" w14:textId="77777777" w:rsidR="00AC4DA1" w:rsidRPr="00AC4DA1" w:rsidRDefault="00AC4DA1" w:rsidP="00AC4DA1">
            <w:pPr>
              <w:jc w:val="left"/>
              <w:rPr>
                <w:rFonts w:ascii="Calibri" w:hAnsi="Calibri" w:cs="Calibri"/>
                <w:color w:val="000000"/>
                <w:sz w:val="18"/>
                <w:szCs w:val="18"/>
              </w:rPr>
            </w:pPr>
            <w:proofErr w:type="spellStart"/>
            <w:r w:rsidRPr="00AC4DA1">
              <w:rPr>
                <w:rFonts w:ascii="Calibri" w:hAnsi="Calibri" w:cs="Calibri"/>
                <w:color w:val="000000"/>
                <w:sz w:val="18"/>
                <w:szCs w:val="18"/>
              </w:rPr>
              <w:t>plv</w:t>
            </w:r>
            <w:proofErr w:type="spellEnd"/>
            <w:r w:rsidRPr="00AC4DA1">
              <w:rPr>
                <w:rFonts w:ascii="Calibri" w:hAnsi="Calibri" w:cs="Calibri"/>
                <w:color w:val="000000"/>
                <w:sz w:val="18"/>
                <w:szCs w:val="18"/>
              </w:rPr>
              <w:t xml:space="preserve"> </w:t>
            </w:r>
            <w:proofErr w:type="spellStart"/>
            <w:r w:rsidRPr="00AC4DA1">
              <w:rPr>
                <w:rFonts w:ascii="Calibri" w:hAnsi="Calibri" w:cs="Calibri"/>
                <w:color w:val="000000"/>
                <w:sz w:val="18"/>
                <w:szCs w:val="18"/>
              </w:rPr>
              <w:t>iol</w:t>
            </w:r>
            <w:proofErr w:type="spellEnd"/>
            <w:r w:rsidRPr="00AC4DA1">
              <w:rPr>
                <w:rFonts w:ascii="Calibri" w:hAnsi="Calibri" w:cs="Calibri"/>
                <w:color w:val="000000"/>
                <w:sz w:val="18"/>
                <w:szCs w:val="18"/>
              </w:rPr>
              <w:t xml:space="preserve"> </w:t>
            </w:r>
          </w:p>
        </w:tc>
        <w:tc>
          <w:tcPr>
            <w:tcW w:w="4483" w:type="dxa"/>
            <w:gridSpan w:val="4"/>
            <w:tcBorders>
              <w:top w:val="nil"/>
              <w:left w:val="nil"/>
              <w:bottom w:val="single" w:sz="8" w:space="0" w:color="auto"/>
              <w:right w:val="single" w:sz="4" w:space="0" w:color="auto"/>
            </w:tcBorders>
            <w:shd w:val="clear" w:color="auto" w:fill="auto"/>
            <w:noWrap/>
            <w:vAlign w:val="bottom"/>
            <w:hideMark/>
          </w:tcPr>
          <w:p w14:paraId="6E7012DB"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xml:space="preserve">1x1 </w:t>
            </w:r>
            <w:proofErr w:type="spellStart"/>
            <w:r w:rsidRPr="00AC4DA1">
              <w:rPr>
                <w:rFonts w:ascii="Calibri" w:hAnsi="Calibri" w:cs="Calibri"/>
                <w:color w:val="000000"/>
                <w:sz w:val="18"/>
                <w:szCs w:val="18"/>
              </w:rPr>
              <w:t>mg+solv</w:t>
            </w:r>
            <w:proofErr w:type="spellEnd"/>
            <w:r w:rsidRPr="00AC4DA1">
              <w:rPr>
                <w:rFonts w:ascii="Calibri" w:hAnsi="Calibri" w:cs="Calibri"/>
                <w:color w:val="000000"/>
                <w:sz w:val="18"/>
                <w:szCs w:val="18"/>
              </w:rPr>
              <w:t>.</w:t>
            </w:r>
          </w:p>
        </w:tc>
        <w:tc>
          <w:tcPr>
            <w:tcW w:w="1675" w:type="dxa"/>
            <w:gridSpan w:val="2"/>
            <w:tcBorders>
              <w:top w:val="nil"/>
              <w:left w:val="nil"/>
              <w:bottom w:val="single" w:sz="4" w:space="0" w:color="auto"/>
              <w:right w:val="single" w:sz="4" w:space="0" w:color="auto"/>
            </w:tcBorders>
            <w:shd w:val="clear" w:color="auto" w:fill="auto"/>
            <w:noWrap/>
            <w:vAlign w:val="bottom"/>
            <w:hideMark/>
          </w:tcPr>
          <w:p w14:paraId="5C903E8A" w14:textId="77777777" w:rsidR="00AC4DA1" w:rsidRPr="00AC4DA1" w:rsidRDefault="00AC4DA1" w:rsidP="00AC4DA1">
            <w:pPr>
              <w:jc w:val="right"/>
              <w:rPr>
                <w:rFonts w:ascii="Calibri" w:hAnsi="Calibri" w:cs="Calibri"/>
                <w:color w:val="000000"/>
                <w:sz w:val="18"/>
                <w:szCs w:val="18"/>
              </w:rPr>
            </w:pPr>
            <w:r w:rsidRPr="00AC4DA1">
              <w:rPr>
                <w:rFonts w:ascii="Calibri" w:hAnsi="Calibri" w:cs="Calibri"/>
                <w:color w:val="000000"/>
                <w:sz w:val="18"/>
                <w:szCs w:val="18"/>
              </w:rPr>
              <w:t>2,000</w:t>
            </w:r>
          </w:p>
        </w:tc>
      </w:tr>
      <w:tr w:rsidR="00AC4DA1" w:rsidRPr="00AC4DA1" w14:paraId="1A6C9939" w14:textId="77777777" w:rsidTr="00AC4DA1">
        <w:trPr>
          <w:trHeight w:val="315"/>
        </w:trPr>
        <w:tc>
          <w:tcPr>
            <w:tcW w:w="10749" w:type="dxa"/>
            <w:gridSpan w:val="13"/>
            <w:tcBorders>
              <w:top w:val="nil"/>
              <w:left w:val="single" w:sz="4" w:space="0" w:color="auto"/>
              <w:bottom w:val="nil"/>
              <w:right w:val="single" w:sz="4" w:space="0" w:color="000000"/>
            </w:tcBorders>
            <w:shd w:val="clear" w:color="auto" w:fill="auto"/>
            <w:noWrap/>
            <w:vAlign w:val="bottom"/>
            <w:hideMark/>
          </w:tcPr>
          <w:p w14:paraId="5D261E7D" w14:textId="77777777" w:rsidR="00AC4DA1" w:rsidRPr="00AC4DA1" w:rsidRDefault="00AC4DA1" w:rsidP="00AC4DA1">
            <w:pPr>
              <w:jc w:val="left"/>
              <w:rPr>
                <w:rFonts w:ascii="Calibri" w:hAnsi="Calibri" w:cs="Calibri"/>
                <w:color w:val="000000"/>
                <w:sz w:val="18"/>
                <w:szCs w:val="18"/>
              </w:rPr>
            </w:pPr>
            <w:r w:rsidRPr="00AC4DA1">
              <w:rPr>
                <w:rFonts w:ascii="Calibri" w:hAnsi="Calibri" w:cs="Calibri"/>
                <w:color w:val="000000"/>
                <w:sz w:val="18"/>
                <w:szCs w:val="18"/>
              </w:rPr>
              <w:t> </w:t>
            </w:r>
          </w:p>
        </w:tc>
      </w:tr>
      <w:tr w:rsidR="00AC4DA1" w:rsidRPr="00AC4DA1" w14:paraId="2EC50664" w14:textId="77777777" w:rsidTr="00AC4DA1">
        <w:trPr>
          <w:trHeight w:val="315"/>
        </w:trPr>
        <w:tc>
          <w:tcPr>
            <w:tcW w:w="10749"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33EE431" w14:textId="77777777" w:rsidR="00AC4DA1" w:rsidRPr="00AC4DA1" w:rsidRDefault="00AC4DA1" w:rsidP="00AC4DA1">
            <w:pPr>
              <w:jc w:val="left"/>
              <w:rPr>
                <w:rFonts w:ascii="Calibri" w:hAnsi="Calibri" w:cs="Calibri"/>
                <w:b/>
                <w:bCs/>
                <w:color w:val="000000"/>
                <w:sz w:val="22"/>
                <w:szCs w:val="22"/>
              </w:rPr>
            </w:pPr>
            <w:r w:rsidRPr="00AC4DA1">
              <w:rPr>
                <w:rFonts w:ascii="Calibri" w:hAnsi="Calibri" w:cs="Calibri"/>
                <w:b/>
                <w:bCs/>
                <w:color w:val="000000"/>
                <w:sz w:val="22"/>
                <w:szCs w:val="22"/>
              </w:rPr>
              <w:t>Časť 3</w:t>
            </w:r>
          </w:p>
        </w:tc>
      </w:tr>
      <w:tr w:rsidR="00AC4DA1" w:rsidRPr="00AC4DA1" w14:paraId="275D3AE6" w14:textId="77777777" w:rsidTr="00AC4DA1">
        <w:trPr>
          <w:trHeight w:val="240"/>
        </w:trPr>
        <w:tc>
          <w:tcPr>
            <w:tcW w:w="3954" w:type="dxa"/>
            <w:gridSpan w:val="6"/>
            <w:tcBorders>
              <w:top w:val="nil"/>
              <w:left w:val="single" w:sz="8" w:space="0" w:color="auto"/>
              <w:bottom w:val="single" w:sz="8" w:space="0" w:color="auto"/>
              <w:right w:val="single" w:sz="4" w:space="0" w:color="auto"/>
            </w:tcBorders>
            <w:shd w:val="clear" w:color="auto" w:fill="auto"/>
            <w:noWrap/>
            <w:vAlign w:val="bottom"/>
            <w:hideMark/>
          </w:tcPr>
          <w:p w14:paraId="5792F4F5" w14:textId="77777777" w:rsidR="00AC4DA1" w:rsidRPr="00AC4DA1" w:rsidRDefault="00AC4DA1" w:rsidP="00AC4DA1">
            <w:pPr>
              <w:jc w:val="left"/>
              <w:rPr>
                <w:rFonts w:ascii="Calibri" w:hAnsi="Calibri" w:cs="Calibri"/>
                <w:sz w:val="18"/>
                <w:szCs w:val="18"/>
              </w:rPr>
            </w:pPr>
            <w:proofErr w:type="spellStart"/>
            <w:r w:rsidRPr="00AC4DA1">
              <w:rPr>
                <w:rFonts w:ascii="Calibri" w:hAnsi="Calibri" w:cs="Calibri"/>
                <w:sz w:val="18"/>
                <w:szCs w:val="18"/>
              </w:rPr>
              <w:t>Hydrocortisone</w:t>
            </w:r>
            <w:proofErr w:type="spellEnd"/>
          </w:p>
        </w:tc>
        <w:tc>
          <w:tcPr>
            <w:tcW w:w="637" w:type="dxa"/>
            <w:tcBorders>
              <w:top w:val="nil"/>
              <w:left w:val="nil"/>
              <w:bottom w:val="single" w:sz="8" w:space="0" w:color="auto"/>
              <w:right w:val="single" w:sz="4" w:space="0" w:color="auto"/>
            </w:tcBorders>
            <w:shd w:val="clear" w:color="auto" w:fill="auto"/>
            <w:noWrap/>
            <w:vAlign w:val="bottom"/>
            <w:hideMark/>
          </w:tcPr>
          <w:p w14:paraId="3BCC318C" w14:textId="77777777" w:rsidR="00AC4DA1" w:rsidRPr="00AC4DA1" w:rsidRDefault="00AC4DA1" w:rsidP="00AC4DA1">
            <w:pPr>
              <w:jc w:val="left"/>
              <w:rPr>
                <w:rFonts w:ascii="Calibri" w:hAnsi="Calibri" w:cs="Calibri"/>
                <w:sz w:val="18"/>
                <w:szCs w:val="18"/>
              </w:rPr>
            </w:pPr>
            <w:proofErr w:type="spellStart"/>
            <w:r w:rsidRPr="00AC4DA1">
              <w:rPr>
                <w:rFonts w:ascii="Calibri" w:hAnsi="Calibri" w:cs="Calibri"/>
                <w:sz w:val="18"/>
                <w:szCs w:val="18"/>
              </w:rPr>
              <w:t>tbl</w:t>
            </w:r>
            <w:proofErr w:type="spellEnd"/>
            <w:r w:rsidRPr="00AC4DA1">
              <w:rPr>
                <w:rFonts w:ascii="Calibri" w:hAnsi="Calibri" w:cs="Calibri"/>
                <w:sz w:val="18"/>
                <w:szCs w:val="18"/>
              </w:rPr>
              <w:t xml:space="preserve"> </w:t>
            </w:r>
          </w:p>
        </w:tc>
        <w:tc>
          <w:tcPr>
            <w:tcW w:w="4483" w:type="dxa"/>
            <w:gridSpan w:val="4"/>
            <w:tcBorders>
              <w:top w:val="nil"/>
              <w:left w:val="nil"/>
              <w:bottom w:val="single" w:sz="8" w:space="0" w:color="auto"/>
              <w:right w:val="single" w:sz="4" w:space="0" w:color="auto"/>
            </w:tcBorders>
            <w:shd w:val="clear" w:color="auto" w:fill="auto"/>
            <w:noWrap/>
            <w:vAlign w:val="bottom"/>
            <w:hideMark/>
          </w:tcPr>
          <w:p w14:paraId="239599D5" w14:textId="77777777" w:rsidR="00AC4DA1" w:rsidRPr="00AC4DA1" w:rsidRDefault="00AC4DA1" w:rsidP="00AC4DA1">
            <w:pPr>
              <w:jc w:val="left"/>
              <w:rPr>
                <w:rFonts w:ascii="Calibri" w:hAnsi="Calibri" w:cs="Calibri"/>
                <w:sz w:val="18"/>
                <w:szCs w:val="18"/>
              </w:rPr>
            </w:pPr>
            <w:r w:rsidRPr="00AC4DA1">
              <w:rPr>
                <w:rFonts w:ascii="Calibri" w:hAnsi="Calibri" w:cs="Calibri"/>
                <w:sz w:val="18"/>
                <w:szCs w:val="18"/>
              </w:rPr>
              <w:t>1x10 mg</w:t>
            </w:r>
          </w:p>
        </w:tc>
        <w:tc>
          <w:tcPr>
            <w:tcW w:w="1675" w:type="dxa"/>
            <w:gridSpan w:val="2"/>
            <w:tcBorders>
              <w:top w:val="single" w:sz="4" w:space="0" w:color="auto"/>
              <w:left w:val="nil"/>
              <w:bottom w:val="single" w:sz="8" w:space="0" w:color="auto"/>
              <w:right w:val="single" w:sz="4" w:space="0" w:color="auto"/>
            </w:tcBorders>
            <w:shd w:val="clear" w:color="auto" w:fill="auto"/>
            <w:noWrap/>
            <w:vAlign w:val="bottom"/>
            <w:hideMark/>
          </w:tcPr>
          <w:p w14:paraId="3D3B4F47" w14:textId="77777777" w:rsidR="00AC4DA1" w:rsidRPr="00AC4DA1" w:rsidRDefault="00AC4DA1" w:rsidP="00AC4DA1">
            <w:pPr>
              <w:jc w:val="right"/>
              <w:rPr>
                <w:rFonts w:ascii="Calibri" w:hAnsi="Calibri" w:cs="Calibri"/>
                <w:sz w:val="18"/>
                <w:szCs w:val="18"/>
              </w:rPr>
            </w:pPr>
            <w:r w:rsidRPr="00AC4DA1">
              <w:rPr>
                <w:rFonts w:ascii="Calibri" w:hAnsi="Calibri" w:cs="Calibri"/>
                <w:sz w:val="18"/>
                <w:szCs w:val="18"/>
              </w:rPr>
              <w:t>400,000</w:t>
            </w:r>
          </w:p>
        </w:tc>
      </w:tr>
    </w:tbl>
    <w:p w14:paraId="567885A9" w14:textId="77777777" w:rsidR="00ED5CF8" w:rsidRDefault="00ED5CF8" w:rsidP="00ED5CF8">
      <w:pPr>
        <w:spacing w:line="259" w:lineRule="auto"/>
        <w:rPr>
          <w:rFonts w:ascii="Times New Roman" w:hAnsi="Times New Roman"/>
          <w:b/>
          <w:sz w:val="24"/>
        </w:rPr>
      </w:pPr>
    </w:p>
    <w:p w14:paraId="71420D75" w14:textId="77777777" w:rsidR="00807445" w:rsidRDefault="00640DA4" w:rsidP="00807445">
      <w:pPr>
        <w:pStyle w:val="Odsekzoznamu"/>
        <w:widowControl w:val="0"/>
        <w:suppressAutoHyphens/>
        <w:spacing w:after="120"/>
        <w:ind w:left="0"/>
        <w:jc w:val="both"/>
        <w:rPr>
          <w:b/>
          <w:bCs/>
          <w:color w:val="000000"/>
        </w:rPr>
      </w:pPr>
      <w:r w:rsidRPr="00640DA4">
        <w:rPr>
          <w:rFonts w:ascii="Calibri Light" w:hAnsi="Calibri Light"/>
          <w:color w:val="2E74B5"/>
          <w:sz w:val="26"/>
          <w:szCs w:val="26"/>
        </w:rPr>
        <w:br/>
      </w:r>
      <w:r w:rsidR="00807445">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807445">
        <w:t xml:space="preserve">zmluvy </w:t>
      </w:r>
      <w:r w:rsidR="00807445">
        <w:rPr>
          <w:lang w:eastAsia="sk-SK"/>
        </w:rPr>
        <w:t xml:space="preserve">za obdobie trvania </w:t>
      </w:r>
      <w:r w:rsidR="00807445">
        <w:t>zmluvy</w:t>
      </w:r>
      <w:r w:rsidR="00807445">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5A1E7D52" w:rsidR="00ED5CF8" w:rsidRDefault="00ED5CF8" w:rsidP="006A6674">
      <w:pPr>
        <w:rPr>
          <w:rFonts w:ascii="Times New Roman" w:hAnsi="Times New Roman"/>
          <w:b/>
          <w:sz w:val="24"/>
          <w:u w:val="single"/>
        </w:rPr>
      </w:pPr>
    </w:p>
    <w:p w14:paraId="5EBAA86D" w14:textId="39DC3E2E" w:rsidR="000844AF" w:rsidRDefault="000844AF" w:rsidP="006A6674">
      <w:pPr>
        <w:rPr>
          <w:rFonts w:ascii="Times New Roman" w:hAnsi="Times New Roman"/>
          <w:b/>
          <w:sz w:val="24"/>
          <w:u w:val="single"/>
        </w:rPr>
      </w:pPr>
    </w:p>
    <w:p w14:paraId="514A49B8" w14:textId="77777777" w:rsidR="000844AF" w:rsidRDefault="000844AF"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30E7F0D9" w14:textId="77777777" w:rsidR="00CE5A98" w:rsidRDefault="00CE5A98" w:rsidP="00CE5A98">
      <w:pPr>
        <w:pStyle w:val="Odsekzoznamu"/>
        <w:autoSpaceDE w:val="0"/>
        <w:spacing w:line="276" w:lineRule="auto"/>
        <w:rPr>
          <w:rFonts w:eastAsia="Arial"/>
          <w:b/>
          <w:color w:val="000000"/>
          <w:sz w:val="22"/>
          <w:szCs w:val="22"/>
        </w:rPr>
      </w:pPr>
    </w:p>
    <w:p w14:paraId="46A7E41C" w14:textId="0B31AF82" w:rsidR="003D0A45" w:rsidRPr="003D0A45" w:rsidRDefault="00CE5A98" w:rsidP="00CE5A98">
      <w:pPr>
        <w:pStyle w:val="Odsekzoznamu"/>
        <w:autoSpaceDE w:val="0"/>
        <w:spacing w:line="276" w:lineRule="auto"/>
        <w:rPr>
          <w:sz w:val="22"/>
          <w:szCs w:val="22"/>
        </w:rPr>
      </w:pPr>
      <w:r>
        <w:rPr>
          <w:rFonts w:eastAsia="Arial"/>
          <w:b/>
          <w:color w:val="000000"/>
          <w:sz w:val="22"/>
          <w:szCs w:val="22"/>
        </w:rPr>
        <w:t xml:space="preserve">           </w:t>
      </w:r>
      <w:r w:rsidR="003D0A45" w:rsidRPr="003D0A45">
        <w:rPr>
          <w:rFonts w:eastAsia="Arial"/>
          <w:b/>
          <w:color w:val="000000"/>
          <w:sz w:val="22"/>
          <w:szCs w:val="22"/>
        </w:rPr>
        <w:t xml:space="preserve">„ </w:t>
      </w:r>
      <w:r>
        <w:rPr>
          <w:rFonts w:eastAsia="Arial"/>
          <w:b/>
          <w:color w:val="000000"/>
          <w:sz w:val="22"/>
          <w:szCs w:val="22"/>
        </w:rPr>
        <w:t>Kortikosteroidy na systémové použitie</w:t>
      </w:r>
      <w:r w:rsidR="003D0A45" w:rsidRPr="003D0A45">
        <w:rPr>
          <w:rFonts w:eastAsia="Arial"/>
          <w:b/>
          <w:color w:val="000000"/>
          <w:sz w:val="22"/>
          <w:szCs w:val="22"/>
        </w:rPr>
        <w:t xml:space="preserve"> “</w:t>
      </w:r>
    </w:p>
    <w:p w14:paraId="37B7D29A" w14:textId="3837766D"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1DC1B68D"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Pr="001911DF">
        <w:rPr>
          <w:rFonts w:ascii="Times New Roman" w:eastAsia="Arial" w:hAnsi="Times New Roman"/>
          <w:b/>
          <w:color w:val="000000"/>
          <w:sz w:val="22"/>
          <w:szCs w:val="22"/>
        </w:rPr>
        <w:t xml:space="preserve"> “</w:t>
      </w:r>
    </w:p>
    <w:p w14:paraId="4D0EDBC0" w14:textId="14C163CD"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headerReference w:type="default" r:id="rId12"/>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EEF3" w14:textId="77777777" w:rsidR="00EC1BA6" w:rsidRDefault="00EC1BA6" w:rsidP="00241FD2">
      <w:r>
        <w:separator/>
      </w:r>
    </w:p>
  </w:endnote>
  <w:endnote w:type="continuationSeparator" w:id="0">
    <w:p w14:paraId="33B7E590" w14:textId="77777777" w:rsidR="00EC1BA6" w:rsidRDefault="00EC1BA6" w:rsidP="00241FD2">
      <w:r>
        <w:continuationSeparator/>
      </w:r>
    </w:p>
  </w:endnote>
  <w:endnote w:type="continuationNotice" w:id="1">
    <w:p w14:paraId="4B400527" w14:textId="77777777" w:rsidR="00EC1BA6" w:rsidRDefault="00EC1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9D2B" w14:textId="14EB63F7"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sidRPr="00474FF3">
      <w:rPr>
        <w:rFonts w:ascii="Times New Roman" w:eastAsia="Arial" w:hAnsi="Times New Roman"/>
        <w:b/>
        <w:color w:val="000000"/>
        <w:sz w:val="22"/>
        <w:szCs w:val="22"/>
      </w:rPr>
      <w:t xml:space="preserve"> </w:t>
    </w:r>
    <w:bookmarkStart w:id="82" w:name="_Hlk111530379"/>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Kortikosteroidy na systémové použitie</w:t>
    </w:r>
    <w:r w:rsidR="00474FF3" w:rsidRPr="001911DF">
      <w:rPr>
        <w:rFonts w:ascii="Times New Roman" w:eastAsia="Arial" w:hAnsi="Times New Roman"/>
        <w:b/>
        <w:color w:val="000000"/>
        <w:sz w:val="22"/>
        <w:szCs w:val="22"/>
      </w:rPr>
      <w:t xml:space="preserve"> “</w:t>
    </w:r>
  </w:p>
  <w:bookmarkEnd w:id="82"/>
  <w:p w14:paraId="09C264B9"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0944" w14:textId="569C2B36"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Pr>
        <w:rFonts w:ascii="Times New Roman" w:eastAsia="Calibri" w:hAnsi="Times New Roman"/>
        <w:bCs/>
        <w:sz w:val="22"/>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CE5A98">
      <w:rPr>
        <w:rFonts w:ascii="Times New Roman" w:eastAsia="Arial" w:hAnsi="Times New Roman"/>
        <w:b/>
        <w:color w:val="000000"/>
        <w:sz w:val="22"/>
        <w:szCs w:val="22"/>
      </w:rPr>
      <w:t xml:space="preserve">Kortikosteroidy na systémové použitie </w:t>
    </w:r>
    <w:r w:rsidR="00474FF3" w:rsidRPr="001911DF">
      <w:rPr>
        <w:rFonts w:ascii="Times New Roman" w:eastAsia="Arial" w:hAnsi="Times New Roman"/>
        <w:b/>
        <w:color w:val="000000"/>
        <w:sz w:val="22"/>
        <w:szCs w:val="22"/>
      </w:rPr>
      <w:t>“</w:t>
    </w:r>
  </w:p>
  <w:p w14:paraId="432C5516"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AAF5" w14:textId="77777777" w:rsidR="00EC1BA6" w:rsidRDefault="00EC1BA6" w:rsidP="00241FD2">
      <w:r>
        <w:separator/>
      </w:r>
    </w:p>
  </w:footnote>
  <w:footnote w:type="continuationSeparator" w:id="0">
    <w:p w14:paraId="117B555C" w14:textId="77777777" w:rsidR="00EC1BA6" w:rsidRDefault="00EC1BA6" w:rsidP="00241FD2">
      <w:r>
        <w:continuationSeparator/>
      </w:r>
    </w:p>
  </w:footnote>
  <w:footnote w:type="continuationNotice" w:id="1">
    <w:p w14:paraId="14E14854" w14:textId="77777777" w:rsidR="00EC1BA6" w:rsidRDefault="00EC1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01AC" w14:textId="7DE23A22" w:rsidR="00CE5A98" w:rsidRDefault="00CE5A98">
    <w:pPr>
      <w:pStyle w:val="Hlavika"/>
    </w:pPr>
    <w:r>
      <w:rPr>
        <w:rFonts w:ascii="Times New Roman" w:hAnsi="Times New Roman"/>
        <w:b/>
        <w:noProof/>
        <w:sz w:val="24"/>
        <w:u w:val="single"/>
      </w:rPr>
      <w:drawing>
        <wp:anchor distT="0" distB="0" distL="114300" distR="114300" simplePos="0" relativeHeight="251665408" behindDoc="0" locked="0" layoutInCell="0" allowOverlap="1" wp14:anchorId="6ADD245F" wp14:editId="29C4F6B7">
          <wp:simplePos x="0" y="0"/>
          <wp:positionH relativeFrom="leftMargin">
            <wp:align>right</wp:align>
          </wp:positionH>
          <wp:positionV relativeFrom="paragraph">
            <wp:posOffset>-67310</wp:posOffset>
          </wp:positionV>
          <wp:extent cx="390525" cy="561975"/>
          <wp:effectExtent l="0" t="0" r="9525" b="9525"/>
          <wp:wrapNone/>
          <wp:docPr id="1"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4AF"/>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7655"/>
    <w:rsid w:val="00111257"/>
    <w:rsid w:val="0011144D"/>
    <w:rsid w:val="00112DA8"/>
    <w:rsid w:val="001131DC"/>
    <w:rsid w:val="0011638A"/>
    <w:rsid w:val="00116CCC"/>
    <w:rsid w:val="001176BC"/>
    <w:rsid w:val="001210C2"/>
    <w:rsid w:val="00123725"/>
    <w:rsid w:val="00123F59"/>
    <w:rsid w:val="0012596F"/>
    <w:rsid w:val="001273DC"/>
    <w:rsid w:val="00130FD6"/>
    <w:rsid w:val="00131D6C"/>
    <w:rsid w:val="0013310C"/>
    <w:rsid w:val="00135129"/>
    <w:rsid w:val="00135317"/>
    <w:rsid w:val="0013657F"/>
    <w:rsid w:val="001401E8"/>
    <w:rsid w:val="0014104D"/>
    <w:rsid w:val="00141121"/>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553"/>
    <w:rsid w:val="004A1D62"/>
    <w:rsid w:val="004A1F57"/>
    <w:rsid w:val="004A2245"/>
    <w:rsid w:val="004A28F6"/>
    <w:rsid w:val="004A3871"/>
    <w:rsid w:val="004A53F7"/>
    <w:rsid w:val="004A5BE8"/>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5531"/>
    <w:rsid w:val="00565B77"/>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6B2"/>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1565"/>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B9"/>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4AE"/>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31EB"/>
    <w:rsid w:val="00945A9C"/>
    <w:rsid w:val="009473E4"/>
    <w:rsid w:val="00947942"/>
    <w:rsid w:val="00947F33"/>
    <w:rsid w:val="00951609"/>
    <w:rsid w:val="00951A0E"/>
    <w:rsid w:val="009528B1"/>
    <w:rsid w:val="009528EB"/>
    <w:rsid w:val="00953983"/>
    <w:rsid w:val="00953DDE"/>
    <w:rsid w:val="009542B4"/>
    <w:rsid w:val="00955447"/>
    <w:rsid w:val="00956AB7"/>
    <w:rsid w:val="00957E5A"/>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3B61"/>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6FA7"/>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6417"/>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4DA1"/>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BF7CF3"/>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5B7B"/>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E26"/>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D39"/>
    <w:rsid w:val="00CD0F46"/>
    <w:rsid w:val="00CD15A3"/>
    <w:rsid w:val="00CD29A5"/>
    <w:rsid w:val="00CD45A5"/>
    <w:rsid w:val="00CD4903"/>
    <w:rsid w:val="00CD5DEB"/>
    <w:rsid w:val="00CE2331"/>
    <w:rsid w:val="00CE38E8"/>
    <w:rsid w:val="00CE4A60"/>
    <w:rsid w:val="00CE4C50"/>
    <w:rsid w:val="00CE5206"/>
    <w:rsid w:val="00CE54EE"/>
    <w:rsid w:val="00CE571A"/>
    <w:rsid w:val="00CE5A98"/>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C99"/>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4B3C"/>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1E23"/>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1BA6"/>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4DF"/>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2887987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26000366">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075052925">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4537095">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73393328">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22686401">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62850748">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89222974">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2605755">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6446</Words>
  <Characters>36744</Characters>
  <Application>Microsoft Office Word</Application>
  <DocSecurity>0</DocSecurity>
  <Lines>306</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43104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2022-11-22T10:24:00Z</dcterms:created>
  <dcterms:modified xsi:type="dcterms:W3CDTF">2023-03-28T06:34:00Z</dcterms:modified>
</cp:coreProperties>
</file>