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7E2C3" w14:textId="39D0F6C7" w:rsidR="00B06FD0" w:rsidRPr="00B06FD0" w:rsidRDefault="00B06FD0" w:rsidP="00B06FD0">
      <w:pPr>
        <w:rPr>
          <w:b/>
          <w:bCs/>
          <w:sz w:val="24"/>
          <w:szCs w:val="24"/>
        </w:rPr>
      </w:pPr>
      <w:r w:rsidRPr="00B06FD0">
        <w:rPr>
          <w:b/>
          <w:bCs/>
          <w:sz w:val="24"/>
          <w:szCs w:val="24"/>
        </w:rPr>
        <w:t xml:space="preserve">Príloha </w:t>
      </w:r>
      <w:r>
        <w:rPr>
          <w:b/>
          <w:bCs/>
          <w:sz w:val="24"/>
          <w:szCs w:val="24"/>
        </w:rPr>
        <w:t>č. 1</w:t>
      </w:r>
      <w:r w:rsidRPr="00B06FD0">
        <w:rPr>
          <w:b/>
          <w:bCs/>
          <w:sz w:val="24"/>
          <w:szCs w:val="24"/>
        </w:rPr>
        <w:t xml:space="preserve"> k Výzve</w:t>
      </w:r>
    </w:p>
    <w:p w14:paraId="4DA81660" w14:textId="15FD9587" w:rsidR="00B06FD0" w:rsidRPr="00B06FD0" w:rsidRDefault="00B06FD0" w:rsidP="00B06FD0">
      <w:pPr>
        <w:rPr>
          <w:bCs/>
          <w:sz w:val="24"/>
          <w:szCs w:val="24"/>
        </w:rPr>
      </w:pPr>
      <w:r w:rsidRPr="00B06FD0">
        <w:rPr>
          <w:b/>
          <w:bCs/>
          <w:sz w:val="24"/>
          <w:szCs w:val="24"/>
        </w:rPr>
        <w:t>Verejný obstarávateľ:</w:t>
      </w:r>
      <w:r>
        <w:rPr>
          <w:b/>
          <w:bCs/>
          <w:sz w:val="24"/>
          <w:szCs w:val="24"/>
        </w:rPr>
        <w:t xml:space="preserve"> </w:t>
      </w:r>
      <w:r w:rsidRPr="00B06FD0">
        <w:rPr>
          <w:bCs/>
          <w:sz w:val="24"/>
          <w:szCs w:val="24"/>
        </w:rPr>
        <w:t>DataCentrum</w:t>
      </w:r>
      <w:r>
        <w:rPr>
          <w:bCs/>
          <w:sz w:val="24"/>
          <w:szCs w:val="24"/>
        </w:rPr>
        <w:t xml:space="preserve"> </w:t>
      </w:r>
      <w:r w:rsidRPr="00B06FD0">
        <w:rPr>
          <w:bCs/>
          <w:sz w:val="24"/>
          <w:szCs w:val="24"/>
        </w:rPr>
        <w:t>Cintorínska 5, 814 88 Bratislava</w:t>
      </w:r>
    </w:p>
    <w:p w14:paraId="46FE7223" w14:textId="3094B793" w:rsidR="00B06FD0" w:rsidRDefault="00CA3654" w:rsidP="00B06FD0">
      <w:pPr>
        <w:rPr>
          <w:b/>
          <w:bCs/>
          <w:sz w:val="24"/>
          <w:szCs w:val="24"/>
        </w:rPr>
      </w:pPr>
      <w:r>
        <w:rPr>
          <w:b/>
          <w:bCs/>
          <w:sz w:val="24"/>
          <w:szCs w:val="24"/>
        </w:rPr>
        <w:t>Názov</w:t>
      </w:r>
      <w:r w:rsidR="00684242">
        <w:rPr>
          <w:b/>
          <w:bCs/>
          <w:sz w:val="24"/>
          <w:szCs w:val="24"/>
        </w:rPr>
        <w:t xml:space="preserve"> zákazky: </w:t>
      </w:r>
      <w:r w:rsidRPr="00CA3654">
        <w:rPr>
          <w:b/>
          <w:bCs/>
          <w:sz w:val="24"/>
          <w:szCs w:val="24"/>
        </w:rPr>
        <w:t>Výzva č. 1 - Networking Core</w:t>
      </w:r>
    </w:p>
    <w:p w14:paraId="149A6008" w14:textId="20980B2F" w:rsidR="00843AC4" w:rsidRPr="00DD403F" w:rsidRDefault="00DD403F" w:rsidP="00F87BB5">
      <w:pPr>
        <w:rPr>
          <w:b/>
          <w:bCs/>
          <w:sz w:val="24"/>
          <w:szCs w:val="24"/>
        </w:rPr>
      </w:pPr>
      <w:r w:rsidRPr="00DD403F">
        <w:rPr>
          <w:b/>
          <w:bCs/>
          <w:sz w:val="24"/>
          <w:szCs w:val="24"/>
        </w:rPr>
        <w:t>Technická špecifikácia – parametre sú definované ako minimálne, pokiaľ nie je uvedené inak</w:t>
      </w:r>
      <w:r>
        <w:rPr>
          <w:b/>
          <w:bCs/>
          <w:sz w:val="24"/>
          <w:szCs w:val="24"/>
        </w:rPr>
        <w:t>:</w:t>
      </w:r>
    </w:p>
    <w:p w14:paraId="69730AF5" w14:textId="766E3C16" w:rsidR="00E44CB7" w:rsidRDefault="00E44CB7" w:rsidP="00E44CB7">
      <w:pPr>
        <w:rPr>
          <w:b/>
          <w:bCs/>
          <w:lang w:val="en-GB"/>
        </w:rPr>
      </w:pPr>
      <w:r>
        <w:rPr>
          <w:b/>
          <w:bCs/>
          <w:lang w:val="en-GB"/>
        </w:rPr>
        <w:t xml:space="preserve">1. </w:t>
      </w:r>
      <w:r w:rsidRPr="00E44CB7">
        <w:rPr>
          <w:b/>
          <w:bCs/>
          <w:lang w:val="en-GB"/>
        </w:rPr>
        <w:t>DWDM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7452"/>
      </w:tblGrid>
      <w:tr w:rsidR="00E44CB7" w:rsidRPr="00E44CB7" w14:paraId="72C10AF5" w14:textId="77777777" w:rsidTr="00C47B8E">
        <w:trPr>
          <w:cantSplit/>
          <w:trHeight w:val="268"/>
        </w:trPr>
        <w:tc>
          <w:tcPr>
            <w:tcW w:w="2182" w:type="dxa"/>
            <w:shd w:val="clear" w:color="auto" w:fill="D5DCE4" w:themeFill="text2" w:themeFillTint="33"/>
            <w:vAlign w:val="center"/>
          </w:tcPr>
          <w:p w14:paraId="1386794D" w14:textId="7B835D09" w:rsidR="00E44CB7" w:rsidRPr="00E44CB7" w:rsidRDefault="00E44CB7" w:rsidP="00C47B8E">
            <w:pPr>
              <w:spacing w:after="0" w:line="240" w:lineRule="auto"/>
              <w:rPr>
                <w:rFonts w:eastAsia="Times New Roman" w:cstheme="minorHAnsi"/>
                <w:b/>
                <w:bCs/>
                <w:sz w:val="20"/>
                <w:szCs w:val="20"/>
              </w:rPr>
            </w:pPr>
            <w:r>
              <w:rPr>
                <w:rFonts w:ascii="Arial" w:hAnsi="Arial" w:cs="Arial"/>
                <w:b/>
                <w:bCs/>
                <w:sz w:val="16"/>
                <w:szCs w:val="16"/>
              </w:rPr>
              <w:t>DWDM</w:t>
            </w:r>
          </w:p>
        </w:tc>
        <w:tc>
          <w:tcPr>
            <w:tcW w:w="7452" w:type="dxa"/>
            <w:shd w:val="clear" w:color="auto" w:fill="D5DCE4" w:themeFill="text2" w:themeFillTint="33"/>
            <w:vAlign w:val="center"/>
          </w:tcPr>
          <w:p w14:paraId="28E84C3A" w14:textId="1AB13A50" w:rsidR="00E44CB7" w:rsidRPr="00E44CB7" w:rsidRDefault="009F696E" w:rsidP="00C47B8E">
            <w:pPr>
              <w:spacing w:after="0" w:line="240" w:lineRule="auto"/>
              <w:rPr>
                <w:rFonts w:eastAsia="Times New Roman" w:cstheme="minorHAnsi"/>
                <w:b/>
                <w:bCs/>
                <w:sz w:val="20"/>
                <w:szCs w:val="20"/>
              </w:rPr>
            </w:pPr>
            <w:r>
              <w:rPr>
                <w:rFonts w:ascii="Arial" w:hAnsi="Arial" w:cs="Arial"/>
                <w:b/>
                <w:bCs/>
                <w:sz w:val="16"/>
                <w:szCs w:val="16"/>
              </w:rPr>
              <w:t>4</w:t>
            </w:r>
            <w:bookmarkStart w:id="0" w:name="_GoBack"/>
            <w:bookmarkEnd w:id="0"/>
            <w:r w:rsidR="00E44CB7" w:rsidRPr="00E44CB7">
              <w:rPr>
                <w:rFonts w:ascii="Arial" w:hAnsi="Arial" w:cs="Arial"/>
                <w:b/>
                <w:bCs/>
                <w:sz w:val="16"/>
                <w:szCs w:val="16"/>
              </w:rPr>
              <w:t xml:space="preserve"> ks</w:t>
            </w:r>
          </w:p>
        </w:tc>
      </w:tr>
      <w:tr w:rsidR="00E44CB7" w:rsidRPr="004970D0" w14:paraId="02B43494" w14:textId="77777777" w:rsidTr="00C47B8E">
        <w:trPr>
          <w:cantSplit/>
          <w:trHeight w:val="377"/>
        </w:trPr>
        <w:tc>
          <w:tcPr>
            <w:tcW w:w="2182" w:type="dxa"/>
          </w:tcPr>
          <w:p w14:paraId="72CE5A8D" w14:textId="77777777" w:rsidR="00E44CB7" w:rsidRPr="0098504E" w:rsidRDefault="00E44CB7" w:rsidP="00C47B8E">
            <w:pPr>
              <w:spacing w:after="0" w:line="240" w:lineRule="auto"/>
              <w:rPr>
                <w:sz w:val="16"/>
                <w:szCs w:val="16"/>
              </w:rPr>
            </w:pPr>
            <w:r>
              <w:rPr>
                <w:sz w:val="16"/>
                <w:szCs w:val="16"/>
              </w:rPr>
              <w:t>Model – prevedenie</w:t>
            </w:r>
          </w:p>
        </w:tc>
        <w:tc>
          <w:tcPr>
            <w:tcW w:w="7452" w:type="dxa"/>
          </w:tcPr>
          <w:p w14:paraId="23D6F644" w14:textId="77777777" w:rsidR="00E44CB7" w:rsidRPr="00E44CB7" w:rsidRDefault="00E44CB7" w:rsidP="00E44CB7">
            <w:pPr>
              <w:spacing w:after="0" w:line="240" w:lineRule="auto"/>
              <w:rPr>
                <w:sz w:val="16"/>
                <w:szCs w:val="16"/>
              </w:rPr>
            </w:pPr>
            <w:r w:rsidRPr="00E44CB7">
              <w:rPr>
                <w:sz w:val="16"/>
                <w:szCs w:val="16"/>
              </w:rPr>
              <w:t xml:space="preserve">1x Cisco NCS 2006 (Produktové číslo Cisco: NCS2006-SA=) </w:t>
            </w:r>
          </w:p>
          <w:p w14:paraId="08B252D1" w14:textId="77777777" w:rsidR="00E44CB7" w:rsidRPr="00E44CB7" w:rsidRDefault="00E44CB7" w:rsidP="00E44CB7">
            <w:pPr>
              <w:spacing w:after="0" w:line="240" w:lineRule="auto"/>
              <w:rPr>
                <w:sz w:val="16"/>
                <w:szCs w:val="16"/>
              </w:rPr>
            </w:pPr>
            <w:r w:rsidRPr="00E44CB7">
              <w:rPr>
                <w:sz w:val="16"/>
                <w:szCs w:val="16"/>
              </w:rPr>
              <w:t>1x NCS 2006 External Connections Unit - w/2x USB 3.0 Ports (Produktové číslo Cisco: NCS2006-ECU-S=) alebo ekvivalent, pričom za ekvivalent sa považuje:</w:t>
            </w:r>
          </w:p>
          <w:p w14:paraId="3C1FD3AC" w14:textId="77777777" w:rsidR="00E44CB7" w:rsidRPr="00E44CB7" w:rsidRDefault="00E44CB7" w:rsidP="00E44CB7">
            <w:pPr>
              <w:spacing w:after="0" w:line="240" w:lineRule="auto"/>
              <w:rPr>
                <w:sz w:val="16"/>
                <w:szCs w:val="16"/>
              </w:rPr>
            </w:pPr>
          </w:p>
          <w:p w14:paraId="2C084CB8" w14:textId="77777777" w:rsidR="00E44CB7" w:rsidRPr="00E44CB7" w:rsidRDefault="00E44CB7" w:rsidP="00E44CB7">
            <w:pPr>
              <w:spacing w:after="0" w:line="240" w:lineRule="auto"/>
              <w:rPr>
                <w:sz w:val="16"/>
                <w:szCs w:val="16"/>
              </w:rPr>
            </w:pPr>
            <w:r w:rsidRPr="00E44CB7">
              <w:rPr>
                <w:sz w:val="16"/>
                <w:szCs w:val="16"/>
              </w:rPr>
              <w:t>Rackové prevedenie pre použitie v 19“ racku (s hĺbkou 281 mm) s výškou max 6U, musí byť vybavený originálnou sadou pre umiestnenie v racku. Šasi musí obsahovať minimálne 8 slotov pre procesorové jednotky a klientske moduly (Transpondéry), šachty pre redundantné napájacie AC zdroje, redundantné ventilátory.</w:t>
            </w:r>
          </w:p>
          <w:p w14:paraId="763C4F1E" w14:textId="23D5D66B" w:rsidR="00E44CB7" w:rsidRPr="0098504E" w:rsidRDefault="00E44CB7" w:rsidP="00E44CB7">
            <w:pPr>
              <w:spacing w:after="0" w:line="240" w:lineRule="auto"/>
              <w:rPr>
                <w:sz w:val="16"/>
                <w:szCs w:val="16"/>
              </w:rPr>
            </w:pPr>
            <w:r w:rsidRPr="00E44CB7">
              <w:rPr>
                <w:sz w:val="16"/>
                <w:szCs w:val="16"/>
              </w:rPr>
              <w:t>Šasi musí obsahovať modul/integrovaný modul na pripojenie pasívnych komponentov DWDM systému, za účelom inventory a monitorovania optického signálu na týchto komponentoch (prostredníctvom USB portov), manažmen</w:t>
            </w:r>
            <w:r w:rsidR="00CA3654">
              <w:rPr>
                <w:sz w:val="16"/>
                <w:szCs w:val="16"/>
              </w:rPr>
              <w:t>t multishelf, pripojenie do dohľ</w:t>
            </w:r>
            <w:r w:rsidRPr="00E44CB7">
              <w:rPr>
                <w:sz w:val="16"/>
                <w:szCs w:val="16"/>
              </w:rPr>
              <w:t xml:space="preserve">adovej siete (element manažment)  </w:t>
            </w:r>
          </w:p>
        </w:tc>
      </w:tr>
      <w:tr w:rsidR="00E44CB7" w:rsidRPr="004970D0" w14:paraId="6E450B6B" w14:textId="77777777" w:rsidTr="00C47B8E">
        <w:trPr>
          <w:cantSplit/>
          <w:trHeight w:val="377"/>
        </w:trPr>
        <w:tc>
          <w:tcPr>
            <w:tcW w:w="2182" w:type="dxa"/>
          </w:tcPr>
          <w:p w14:paraId="5651BCD9" w14:textId="65D42513" w:rsidR="00E44CB7" w:rsidRDefault="00E44CB7" w:rsidP="00C47B8E">
            <w:pPr>
              <w:spacing w:after="0" w:line="240" w:lineRule="auto"/>
              <w:rPr>
                <w:sz w:val="16"/>
                <w:szCs w:val="16"/>
              </w:rPr>
            </w:pPr>
            <w:r w:rsidRPr="00E44CB7">
              <w:rPr>
                <w:sz w:val="16"/>
                <w:szCs w:val="16"/>
              </w:rPr>
              <w:t>Procesorová jednotka</w:t>
            </w:r>
          </w:p>
        </w:tc>
        <w:tc>
          <w:tcPr>
            <w:tcW w:w="7452" w:type="dxa"/>
          </w:tcPr>
          <w:p w14:paraId="4DDE2952" w14:textId="77777777" w:rsidR="00E44CB7" w:rsidRPr="00E44CB7" w:rsidRDefault="00E44CB7" w:rsidP="00E44CB7">
            <w:pPr>
              <w:spacing w:after="0" w:line="240" w:lineRule="auto"/>
              <w:rPr>
                <w:sz w:val="16"/>
                <w:szCs w:val="16"/>
              </w:rPr>
            </w:pPr>
            <w:r w:rsidRPr="00E44CB7">
              <w:rPr>
                <w:sz w:val="16"/>
                <w:szCs w:val="16"/>
              </w:rPr>
              <w:t>2x Cisco NCS 2000 Transport Node Controller, version 2 (Produktové číslo Cisco: NCS2K-TNCS-2-K9=)</w:t>
            </w:r>
          </w:p>
          <w:p w14:paraId="5EE41C8F" w14:textId="77777777" w:rsidR="00E44CB7" w:rsidRPr="00E44CB7" w:rsidRDefault="00E44CB7" w:rsidP="00E44CB7">
            <w:pPr>
              <w:spacing w:after="0" w:line="240" w:lineRule="auto"/>
              <w:rPr>
                <w:sz w:val="16"/>
                <w:szCs w:val="16"/>
              </w:rPr>
            </w:pPr>
            <w:r w:rsidRPr="00E44CB7">
              <w:rPr>
                <w:sz w:val="16"/>
                <w:szCs w:val="16"/>
              </w:rPr>
              <w:t>1x operačný softvér MSTP - ANSI &amp; ETSI, R11.1 - RTU LIC DVD, NO WSON (Produktové číslo Cisco: 15454M-R1110SWK9=)</w:t>
            </w:r>
          </w:p>
          <w:p w14:paraId="702877C2" w14:textId="77777777" w:rsidR="00E44CB7" w:rsidRPr="00E44CB7" w:rsidRDefault="00E44CB7" w:rsidP="00E44CB7">
            <w:pPr>
              <w:spacing w:after="0" w:line="240" w:lineRule="auto"/>
              <w:rPr>
                <w:sz w:val="16"/>
                <w:szCs w:val="16"/>
              </w:rPr>
            </w:pPr>
            <w:r w:rsidRPr="00E44CB7">
              <w:rPr>
                <w:sz w:val="16"/>
                <w:szCs w:val="16"/>
              </w:rPr>
              <w:t>1x  SFP - OC3/STM1  CWDM, 1510 nm, EXT (Produktové číslo Cisco: ONS-SE-155-1510=) alebo ekvivalent, pričom za ekvivalent sa považuje:</w:t>
            </w:r>
          </w:p>
          <w:p w14:paraId="5B873733" w14:textId="77777777" w:rsidR="00E44CB7" w:rsidRPr="00E44CB7" w:rsidRDefault="00E44CB7" w:rsidP="00E44CB7">
            <w:pPr>
              <w:spacing w:after="0" w:line="240" w:lineRule="auto"/>
              <w:rPr>
                <w:sz w:val="16"/>
                <w:szCs w:val="16"/>
              </w:rPr>
            </w:pPr>
          </w:p>
          <w:p w14:paraId="7407E765" w14:textId="537CD829" w:rsidR="00E44CB7" w:rsidRPr="001769C3" w:rsidRDefault="00E44CB7" w:rsidP="00CA3654">
            <w:pPr>
              <w:spacing w:after="0" w:line="240" w:lineRule="auto"/>
              <w:rPr>
                <w:sz w:val="16"/>
                <w:szCs w:val="16"/>
              </w:rPr>
            </w:pPr>
            <w:r w:rsidRPr="00E44CB7">
              <w:rPr>
                <w:sz w:val="16"/>
                <w:szCs w:val="16"/>
              </w:rPr>
              <w:t>Redunda</w:t>
            </w:r>
            <w:r w:rsidR="00CA3654">
              <w:rPr>
                <w:sz w:val="16"/>
                <w:szCs w:val="16"/>
              </w:rPr>
              <w:t>n</w:t>
            </w:r>
            <w:r w:rsidRPr="00E44CB7">
              <w:rPr>
                <w:sz w:val="16"/>
                <w:szCs w:val="16"/>
              </w:rPr>
              <w:t>tné procesorové jednotky, vymeniteľné za chodu bez ovplyvnenia prevádzky, zabezpečujúce timing, komunikáciu, multishelf manažment, evidenciu a koreláciu alarmov v súlade so štandardom ITU-T G.798, manažment pasívnych zariadení v rámci DWDM systému.  Procesorová jednotka musí poskytovať OSC (optical-service-channel) termináciu a byť osadená príslušným SFP rozhraním. Procesorová jednotka musí obsahovať integrovaný mananažment zabezpečujúci správu a konfiguráciu DWDM siete.</w:t>
            </w:r>
          </w:p>
        </w:tc>
      </w:tr>
      <w:tr w:rsidR="00E44CB7" w:rsidRPr="004970D0" w14:paraId="213AB337" w14:textId="77777777" w:rsidTr="00C47B8E">
        <w:trPr>
          <w:cantSplit/>
          <w:trHeight w:val="377"/>
        </w:trPr>
        <w:tc>
          <w:tcPr>
            <w:tcW w:w="2182" w:type="dxa"/>
          </w:tcPr>
          <w:p w14:paraId="65A168FF" w14:textId="3DEDA492" w:rsidR="00E44CB7" w:rsidRPr="00E44CB7" w:rsidRDefault="00E44CB7" w:rsidP="00C47B8E">
            <w:pPr>
              <w:spacing w:after="0" w:line="240" w:lineRule="auto"/>
              <w:rPr>
                <w:sz w:val="16"/>
                <w:szCs w:val="16"/>
              </w:rPr>
            </w:pPr>
            <w:r w:rsidRPr="00E44CB7">
              <w:rPr>
                <w:sz w:val="16"/>
                <w:szCs w:val="16"/>
              </w:rPr>
              <w:t>Napájacie zdroje</w:t>
            </w:r>
          </w:p>
        </w:tc>
        <w:tc>
          <w:tcPr>
            <w:tcW w:w="7452" w:type="dxa"/>
          </w:tcPr>
          <w:p w14:paraId="18B4821B" w14:textId="77777777" w:rsidR="00E44CB7" w:rsidRPr="00E44CB7" w:rsidRDefault="00E44CB7" w:rsidP="00E44CB7">
            <w:pPr>
              <w:spacing w:after="0" w:line="240" w:lineRule="auto"/>
              <w:rPr>
                <w:sz w:val="16"/>
                <w:szCs w:val="16"/>
              </w:rPr>
            </w:pPr>
            <w:r w:rsidRPr="00E44CB7">
              <w:rPr>
                <w:sz w:val="16"/>
                <w:szCs w:val="16"/>
              </w:rPr>
              <w:t xml:space="preserve">2x  AC Power Supply Module, Cisco NCS2006 NCS2006-AC= </w:t>
            </w:r>
          </w:p>
          <w:p w14:paraId="5FF001D3" w14:textId="77777777" w:rsidR="00E44CB7" w:rsidRPr="00E44CB7" w:rsidRDefault="00E44CB7" w:rsidP="00E44CB7">
            <w:pPr>
              <w:spacing w:after="0" w:line="240" w:lineRule="auto"/>
              <w:rPr>
                <w:sz w:val="16"/>
                <w:szCs w:val="16"/>
              </w:rPr>
            </w:pPr>
            <w:r w:rsidRPr="00E44CB7">
              <w:rPr>
                <w:sz w:val="16"/>
                <w:szCs w:val="16"/>
              </w:rPr>
              <w:t>1 x AC2 power cable - EU right exit (Produktové číslo Cisco: 15454-M-CBL2-R-EU=)</w:t>
            </w:r>
          </w:p>
          <w:p w14:paraId="1582E873" w14:textId="77777777" w:rsidR="00E44CB7" w:rsidRPr="00E44CB7" w:rsidRDefault="00E44CB7" w:rsidP="00E44CB7">
            <w:pPr>
              <w:spacing w:after="0" w:line="240" w:lineRule="auto"/>
              <w:rPr>
                <w:sz w:val="16"/>
                <w:szCs w:val="16"/>
              </w:rPr>
            </w:pPr>
            <w:r w:rsidRPr="00E44CB7">
              <w:rPr>
                <w:sz w:val="16"/>
                <w:szCs w:val="16"/>
              </w:rPr>
              <w:t>1x AC2 power cable - EU left exit exit (Produktové číslo Cisco: 15454-M-CBL2-L-EU=) alebo ekvivalent, pričom za ekvivalent sa považuje:</w:t>
            </w:r>
          </w:p>
          <w:p w14:paraId="5A1C53B9" w14:textId="77777777" w:rsidR="00E44CB7" w:rsidRPr="00E44CB7" w:rsidRDefault="00E44CB7" w:rsidP="00E44CB7">
            <w:pPr>
              <w:spacing w:after="0" w:line="240" w:lineRule="auto"/>
              <w:rPr>
                <w:sz w:val="16"/>
                <w:szCs w:val="16"/>
              </w:rPr>
            </w:pPr>
          </w:p>
          <w:p w14:paraId="7C45EA4E" w14:textId="39A2A8C6" w:rsidR="00E44CB7" w:rsidRPr="00E44CB7" w:rsidRDefault="00E44CB7" w:rsidP="00E44CB7">
            <w:pPr>
              <w:spacing w:after="0" w:line="240" w:lineRule="auto"/>
              <w:rPr>
                <w:sz w:val="16"/>
                <w:szCs w:val="16"/>
              </w:rPr>
            </w:pPr>
            <w:r w:rsidRPr="00E44CB7">
              <w:rPr>
                <w:sz w:val="16"/>
                <w:szCs w:val="16"/>
              </w:rPr>
              <w:t>Redundantné, vymeniteľné za chodu bez</w:t>
            </w:r>
            <w:r>
              <w:rPr>
                <w:sz w:val="16"/>
                <w:szCs w:val="16"/>
              </w:rPr>
              <w:t xml:space="preserve"> </w:t>
            </w:r>
            <w:r w:rsidRPr="00E44CB7">
              <w:rPr>
                <w:sz w:val="16"/>
                <w:szCs w:val="16"/>
              </w:rPr>
              <w:t>ovplyvnenia prevádzky, min. 1500 Watt. Šasi systému musia byť osadené takým typom zdrojov, aby výpadok jedného nemal žiaden dopad na prevádzku DWDM (ani zníženie výkonu).</w:t>
            </w:r>
          </w:p>
        </w:tc>
      </w:tr>
      <w:tr w:rsidR="00E44CB7" w:rsidRPr="004970D0" w14:paraId="190B784B" w14:textId="77777777" w:rsidTr="00C47B8E">
        <w:trPr>
          <w:cantSplit/>
          <w:trHeight w:val="377"/>
        </w:trPr>
        <w:tc>
          <w:tcPr>
            <w:tcW w:w="2182" w:type="dxa"/>
          </w:tcPr>
          <w:p w14:paraId="02F841FD" w14:textId="21835CCB" w:rsidR="00E44CB7" w:rsidRPr="00E44CB7" w:rsidRDefault="00E44CB7" w:rsidP="00C47B8E">
            <w:pPr>
              <w:spacing w:after="0" w:line="240" w:lineRule="auto"/>
              <w:rPr>
                <w:sz w:val="16"/>
                <w:szCs w:val="16"/>
              </w:rPr>
            </w:pPr>
            <w:r w:rsidRPr="00E44CB7">
              <w:rPr>
                <w:sz w:val="16"/>
                <w:szCs w:val="16"/>
              </w:rPr>
              <w:t>Ventilátory</w:t>
            </w:r>
          </w:p>
        </w:tc>
        <w:tc>
          <w:tcPr>
            <w:tcW w:w="7452" w:type="dxa"/>
          </w:tcPr>
          <w:p w14:paraId="422E036C" w14:textId="77777777" w:rsidR="00E44CB7" w:rsidRPr="00E44CB7" w:rsidRDefault="00E44CB7" w:rsidP="00E44CB7">
            <w:pPr>
              <w:spacing w:after="0" w:line="240" w:lineRule="auto"/>
              <w:rPr>
                <w:sz w:val="16"/>
                <w:szCs w:val="16"/>
              </w:rPr>
            </w:pPr>
            <w:r w:rsidRPr="00E44CB7">
              <w:rPr>
                <w:sz w:val="16"/>
                <w:szCs w:val="16"/>
              </w:rPr>
              <w:t>1x  NCS 2006 Fan Tray (NCS2006-FTA=) alebo ekvivalent, pričom za ekvivalent sa považuje:</w:t>
            </w:r>
          </w:p>
          <w:p w14:paraId="7A462B62" w14:textId="77777777" w:rsidR="00E44CB7" w:rsidRPr="00E44CB7" w:rsidRDefault="00E44CB7" w:rsidP="00E44CB7">
            <w:pPr>
              <w:spacing w:after="0" w:line="240" w:lineRule="auto"/>
              <w:rPr>
                <w:sz w:val="16"/>
                <w:szCs w:val="16"/>
              </w:rPr>
            </w:pPr>
          </w:p>
          <w:p w14:paraId="090828A2" w14:textId="70FB570B" w:rsidR="00E44CB7" w:rsidRPr="00E44CB7" w:rsidRDefault="00E44CB7" w:rsidP="00E44CB7">
            <w:pPr>
              <w:spacing w:after="0" w:line="240" w:lineRule="auto"/>
              <w:rPr>
                <w:sz w:val="16"/>
                <w:szCs w:val="16"/>
              </w:rPr>
            </w:pPr>
            <w:r w:rsidRPr="00E44CB7">
              <w:rPr>
                <w:sz w:val="16"/>
                <w:szCs w:val="16"/>
              </w:rPr>
              <w:t>V zodpovedajúcom počte pre chladenie osadených komponentov, redundantné, vymeniteľné za chodu tak, aby nebolo nutné z dôvodu výmeny ventilátora zariadenie vypínať</w:t>
            </w:r>
          </w:p>
        </w:tc>
      </w:tr>
      <w:tr w:rsidR="00E44CB7" w:rsidRPr="004970D0" w14:paraId="760B82E2" w14:textId="77777777" w:rsidTr="00C47B8E">
        <w:trPr>
          <w:cantSplit/>
          <w:trHeight w:val="377"/>
        </w:trPr>
        <w:tc>
          <w:tcPr>
            <w:tcW w:w="2182" w:type="dxa"/>
          </w:tcPr>
          <w:p w14:paraId="558475C3" w14:textId="4E2E57D0" w:rsidR="00E44CB7" w:rsidRPr="00E44CB7" w:rsidRDefault="00E44CB7" w:rsidP="00C47B8E">
            <w:pPr>
              <w:spacing w:after="0" w:line="240" w:lineRule="auto"/>
              <w:rPr>
                <w:sz w:val="16"/>
                <w:szCs w:val="16"/>
              </w:rPr>
            </w:pPr>
            <w:r w:rsidRPr="00E44CB7">
              <w:rPr>
                <w:sz w:val="16"/>
                <w:szCs w:val="16"/>
              </w:rPr>
              <w:t>Interné úložisko</w:t>
            </w:r>
          </w:p>
        </w:tc>
        <w:tc>
          <w:tcPr>
            <w:tcW w:w="7452" w:type="dxa"/>
          </w:tcPr>
          <w:p w14:paraId="500A087D" w14:textId="77777777" w:rsidR="00E44CB7" w:rsidRPr="00E44CB7" w:rsidRDefault="00E44CB7" w:rsidP="00E44CB7">
            <w:pPr>
              <w:spacing w:after="0" w:line="240" w:lineRule="auto"/>
              <w:rPr>
                <w:sz w:val="16"/>
                <w:szCs w:val="16"/>
              </w:rPr>
            </w:pPr>
            <w:r w:rsidRPr="00E44CB7">
              <w:rPr>
                <w:sz w:val="16"/>
                <w:szCs w:val="16"/>
              </w:rPr>
              <w:t>1x NCS 2006 LCD Display with Backup Memory (Produktové číslo Cisco: NCS2006-LCD=) alebo ekvivalent, pričom za ekvivalent sa považuje:</w:t>
            </w:r>
          </w:p>
          <w:p w14:paraId="2BF4735C" w14:textId="77777777" w:rsidR="00E44CB7" w:rsidRPr="00E44CB7" w:rsidRDefault="00E44CB7" w:rsidP="00E44CB7">
            <w:pPr>
              <w:spacing w:after="0" w:line="240" w:lineRule="auto"/>
              <w:rPr>
                <w:sz w:val="16"/>
                <w:szCs w:val="16"/>
              </w:rPr>
            </w:pPr>
          </w:p>
          <w:p w14:paraId="55A6AB6E" w14:textId="5BFA62FE" w:rsidR="00E44CB7" w:rsidRPr="00E44CB7" w:rsidRDefault="00E44CB7" w:rsidP="00E44CB7">
            <w:pPr>
              <w:spacing w:after="0" w:line="240" w:lineRule="auto"/>
              <w:rPr>
                <w:sz w:val="16"/>
                <w:szCs w:val="16"/>
              </w:rPr>
            </w:pPr>
            <w:r w:rsidRPr="00E44CB7">
              <w:rPr>
                <w:sz w:val="16"/>
                <w:szCs w:val="16"/>
              </w:rPr>
              <w:t>Modul v rámci šasi DWDM systému umožňujúci uchovať databázu a konfiguráciu DWDM systému aj v prípade zlyhania oboch redundantných procesorových jednotiek</w:t>
            </w:r>
          </w:p>
        </w:tc>
      </w:tr>
      <w:tr w:rsidR="00E44CB7" w:rsidRPr="004970D0" w14:paraId="38042F1C" w14:textId="77777777" w:rsidTr="00C47B8E">
        <w:trPr>
          <w:cantSplit/>
          <w:trHeight w:val="377"/>
        </w:trPr>
        <w:tc>
          <w:tcPr>
            <w:tcW w:w="2182" w:type="dxa"/>
          </w:tcPr>
          <w:p w14:paraId="3E64433E" w14:textId="78B1A9A8" w:rsidR="00E44CB7" w:rsidRPr="00E44CB7" w:rsidRDefault="00E44CB7" w:rsidP="00C47B8E">
            <w:pPr>
              <w:spacing w:after="0" w:line="240" w:lineRule="auto"/>
              <w:rPr>
                <w:sz w:val="16"/>
                <w:szCs w:val="16"/>
              </w:rPr>
            </w:pPr>
            <w:r w:rsidRPr="00E44CB7">
              <w:rPr>
                <w:sz w:val="16"/>
                <w:szCs w:val="16"/>
              </w:rPr>
              <w:t>Optický linkový modul</w:t>
            </w:r>
          </w:p>
        </w:tc>
        <w:tc>
          <w:tcPr>
            <w:tcW w:w="7452" w:type="dxa"/>
          </w:tcPr>
          <w:p w14:paraId="7640C5E6" w14:textId="77777777" w:rsidR="00E44CB7" w:rsidRPr="00E44CB7" w:rsidRDefault="00E44CB7" w:rsidP="00E44CB7">
            <w:pPr>
              <w:spacing w:after="0" w:line="240" w:lineRule="auto"/>
              <w:rPr>
                <w:sz w:val="16"/>
                <w:szCs w:val="16"/>
              </w:rPr>
            </w:pPr>
            <w:r w:rsidRPr="00E44CB7">
              <w:rPr>
                <w:sz w:val="16"/>
                <w:szCs w:val="16"/>
              </w:rPr>
              <w:t>1x Single Modul ROADM 1-PRE-AMP 100GHZ-CBAND-10ch License Restricted (Produktové číslo Cisco: 15454-SMR1-LIC=) alebo ekvivalent, pričom za ekvivalent sa považuje:</w:t>
            </w:r>
          </w:p>
          <w:p w14:paraId="2DF4ED42" w14:textId="77777777" w:rsidR="00E44CB7" w:rsidRPr="00E44CB7" w:rsidRDefault="00E44CB7" w:rsidP="00E44CB7">
            <w:pPr>
              <w:spacing w:after="0" w:line="240" w:lineRule="auto"/>
              <w:rPr>
                <w:sz w:val="16"/>
                <w:szCs w:val="16"/>
              </w:rPr>
            </w:pPr>
          </w:p>
          <w:p w14:paraId="283EDB9D" w14:textId="77777777" w:rsidR="00E44CB7" w:rsidRPr="00E44CB7" w:rsidRDefault="00E44CB7" w:rsidP="00E44CB7">
            <w:pPr>
              <w:spacing w:after="0" w:line="240" w:lineRule="auto"/>
              <w:rPr>
                <w:sz w:val="16"/>
                <w:szCs w:val="16"/>
              </w:rPr>
            </w:pPr>
            <w:r w:rsidRPr="00E44CB7">
              <w:rPr>
                <w:sz w:val="16"/>
                <w:szCs w:val="16"/>
              </w:rPr>
              <w:t>Single modul ROADM s kapacitou 40 kanálov v rámci C-pásma podľa ITU-T a odstupom 100GHz, licenčne nastavaný na 10 kanálov s možnosťou rozšírenia v balíkoch po 10 kanálov.</w:t>
            </w:r>
          </w:p>
          <w:p w14:paraId="0E7BD953" w14:textId="77777777" w:rsidR="00E44CB7" w:rsidRPr="00E44CB7" w:rsidRDefault="00E44CB7" w:rsidP="00E44CB7">
            <w:pPr>
              <w:spacing w:after="0" w:line="240" w:lineRule="auto"/>
              <w:rPr>
                <w:sz w:val="16"/>
                <w:szCs w:val="16"/>
              </w:rPr>
            </w:pPr>
            <w:r w:rsidRPr="00E44CB7">
              <w:rPr>
                <w:sz w:val="16"/>
                <w:szCs w:val="16"/>
              </w:rPr>
              <w:t>Modul musí obsahovať integrovaný optický predzosilňovač, OSC add/drop filter a 2x1 wavelength selective switch (WSS) ROADM.  Modul musí byť osaditeľný do šasi ponúkaného DWDM systému.</w:t>
            </w:r>
          </w:p>
          <w:p w14:paraId="2774699B" w14:textId="404CFCF9" w:rsidR="00E44CB7" w:rsidRPr="00E44CB7" w:rsidRDefault="00E44CB7" w:rsidP="00E44CB7">
            <w:pPr>
              <w:spacing w:after="0" w:line="240" w:lineRule="auto"/>
              <w:rPr>
                <w:sz w:val="16"/>
                <w:szCs w:val="16"/>
              </w:rPr>
            </w:pPr>
            <w:r w:rsidRPr="00E44CB7">
              <w:rPr>
                <w:sz w:val="16"/>
                <w:szCs w:val="16"/>
              </w:rPr>
              <w:t>Modul musí umožniť prostredníctvom dodávaného manažmentu DWDM systému grafickú prezentáciu prenášaných kanálov s príslušnými optickými úrovňami pre každý individuálny kanál.</w:t>
            </w:r>
          </w:p>
        </w:tc>
      </w:tr>
      <w:tr w:rsidR="00E44CB7" w:rsidRPr="004970D0" w14:paraId="30CD86B5" w14:textId="77777777" w:rsidTr="00C47B8E">
        <w:trPr>
          <w:cantSplit/>
          <w:trHeight w:val="377"/>
        </w:trPr>
        <w:tc>
          <w:tcPr>
            <w:tcW w:w="2182" w:type="dxa"/>
          </w:tcPr>
          <w:p w14:paraId="71E90A81" w14:textId="08FD0260" w:rsidR="00E44CB7" w:rsidRPr="00E44CB7" w:rsidRDefault="00E44CB7" w:rsidP="00C47B8E">
            <w:pPr>
              <w:spacing w:after="0" w:line="240" w:lineRule="auto"/>
              <w:rPr>
                <w:sz w:val="16"/>
                <w:szCs w:val="16"/>
              </w:rPr>
            </w:pPr>
            <w:r w:rsidRPr="00E44CB7">
              <w:rPr>
                <w:sz w:val="16"/>
                <w:szCs w:val="16"/>
              </w:rPr>
              <w:t>Optický MUX/DEMUX</w:t>
            </w:r>
          </w:p>
        </w:tc>
        <w:tc>
          <w:tcPr>
            <w:tcW w:w="7452" w:type="dxa"/>
          </w:tcPr>
          <w:p w14:paraId="76C85256" w14:textId="77777777" w:rsidR="00E44CB7" w:rsidRPr="00E44CB7" w:rsidRDefault="00E44CB7" w:rsidP="00E44CB7">
            <w:pPr>
              <w:spacing w:after="0" w:line="240" w:lineRule="auto"/>
              <w:rPr>
                <w:sz w:val="16"/>
                <w:szCs w:val="16"/>
              </w:rPr>
            </w:pPr>
            <w:r w:rsidRPr="00E44CB7">
              <w:rPr>
                <w:sz w:val="16"/>
                <w:szCs w:val="16"/>
              </w:rPr>
              <w:t>1x 40-Channel Mux/DeMux Exposed Faceplate Patch Panel Odd  (Produktové číslo Cisco: 15216-EF-40-ODD=) alebo ekvivalent, pričom za ekvivalent sa považuje:</w:t>
            </w:r>
          </w:p>
          <w:p w14:paraId="7E0BA74C" w14:textId="77777777" w:rsidR="00E44CB7" w:rsidRPr="00E44CB7" w:rsidRDefault="00E44CB7" w:rsidP="00E44CB7">
            <w:pPr>
              <w:spacing w:after="0" w:line="240" w:lineRule="auto"/>
              <w:rPr>
                <w:sz w:val="16"/>
                <w:szCs w:val="16"/>
              </w:rPr>
            </w:pPr>
          </w:p>
          <w:p w14:paraId="201E0AC5" w14:textId="77777777" w:rsidR="00E44CB7" w:rsidRPr="00E44CB7" w:rsidRDefault="00E44CB7" w:rsidP="00E44CB7">
            <w:pPr>
              <w:spacing w:after="0" w:line="240" w:lineRule="auto"/>
              <w:rPr>
                <w:sz w:val="16"/>
                <w:szCs w:val="16"/>
              </w:rPr>
            </w:pPr>
            <w:r w:rsidRPr="00E44CB7">
              <w:rPr>
                <w:sz w:val="16"/>
                <w:szCs w:val="16"/>
              </w:rPr>
              <w:t xml:space="preserve">Externý pasívny 40 kanálový MUX/DEMUX, pre nepárne číslované frekvencie definované podľa ITU G.694.2 ktorý bude slúžiť ako add/drop k optickému linkovému modulu ROADM. </w:t>
            </w:r>
          </w:p>
          <w:p w14:paraId="1444DC8B" w14:textId="3B8FDA4B" w:rsidR="00E44CB7" w:rsidRPr="00E44CB7" w:rsidRDefault="00E44CB7" w:rsidP="00E44CB7">
            <w:pPr>
              <w:spacing w:after="0" w:line="240" w:lineRule="auto"/>
              <w:rPr>
                <w:sz w:val="16"/>
                <w:szCs w:val="16"/>
              </w:rPr>
            </w:pPr>
            <w:r w:rsidRPr="00E44CB7">
              <w:rPr>
                <w:sz w:val="16"/>
                <w:szCs w:val="16"/>
              </w:rPr>
              <w:t>Pasívny modul musí byť pripojiteľný prostredníctvom USB k dodávanému šasi za za účelom inventory a monitorovania optického signálu</w:t>
            </w:r>
          </w:p>
        </w:tc>
      </w:tr>
      <w:tr w:rsidR="00E44CB7" w:rsidRPr="004970D0" w14:paraId="7EE1351F" w14:textId="77777777" w:rsidTr="00C47B8E">
        <w:trPr>
          <w:cantSplit/>
          <w:trHeight w:val="377"/>
        </w:trPr>
        <w:tc>
          <w:tcPr>
            <w:tcW w:w="2182" w:type="dxa"/>
          </w:tcPr>
          <w:p w14:paraId="5032F8C9" w14:textId="63872E7D" w:rsidR="00E44CB7" w:rsidRPr="00E44CB7" w:rsidRDefault="00E44CB7" w:rsidP="00C47B8E">
            <w:pPr>
              <w:spacing w:after="0" w:line="240" w:lineRule="auto"/>
              <w:rPr>
                <w:sz w:val="16"/>
                <w:szCs w:val="16"/>
              </w:rPr>
            </w:pPr>
            <w:r w:rsidRPr="00E44CB7">
              <w:rPr>
                <w:sz w:val="16"/>
                <w:szCs w:val="16"/>
              </w:rPr>
              <w:t>Príslušenstvo</w:t>
            </w:r>
          </w:p>
        </w:tc>
        <w:tc>
          <w:tcPr>
            <w:tcW w:w="7452" w:type="dxa"/>
          </w:tcPr>
          <w:p w14:paraId="02113135" w14:textId="77777777" w:rsidR="00E44CB7" w:rsidRPr="00E44CB7" w:rsidRDefault="00E44CB7" w:rsidP="00E44CB7">
            <w:pPr>
              <w:spacing w:after="0" w:line="240" w:lineRule="auto"/>
              <w:rPr>
                <w:sz w:val="16"/>
                <w:szCs w:val="16"/>
              </w:rPr>
            </w:pPr>
            <w:r w:rsidRPr="00E44CB7">
              <w:rPr>
                <w:sz w:val="16"/>
                <w:szCs w:val="16"/>
              </w:rPr>
              <w:t>1x Bulk Attenuator - LC Connector - 10dB  (Produktové číslo Cisco: 15216-ATT-LC-10=)</w:t>
            </w:r>
          </w:p>
          <w:p w14:paraId="68996D28" w14:textId="77777777" w:rsidR="00E44CB7" w:rsidRPr="00E44CB7" w:rsidRDefault="00E44CB7" w:rsidP="00E44CB7">
            <w:pPr>
              <w:spacing w:after="0" w:line="240" w:lineRule="auto"/>
              <w:rPr>
                <w:sz w:val="16"/>
                <w:szCs w:val="16"/>
              </w:rPr>
            </w:pPr>
            <w:r w:rsidRPr="00E44CB7">
              <w:rPr>
                <w:sz w:val="16"/>
                <w:szCs w:val="16"/>
              </w:rPr>
              <w:t>1x USB cable for passive devices (Produktové číslo Cisco: 15454-M-USBCBL=)</w:t>
            </w:r>
          </w:p>
          <w:p w14:paraId="60FD8C7F" w14:textId="77777777" w:rsidR="00E44CB7" w:rsidRPr="00E44CB7" w:rsidRDefault="00E44CB7" w:rsidP="00E44CB7">
            <w:pPr>
              <w:spacing w:after="0" w:line="240" w:lineRule="auto"/>
              <w:rPr>
                <w:sz w:val="16"/>
                <w:szCs w:val="16"/>
              </w:rPr>
            </w:pPr>
            <w:r w:rsidRPr="00E44CB7">
              <w:rPr>
                <w:sz w:val="16"/>
                <w:szCs w:val="16"/>
              </w:rPr>
              <w:t>3x 15454 ETSI Blank Module (Slot Filler) (Produktové číslo Cisco: 15454E-BLANK=)</w:t>
            </w:r>
          </w:p>
          <w:p w14:paraId="7A03C35E" w14:textId="77777777" w:rsidR="00E44CB7" w:rsidRPr="00E44CB7" w:rsidRDefault="00E44CB7" w:rsidP="00E44CB7">
            <w:pPr>
              <w:spacing w:after="0" w:line="240" w:lineRule="auto"/>
              <w:rPr>
                <w:sz w:val="16"/>
                <w:szCs w:val="16"/>
              </w:rPr>
            </w:pPr>
            <w:r w:rsidRPr="00E44CB7">
              <w:rPr>
                <w:sz w:val="16"/>
                <w:szCs w:val="16"/>
              </w:rPr>
              <w:t>5x Fiber patchcord - LC to LC - 2m (Produktové číslo Cisco: 15454-LC-LC-2=)alebo ekvivalent, pričom za ekvivalent sa považuje:</w:t>
            </w:r>
          </w:p>
          <w:p w14:paraId="7D6AE82D" w14:textId="77777777" w:rsidR="00E44CB7" w:rsidRPr="00E44CB7" w:rsidRDefault="00E44CB7" w:rsidP="00E44CB7">
            <w:pPr>
              <w:spacing w:after="0" w:line="240" w:lineRule="auto"/>
              <w:rPr>
                <w:sz w:val="16"/>
                <w:szCs w:val="16"/>
              </w:rPr>
            </w:pPr>
          </w:p>
          <w:p w14:paraId="095A1072" w14:textId="77777777" w:rsidR="00E44CB7" w:rsidRPr="00E44CB7" w:rsidRDefault="00E44CB7" w:rsidP="00E44CB7">
            <w:pPr>
              <w:spacing w:after="0" w:line="240" w:lineRule="auto"/>
              <w:rPr>
                <w:sz w:val="16"/>
                <w:szCs w:val="16"/>
              </w:rPr>
            </w:pPr>
            <w:r w:rsidRPr="00E44CB7">
              <w:rPr>
                <w:sz w:val="16"/>
                <w:szCs w:val="16"/>
              </w:rPr>
              <w:t>1x 10dB útlmový článok na utlmenie optického výkonu (LC/PC konektor)</w:t>
            </w:r>
          </w:p>
          <w:p w14:paraId="5F358FE6" w14:textId="77777777" w:rsidR="00E44CB7" w:rsidRPr="00E44CB7" w:rsidRDefault="00E44CB7" w:rsidP="00E44CB7">
            <w:pPr>
              <w:spacing w:after="0" w:line="240" w:lineRule="auto"/>
              <w:rPr>
                <w:sz w:val="16"/>
                <w:szCs w:val="16"/>
              </w:rPr>
            </w:pPr>
            <w:r w:rsidRPr="00E44CB7">
              <w:rPr>
                <w:sz w:val="16"/>
                <w:szCs w:val="16"/>
              </w:rPr>
              <w:t>1x USB kábel na pripojenie pasívneho MUX/DEMUX modulu k šasi dodávaného systému</w:t>
            </w:r>
          </w:p>
          <w:p w14:paraId="4E7F25FD" w14:textId="24DE4405" w:rsidR="00E44CB7" w:rsidRPr="00E44CB7" w:rsidRDefault="00E44CB7" w:rsidP="00E44CB7">
            <w:pPr>
              <w:spacing w:after="0" w:line="240" w:lineRule="auto"/>
              <w:rPr>
                <w:sz w:val="16"/>
                <w:szCs w:val="16"/>
              </w:rPr>
            </w:pPr>
            <w:r w:rsidRPr="00E44CB7">
              <w:rPr>
                <w:sz w:val="16"/>
                <w:szCs w:val="16"/>
              </w:rPr>
              <w:t>Potrebný počet záslepiek do dodávaného šasi a potrebný počet LC-LC optických patchcordov, ktoré zabezpečia správne naklábovanie a funkčnosť dodávaného systému.</w:t>
            </w:r>
          </w:p>
        </w:tc>
      </w:tr>
      <w:tr w:rsidR="00E44CB7" w:rsidRPr="004970D0" w14:paraId="710223F9" w14:textId="77777777" w:rsidTr="00152338">
        <w:trPr>
          <w:cantSplit/>
          <w:trHeight w:val="377"/>
        </w:trPr>
        <w:tc>
          <w:tcPr>
            <w:tcW w:w="2182" w:type="dxa"/>
            <w:tcBorders>
              <w:bottom w:val="single" w:sz="4" w:space="0" w:color="auto"/>
            </w:tcBorders>
          </w:tcPr>
          <w:p w14:paraId="3EB4E88F" w14:textId="3A29FA01" w:rsidR="00E44CB7" w:rsidRPr="00E44CB7" w:rsidRDefault="00E44CB7" w:rsidP="00E44CB7">
            <w:pPr>
              <w:spacing w:after="0" w:line="240" w:lineRule="auto"/>
              <w:rPr>
                <w:sz w:val="16"/>
                <w:szCs w:val="16"/>
              </w:rPr>
            </w:pPr>
            <w:r w:rsidRPr="00E44CB7">
              <w:rPr>
                <w:sz w:val="16"/>
                <w:szCs w:val="16"/>
              </w:rPr>
              <w:lastRenderedPageBreak/>
              <w:t>Manažment</w:t>
            </w:r>
          </w:p>
        </w:tc>
        <w:tc>
          <w:tcPr>
            <w:tcW w:w="7452" w:type="dxa"/>
            <w:tcBorders>
              <w:bottom w:val="single" w:sz="4" w:space="0" w:color="auto"/>
            </w:tcBorders>
            <w:vAlign w:val="center"/>
          </w:tcPr>
          <w:p w14:paraId="56E1B82C" w14:textId="77777777" w:rsidR="00E44CB7" w:rsidRPr="002F1764" w:rsidRDefault="00E44CB7" w:rsidP="00E44CB7">
            <w:pPr>
              <w:pStyle w:val="Odsekzoznamu"/>
              <w:numPr>
                <w:ilvl w:val="0"/>
                <w:numId w:val="4"/>
              </w:numPr>
              <w:spacing w:after="0" w:line="240" w:lineRule="auto"/>
              <w:jc w:val="both"/>
              <w:rPr>
                <w:rFonts w:cstheme="minorHAnsi"/>
                <w:noProof/>
                <w:sz w:val="16"/>
                <w:szCs w:val="16"/>
                <w:lang w:val="sk-SK"/>
              </w:rPr>
            </w:pPr>
            <w:r w:rsidRPr="002F1764">
              <w:rPr>
                <w:rFonts w:cstheme="minorHAnsi"/>
                <w:noProof/>
                <w:sz w:val="16"/>
                <w:szCs w:val="16"/>
                <w:lang w:val="sk-SK"/>
              </w:rPr>
              <w:t>DWDM systém musí kontinuálne monitorovať parametre opt. trasy (fiber span) ako aj kľúčové parametre všetkých kanálov ROADM uzla.</w:t>
            </w:r>
          </w:p>
          <w:p w14:paraId="2C635DAE" w14:textId="77777777" w:rsidR="00E44CB7" w:rsidRPr="002F1764" w:rsidRDefault="00E44CB7" w:rsidP="00E44CB7">
            <w:pPr>
              <w:pStyle w:val="Odsekzoznamu"/>
              <w:numPr>
                <w:ilvl w:val="0"/>
                <w:numId w:val="4"/>
              </w:numPr>
              <w:spacing w:after="0" w:line="240" w:lineRule="auto"/>
              <w:jc w:val="both"/>
              <w:rPr>
                <w:rFonts w:cstheme="minorHAnsi"/>
                <w:noProof/>
                <w:sz w:val="16"/>
                <w:szCs w:val="16"/>
                <w:lang w:val="sk-SK"/>
              </w:rPr>
            </w:pPr>
            <w:r w:rsidRPr="002F1764">
              <w:rPr>
                <w:rFonts w:cstheme="minorHAnsi"/>
                <w:noProof/>
                <w:sz w:val="16"/>
                <w:szCs w:val="16"/>
                <w:lang w:val="sk-SK"/>
              </w:rPr>
              <w:t>DWDM systém musí byť schopný automaticky nastavovať opt. zosilnenie tak, aby bolo kompenzované starnutie opt. trasy (fiber span aging variation).</w:t>
            </w:r>
          </w:p>
          <w:p w14:paraId="7B0DB30D" w14:textId="77777777" w:rsidR="00E44CB7" w:rsidRPr="002F1764" w:rsidRDefault="00E44CB7" w:rsidP="00E44CB7">
            <w:pPr>
              <w:pStyle w:val="Odsekzoznamu"/>
              <w:numPr>
                <w:ilvl w:val="0"/>
                <w:numId w:val="4"/>
              </w:numPr>
              <w:spacing w:after="0" w:line="240" w:lineRule="auto"/>
              <w:jc w:val="both"/>
              <w:rPr>
                <w:rFonts w:cstheme="minorHAnsi"/>
                <w:noProof/>
                <w:sz w:val="16"/>
                <w:szCs w:val="16"/>
                <w:lang w:val="sk-SK"/>
              </w:rPr>
            </w:pPr>
            <w:r w:rsidRPr="002F1764">
              <w:rPr>
                <w:rFonts w:cstheme="minorHAnsi"/>
                <w:noProof/>
                <w:sz w:val="16"/>
                <w:szCs w:val="16"/>
                <w:lang w:val="sk-SK"/>
              </w:rPr>
              <w:t>DWDM systém musí umožňovať pripojenie externých optických analyzátorov alebo meracích prístrojov prostredníctvom dedikovaných monitorovacích portov (bez potreby rozpojenia vlákna alebo opt.kanálov).</w:t>
            </w:r>
          </w:p>
          <w:p w14:paraId="579AE791" w14:textId="77777777" w:rsidR="00E44CB7" w:rsidRPr="002F1764" w:rsidRDefault="00E44CB7" w:rsidP="00E44CB7">
            <w:pPr>
              <w:pStyle w:val="Odsekzoznamu"/>
              <w:numPr>
                <w:ilvl w:val="0"/>
                <w:numId w:val="4"/>
              </w:numPr>
              <w:spacing w:after="0" w:line="240" w:lineRule="auto"/>
              <w:jc w:val="both"/>
              <w:rPr>
                <w:rFonts w:cstheme="minorHAnsi"/>
                <w:noProof/>
                <w:sz w:val="16"/>
                <w:szCs w:val="16"/>
                <w:lang w:val="sk-SK"/>
              </w:rPr>
            </w:pPr>
            <w:r w:rsidRPr="002F1764">
              <w:rPr>
                <w:rFonts w:cstheme="minorHAnsi"/>
                <w:noProof/>
                <w:sz w:val="16"/>
                <w:szCs w:val="16"/>
                <w:lang w:val="sk-SK"/>
              </w:rPr>
              <w:t>Vstavaný manažment DWDM systému musí byť schopný korelácie alarmov tak, aby iba root cause alarm bol reportovaný do nadradených manažment systémov. Všetky ostatné alarmy korelované do root cause alarmu budú uchované a dostupné pre ďalšie spracovanie, ale nebudú reportované. Korelácia je vyžadovaná na úrovni DWDM uzla aj na úrovni DWDM siete. Korelácia alarmov na sieťovej úrovni má byť v súlade so štandardom ITU-T G.798.</w:t>
            </w:r>
          </w:p>
          <w:p w14:paraId="6CB28A9A" w14:textId="77777777" w:rsidR="00E44CB7" w:rsidRPr="002F1764" w:rsidRDefault="00E44CB7" w:rsidP="00E44CB7">
            <w:pPr>
              <w:pStyle w:val="Odsekzoznamu"/>
              <w:numPr>
                <w:ilvl w:val="0"/>
                <w:numId w:val="4"/>
              </w:numPr>
              <w:spacing w:after="0" w:line="240" w:lineRule="auto"/>
              <w:jc w:val="both"/>
              <w:rPr>
                <w:rFonts w:cstheme="minorHAnsi"/>
                <w:noProof/>
                <w:sz w:val="16"/>
                <w:szCs w:val="16"/>
                <w:lang w:val="sk-SK"/>
              </w:rPr>
            </w:pPr>
            <w:r w:rsidRPr="002F1764">
              <w:rPr>
                <w:rFonts w:cstheme="minorHAnsi"/>
                <w:noProof/>
                <w:sz w:val="16"/>
                <w:szCs w:val="16"/>
                <w:lang w:val="sk-SK"/>
              </w:rPr>
              <w:t>DWDM systém musí byť manažovateľný prostredníctvom IP siete. Manažment musí byť možný prostredníctvom príkazového riadku (command line interface) alebo prostredníctvom grafického rozhrania. DWDM systém musí tiež podporovať SNMPv3 protokol.</w:t>
            </w:r>
          </w:p>
          <w:p w14:paraId="187C297D" w14:textId="77777777" w:rsidR="00E44CB7" w:rsidRPr="002F1764" w:rsidRDefault="00E44CB7" w:rsidP="00E44CB7">
            <w:pPr>
              <w:pStyle w:val="Odsekzoznamu"/>
              <w:numPr>
                <w:ilvl w:val="0"/>
                <w:numId w:val="4"/>
              </w:numPr>
              <w:spacing w:after="0" w:line="240" w:lineRule="auto"/>
              <w:jc w:val="both"/>
              <w:rPr>
                <w:rFonts w:cstheme="minorHAnsi"/>
                <w:noProof/>
                <w:sz w:val="16"/>
                <w:szCs w:val="16"/>
                <w:lang w:val="sk-SK"/>
              </w:rPr>
            </w:pPr>
            <w:r w:rsidRPr="002F1764">
              <w:rPr>
                <w:rFonts w:cstheme="minorHAnsi"/>
                <w:noProof/>
                <w:sz w:val="16"/>
                <w:szCs w:val="16"/>
                <w:lang w:val="sk-SK"/>
              </w:rPr>
              <w:t>DWDM manažment systém musí umožňovať end-to-end provisioning všetkých okruhov prostredníctvom GUI rozhrania</w:t>
            </w:r>
          </w:p>
          <w:p w14:paraId="6E50577B" w14:textId="77777777" w:rsidR="00E44CB7" w:rsidRPr="002F1764" w:rsidRDefault="00E44CB7" w:rsidP="00E44CB7">
            <w:pPr>
              <w:pStyle w:val="Odsekzoznamu"/>
              <w:numPr>
                <w:ilvl w:val="0"/>
                <w:numId w:val="4"/>
              </w:numPr>
              <w:spacing w:after="0" w:line="240" w:lineRule="auto"/>
              <w:jc w:val="both"/>
              <w:rPr>
                <w:rFonts w:cstheme="minorHAnsi"/>
                <w:noProof/>
                <w:sz w:val="16"/>
                <w:szCs w:val="16"/>
                <w:lang w:val="sk-SK"/>
              </w:rPr>
            </w:pPr>
            <w:r w:rsidRPr="002F1764">
              <w:rPr>
                <w:rFonts w:cstheme="minorHAnsi"/>
                <w:noProof/>
                <w:sz w:val="16"/>
                <w:szCs w:val="16"/>
                <w:lang w:val="sk-SK"/>
              </w:rPr>
              <w:t>DWDM manažment systém musí byť schopný graficky reprezentovať všetky vytvorené okruhy (zobrazenie všetkých uzlov v ceste a relevantnej korelácie v DWDM topológii).</w:t>
            </w:r>
          </w:p>
          <w:p w14:paraId="1B38F6EE" w14:textId="77777777" w:rsidR="00E44CB7" w:rsidRPr="002F1764" w:rsidRDefault="00E44CB7" w:rsidP="00E44CB7">
            <w:pPr>
              <w:pStyle w:val="Odsekzoznamu"/>
              <w:numPr>
                <w:ilvl w:val="0"/>
                <w:numId w:val="4"/>
              </w:numPr>
              <w:spacing w:after="0" w:line="240" w:lineRule="auto"/>
              <w:jc w:val="both"/>
              <w:rPr>
                <w:rFonts w:cstheme="minorHAnsi"/>
                <w:noProof/>
                <w:sz w:val="16"/>
                <w:szCs w:val="16"/>
                <w:lang w:val="sk-SK"/>
              </w:rPr>
            </w:pPr>
            <w:r w:rsidRPr="002F1764">
              <w:rPr>
                <w:rFonts w:cstheme="minorHAnsi"/>
                <w:noProof/>
                <w:sz w:val="16"/>
                <w:szCs w:val="16"/>
                <w:lang w:val="sk-SK"/>
              </w:rPr>
              <w:t>DWDM manažment systém musí byť schopný graficky reprezentovať alarmy afektujúce príslušný okruh.</w:t>
            </w:r>
          </w:p>
          <w:p w14:paraId="7365DC01" w14:textId="77777777" w:rsidR="00E44CB7" w:rsidRPr="002F1764" w:rsidRDefault="00E44CB7" w:rsidP="00E44CB7">
            <w:pPr>
              <w:pStyle w:val="Odsekzoznamu"/>
              <w:numPr>
                <w:ilvl w:val="0"/>
                <w:numId w:val="4"/>
              </w:numPr>
              <w:spacing w:after="0" w:line="240" w:lineRule="auto"/>
              <w:jc w:val="both"/>
              <w:rPr>
                <w:rFonts w:cstheme="minorHAnsi"/>
                <w:noProof/>
                <w:sz w:val="16"/>
                <w:szCs w:val="16"/>
                <w:lang w:val="sk-SK"/>
              </w:rPr>
            </w:pPr>
            <w:r w:rsidRPr="002F1764">
              <w:rPr>
                <w:rFonts w:cstheme="minorHAnsi"/>
                <w:noProof/>
                <w:sz w:val="16"/>
                <w:szCs w:val="16"/>
                <w:lang w:val="sk-SK"/>
              </w:rPr>
              <w:t>DWDM manažment systém musí poskytovať súbor kompletných informácií (počítadlá/štatistiky/alarmy/diagnostika) o optickej vrstve:</w:t>
            </w:r>
          </w:p>
          <w:p w14:paraId="25B60083" w14:textId="77777777" w:rsidR="00E44CB7" w:rsidRPr="002F1764" w:rsidRDefault="00E44CB7" w:rsidP="00E44CB7">
            <w:pPr>
              <w:pStyle w:val="Odsekzoznamu"/>
              <w:numPr>
                <w:ilvl w:val="1"/>
                <w:numId w:val="4"/>
              </w:numPr>
              <w:spacing w:after="0" w:line="240" w:lineRule="auto"/>
              <w:jc w:val="both"/>
              <w:rPr>
                <w:rFonts w:cstheme="minorHAnsi"/>
                <w:noProof/>
                <w:sz w:val="16"/>
                <w:szCs w:val="16"/>
                <w:lang w:val="sk-SK"/>
              </w:rPr>
            </w:pPr>
            <w:r w:rsidRPr="002F1764">
              <w:rPr>
                <w:rFonts w:cstheme="minorHAnsi"/>
                <w:noProof/>
                <w:sz w:val="16"/>
                <w:szCs w:val="16"/>
                <w:lang w:val="sk-SK"/>
              </w:rPr>
              <w:t>Status optickej trasz.</w:t>
            </w:r>
          </w:p>
          <w:p w14:paraId="523E55AA" w14:textId="77777777" w:rsidR="00E44CB7" w:rsidRPr="002F1764" w:rsidRDefault="00E44CB7" w:rsidP="00E44CB7">
            <w:pPr>
              <w:pStyle w:val="Odsekzoznamu"/>
              <w:numPr>
                <w:ilvl w:val="1"/>
                <w:numId w:val="4"/>
              </w:numPr>
              <w:spacing w:after="0" w:line="240" w:lineRule="auto"/>
              <w:jc w:val="both"/>
              <w:rPr>
                <w:rFonts w:cstheme="minorHAnsi"/>
                <w:noProof/>
                <w:sz w:val="16"/>
                <w:szCs w:val="16"/>
                <w:lang w:val="sk-SK"/>
              </w:rPr>
            </w:pPr>
            <w:r w:rsidRPr="002F1764">
              <w:rPr>
                <w:rFonts w:cstheme="minorHAnsi"/>
                <w:noProof/>
                <w:sz w:val="16"/>
                <w:szCs w:val="16"/>
                <w:lang w:val="sk-SK"/>
              </w:rPr>
              <w:t>Vlnová dĺžka.</w:t>
            </w:r>
          </w:p>
          <w:p w14:paraId="3C693DD0" w14:textId="77777777" w:rsidR="00E44CB7" w:rsidRPr="002F1764" w:rsidRDefault="00E44CB7" w:rsidP="00E44CB7">
            <w:pPr>
              <w:pStyle w:val="Odsekzoznamu"/>
              <w:numPr>
                <w:ilvl w:val="1"/>
                <w:numId w:val="4"/>
              </w:numPr>
              <w:spacing w:after="0" w:line="240" w:lineRule="auto"/>
              <w:jc w:val="both"/>
              <w:rPr>
                <w:rFonts w:cstheme="minorHAnsi"/>
                <w:noProof/>
                <w:sz w:val="16"/>
                <w:szCs w:val="16"/>
                <w:lang w:val="sk-SK"/>
              </w:rPr>
            </w:pPr>
            <w:r w:rsidRPr="002F1764">
              <w:rPr>
                <w:rFonts w:cstheme="minorHAnsi"/>
                <w:noProof/>
                <w:sz w:val="16"/>
                <w:szCs w:val="16"/>
                <w:lang w:val="sk-SK"/>
              </w:rPr>
              <w:t>Optický výkon.</w:t>
            </w:r>
          </w:p>
          <w:p w14:paraId="2C753359" w14:textId="77777777" w:rsidR="00E44CB7" w:rsidRPr="002F1764" w:rsidRDefault="00E44CB7" w:rsidP="00E44CB7">
            <w:pPr>
              <w:pStyle w:val="Odsekzoznamu"/>
              <w:numPr>
                <w:ilvl w:val="1"/>
                <w:numId w:val="4"/>
              </w:numPr>
              <w:spacing w:after="0" w:line="240" w:lineRule="auto"/>
              <w:jc w:val="both"/>
              <w:rPr>
                <w:rFonts w:cstheme="minorHAnsi"/>
                <w:noProof/>
                <w:sz w:val="16"/>
                <w:szCs w:val="16"/>
                <w:lang w:val="sk-SK"/>
              </w:rPr>
            </w:pPr>
            <w:r w:rsidRPr="002F1764">
              <w:rPr>
                <w:rFonts w:cstheme="minorHAnsi"/>
                <w:noProof/>
                <w:sz w:val="16"/>
                <w:szCs w:val="16"/>
                <w:lang w:val="sk-SK"/>
              </w:rPr>
              <w:t>Kompenzácia disperzie.</w:t>
            </w:r>
          </w:p>
          <w:p w14:paraId="273FAE8E" w14:textId="77777777" w:rsidR="00E44CB7" w:rsidRPr="002F1764" w:rsidRDefault="00E44CB7" w:rsidP="00E44CB7">
            <w:pPr>
              <w:pStyle w:val="Odsekzoznamu"/>
              <w:numPr>
                <w:ilvl w:val="1"/>
                <w:numId w:val="4"/>
              </w:numPr>
              <w:spacing w:after="0" w:line="240" w:lineRule="auto"/>
              <w:jc w:val="both"/>
              <w:rPr>
                <w:rFonts w:cstheme="minorHAnsi"/>
                <w:noProof/>
                <w:sz w:val="16"/>
                <w:szCs w:val="16"/>
                <w:lang w:val="sk-SK"/>
              </w:rPr>
            </w:pPr>
            <w:r w:rsidRPr="002F1764">
              <w:rPr>
                <w:rFonts w:cstheme="minorHAnsi"/>
                <w:noProof/>
                <w:sz w:val="16"/>
                <w:szCs w:val="16"/>
                <w:lang w:val="sk-SK"/>
              </w:rPr>
              <w:t>Status G.709.</w:t>
            </w:r>
          </w:p>
          <w:p w14:paraId="51185387" w14:textId="77777777" w:rsidR="00E44CB7" w:rsidRPr="002F1764" w:rsidRDefault="00E44CB7" w:rsidP="00E44CB7">
            <w:pPr>
              <w:pStyle w:val="Odsekzoznamu"/>
              <w:numPr>
                <w:ilvl w:val="1"/>
                <w:numId w:val="4"/>
              </w:numPr>
              <w:spacing w:after="0" w:line="240" w:lineRule="auto"/>
              <w:jc w:val="both"/>
              <w:rPr>
                <w:rFonts w:cstheme="minorHAnsi"/>
                <w:noProof/>
                <w:sz w:val="16"/>
                <w:szCs w:val="16"/>
                <w:lang w:val="sk-SK"/>
              </w:rPr>
            </w:pPr>
            <w:r w:rsidRPr="002F1764">
              <w:rPr>
                <w:rFonts w:cstheme="minorHAnsi"/>
                <w:noProof/>
                <w:sz w:val="16"/>
                <w:szCs w:val="16"/>
                <w:lang w:val="sk-SK"/>
              </w:rPr>
              <w:t>Počítadlá OTU alarmov (LOS, LOF, LOM BDI, IAE, BIP, BEI, TIM).</w:t>
            </w:r>
          </w:p>
          <w:p w14:paraId="2D4948FF" w14:textId="77777777" w:rsidR="00E44CB7" w:rsidRPr="002F1764" w:rsidRDefault="00E44CB7" w:rsidP="00E44CB7">
            <w:pPr>
              <w:pStyle w:val="Odsekzoznamu"/>
              <w:numPr>
                <w:ilvl w:val="1"/>
                <w:numId w:val="4"/>
              </w:numPr>
              <w:spacing w:after="0" w:line="240" w:lineRule="auto"/>
              <w:jc w:val="both"/>
              <w:rPr>
                <w:rFonts w:cstheme="minorHAnsi"/>
                <w:noProof/>
                <w:sz w:val="16"/>
                <w:szCs w:val="16"/>
                <w:lang w:val="sk-SK"/>
              </w:rPr>
            </w:pPr>
            <w:r w:rsidRPr="002F1764">
              <w:rPr>
                <w:rFonts w:cstheme="minorHAnsi"/>
                <w:noProof/>
                <w:sz w:val="16"/>
                <w:szCs w:val="16"/>
                <w:lang w:val="sk-SK"/>
              </w:rPr>
              <w:t>Počítadlá ODU alarmov (AIS, BDI, OCI, LCK, BIP, BEI, PTIM, TIM).</w:t>
            </w:r>
          </w:p>
          <w:p w14:paraId="6F822824" w14:textId="77777777" w:rsidR="00E44CB7" w:rsidRPr="002F1764" w:rsidRDefault="00E44CB7" w:rsidP="00E44CB7">
            <w:pPr>
              <w:pStyle w:val="Odsekzoznamu"/>
              <w:numPr>
                <w:ilvl w:val="1"/>
                <w:numId w:val="4"/>
              </w:numPr>
              <w:spacing w:after="0" w:line="240" w:lineRule="auto"/>
              <w:jc w:val="both"/>
              <w:rPr>
                <w:rFonts w:cstheme="minorHAnsi"/>
                <w:noProof/>
                <w:sz w:val="16"/>
                <w:szCs w:val="16"/>
                <w:lang w:val="sk-SK"/>
              </w:rPr>
            </w:pPr>
            <w:r w:rsidRPr="002F1764">
              <w:rPr>
                <w:rFonts w:cstheme="minorHAnsi"/>
                <w:noProof/>
                <w:sz w:val="16"/>
                <w:szCs w:val="16"/>
                <w:lang w:val="sk-SK"/>
              </w:rPr>
              <w:t>FEC mód.</w:t>
            </w:r>
          </w:p>
          <w:p w14:paraId="6F4ACE2F" w14:textId="77777777" w:rsidR="00E44CB7" w:rsidRPr="002F1764" w:rsidRDefault="00E44CB7" w:rsidP="00E44CB7">
            <w:pPr>
              <w:pStyle w:val="Odsekzoznamu"/>
              <w:numPr>
                <w:ilvl w:val="1"/>
                <w:numId w:val="4"/>
              </w:numPr>
              <w:spacing w:after="0" w:line="240" w:lineRule="auto"/>
              <w:jc w:val="both"/>
              <w:rPr>
                <w:rFonts w:cstheme="minorHAnsi"/>
                <w:noProof/>
                <w:sz w:val="16"/>
                <w:szCs w:val="16"/>
                <w:lang w:val="sk-SK"/>
              </w:rPr>
            </w:pPr>
            <w:r w:rsidRPr="002F1764">
              <w:rPr>
                <w:rFonts w:cstheme="minorHAnsi"/>
                <w:noProof/>
                <w:sz w:val="16"/>
                <w:szCs w:val="16"/>
                <w:lang w:val="sk-SK"/>
              </w:rPr>
              <w:t>Výkonnostné parametre na výstupe – EC (corrected bits), UC (uncorrectable words), Pre-FEC BER, Q a Q-margin</w:t>
            </w:r>
          </w:p>
          <w:p w14:paraId="23D4CA80" w14:textId="77777777" w:rsidR="00E44CB7" w:rsidRPr="002F1764" w:rsidRDefault="00E44CB7" w:rsidP="00E44CB7">
            <w:pPr>
              <w:pStyle w:val="Odsekzoznamu"/>
              <w:numPr>
                <w:ilvl w:val="1"/>
                <w:numId w:val="4"/>
              </w:numPr>
              <w:spacing w:after="0" w:line="240" w:lineRule="auto"/>
              <w:jc w:val="both"/>
              <w:rPr>
                <w:rFonts w:cstheme="minorHAnsi"/>
                <w:noProof/>
                <w:sz w:val="16"/>
                <w:szCs w:val="16"/>
                <w:lang w:val="sk-SK"/>
              </w:rPr>
            </w:pPr>
            <w:r w:rsidRPr="002F1764">
              <w:rPr>
                <w:rFonts w:cstheme="minorHAnsi"/>
                <w:noProof/>
                <w:sz w:val="16"/>
                <w:szCs w:val="16"/>
                <w:lang w:val="sk-SK"/>
              </w:rPr>
              <w:t>Aktívne alarmy (LOS, LOF, LOM, IAE, OTU-BDI, OTU-TIM, OTU_SF_BER, OTU_SD_BER, ODU-AIS, ODU-BDI, OCI, LCK, PTIM, ODU-TIM, FECMISMATCH).</w:t>
            </w:r>
          </w:p>
          <w:p w14:paraId="356959DB" w14:textId="77777777" w:rsidR="00E44CB7" w:rsidRPr="002F1764" w:rsidRDefault="00E44CB7" w:rsidP="00E44CB7">
            <w:pPr>
              <w:pStyle w:val="Odsekzoznamu"/>
              <w:numPr>
                <w:ilvl w:val="1"/>
                <w:numId w:val="4"/>
              </w:numPr>
              <w:spacing w:after="0" w:line="240" w:lineRule="auto"/>
              <w:jc w:val="both"/>
              <w:rPr>
                <w:rFonts w:cstheme="minorHAnsi"/>
                <w:noProof/>
                <w:sz w:val="16"/>
                <w:szCs w:val="16"/>
                <w:lang w:val="sk-SK"/>
              </w:rPr>
            </w:pPr>
            <w:r w:rsidRPr="002F1764">
              <w:rPr>
                <w:rFonts w:cstheme="minorHAnsi"/>
                <w:noProof/>
                <w:sz w:val="16"/>
                <w:szCs w:val="16"/>
                <w:lang w:val="sk-SK"/>
              </w:rPr>
              <w:t>OTU/ODU trace.</w:t>
            </w:r>
          </w:p>
          <w:p w14:paraId="3D4A934F" w14:textId="77777777" w:rsidR="00E44CB7" w:rsidRPr="00147F33" w:rsidRDefault="00E44CB7" w:rsidP="00E44CB7">
            <w:pPr>
              <w:spacing w:after="0" w:line="240" w:lineRule="auto"/>
              <w:rPr>
                <w:rFonts w:cstheme="minorHAnsi"/>
                <w:sz w:val="16"/>
                <w:szCs w:val="16"/>
              </w:rPr>
            </w:pPr>
          </w:p>
        </w:tc>
      </w:tr>
      <w:tr w:rsidR="00152338" w:rsidRPr="004970D0" w14:paraId="46891F7D" w14:textId="77777777" w:rsidTr="00152338">
        <w:trPr>
          <w:cantSplit/>
          <w:trHeight w:val="377"/>
        </w:trPr>
        <w:tc>
          <w:tcPr>
            <w:tcW w:w="2182" w:type="dxa"/>
            <w:tcBorders>
              <w:bottom w:val="single" w:sz="4" w:space="0" w:color="auto"/>
            </w:tcBorders>
            <w:shd w:val="clear" w:color="auto" w:fill="D9D9D9" w:themeFill="background1" w:themeFillShade="D9"/>
          </w:tcPr>
          <w:p w14:paraId="460170C2" w14:textId="77777777" w:rsidR="00152338" w:rsidRPr="00E44CB7" w:rsidRDefault="00152338" w:rsidP="00E44CB7">
            <w:pPr>
              <w:spacing w:after="0" w:line="240" w:lineRule="auto"/>
              <w:rPr>
                <w:sz w:val="16"/>
                <w:szCs w:val="16"/>
              </w:rPr>
            </w:pPr>
          </w:p>
        </w:tc>
        <w:tc>
          <w:tcPr>
            <w:tcW w:w="7452" w:type="dxa"/>
            <w:tcBorders>
              <w:bottom w:val="single" w:sz="4" w:space="0" w:color="auto"/>
            </w:tcBorders>
            <w:shd w:val="clear" w:color="auto" w:fill="D9D9D9" w:themeFill="background1" w:themeFillShade="D9"/>
            <w:vAlign w:val="center"/>
          </w:tcPr>
          <w:p w14:paraId="404F8AB5" w14:textId="09A0969F" w:rsidR="00152338" w:rsidRPr="002F1764" w:rsidRDefault="00152338" w:rsidP="00152338">
            <w:pPr>
              <w:pStyle w:val="Odsekzoznamu"/>
              <w:spacing w:after="0" w:line="240" w:lineRule="auto"/>
              <w:ind w:left="360"/>
              <w:jc w:val="both"/>
              <w:rPr>
                <w:rFonts w:cstheme="minorHAnsi"/>
                <w:b/>
                <w:bCs/>
                <w:noProof/>
                <w:sz w:val="16"/>
                <w:szCs w:val="16"/>
                <w:lang w:val="sk-SK"/>
              </w:rPr>
            </w:pPr>
            <w:r w:rsidRPr="002F1764">
              <w:rPr>
                <w:rFonts w:cstheme="minorHAnsi"/>
                <w:b/>
                <w:bCs/>
                <w:noProof/>
                <w:sz w:val="16"/>
                <w:szCs w:val="16"/>
                <w:lang w:val="sk-SK"/>
              </w:rPr>
              <w:t>Služby v DWDM sieti</w:t>
            </w:r>
          </w:p>
        </w:tc>
      </w:tr>
      <w:tr w:rsidR="00152338" w:rsidRPr="004970D0" w14:paraId="518FEAFE" w14:textId="77777777" w:rsidTr="00152338">
        <w:trPr>
          <w:cantSplit/>
          <w:trHeight w:val="377"/>
        </w:trPr>
        <w:tc>
          <w:tcPr>
            <w:tcW w:w="2182" w:type="dxa"/>
            <w:shd w:val="clear" w:color="auto" w:fill="auto"/>
          </w:tcPr>
          <w:p w14:paraId="3ACD0CC7" w14:textId="4C361356" w:rsidR="00152338" w:rsidRPr="00E44CB7" w:rsidRDefault="00152338" w:rsidP="00E44CB7">
            <w:pPr>
              <w:spacing w:after="0" w:line="240" w:lineRule="auto"/>
              <w:rPr>
                <w:sz w:val="16"/>
                <w:szCs w:val="16"/>
              </w:rPr>
            </w:pPr>
            <w:r w:rsidRPr="00152338">
              <w:rPr>
                <w:sz w:val="16"/>
                <w:szCs w:val="16"/>
              </w:rPr>
              <w:t>Model – prevedenie</w:t>
            </w:r>
          </w:p>
        </w:tc>
        <w:tc>
          <w:tcPr>
            <w:tcW w:w="7452" w:type="dxa"/>
            <w:shd w:val="clear" w:color="auto" w:fill="auto"/>
            <w:vAlign w:val="center"/>
          </w:tcPr>
          <w:p w14:paraId="4F79C3FE"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 xml:space="preserve">1x  400G CFP2 MR XP Licensed 100G Client bandwidth + 1 port WDM (Produktové číslo Cisco: NCS2K-400GXP-L-K9=) </w:t>
            </w:r>
          </w:p>
          <w:p w14:paraId="0D60D366"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1x 100G bandwidth Client license (Produktové číslo Cisco: L-NCS2K-100G-LIC=)</w:t>
            </w:r>
          </w:p>
          <w:p w14:paraId="569AA7A7"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1x WDM Port License - Upgrade to 16QAM (200G) (Produktové číslo Cisco: L-NCS2K-16QAM=)</w:t>
            </w:r>
          </w:p>
          <w:p w14:paraId="061E82F8"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1x 100G QPSK / 200G 16-QAM - WDM  CFP2 Pluggable (Produktové číslo Cisco: ONS-CFP2-WDM=)</w:t>
            </w:r>
          </w:p>
          <w:p w14:paraId="5B931AA4"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alebo ekvivalent, pričom za ekvivalent sa považuje:</w:t>
            </w:r>
          </w:p>
          <w:p w14:paraId="3571E869" w14:textId="77777777" w:rsidR="00152338" w:rsidRPr="002F1764" w:rsidRDefault="00152338" w:rsidP="00152338">
            <w:pPr>
              <w:spacing w:after="0" w:line="240" w:lineRule="auto"/>
              <w:jc w:val="both"/>
              <w:rPr>
                <w:rFonts w:cstheme="minorHAnsi"/>
                <w:noProof/>
                <w:sz w:val="16"/>
                <w:szCs w:val="16"/>
              </w:rPr>
            </w:pPr>
          </w:p>
          <w:p w14:paraId="6DEDCE05"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 xml:space="preserve">Klientsky transpondér/muxpondér modul do dodávaného šasi DWDM systému. </w:t>
            </w:r>
          </w:p>
          <w:p w14:paraId="570599C4"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Požadovaná funkcionalita:</w:t>
            </w:r>
          </w:p>
          <w:p w14:paraId="0CE8C91A" w14:textId="6C583288" w:rsidR="00152338" w:rsidRPr="002F1764" w:rsidRDefault="00152338" w:rsidP="00152338">
            <w:pPr>
              <w:pStyle w:val="Odsekzoznamu"/>
              <w:numPr>
                <w:ilvl w:val="0"/>
                <w:numId w:val="11"/>
              </w:numPr>
              <w:spacing w:after="0" w:line="240" w:lineRule="auto"/>
              <w:jc w:val="both"/>
              <w:rPr>
                <w:rFonts w:cstheme="minorHAnsi"/>
                <w:noProof/>
                <w:sz w:val="16"/>
                <w:szCs w:val="16"/>
              </w:rPr>
            </w:pPr>
            <w:r w:rsidRPr="002F1764">
              <w:rPr>
                <w:rFonts w:cstheme="minorHAnsi"/>
                <w:noProof/>
                <w:sz w:val="16"/>
                <w:szCs w:val="16"/>
              </w:rPr>
              <w:t>Musí podporovať pripojenie 10, 40 a 100GE a 16G FC klientov (SW definovateľnými podĺa osadenie klientskeho royhrania)</w:t>
            </w:r>
          </w:p>
          <w:p w14:paraId="59779634" w14:textId="48658024" w:rsidR="00152338" w:rsidRPr="002F1764" w:rsidRDefault="00152338" w:rsidP="00152338">
            <w:pPr>
              <w:pStyle w:val="Odsekzoznamu"/>
              <w:numPr>
                <w:ilvl w:val="0"/>
                <w:numId w:val="11"/>
              </w:numPr>
              <w:spacing w:after="0" w:line="240" w:lineRule="auto"/>
              <w:jc w:val="both"/>
              <w:rPr>
                <w:rFonts w:cstheme="minorHAnsi"/>
                <w:noProof/>
                <w:sz w:val="16"/>
                <w:szCs w:val="16"/>
              </w:rPr>
            </w:pPr>
            <w:r w:rsidRPr="002F1764">
              <w:rPr>
                <w:rFonts w:cstheme="minorHAnsi"/>
                <w:noProof/>
                <w:sz w:val="16"/>
                <w:szCs w:val="16"/>
              </w:rPr>
              <w:t xml:space="preserve">Klientske rozhrania musia byť realizované prostredníctvom flexibilne vymeniteľných rozhraní (QSFP, QSFP+ a pod.) s ohľadom na typ pripojeného klienta </w:t>
            </w:r>
          </w:p>
          <w:p w14:paraId="5BCA25BA" w14:textId="7084B45B" w:rsidR="00152338" w:rsidRPr="002F1764" w:rsidRDefault="00152338" w:rsidP="00152338">
            <w:pPr>
              <w:pStyle w:val="Odsekzoznamu"/>
              <w:numPr>
                <w:ilvl w:val="0"/>
                <w:numId w:val="11"/>
              </w:numPr>
              <w:spacing w:after="0" w:line="240" w:lineRule="auto"/>
              <w:jc w:val="both"/>
              <w:rPr>
                <w:rFonts w:cstheme="minorHAnsi"/>
                <w:noProof/>
                <w:sz w:val="16"/>
                <w:szCs w:val="16"/>
              </w:rPr>
            </w:pPr>
            <w:r w:rsidRPr="002F1764">
              <w:rPr>
                <w:rFonts w:cstheme="minorHAnsi"/>
                <w:noProof/>
                <w:sz w:val="16"/>
                <w:szCs w:val="16"/>
              </w:rPr>
              <w:t>Transpondé musí byť vybavený systémom automatického vypnutia laseru v prípade zlyhania trunkového prepojenia resp. vzdialeného klientského signálu</w:t>
            </w:r>
          </w:p>
          <w:p w14:paraId="75162C6E" w14:textId="2DBEAA08" w:rsidR="00152338" w:rsidRPr="002F1764" w:rsidRDefault="00152338" w:rsidP="00152338">
            <w:pPr>
              <w:pStyle w:val="Odsekzoznamu"/>
              <w:numPr>
                <w:ilvl w:val="0"/>
                <w:numId w:val="11"/>
              </w:numPr>
              <w:spacing w:after="0" w:line="240" w:lineRule="auto"/>
              <w:jc w:val="both"/>
              <w:rPr>
                <w:rFonts w:cstheme="minorHAnsi"/>
                <w:noProof/>
                <w:sz w:val="16"/>
                <w:szCs w:val="16"/>
              </w:rPr>
            </w:pPr>
            <w:r w:rsidRPr="002F1764">
              <w:rPr>
                <w:rFonts w:cstheme="minorHAnsi"/>
                <w:noProof/>
                <w:sz w:val="16"/>
                <w:szCs w:val="16"/>
              </w:rPr>
              <w:t>Transpondé musí podporovať multiplexing 2x 100G (alebo kombináciu 10x10GE a 4x16G FC) cez jednu 200G vlnovú dĺžku</w:t>
            </w:r>
          </w:p>
          <w:p w14:paraId="6EB36C52" w14:textId="0C2665F0" w:rsidR="00152338" w:rsidRPr="002F1764" w:rsidRDefault="00152338" w:rsidP="00152338">
            <w:pPr>
              <w:pStyle w:val="Odsekzoznamu"/>
              <w:numPr>
                <w:ilvl w:val="0"/>
                <w:numId w:val="11"/>
              </w:numPr>
              <w:spacing w:after="0" w:line="240" w:lineRule="auto"/>
              <w:jc w:val="both"/>
              <w:rPr>
                <w:rFonts w:cstheme="minorHAnsi"/>
                <w:noProof/>
                <w:sz w:val="16"/>
                <w:szCs w:val="16"/>
              </w:rPr>
            </w:pPr>
            <w:r w:rsidRPr="002F1764">
              <w:rPr>
                <w:rFonts w:cstheme="minorHAnsi"/>
                <w:noProof/>
                <w:sz w:val="16"/>
                <w:szCs w:val="16"/>
              </w:rPr>
              <w:t>Transpondér musí byť vybavený DWDM rozhraním (optickým linkovým výstupom) a potrebnou licenčnou sadou na zabezpečenie prenosu požadovaných služieb</w:t>
            </w:r>
          </w:p>
          <w:p w14:paraId="744F896F" w14:textId="3703ED87" w:rsidR="00152338" w:rsidRPr="002F1764" w:rsidRDefault="00152338" w:rsidP="00152338">
            <w:pPr>
              <w:pStyle w:val="Odsekzoznamu"/>
              <w:numPr>
                <w:ilvl w:val="0"/>
                <w:numId w:val="11"/>
              </w:numPr>
              <w:spacing w:after="0" w:line="240" w:lineRule="auto"/>
              <w:jc w:val="both"/>
              <w:rPr>
                <w:rFonts w:cstheme="minorHAnsi"/>
                <w:noProof/>
                <w:sz w:val="16"/>
                <w:szCs w:val="16"/>
              </w:rPr>
            </w:pPr>
            <w:r w:rsidRPr="002F1764">
              <w:rPr>
                <w:rFonts w:cstheme="minorHAnsi"/>
                <w:noProof/>
                <w:sz w:val="16"/>
                <w:szCs w:val="16"/>
              </w:rPr>
              <w:t>Linkový výstup (DWDM 200G) musí poskytovať možnosť byť plne laditeľný v minimálnom rozsahu 96 kanálov (50 GZh spacing).</w:t>
            </w:r>
          </w:p>
          <w:p w14:paraId="2A586D13" w14:textId="27454734" w:rsidR="00152338" w:rsidRPr="002F1764" w:rsidRDefault="00152338" w:rsidP="00152338">
            <w:pPr>
              <w:pStyle w:val="Odsekzoznamu"/>
              <w:numPr>
                <w:ilvl w:val="0"/>
                <w:numId w:val="11"/>
              </w:numPr>
              <w:spacing w:after="0" w:line="240" w:lineRule="auto"/>
              <w:jc w:val="both"/>
              <w:rPr>
                <w:rFonts w:cstheme="minorHAnsi"/>
                <w:noProof/>
                <w:sz w:val="16"/>
                <w:szCs w:val="16"/>
              </w:rPr>
            </w:pPr>
            <w:r w:rsidRPr="002F1764">
              <w:rPr>
                <w:rFonts w:cstheme="minorHAnsi"/>
                <w:noProof/>
                <w:sz w:val="16"/>
                <w:szCs w:val="16"/>
              </w:rPr>
              <w:t xml:space="preserve">implementáciu ITU-T G.709 vrátane SD Forward Error Correction algoritmov </w:t>
            </w:r>
          </w:p>
          <w:p w14:paraId="677012D9" w14:textId="4EDB8B0B" w:rsidR="00152338" w:rsidRPr="002F1764" w:rsidRDefault="00152338" w:rsidP="00152338">
            <w:pPr>
              <w:pStyle w:val="Odsekzoznamu"/>
              <w:numPr>
                <w:ilvl w:val="0"/>
                <w:numId w:val="11"/>
              </w:numPr>
              <w:spacing w:after="0" w:line="240" w:lineRule="auto"/>
              <w:jc w:val="both"/>
              <w:rPr>
                <w:rFonts w:cstheme="minorHAnsi"/>
                <w:b/>
                <w:bCs/>
                <w:noProof/>
                <w:sz w:val="16"/>
                <w:szCs w:val="16"/>
                <w:lang w:val="sk-SK"/>
              </w:rPr>
            </w:pPr>
            <w:r w:rsidRPr="002F1764">
              <w:rPr>
                <w:rFonts w:cstheme="minorHAnsi"/>
                <w:noProof/>
                <w:sz w:val="16"/>
                <w:szCs w:val="16"/>
              </w:rPr>
              <w:t>kryptovanie OTN payloadu doplnením licencie</w:t>
            </w:r>
          </w:p>
        </w:tc>
      </w:tr>
      <w:tr w:rsidR="00152338" w:rsidRPr="004970D0" w14:paraId="2ED8071A" w14:textId="77777777" w:rsidTr="00045DA2">
        <w:trPr>
          <w:cantSplit/>
          <w:trHeight w:val="377"/>
        </w:trPr>
        <w:tc>
          <w:tcPr>
            <w:tcW w:w="2182" w:type="dxa"/>
          </w:tcPr>
          <w:p w14:paraId="02EF96D4" w14:textId="64A4DB66" w:rsidR="00152338" w:rsidRPr="00E44CB7" w:rsidRDefault="00152338" w:rsidP="00E44CB7">
            <w:pPr>
              <w:spacing w:after="0" w:line="240" w:lineRule="auto"/>
              <w:rPr>
                <w:sz w:val="16"/>
                <w:szCs w:val="16"/>
              </w:rPr>
            </w:pPr>
            <w:r w:rsidRPr="00152338">
              <w:rPr>
                <w:sz w:val="16"/>
                <w:szCs w:val="16"/>
              </w:rPr>
              <w:t>10x 10GE služby</w:t>
            </w:r>
          </w:p>
        </w:tc>
        <w:tc>
          <w:tcPr>
            <w:tcW w:w="7452" w:type="dxa"/>
            <w:vAlign w:val="center"/>
          </w:tcPr>
          <w:p w14:paraId="6BB27F51"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3x QSFP 4x10G Transceiver Module,SM MPO, 10KM, Enterprise-Class (Produktové číslo Cisco: QSFP-4X10G-LR-S=) alebo ekvivalent, pričom za ekvivalent sa považuje:</w:t>
            </w:r>
          </w:p>
          <w:p w14:paraId="39CB370B" w14:textId="77777777" w:rsidR="00152338" w:rsidRPr="002F1764" w:rsidRDefault="00152338" w:rsidP="00152338">
            <w:pPr>
              <w:spacing w:after="0" w:line="240" w:lineRule="auto"/>
              <w:jc w:val="both"/>
              <w:rPr>
                <w:rFonts w:cstheme="minorHAnsi"/>
                <w:noProof/>
                <w:sz w:val="16"/>
                <w:szCs w:val="16"/>
              </w:rPr>
            </w:pPr>
          </w:p>
          <w:p w14:paraId="3C79FC7C" w14:textId="440B7B23"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 xml:space="preserve">QSFP rozhranie pre klientsky transpondér podporujúci 10GE, požadované rozhranie je LR (10km), počet QSFP musí pokryť kapacitu 10x 10GE služieb   </w:t>
            </w:r>
          </w:p>
        </w:tc>
      </w:tr>
      <w:tr w:rsidR="00152338" w:rsidRPr="004970D0" w14:paraId="3F3EE0D3" w14:textId="77777777" w:rsidTr="00045DA2">
        <w:trPr>
          <w:cantSplit/>
          <w:trHeight w:val="377"/>
        </w:trPr>
        <w:tc>
          <w:tcPr>
            <w:tcW w:w="2182" w:type="dxa"/>
          </w:tcPr>
          <w:p w14:paraId="75F11297" w14:textId="5E84069E" w:rsidR="00152338" w:rsidRPr="00152338" w:rsidRDefault="00152338" w:rsidP="00E44CB7">
            <w:pPr>
              <w:spacing w:after="0" w:line="240" w:lineRule="auto"/>
              <w:rPr>
                <w:sz w:val="16"/>
                <w:szCs w:val="16"/>
              </w:rPr>
            </w:pPr>
            <w:r w:rsidRPr="00152338">
              <w:rPr>
                <w:sz w:val="16"/>
                <w:szCs w:val="16"/>
              </w:rPr>
              <w:t>Príslušenstvo k 10x10 GE</w:t>
            </w:r>
          </w:p>
        </w:tc>
        <w:tc>
          <w:tcPr>
            <w:tcW w:w="7452" w:type="dxa"/>
            <w:vAlign w:val="center"/>
          </w:tcPr>
          <w:p w14:paraId="346A03CB"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1x Mechanical Frame - 4 slots - 1 RU (Produktové číslo Cisco: 15216-HD-EXT-PNL=)</w:t>
            </w:r>
          </w:p>
          <w:p w14:paraId="622045A8"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2x 2x4x10G QSFP+ to 10G Fan Out (Produktové číslo Cisco: NCS2K-MF-8X10G-FO=)</w:t>
            </w:r>
          </w:p>
          <w:p w14:paraId="0B1D1FBE"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3x Multi-fiber patchcord - MPO to MPO 12 fibers - 8m (Produktové číslo Cisco: ONS-12MPO-MPO-8=)</w:t>
            </w:r>
          </w:p>
          <w:p w14:paraId="77576A1A"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2x USB cable for passive devices (Produktové číslo Cisco: 15454-M-USBCBL=)</w:t>
            </w:r>
          </w:p>
          <w:p w14:paraId="6F8E5C7B"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 xml:space="preserve"> alebo ekvivalent, pričom za ekvivalent sa považuje:</w:t>
            </w:r>
          </w:p>
          <w:p w14:paraId="437ED065" w14:textId="77777777" w:rsidR="00152338" w:rsidRPr="002F1764" w:rsidRDefault="00152338" w:rsidP="00152338">
            <w:pPr>
              <w:spacing w:after="0" w:line="240" w:lineRule="auto"/>
              <w:jc w:val="both"/>
              <w:rPr>
                <w:rFonts w:cstheme="minorHAnsi"/>
                <w:noProof/>
                <w:sz w:val="16"/>
                <w:szCs w:val="16"/>
              </w:rPr>
            </w:pPr>
          </w:p>
          <w:p w14:paraId="730D9A50" w14:textId="77777777" w:rsidR="00152338" w:rsidRPr="002F1764" w:rsidRDefault="00152338" w:rsidP="00152338">
            <w:pPr>
              <w:spacing w:after="0" w:line="240" w:lineRule="auto"/>
              <w:jc w:val="both"/>
              <w:rPr>
                <w:rFonts w:cstheme="minorHAnsi"/>
                <w:noProof/>
                <w:sz w:val="16"/>
                <w:szCs w:val="16"/>
              </w:rPr>
            </w:pPr>
          </w:p>
          <w:p w14:paraId="6BE5F748"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Pod príslušenstvom k 10x10GE sa požadujú externé pasívne komponenty a optické patchcordy potrebné na fan-out 10GE služieb z QSFP klientskych rozhraní tak, aby bolo možné pripojiť klientske zariadenie prostredníctvom optického single módového patchcordu.</w:t>
            </w:r>
          </w:p>
          <w:p w14:paraId="3C630EE3" w14:textId="704C67AF"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Externé pasívne komponenty je požadované pripojeniť cez USB k dodávanému šasi DWDM systému, za účelom inventory a monitorovania optického signálu.</w:t>
            </w:r>
          </w:p>
        </w:tc>
      </w:tr>
      <w:tr w:rsidR="00152338" w:rsidRPr="004970D0" w14:paraId="1268A3CD" w14:textId="77777777" w:rsidTr="00045DA2">
        <w:trPr>
          <w:cantSplit/>
          <w:trHeight w:val="377"/>
        </w:trPr>
        <w:tc>
          <w:tcPr>
            <w:tcW w:w="2182" w:type="dxa"/>
          </w:tcPr>
          <w:p w14:paraId="5EECEFDC" w14:textId="236DD09B" w:rsidR="00152338" w:rsidRPr="00E44CB7" w:rsidRDefault="00152338" w:rsidP="00E44CB7">
            <w:pPr>
              <w:spacing w:after="0" w:line="240" w:lineRule="auto"/>
              <w:rPr>
                <w:sz w:val="16"/>
                <w:szCs w:val="16"/>
              </w:rPr>
            </w:pPr>
            <w:r w:rsidRPr="00152338">
              <w:rPr>
                <w:sz w:val="16"/>
                <w:szCs w:val="16"/>
              </w:rPr>
              <w:lastRenderedPageBreak/>
              <w:t>4x16G FC</w:t>
            </w:r>
          </w:p>
        </w:tc>
        <w:tc>
          <w:tcPr>
            <w:tcW w:w="7452" w:type="dxa"/>
            <w:vAlign w:val="center"/>
          </w:tcPr>
          <w:p w14:paraId="782B6192"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1x 4 X 16G Fiber Channel QSFP+, MM, C Temp (Produktové číslo Cisco: ONS-QC-16GFC-SW=)</w:t>
            </w:r>
          </w:p>
          <w:p w14:paraId="334B0D3C"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 xml:space="preserve"> alebo ekvivalent, pričom za ekvivalent sa považuje:</w:t>
            </w:r>
          </w:p>
          <w:p w14:paraId="61477F8D" w14:textId="77777777" w:rsidR="00152338" w:rsidRPr="002F1764" w:rsidRDefault="00152338" w:rsidP="00152338">
            <w:pPr>
              <w:spacing w:after="0" w:line="240" w:lineRule="auto"/>
              <w:jc w:val="both"/>
              <w:rPr>
                <w:rFonts w:cstheme="minorHAnsi"/>
                <w:noProof/>
                <w:sz w:val="16"/>
                <w:szCs w:val="16"/>
              </w:rPr>
            </w:pPr>
          </w:p>
          <w:p w14:paraId="42BAC6C7" w14:textId="0EF52C60"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 xml:space="preserve">QSFP rozhranie pre klientsky transpondér podporujúci 16G FC, požadované rozhranie je multimód, počet QSFP musí pokryť kapacitu 4x 16G FC služieb   </w:t>
            </w:r>
          </w:p>
        </w:tc>
      </w:tr>
      <w:tr w:rsidR="00152338" w:rsidRPr="004970D0" w14:paraId="3B8874F3" w14:textId="77777777" w:rsidTr="00045DA2">
        <w:trPr>
          <w:cantSplit/>
          <w:trHeight w:val="377"/>
        </w:trPr>
        <w:tc>
          <w:tcPr>
            <w:tcW w:w="2182" w:type="dxa"/>
          </w:tcPr>
          <w:p w14:paraId="1D9328A5" w14:textId="0A7D8786" w:rsidR="00152338" w:rsidRPr="00152338" w:rsidRDefault="00152338" w:rsidP="00E44CB7">
            <w:pPr>
              <w:spacing w:after="0" w:line="240" w:lineRule="auto"/>
              <w:rPr>
                <w:sz w:val="16"/>
                <w:szCs w:val="16"/>
              </w:rPr>
            </w:pPr>
            <w:r w:rsidRPr="00152338">
              <w:rPr>
                <w:sz w:val="16"/>
                <w:szCs w:val="16"/>
              </w:rPr>
              <w:t>Príslušenstvo k 4x 16G FC</w:t>
            </w:r>
          </w:p>
        </w:tc>
        <w:tc>
          <w:tcPr>
            <w:tcW w:w="7452" w:type="dxa"/>
            <w:vAlign w:val="center"/>
          </w:tcPr>
          <w:p w14:paraId="35DBADDF"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1x 4 x 10G Foldable MPO to LC cable - Multimode - 5 meter (Produktové číslo Cisco: ONS-4X10-MMCBL-5=)</w:t>
            </w:r>
          </w:p>
          <w:p w14:paraId="47AA05E0"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alebo ekvivalent, pričom za ekvivalent sa považuje:</w:t>
            </w:r>
          </w:p>
          <w:p w14:paraId="60B02F40" w14:textId="77777777" w:rsidR="00152338" w:rsidRPr="002F1764" w:rsidRDefault="00152338" w:rsidP="00152338">
            <w:pPr>
              <w:spacing w:after="0" w:line="240" w:lineRule="auto"/>
              <w:jc w:val="both"/>
              <w:rPr>
                <w:rFonts w:cstheme="minorHAnsi"/>
                <w:noProof/>
                <w:sz w:val="16"/>
                <w:szCs w:val="16"/>
              </w:rPr>
            </w:pPr>
          </w:p>
          <w:p w14:paraId="62119206" w14:textId="77777777" w:rsidR="00152338" w:rsidRPr="002F1764" w:rsidRDefault="00152338" w:rsidP="00152338">
            <w:pPr>
              <w:spacing w:after="0" w:line="240" w:lineRule="auto"/>
              <w:jc w:val="both"/>
              <w:rPr>
                <w:rFonts w:cstheme="minorHAnsi"/>
                <w:noProof/>
                <w:sz w:val="16"/>
                <w:szCs w:val="16"/>
              </w:rPr>
            </w:pPr>
          </w:p>
          <w:p w14:paraId="571BDFF9"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Pod príslušenstvom k 4x10GE sa požadujú externé pasívne komponenty a optické patchcordy potrebné na fan-out 16G FC služieb z QSFP klientskych rozhraní tak, aby bolo možné pripojiť klientske zariadenie prostredníctvom optického Multi módového patchcordu.</w:t>
            </w:r>
          </w:p>
          <w:p w14:paraId="318AF93D" w14:textId="636C2D98"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Externé pasívne komponenty je požadované pripojeniť cez USB k dodávanému šasi DWDM systému, za účelom inventory a monitorovania optického signálu.</w:t>
            </w:r>
          </w:p>
        </w:tc>
      </w:tr>
      <w:tr w:rsidR="00152338" w:rsidRPr="004970D0" w14:paraId="1106BFFE" w14:textId="77777777" w:rsidTr="00045DA2">
        <w:trPr>
          <w:cantSplit/>
          <w:trHeight w:val="377"/>
        </w:trPr>
        <w:tc>
          <w:tcPr>
            <w:tcW w:w="2182" w:type="dxa"/>
          </w:tcPr>
          <w:p w14:paraId="3D82BEE5" w14:textId="3B64E2C7" w:rsidR="00152338" w:rsidRPr="00152338" w:rsidRDefault="00152338" w:rsidP="00E44CB7">
            <w:pPr>
              <w:spacing w:after="0" w:line="240" w:lineRule="auto"/>
              <w:rPr>
                <w:sz w:val="16"/>
                <w:szCs w:val="16"/>
              </w:rPr>
            </w:pPr>
            <w:r w:rsidRPr="00152338">
              <w:rPr>
                <w:sz w:val="16"/>
                <w:szCs w:val="16"/>
              </w:rPr>
              <w:t>Kryptovanie prevádzky</w:t>
            </w:r>
          </w:p>
        </w:tc>
        <w:tc>
          <w:tcPr>
            <w:tcW w:w="7452" w:type="dxa"/>
            <w:vAlign w:val="center"/>
          </w:tcPr>
          <w:p w14:paraId="2CD78F3D" w14:textId="77777777"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2x License for Encryption on 100G Client for 400G-XP LC (Produktové číslo HP: L-NCS2K-100GCRPK9=) alebo ekvivalent, pričom za ekvivalent sa považuje:</w:t>
            </w:r>
          </w:p>
          <w:p w14:paraId="649EF472" w14:textId="77777777" w:rsidR="00152338" w:rsidRPr="002F1764" w:rsidRDefault="00152338" w:rsidP="00152338">
            <w:pPr>
              <w:spacing w:after="0" w:line="240" w:lineRule="auto"/>
              <w:jc w:val="both"/>
              <w:rPr>
                <w:rFonts w:cstheme="minorHAnsi"/>
                <w:noProof/>
                <w:sz w:val="16"/>
                <w:szCs w:val="16"/>
              </w:rPr>
            </w:pPr>
          </w:p>
          <w:p w14:paraId="5BE23B38" w14:textId="411498B9" w:rsidR="00152338" w:rsidRPr="002F1764" w:rsidRDefault="00152338" w:rsidP="00152338">
            <w:pPr>
              <w:spacing w:after="0" w:line="240" w:lineRule="auto"/>
              <w:jc w:val="both"/>
              <w:rPr>
                <w:rFonts w:cstheme="minorHAnsi"/>
                <w:noProof/>
                <w:sz w:val="16"/>
                <w:szCs w:val="16"/>
              </w:rPr>
            </w:pPr>
            <w:r w:rsidRPr="002F1764">
              <w:rPr>
                <w:rFonts w:cstheme="minorHAnsi"/>
                <w:noProof/>
                <w:sz w:val="16"/>
                <w:szCs w:val="16"/>
              </w:rPr>
              <w:t>Obstarávateľ požaduje kryptovať prenášanú prevádzku na dodávaných transpondéroch. Požadovaná je podpora kryptovania na L1 vrstve ISO OSI modelu, minimálne protokolom AES256, požadovaná je podpora third-party certifikátov.</w:t>
            </w:r>
          </w:p>
        </w:tc>
      </w:tr>
      <w:tr w:rsidR="00E44CB7" w:rsidRPr="004970D0" w14:paraId="0AB2BDA5" w14:textId="77777777" w:rsidTr="00045DA2">
        <w:trPr>
          <w:cantSplit/>
          <w:trHeight w:val="377"/>
        </w:trPr>
        <w:tc>
          <w:tcPr>
            <w:tcW w:w="2182" w:type="dxa"/>
          </w:tcPr>
          <w:p w14:paraId="7B7DD4E6" w14:textId="20A4292B" w:rsidR="00E44CB7" w:rsidRPr="00E44CB7" w:rsidRDefault="00993BC0" w:rsidP="00E44CB7">
            <w:pPr>
              <w:spacing w:after="0" w:line="240" w:lineRule="auto"/>
              <w:rPr>
                <w:sz w:val="16"/>
                <w:szCs w:val="16"/>
              </w:rPr>
            </w:pPr>
            <w:r w:rsidRPr="00993BC0">
              <w:rPr>
                <w:sz w:val="16"/>
                <w:szCs w:val="16"/>
              </w:rPr>
              <w:t>Servisná podpora</w:t>
            </w:r>
          </w:p>
        </w:tc>
        <w:tc>
          <w:tcPr>
            <w:tcW w:w="7452" w:type="dxa"/>
            <w:vAlign w:val="center"/>
          </w:tcPr>
          <w:p w14:paraId="255D632F" w14:textId="54CC1316" w:rsidR="00E44CB7" w:rsidRPr="002F1764" w:rsidRDefault="00E44CB7" w:rsidP="00993BC0">
            <w:pPr>
              <w:spacing w:after="0" w:line="240" w:lineRule="auto"/>
              <w:jc w:val="both"/>
              <w:rPr>
                <w:rFonts w:cstheme="minorHAnsi"/>
                <w:noProof/>
                <w:sz w:val="16"/>
                <w:szCs w:val="16"/>
              </w:rPr>
            </w:pPr>
            <w:r w:rsidRPr="002F1764">
              <w:rPr>
                <w:rFonts w:cstheme="minorHAnsi"/>
                <w:noProof/>
                <w:sz w:val="16"/>
                <w:szCs w:val="16"/>
              </w:rPr>
              <w:t xml:space="preserve">servis </w:t>
            </w:r>
            <w:r w:rsidR="00993BC0">
              <w:rPr>
                <w:rFonts w:cstheme="minorHAnsi"/>
                <w:noProof/>
                <w:sz w:val="16"/>
                <w:szCs w:val="16"/>
              </w:rPr>
              <w:t xml:space="preserve">minimálne </w:t>
            </w:r>
            <w:r w:rsidRPr="002F1764">
              <w:rPr>
                <w:rFonts w:cstheme="minorHAnsi"/>
                <w:noProof/>
                <w:sz w:val="16"/>
                <w:szCs w:val="16"/>
              </w:rPr>
              <w:t xml:space="preserve">po dobu </w:t>
            </w:r>
            <w:r w:rsidR="00993BC0">
              <w:rPr>
                <w:rFonts w:cstheme="minorHAnsi"/>
                <w:noProof/>
                <w:sz w:val="16"/>
                <w:szCs w:val="16"/>
              </w:rPr>
              <w:t>3</w:t>
            </w:r>
            <w:r w:rsidRPr="002F1764">
              <w:rPr>
                <w:rFonts w:cstheme="minorHAnsi"/>
                <w:noProof/>
                <w:sz w:val="16"/>
                <w:szCs w:val="16"/>
              </w:rPr>
              <w:t xml:space="preserve"> rokov vykonaný v mieste inštalácie pracovníkom výrobcu alebo autorizovaného servisného partnera, odstránenie poruchy do 6 hodín od nahlásenia v režime 24x7. Rozšírená podpora s právom bezplatnej inštalácie nových verzií a prístupom k rozšírenej technickej podpore výrobcu pre SW na diaľkovú správu/manažment na obdobie </w:t>
            </w:r>
            <w:r w:rsidR="00993BC0">
              <w:rPr>
                <w:rFonts w:cstheme="minorHAnsi"/>
                <w:noProof/>
                <w:sz w:val="16"/>
                <w:szCs w:val="16"/>
              </w:rPr>
              <w:t>minimálne 3</w:t>
            </w:r>
            <w:r w:rsidRPr="002F1764">
              <w:rPr>
                <w:rFonts w:cstheme="minorHAnsi"/>
                <w:noProof/>
                <w:sz w:val="16"/>
                <w:szCs w:val="16"/>
              </w:rPr>
              <w:t xml:space="preserve"> rok</w:t>
            </w:r>
            <w:r w:rsidR="00993BC0">
              <w:rPr>
                <w:rFonts w:cstheme="minorHAnsi"/>
                <w:noProof/>
                <w:sz w:val="16"/>
                <w:szCs w:val="16"/>
              </w:rPr>
              <w:t>y</w:t>
            </w:r>
            <w:r w:rsidRPr="002F1764">
              <w:rPr>
                <w:rFonts w:cstheme="minorHAnsi"/>
                <w:noProof/>
                <w:sz w:val="16"/>
                <w:szCs w:val="16"/>
              </w:rPr>
              <w:t>. Verejný obstarávateľ požaduje pre poskytovanie záruky komunikáciu v slovenskom jazyku počas celého obdobia trvania záruky.</w:t>
            </w:r>
          </w:p>
        </w:tc>
      </w:tr>
      <w:tr w:rsidR="00E44CB7" w:rsidRPr="004970D0" w14:paraId="6AB22F7D" w14:textId="77777777" w:rsidTr="00045DA2">
        <w:trPr>
          <w:cantSplit/>
          <w:trHeight w:val="377"/>
        </w:trPr>
        <w:tc>
          <w:tcPr>
            <w:tcW w:w="2182" w:type="dxa"/>
          </w:tcPr>
          <w:p w14:paraId="053754C8" w14:textId="61D77A72" w:rsidR="00E44CB7" w:rsidRPr="00E44CB7" w:rsidRDefault="00E44CB7" w:rsidP="00E44CB7">
            <w:pPr>
              <w:spacing w:after="0" w:line="240" w:lineRule="auto"/>
              <w:rPr>
                <w:sz w:val="16"/>
                <w:szCs w:val="16"/>
              </w:rPr>
            </w:pPr>
            <w:r w:rsidRPr="00E44CB7">
              <w:rPr>
                <w:sz w:val="16"/>
                <w:szCs w:val="16"/>
              </w:rPr>
              <w:t>Kvalita dodávky</w:t>
            </w:r>
          </w:p>
        </w:tc>
        <w:tc>
          <w:tcPr>
            <w:tcW w:w="7452" w:type="dxa"/>
            <w:vAlign w:val="center"/>
          </w:tcPr>
          <w:p w14:paraId="36BC23B2" w14:textId="72506CA5" w:rsidR="00E44CB7" w:rsidRPr="002F1764" w:rsidRDefault="00E44CB7" w:rsidP="00E44CB7">
            <w:pPr>
              <w:spacing w:after="0" w:line="240" w:lineRule="auto"/>
              <w:jc w:val="both"/>
              <w:rPr>
                <w:rFonts w:cstheme="minorHAnsi"/>
                <w:noProof/>
                <w:sz w:val="16"/>
                <w:szCs w:val="16"/>
              </w:rPr>
            </w:pPr>
            <w:r w:rsidRPr="002F1764">
              <w:rPr>
                <w:rFonts w:cstheme="minorHAnsi"/>
                <w:noProof/>
                <w:sz w:val="16"/>
                <w:szCs w:val="16"/>
              </w:rPr>
              <w:t>Objednávateľ požaduje dodávku výlučne nových nepoužívaných zariadení, nebude akceptovať používané alebo repasované zariadenia. Zariadenia musia byť určené pre distribúciu v Slovenskej republike a spĺňať požiadavky na zhodu s technickými prevádzkovými parametrami. Požadovaná a aktivovaná záruka musí byť overiteľná na webovom sídle výrobcu s dostupnosťou znalostnej bázy a aktualizácií softvérového vybavenia počas obdobia trvania záruky. Verejný obstarávateľ si vyhradzuje právo kedykoľvek počas trvania záruky od Dodávateľa preukázanie splnenia podmienok na kvalitu dodávky.</w:t>
            </w:r>
          </w:p>
        </w:tc>
      </w:tr>
    </w:tbl>
    <w:p w14:paraId="7E04223C" w14:textId="77777777" w:rsidR="00E44CB7" w:rsidRPr="00E44CB7" w:rsidRDefault="00E44CB7" w:rsidP="00E44CB7">
      <w:pPr>
        <w:rPr>
          <w:b/>
          <w:bCs/>
          <w:lang w:val="en-GB"/>
        </w:rPr>
      </w:pPr>
    </w:p>
    <w:p w14:paraId="0162C81C" w14:textId="70792A9E" w:rsidR="00843AC4" w:rsidRPr="00E44CB7" w:rsidRDefault="00E44CB7" w:rsidP="00E44CB7">
      <w:pPr>
        <w:rPr>
          <w:b/>
          <w:bCs/>
          <w:lang w:val="en-GB"/>
        </w:rPr>
      </w:pPr>
      <w:r>
        <w:rPr>
          <w:b/>
          <w:bCs/>
          <w:lang w:val="en-GB"/>
        </w:rPr>
        <w:t xml:space="preserve">2. </w:t>
      </w:r>
      <w:r w:rsidRPr="00E44CB7">
        <w:rPr>
          <w:b/>
          <w:bCs/>
          <w:lang w:val="en-GB"/>
        </w:rPr>
        <w:t>SAN prepínač CORE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7452"/>
      </w:tblGrid>
      <w:tr w:rsidR="00843AC4" w:rsidRPr="00E44CB7" w14:paraId="6EB8EBA4" w14:textId="77777777" w:rsidTr="00843AC4">
        <w:trPr>
          <w:cantSplit/>
          <w:trHeight w:val="268"/>
        </w:trPr>
        <w:tc>
          <w:tcPr>
            <w:tcW w:w="2182" w:type="dxa"/>
            <w:shd w:val="clear" w:color="auto" w:fill="D5DCE4" w:themeFill="text2" w:themeFillTint="33"/>
            <w:vAlign w:val="center"/>
          </w:tcPr>
          <w:p w14:paraId="45A38C4D" w14:textId="16984528" w:rsidR="00843AC4" w:rsidRPr="00E44CB7" w:rsidRDefault="00E44CB7" w:rsidP="004E5FB0">
            <w:pPr>
              <w:spacing w:after="0" w:line="240" w:lineRule="auto"/>
              <w:rPr>
                <w:rFonts w:eastAsia="Times New Roman" w:cstheme="minorHAnsi"/>
                <w:b/>
                <w:bCs/>
                <w:sz w:val="20"/>
                <w:szCs w:val="20"/>
              </w:rPr>
            </w:pPr>
            <w:r w:rsidRPr="00E44CB7">
              <w:rPr>
                <w:rFonts w:ascii="Arial" w:hAnsi="Arial" w:cs="Arial"/>
                <w:b/>
                <w:bCs/>
                <w:sz w:val="16"/>
                <w:szCs w:val="16"/>
              </w:rPr>
              <w:t>SAN prepínač CORE</w:t>
            </w:r>
          </w:p>
        </w:tc>
        <w:tc>
          <w:tcPr>
            <w:tcW w:w="7452" w:type="dxa"/>
            <w:shd w:val="clear" w:color="auto" w:fill="D5DCE4" w:themeFill="text2" w:themeFillTint="33"/>
            <w:vAlign w:val="center"/>
          </w:tcPr>
          <w:p w14:paraId="2E4A2D4F" w14:textId="77777777" w:rsidR="00843AC4" w:rsidRPr="00E44CB7" w:rsidRDefault="00843AC4" w:rsidP="004E5FB0">
            <w:pPr>
              <w:spacing w:after="0" w:line="240" w:lineRule="auto"/>
              <w:rPr>
                <w:rFonts w:eastAsia="Times New Roman" w:cstheme="minorHAnsi"/>
                <w:b/>
                <w:bCs/>
                <w:sz w:val="20"/>
                <w:szCs w:val="20"/>
              </w:rPr>
            </w:pPr>
            <w:r w:rsidRPr="00E44CB7">
              <w:rPr>
                <w:rFonts w:ascii="Arial" w:hAnsi="Arial" w:cs="Arial"/>
                <w:b/>
                <w:bCs/>
                <w:sz w:val="16"/>
                <w:szCs w:val="16"/>
              </w:rPr>
              <w:t>6 ks</w:t>
            </w:r>
          </w:p>
        </w:tc>
      </w:tr>
      <w:tr w:rsidR="00843AC4" w:rsidRPr="004970D0" w14:paraId="73612A4B" w14:textId="77777777" w:rsidTr="00843AC4">
        <w:trPr>
          <w:cantSplit/>
          <w:trHeight w:val="377"/>
        </w:trPr>
        <w:tc>
          <w:tcPr>
            <w:tcW w:w="2182" w:type="dxa"/>
          </w:tcPr>
          <w:p w14:paraId="4734D868" w14:textId="77777777" w:rsidR="00843AC4" w:rsidRPr="0098504E" w:rsidRDefault="00843AC4" w:rsidP="004E5FB0">
            <w:pPr>
              <w:spacing w:after="0" w:line="240" w:lineRule="auto"/>
              <w:rPr>
                <w:sz w:val="16"/>
                <w:szCs w:val="16"/>
              </w:rPr>
            </w:pPr>
            <w:r>
              <w:rPr>
                <w:sz w:val="16"/>
                <w:szCs w:val="16"/>
              </w:rPr>
              <w:t>Model – prevedenie</w:t>
            </w:r>
          </w:p>
        </w:tc>
        <w:tc>
          <w:tcPr>
            <w:tcW w:w="7452" w:type="dxa"/>
          </w:tcPr>
          <w:p w14:paraId="515EE1ED" w14:textId="258E1C47" w:rsidR="00843AC4" w:rsidRDefault="00843AC4" w:rsidP="004E5FB0">
            <w:pPr>
              <w:spacing w:after="0" w:line="240" w:lineRule="auto"/>
              <w:rPr>
                <w:sz w:val="16"/>
                <w:szCs w:val="16"/>
              </w:rPr>
            </w:pPr>
            <w:r>
              <w:rPr>
                <w:sz w:val="16"/>
                <w:szCs w:val="16"/>
              </w:rPr>
              <w:t xml:space="preserve">1x </w:t>
            </w:r>
            <w:r w:rsidR="00B03601">
              <w:rPr>
                <w:sz w:val="16"/>
                <w:szCs w:val="16"/>
              </w:rPr>
              <w:t xml:space="preserve">Cisco </w:t>
            </w:r>
            <w:r w:rsidR="00B03601" w:rsidRPr="00B03601">
              <w:rPr>
                <w:sz w:val="16"/>
                <w:szCs w:val="16"/>
              </w:rPr>
              <w:t>MDS 9706</w:t>
            </w:r>
            <w:r w:rsidRPr="00BC3BE2">
              <w:rPr>
                <w:sz w:val="16"/>
                <w:szCs w:val="16"/>
              </w:rPr>
              <w:t xml:space="preserve"> 4-slot 16/32/64Gb Fibre Channel Director Switch </w:t>
            </w:r>
            <w:r>
              <w:rPr>
                <w:sz w:val="16"/>
                <w:szCs w:val="16"/>
              </w:rPr>
              <w:t xml:space="preserve">(produktové číslo </w:t>
            </w:r>
            <w:r w:rsidR="00B03601" w:rsidRPr="00B03601">
              <w:rPr>
                <w:sz w:val="16"/>
                <w:szCs w:val="16"/>
              </w:rPr>
              <w:t>DS-C9706-V2K9</w:t>
            </w:r>
            <w:r>
              <w:rPr>
                <w:sz w:val="16"/>
                <w:szCs w:val="16"/>
              </w:rPr>
              <w:t>) alebo ekvivalent, pričom za ekvivalent sa považuje :</w:t>
            </w:r>
          </w:p>
          <w:p w14:paraId="400E1A43" w14:textId="77777777" w:rsidR="00843AC4" w:rsidRDefault="00843AC4" w:rsidP="004E5FB0">
            <w:pPr>
              <w:spacing w:after="0" w:line="240" w:lineRule="auto"/>
              <w:rPr>
                <w:sz w:val="16"/>
                <w:szCs w:val="16"/>
              </w:rPr>
            </w:pPr>
          </w:p>
          <w:p w14:paraId="78125C05" w14:textId="32967F13" w:rsidR="00843AC4" w:rsidRPr="0098504E" w:rsidRDefault="00843AC4" w:rsidP="004E5FB0">
            <w:pPr>
              <w:spacing w:after="0" w:line="240" w:lineRule="auto"/>
              <w:rPr>
                <w:sz w:val="16"/>
                <w:szCs w:val="16"/>
              </w:rPr>
            </w:pPr>
            <w:r>
              <w:rPr>
                <w:sz w:val="16"/>
                <w:szCs w:val="16"/>
              </w:rPr>
              <w:t xml:space="preserve">FC SAN Director umiestniteľný do </w:t>
            </w:r>
            <w:r w:rsidRPr="0098504E">
              <w:rPr>
                <w:sz w:val="16"/>
                <w:szCs w:val="16"/>
              </w:rPr>
              <w:t>19“ rack</w:t>
            </w:r>
            <w:r>
              <w:rPr>
                <w:sz w:val="16"/>
                <w:szCs w:val="16"/>
              </w:rPr>
              <w:t>u</w:t>
            </w:r>
            <w:r w:rsidRPr="0098504E">
              <w:rPr>
                <w:sz w:val="16"/>
                <w:szCs w:val="16"/>
              </w:rPr>
              <w:t xml:space="preserve"> </w:t>
            </w:r>
            <w:r>
              <w:rPr>
                <w:sz w:val="16"/>
                <w:szCs w:val="16"/>
              </w:rPr>
              <w:t xml:space="preserve">s </w:t>
            </w:r>
            <w:r w:rsidRPr="0098504E">
              <w:rPr>
                <w:sz w:val="16"/>
                <w:szCs w:val="16"/>
              </w:rPr>
              <w:t>výšk</w:t>
            </w:r>
            <w:r>
              <w:rPr>
                <w:sz w:val="16"/>
                <w:szCs w:val="16"/>
              </w:rPr>
              <w:t>ou</w:t>
            </w:r>
            <w:r w:rsidRPr="0098504E">
              <w:rPr>
                <w:sz w:val="16"/>
                <w:szCs w:val="16"/>
              </w:rPr>
              <w:t xml:space="preserve"> max. </w:t>
            </w:r>
            <w:r>
              <w:rPr>
                <w:sz w:val="16"/>
                <w:szCs w:val="16"/>
              </w:rPr>
              <w:t>9</w:t>
            </w:r>
            <w:r w:rsidRPr="0098504E">
              <w:rPr>
                <w:sz w:val="16"/>
                <w:szCs w:val="16"/>
              </w:rPr>
              <w:t>U</w:t>
            </w:r>
            <w:r>
              <w:rPr>
                <w:sz w:val="16"/>
                <w:szCs w:val="16"/>
              </w:rPr>
              <w:t>,</w:t>
            </w:r>
            <w:r w:rsidR="00993BC0">
              <w:rPr>
                <w:sz w:val="16"/>
                <w:szCs w:val="16"/>
              </w:rPr>
              <w:t xml:space="preserve"> min.</w:t>
            </w:r>
            <w:r>
              <w:rPr>
                <w:sz w:val="16"/>
                <w:szCs w:val="16"/>
              </w:rPr>
              <w:t xml:space="preserve"> 4-Sloty pre FC Blade Karty s podporou 16/32/64Gb FC. Koľajnice a potrebné príslušenstvo pre montáž do racku.</w:t>
            </w:r>
          </w:p>
        </w:tc>
      </w:tr>
      <w:tr w:rsidR="00843AC4" w:rsidRPr="004970D0" w14:paraId="2B6E18E1" w14:textId="77777777" w:rsidTr="00843AC4">
        <w:trPr>
          <w:cantSplit/>
          <w:trHeight w:val="377"/>
        </w:trPr>
        <w:tc>
          <w:tcPr>
            <w:tcW w:w="2182" w:type="dxa"/>
          </w:tcPr>
          <w:p w14:paraId="71A07076" w14:textId="77777777" w:rsidR="00843AC4" w:rsidRDefault="00843AC4" w:rsidP="004E5FB0">
            <w:pPr>
              <w:spacing w:after="0" w:line="240" w:lineRule="auto"/>
              <w:rPr>
                <w:sz w:val="16"/>
                <w:szCs w:val="16"/>
              </w:rPr>
            </w:pPr>
            <w:r>
              <w:rPr>
                <w:sz w:val="16"/>
                <w:szCs w:val="16"/>
              </w:rPr>
              <w:t>SW vlastnosti</w:t>
            </w:r>
          </w:p>
        </w:tc>
        <w:tc>
          <w:tcPr>
            <w:tcW w:w="7452" w:type="dxa"/>
          </w:tcPr>
          <w:p w14:paraId="33074A64" w14:textId="2AE2F002" w:rsidR="00843AC4" w:rsidRDefault="00843AC4" w:rsidP="004E5FB0">
            <w:pPr>
              <w:spacing w:after="0" w:line="240" w:lineRule="auto"/>
              <w:rPr>
                <w:sz w:val="16"/>
                <w:szCs w:val="16"/>
              </w:rPr>
            </w:pPr>
            <w:r w:rsidRPr="001769C3">
              <w:rPr>
                <w:sz w:val="16"/>
                <w:szCs w:val="16"/>
              </w:rPr>
              <w:t xml:space="preserve">1x </w:t>
            </w:r>
            <w:r w:rsidR="00B03601" w:rsidRPr="00B03601">
              <w:rPr>
                <w:sz w:val="16"/>
                <w:szCs w:val="16"/>
              </w:rPr>
              <w:t>MDS Advantage Subscription M9700 3Y</w:t>
            </w:r>
            <w:r w:rsidR="00B03601">
              <w:rPr>
                <w:sz w:val="16"/>
                <w:szCs w:val="16"/>
              </w:rPr>
              <w:t xml:space="preserve"> </w:t>
            </w:r>
            <w:r w:rsidRPr="001769C3">
              <w:rPr>
                <w:sz w:val="16"/>
                <w:szCs w:val="16"/>
              </w:rPr>
              <w:t xml:space="preserve">(produktové číslo </w:t>
            </w:r>
            <w:r w:rsidR="00B03601" w:rsidRPr="00B03601">
              <w:rPr>
                <w:sz w:val="16"/>
                <w:szCs w:val="16"/>
              </w:rPr>
              <w:t>M97XK9-A-3Y</w:t>
            </w:r>
            <w:r w:rsidRPr="001769C3">
              <w:rPr>
                <w:sz w:val="16"/>
                <w:szCs w:val="16"/>
              </w:rPr>
              <w:t>) alebo ekvivalent, pričom za ekvivalent sa považuje :</w:t>
            </w:r>
          </w:p>
          <w:p w14:paraId="39BDAAFB" w14:textId="77777777" w:rsidR="00843AC4" w:rsidRPr="001769C3" w:rsidRDefault="00843AC4" w:rsidP="004E5FB0">
            <w:pPr>
              <w:spacing w:after="0" w:line="240" w:lineRule="auto"/>
              <w:rPr>
                <w:sz w:val="16"/>
                <w:szCs w:val="16"/>
              </w:rPr>
            </w:pPr>
          </w:p>
          <w:p w14:paraId="3C55320E" w14:textId="77777777" w:rsidR="00843AC4" w:rsidRPr="001769C3" w:rsidRDefault="00843AC4" w:rsidP="004E5FB0">
            <w:pPr>
              <w:spacing w:after="0" w:line="240" w:lineRule="auto"/>
              <w:rPr>
                <w:sz w:val="16"/>
                <w:szCs w:val="16"/>
              </w:rPr>
            </w:pPr>
            <w:r w:rsidRPr="001769C3">
              <w:rPr>
                <w:sz w:val="16"/>
                <w:szCs w:val="16"/>
              </w:rPr>
              <w:t xml:space="preserve">Požadované vlastnosti FC SAN prepínača – Extended Fabric, </w:t>
            </w:r>
            <w:r w:rsidRPr="00D17D13">
              <w:rPr>
                <w:sz w:val="16"/>
                <w:szCs w:val="16"/>
              </w:rPr>
              <w:t>Inter-VSAN routing (IVR)</w:t>
            </w:r>
            <w:r>
              <w:rPr>
                <w:sz w:val="16"/>
                <w:szCs w:val="16"/>
              </w:rPr>
              <w:t xml:space="preserve">, </w:t>
            </w:r>
            <w:r w:rsidRPr="00D17D13">
              <w:rPr>
                <w:sz w:val="16"/>
                <w:szCs w:val="16"/>
              </w:rPr>
              <w:t>Fibre Channel Security Protocol (FC-SP) authentication</w:t>
            </w:r>
            <w:r>
              <w:rPr>
                <w:sz w:val="16"/>
                <w:szCs w:val="16"/>
              </w:rPr>
              <w:t xml:space="preserve">, </w:t>
            </w:r>
            <w:r w:rsidRPr="00D17D13">
              <w:rPr>
                <w:sz w:val="16"/>
                <w:szCs w:val="16"/>
              </w:rPr>
              <w:t>Quality of Service (QoS)</w:t>
            </w:r>
          </w:p>
        </w:tc>
      </w:tr>
      <w:tr w:rsidR="00843AC4" w:rsidRPr="004970D0" w14:paraId="000EAB8C" w14:textId="77777777" w:rsidTr="00843AC4">
        <w:trPr>
          <w:cantSplit/>
          <w:trHeight w:val="139"/>
        </w:trPr>
        <w:tc>
          <w:tcPr>
            <w:tcW w:w="2182" w:type="dxa"/>
          </w:tcPr>
          <w:p w14:paraId="39BD48C1" w14:textId="77777777" w:rsidR="00843AC4" w:rsidRPr="0098504E" w:rsidRDefault="00843AC4" w:rsidP="004E5FB0">
            <w:pPr>
              <w:spacing w:after="0" w:line="240" w:lineRule="auto"/>
              <w:rPr>
                <w:sz w:val="16"/>
                <w:szCs w:val="16"/>
              </w:rPr>
            </w:pPr>
            <w:r w:rsidRPr="00D84DD4">
              <w:rPr>
                <w:sz w:val="16"/>
                <w:szCs w:val="16"/>
              </w:rPr>
              <w:t>Napájanie</w:t>
            </w:r>
            <w:r>
              <w:rPr>
                <w:sz w:val="16"/>
                <w:szCs w:val="16"/>
              </w:rPr>
              <w:t xml:space="preserve"> a chladenie</w:t>
            </w:r>
          </w:p>
        </w:tc>
        <w:tc>
          <w:tcPr>
            <w:tcW w:w="7452" w:type="dxa"/>
          </w:tcPr>
          <w:p w14:paraId="2D9CE5DD" w14:textId="29F0554B" w:rsidR="00843AC4" w:rsidRDefault="00843AC4" w:rsidP="004E5FB0">
            <w:pPr>
              <w:spacing w:after="0" w:line="240" w:lineRule="auto"/>
              <w:rPr>
                <w:sz w:val="16"/>
                <w:szCs w:val="16"/>
              </w:rPr>
            </w:pPr>
            <w:r>
              <w:rPr>
                <w:sz w:val="16"/>
                <w:szCs w:val="16"/>
              </w:rPr>
              <w:t>2</w:t>
            </w:r>
            <w:r w:rsidRPr="00C34F31">
              <w:rPr>
                <w:sz w:val="16"/>
                <w:szCs w:val="16"/>
              </w:rPr>
              <w:t xml:space="preserve">x </w:t>
            </w:r>
            <w:r w:rsidR="00B03601" w:rsidRPr="00B03601">
              <w:rPr>
                <w:sz w:val="16"/>
                <w:szCs w:val="16"/>
              </w:rPr>
              <w:t>MDS 9700 3000W AC power supply</w:t>
            </w:r>
            <w:r w:rsidRPr="00354AA4">
              <w:rPr>
                <w:sz w:val="16"/>
                <w:szCs w:val="16"/>
              </w:rPr>
              <w:t xml:space="preserve"> </w:t>
            </w:r>
            <w:r w:rsidRPr="00C34F31">
              <w:rPr>
                <w:sz w:val="16"/>
                <w:szCs w:val="16"/>
              </w:rPr>
              <w:t xml:space="preserve">(produktové číslo </w:t>
            </w:r>
            <w:r w:rsidR="00B03601" w:rsidRPr="00B03601">
              <w:rPr>
                <w:sz w:val="16"/>
                <w:szCs w:val="16"/>
              </w:rPr>
              <w:t>DS-CAC97-3KW</w:t>
            </w:r>
            <w:r w:rsidRPr="00C34F31">
              <w:rPr>
                <w:sz w:val="16"/>
                <w:szCs w:val="16"/>
              </w:rPr>
              <w:t>)</w:t>
            </w:r>
            <w:r>
              <w:rPr>
                <w:sz w:val="16"/>
                <w:szCs w:val="16"/>
              </w:rPr>
              <w:t xml:space="preserve"> </w:t>
            </w:r>
            <w:r w:rsidRPr="00C34F31">
              <w:rPr>
                <w:sz w:val="16"/>
                <w:szCs w:val="16"/>
              </w:rPr>
              <w:t>alebo ekvivalent, pričom za ekvivalent sa považuje :</w:t>
            </w:r>
          </w:p>
          <w:p w14:paraId="772B0947" w14:textId="77777777" w:rsidR="00843AC4" w:rsidRDefault="00843AC4" w:rsidP="004E5FB0">
            <w:pPr>
              <w:spacing w:after="0" w:line="240" w:lineRule="auto"/>
              <w:rPr>
                <w:sz w:val="16"/>
                <w:szCs w:val="16"/>
              </w:rPr>
            </w:pPr>
          </w:p>
          <w:p w14:paraId="490FD943" w14:textId="77777777" w:rsidR="00843AC4" w:rsidRPr="0098504E" w:rsidRDefault="00843AC4" w:rsidP="004E5FB0">
            <w:pPr>
              <w:spacing w:after="0" w:line="240" w:lineRule="auto"/>
              <w:rPr>
                <w:sz w:val="16"/>
                <w:szCs w:val="16"/>
              </w:rPr>
            </w:pPr>
            <w:r w:rsidRPr="0098504E">
              <w:rPr>
                <w:sz w:val="16"/>
                <w:szCs w:val="16"/>
              </w:rPr>
              <w:t>Plne redundantné</w:t>
            </w:r>
            <w:r>
              <w:rPr>
                <w:sz w:val="16"/>
                <w:szCs w:val="16"/>
              </w:rPr>
              <w:t xml:space="preserve"> napájacie</w:t>
            </w:r>
            <w:r w:rsidRPr="0098504E">
              <w:rPr>
                <w:sz w:val="16"/>
                <w:szCs w:val="16"/>
              </w:rPr>
              <w:t xml:space="preserve"> </w:t>
            </w:r>
            <w:r>
              <w:rPr>
                <w:sz w:val="16"/>
                <w:szCs w:val="16"/>
              </w:rPr>
              <w:t xml:space="preserve">zdroje a ventilátory </w:t>
            </w:r>
            <w:r w:rsidRPr="0098504E">
              <w:rPr>
                <w:sz w:val="16"/>
                <w:szCs w:val="16"/>
              </w:rPr>
              <w:t>vymeniteľné za chodu</w:t>
            </w:r>
            <w:r>
              <w:rPr>
                <w:sz w:val="16"/>
                <w:szCs w:val="16"/>
              </w:rPr>
              <w:t xml:space="preserve">. </w:t>
            </w:r>
          </w:p>
        </w:tc>
      </w:tr>
      <w:tr w:rsidR="00843AC4" w:rsidRPr="004970D0" w14:paraId="11D1EE22" w14:textId="77777777" w:rsidTr="00843AC4">
        <w:trPr>
          <w:cantSplit/>
          <w:trHeight w:val="139"/>
        </w:trPr>
        <w:tc>
          <w:tcPr>
            <w:tcW w:w="2182" w:type="dxa"/>
          </w:tcPr>
          <w:p w14:paraId="4DD7C2EB" w14:textId="77777777" w:rsidR="00843AC4" w:rsidRPr="0098504E" w:rsidRDefault="00843AC4" w:rsidP="004E5FB0">
            <w:pPr>
              <w:spacing w:after="0" w:line="240" w:lineRule="auto"/>
              <w:rPr>
                <w:sz w:val="16"/>
                <w:szCs w:val="16"/>
              </w:rPr>
            </w:pPr>
            <w:r>
              <w:rPr>
                <w:sz w:val="16"/>
                <w:szCs w:val="16"/>
              </w:rPr>
              <w:t>Director Blade karty</w:t>
            </w:r>
          </w:p>
        </w:tc>
        <w:tc>
          <w:tcPr>
            <w:tcW w:w="7452" w:type="dxa"/>
          </w:tcPr>
          <w:p w14:paraId="695D9FE4" w14:textId="2F180BC3" w:rsidR="00843AC4" w:rsidRDefault="00843AC4" w:rsidP="004E5FB0">
            <w:pPr>
              <w:spacing w:after="0" w:line="240" w:lineRule="auto"/>
              <w:rPr>
                <w:sz w:val="16"/>
                <w:szCs w:val="16"/>
              </w:rPr>
            </w:pPr>
            <w:r>
              <w:rPr>
                <w:sz w:val="16"/>
                <w:szCs w:val="16"/>
              </w:rPr>
              <w:t xml:space="preserve">2x </w:t>
            </w:r>
            <w:r w:rsidR="00B03601" w:rsidRPr="00B03601">
              <w:rPr>
                <w:sz w:val="16"/>
                <w:szCs w:val="16"/>
              </w:rPr>
              <w:t xml:space="preserve">MDS 9700 48-Port 32-Gbps Fibre Channel Switching Module </w:t>
            </w:r>
            <w:r>
              <w:rPr>
                <w:sz w:val="16"/>
                <w:szCs w:val="16"/>
              </w:rPr>
              <w:t xml:space="preserve">(produktové číslo </w:t>
            </w:r>
            <w:r w:rsidR="00B03601" w:rsidRPr="00B03601">
              <w:rPr>
                <w:sz w:val="16"/>
                <w:szCs w:val="16"/>
              </w:rPr>
              <w:t>DS-X9648-1536K9</w:t>
            </w:r>
            <w:r>
              <w:rPr>
                <w:sz w:val="16"/>
                <w:szCs w:val="16"/>
              </w:rPr>
              <w:t xml:space="preserve">), 2x </w:t>
            </w:r>
            <w:r w:rsidR="00B03601" w:rsidRPr="00B03601">
              <w:rPr>
                <w:sz w:val="16"/>
                <w:szCs w:val="16"/>
              </w:rPr>
              <w:t>MDS 9706 Crossbar Fabric-3 Switching Module</w:t>
            </w:r>
            <w:r>
              <w:rPr>
                <w:sz w:val="16"/>
                <w:szCs w:val="16"/>
              </w:rPr>
              <w:t xml:space="preserve"> (produktové číslo </w:t>
            </w:r>
            <w:r w:rsidR="00B03601" w:rsidRPr="00B03601">
              <w:rPr>
                <w:sz w:val="16"/>
                <w:szCs w:val="16"/>
              </w:rPr>
              <w:t>DS-X9706-FAB3</w:t>
            </w:r>
            <w:r>
              <w:rPr>
                <w:sz w:val="16"/>
                <w:szCs w:val="16"/>
              </w:rPr>
              <w:t xml:space="preserve">) </w:t>
            </w:r>
          </w:p>
          <w:p w14:paraId="47CBD23B" w14:textId="047CBD17" w:rsidR="00843AC4" w:rsidRPr="00D84DD4" w:rsidRDefault="00843AC4" w:rsidP="00B03601">
            <w:pPr>
              <w:spacing w:after="0" w:line="240" w:lineRule="auto"/>
              <w:rPr>
                <w:sz w:val="16"/>
                <w:szCs w:val="16"/>
              </w:rPr>
            </w:pPr>
            <w:r>
              <w:rPr>
                <w:sz w:val="16"/>
                <w:szCs w:val="16"/>
              </w:rPr>
              <w:t xml:space="preserve">92x </w:t>
            </w:r>
            <w:r w:rsidR="00B03601" w:rsidRPr="00B03601">
              <w:rPr>
                <w:sz w:val="16"/>
                <w:szCs w:val="16"/>
              </w:rPr>
              <w:t xml:space="preserve">32 Gbps Fibre Channel SW SFP+, LC </w:t>
            </w:r>
            <w:r>
              <w:rPr>
                <w:sz w:val="16"/>
                <w:szCs w:val="16"/>
              </w:rPr>
              <w:t xml:space="preserve">(produktové číslo </w:t>
            </w:r>
            <w:r w:rsidR="00B03601" w:rsidRPr="00B03601">
              <w:rPr>
                <w:sz w:val="16"/>
                <w:szCs w:val="16"/>
              </w:rPr>
              <w:t>DS-SFP-FC32G-SW</w:t>
            </w:r>
            <w:r>
              <w:rPr>
                <w:sz w:val="16"/>
                <w:szCs w:val="16"/>
              </w:rPr>
              <w:t>)</w:t>
            </w:r>
          </w:p>
          <w:p w14:paraId="714D0A8E" w14:textId="527504A4" w:rsidR="00843AC4" w:rsidRDefault="00843AC4" w:rsidP="004E5FB0">
            <w:pPr>
              <w:spacing w:after="0" w:line="240" w:lineRule="auto"/>
              <w:rPr>
                <w:sz w:val="16"/>
                <w:szCs w:val="16"/>
              </w:rPr>
            </w:pPr>
            <w:r>
              <w:rPr>
                <w:sz w:val="16"/>
                <w:szCs w:val="16"/>
              </w:rPr>
              <w:t xml:space="preserve">4x </w:t>
            </w:r>
            <w:r w:rsidR="00B03601" w:rsidRPr="00B03601">
              <w:rPr>
                <w:sz w:val="16"/>
                <w:szCs w:val="16"/>
              </w:rPr>
              <w:t xml:space="preserve">32 Gbps Fibre Channel LW SFP+, LC </w:t>
            </w:r>
            <w:r>
              <w:rPr>
                <w:sz w:val="16"/>
                <w:szCs w:val="16"/>
              </w:rPr>
              <w:t xml:space="preserve">(produktové číslo </w:t>
            </w:r>
            <w:r w:rsidR="00B03601" w:rsidRPr="00B03601">
              <w:rPr>
                <w:sz w:val="16"/>
                <w:szCs w:val="16"/>
              </w:rPr>
              <w:t>DS-SFP-FC32G-LW</w:t>
            </w:r>
            <w:r>
              <w:rPr>
                <w:sz w:val="16"/>
                <w:szCs w:val="16"/>
              </w:rPr>
              <w:t>)</w:t>
            </w:r>
          </w:p>
          <w:p w14:paraId="339AE3B8" w14:textId="77777777" w:rsidR="00843AC4" w:rsidRDefault="00843AC4" w:rsidP="004E5FB0">
            <w:pPr>
              <w:spacing w:after="0" w:line="240" w:lineRule="auto"/>
              <w:rPr>
                <w:sz w:val="16"/>
                <w:szCs w:val="16"/>
              </w:rPr>
            </w:pPr>
            <w:r>
              <w:rPr>
                <w:sz w:val="16"/>
                <w:szCs w:val="16"/>
              </w:rPr>
              <w:t>alebo ekvivalent, pričom za ekvivalent sa považuje :</w:t>
            </w:r>
          </w:p>
          <w:p w14:paraId="581EE6AE" w14:textId="77777777" w:rsidR="00843AC4" w:rsidRDefault="00843AC4" w:rsidP="004E5FB0">
            <w:pPr>
              <w:spacing w:after="0" w:line="240" w:lineRule="auto"/>
              <w:rPr>
                <w:sz w:val="16"/>
                <w:szCs w:val="16"/>
              </w:rPr>
            </w:pPr>
          </w:p>
          <w:p w14:paraId="34847D13" w14:textId="77777777" w:rsidR="00843AC4" w:rsidRDefault="00843AC4" w:rsidP="004E5FB0">
            <w:pPr>
              <w:spacing w:after="0" w:line="240" w:lineRule="auto"/>
              <w:rPr>
                <w:sz w:val="16"/>
                <w:szCs w:val="16"/>
              </w:rPr>
            </w:pPr>
            <w:r>
              <w:rPr>
                <w:sz w:val="16"/>
                <w:szCs w:val="16"/>
              </w:rPr>
              <w:t>SAN Fabric Module pre Director na podporu osadených FC Blade kariet s max. výkonom.</w:t>
            </w:r>
          </w:p>
          <w:p w14:paraId="59BF0FE7" w14:textId="77777777" w:rsidR="00843AC4" w:rsidRPr="0098504E" w:rsidRDefault="00843AC4" w:rsidP="004E5FB0">
            <w:pPr>
              <w:spacing w:after="0" w:line="240" w:lineRule="auto"/>
              <w:rPr>
                <w:sz w:val="16"/>
                <w:szCs w:val="16"/>
              </w:rPr>
            </w:pPr>
            <w:r>
              <w:rPr>
                <w:sz w:val="16"/>
                <w:szCs w:val="16"/>
              </w:rPr>
              <w:t>2x 48-port Blade FC karta s podporou 16/32Gb FC, 92x 32Gb SFP+ Shortwave Module</w:t>
            </w:r>
          </w:p>
        </w:tc>
      </w:tr>
      <w:tr w:rsidR="00843AC4" w:rsidRPr="004970D0" w14:paraId="10EE8566" w14:textId="77777777" w:rsidTr="00843AC4">
        <w:trPr>
          <w:cantSplit/>
          <w:trHeight w:val="395"/>
        </w:trPr>
        <w:tc>
          <w:tcPr>
            <w:tcW w:w="2182" w:type="dxa"/>
          </w:tcPr>
          <w:p w14:paraId="3DA94054" w14:textId="77777777" w:rsidR="00843AC4" w:rsidRPr="0098504E" w:rsidRDefault="00843AC4" w:rsidP="004E5FB0">
            <w:pPr>
              <w:spacing w:after="0" w:line="240" w:lineRule="auto"/>
              <w:rPr>
                <w:sz w:val="16"/>
                <w:szCs w:val="16"/>
              </w:rPr>
            </w:pPr>
            <w:r w:rsidRPr="0098504E">
              <w:rPr>
                <w:sz w:val="16"/>
                <w:szCs w:val="16"/>
              </w:rPr>
              <w:t>Servisná podpora</w:t>
            </w:r>
          </w:p>
        </w:tc>
        <w:tc>
          <w:tcPr>
            <w:tcW w:w="7452" w:type="dxa"/>
          </w:tcPr>
          <w:p w14:paraId="2115B647" w14:textId="58BEF9BF" w:rsidR="00843AC4" w:rsidRPr="00890EF7" w:rsidRDefault="00843AC4" w:rsidP="004E5FB0">
            <w:pPr>
              <w:spacing w:after="0" w:line="240" w:lineRule="auto"/>
              <w:rPr>
                <w:sz w:val="16"/>
                <w:szCs w:val="16"/>
              </w:rPr>
            </w:pPr>
            <w:r w:rsidRPr="00890EF7">
              <w:rPr>
                <w:sz w:val="16"/>
                <w:szCs w:val="16"/>
              </w:rPr>
              <w:t xml:space="preserve">1x </w:t>
            </w:r>
            <w:r w:rsidR="00B03601" w:rsidRPr="00890EF7">
              <w:rPr>
                <w:sz w:val="16"/>
                <w:szCs w:val="16"/>
              </w:rPr>
              <w:t xml:space="preserve">3Y SMART NET TOTAL CARE </w:t>
            </w:r>
            <w:r w:rsidRPr="00890EF7">
              <w:rPr>
                <w:sz w:val="16"/>
                <w:szCs w:val="16"/>
              </w:rPr>
              <w:t xml:space="preserve">(produktové číslo </w:t>
            </w:r>
            <w:r w:rsidR="0025502E" w:rsidRPr="00890EF7">
              <w:rPr>
                <w:sz w:val="16"/>
                <w:szCs w:val="16"/>
              </w:rPr>
              <w:t>CON-OSP-C9706</w:t>
            </w:r>
            <w:r w:rsidRPr="00890EF7">
              <w:rPr>
                <w:sz w:val="16"/>
                <w:szCs w:val="16"/>
              </w:rPr>
              <w:t>) alebo ekvivalent, pričom za ekvivalent sa považuje :</w:t>
            </w:r>
          </w:p>
          <w:p w14:paraId="58FE7A83" w14:textId="77777777" w:rsidR="00843AC4" w:rsidRPr="00890EF7" w:rsidRDefault="00843AC4" w:rsidP="004E5FB0">
            <w:pPr>
              <w:spacing w:after="0" w:line="240" w:lineRule="auto"/>
              <w:rPr>
                <w:sz w:val="16"/>
                <w:szCs w:val="16"/>
              </w:rPr>
            </w:pPr>
          </w:p>
          <w:p w14:paraId="35AEE0B0" w14:textId="4E4E4FF1" w:rsidR="00843AC4" w:rsidRPr="00890EF7" w:rsidRDefault="00843AC4" w:rsidP="004E5FB0">
            <w:pPr>
              <w:spacing w:after="0" w:line="240" w:lineRule="auto"/>
              <w:rPr>
                <w:sz w:val="16"/>
                <w:szCs w:val="16"/>
              </w:rPr>
            </w:pPr>
            <w:r w:rsidRPr="00890EF7">
              <w:rPr>
                <w:sz w:val="16"/>
                <w:szCs w:val="16"/>
              </w:rPr>
              <w:t>Minimálne 3 roky od zakúpenia s</w:t>
            </w:r>
            <w:r w:rsidR="00EE3B2F" w:rsidRPr="00890EF7">
              <w:rPr>
                <w:sz w:val="16"/>
                <w:szCs w:val="16"/>
              </w:rPr>
              <w:t> </w:t>
            </w:r>
            <w:r w:rsidRPr="00890EF7">
              <w:rPr>
                <w:sz w:val="16"/>
                <w:szCs w:val="16"/>
              </w:rPr>
              <w:t>garantovanou opravou do 6 hodín od nahlásenia incidentu v</w:t>
            </w:r>
            <w:r w:rsidR="00EE3B2F" w:rsidRPr="00890EF7">
              <w:rPr>
                <w:sz w:val="16"/>
                <w:szCs w:val="16"/>
              </w:rPr>
              <w:t> </w:t>
            </w:r>
            <w:r w:rsidRPr="00890EF7">
              <w:rPr>
                <w:sz w:val="16"/>
                <w:szCs w:val="16"/>
              </w:rPr>
              <w:t>režime 24x7, pričom oprava aj výjazd technika na opravu je pokrytý touto podporou.</w:t>
            </w:r>
            <w:r w:rsidRPr="00890EF7">
              <w:rPr>
                <w:sz w:val="16"/>
                <w:szCs w:val="16"/>
              </w:rPr>
              <w:br/>
              <w:t>Oprava zariadenia musí byť realizovaná priamo výrobcom, alebo jeho lokálnym autorizovaným servisným partnerom (zastúpením).</w:t>
            </w:r>
          </w:p>
        </w:tc>
      </w:tr>
      <w:tr w:rsidR="00843AC4" w:rsidRPr="004970D0" w14:paraId="2C7A16CC" w14:textId="77777777" w:rsidTr="00843AC4">
        <w:trPr>
          <w:cantSplit/>
          <w:trHeight w:val="395"/>
        </w:trPr>
        <w:tc>
          <w:tcPr>
            <w:tcW w:w="2182" w:type="dxa"/>
          </w:tcPr>
          <w:p w14:paraId="29805C25" w14:textId="77777777" w:rsidR="00843AC4" w:rsidRPr="0098504E" w:rsidRDefault="00843AC4" w:rsidP="004E5FB0">
            <w:pPr>
              <w:spacing w:after="0" w:line="240" w:lineRule="auto"/>
              <w:rPr>
                <w:sz w:val="16"/>
                <w:szCs w:val="16"/>
              </w:rPr>
            </w:pPr>
            <w:r w:rsidRPr="0098504E">
              <w:rPr>
                <w:sz w:val="16"/>
                <w:szCs w:val="16"/>
              </w:rPr>
              <w:t>Inštalácia</w:t>
            </w:r>
          </w:p>
        </w:tc>
        <w:tc>
          <w:tcPr>
            <w:tcW w:w="7452" w:type="dxa"/>
          </w:tcPr>
          <w:p w14:paraId="24E97D56" w14:textId="079572AC" w:rsidR="00843AC4" w:rsidRPr="00890EF7" w:rsidRDefault="00843AC4" w:rsidP="004E5FB0">
            <w:pPr>
              <w:spacing w:after="0" w:line="240" w:lineRule="auto"/>
              <w:rPr>
                <w:sz w:val="16"/>
                <w:szCs w:val="16"/>
              </w:rPr>
            </w:pPr>
            <w:r w:rsidRPr="00890EF7">
              <w:rPr>
                <w:sz w:val="16"/>
                <w:szCs w:val="16"/>
              </w:rPr>
              <w:t>Hardvérová inštalácia technikom s platným certifikátom výrobcu pre danú typovú radu zariadení, overenie funkčnosti a odovzdanie zariadenia v odporúčanom nastavení výrobcu.</w:t>
            </w:r>
          </w:p>
        </w:tc>
      </w:tr>
    </w:tbl>
    <w:p w14:paraId="7A361616" w14:textId="616623F3" w:rsidR="00F2774E" w:rsidRDefault="00F2774E" w:rsidP="009B4715"/>
    <w:p w14:paraId="267E1ABD" w14:textId="77777777" w:rsidR="00F2774E" w:rsidRDefault="00F2774E">
      <w:r>
        <w:br w:type="page"/>
      </w:r>
    </w:p>
    <w:p w14:paraId="2A51441F" w14:textId="3457000F" w:rsidR="00A773D9" w:rsidRPr="004970D0" w:rsidRDefault="00E44CB7" w:rsidP="00A773D9">
      <w:pPr>
        <w:rPr>
          <w:b/>
          <w:bCs/>
        </w:rPr>
      </w:pPr>
      <w:r>
        <w:rPr>
          <w:b/>
          <w:bCs/>
          <w:lang w:val="en-GB"/>
        </w:rPr>
        <w:lastRenderedPageBreak/>
        <w:t>3. LAN prep</w:t>
      </w:r>
      <w:r w:rsidR="00DD403F">
        <w:rPr>
          <w:b/>
          <w:bCs/>
          <w:lang w:val="en-GB"/>
        </w:rPr>
        <w:t>í</w:t>
      </w:r>
      <w:r>
        <w:rPr>
          <w:b/>
          <w:bCs/>
          <w:lang w:val="en-GB"/>
        </w:rPr>
        <w:t>nač CORE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7452"/>
      </w:tblGrid>
      <w:tr w:rsidR="00A773D9" w:rsidRPr="00E44CB7" w14:paraId="3AD41C04" w14:textId="77777777" w:rsidTr="00260F9A">
        <w:trPr>
          <w:cantSplit/>
          <w:trHeight w:val="268"/>
        </w:trPr>
        <w:tc>
          <w:tcPr>
            <w:tcW w:w="2182" w:type="dxa"/>
            <w:shd w:val="clear" w:color="auto" w:fill="D5DCE4" w:themeFill="text2" w:themeFillTint="33"/>
            <w:vAlign w:val="center"/>
          </w:tcPr>
          <w:p w14:paraId="0AAF22D8" w14:textId="0113FA19" w:rsidR="00A773D9" w:rsidRPr="00E44CB7" w:rsidRDefault="00E44CB7" w:rsidP="00260F9A">
            <w:pPr>
              <w:spacing w:after="0" w:line="240" w:lineRule="auto"/>
              <w:rPr>
                <w:rFonts w:eastAsia="Times New Roman" w:cstheme="minorHAnsi"/>
                <w:b/>
                <w:bCs/>
                <w:sz w:val="20"/>
                <w:szCs w:val="20"/>
              </w:rPr>
            </w:pPr>
            <w:r w:rsidRPr="00E44CB7">
              <w:rPr>
                <w:rFonts w:ascii="Arial" w:hAnsi="Arial" w:cs="Arial"/>
                <w:b/>
                <w:bCs/>
                <w:sz w:val="16"/>
                <w:szCs w:val="16"/>
              </w:rPr>
              <w:t>LAN prepínač CORE</w:t>
            </w:r>
          </w:p>
        </w:tc>
        <w:tc>
          <w:tcPr>
            <w:tcW w:w="7452" w:type="dxa"/>
            <w:shd w:val="clear" w:color="auto" w:fill="D5DCE4" w:themeFill="text2" w:themeFillTint="33"/>
            <w:vAlign w:val="center"/>
          </w:tcPr>
          <w:p w14:paraId="7BD87A2D" w14:textId="6412063B" w:rsidR="00A773D9" w:rsidRPr="00E44CB7" w:rsidRDefault="00822466" w:rsidP="00260F9A">
            <w:pPr>
              <w:spacing w:after="0" w:line="240" w:lineRule="auto"/>
              <w:rPr>
                <w:rFonts w:eastAsia="Times New Roman" w:cstheme="minorHAnsi"/>
                <w:b/>
                <w:bCs/>
                <w:sz w:val="20"/>
                <w:szCs w:val="20"/>
              </w:rPr>
            </w:pPr>
            <w:r w:rsidRPr="00E44CB7">
              <w:rPr>
                <w:rFonts w:ascii="Arial" w:hAnsi="Arial" w:cs="Arial"/>
                <w:b/>
                <w:bCs/>
                <w:sz w:val="16"/>
                <w:szCs w:val="16"/>
              </w:rPr>
              <w:t>6</w:t>
            </w:r>
            <w:r w:rsidR="009C0E85" w:rsidRPr="00E44CB7">
              <w:rPr>
                <w:rFonts w:ascii="Arial" w:hAnsi="Arial" w:cs="Arial"/>
                <w:b/>
                <w:bCs/>
                <w:sz w:val="16"/>
                <w:szCs w:val="16"/>
              </w:rPr>
              <w:t xml:space="preserve"> ks</w:t>
            </w:r>
          </w:p>
        </w:tc>
      </w:tr>
      <w:tr w:rsidR="00A773D9" w:rsidRPr="004970D0" w14:paraId="3E57A402" w14:textId="77777777" w:rsidTr="00260F9A">
        <w:trPr>
          <w:cantSplit/>
          <w:trHeight w:val="377"/>
        </w:trPr>
        <w:tc>
          <w:tcPr>
            <w:tcW w:w="2182" w:type="dxa"/>
          </w:tcPr>
          <w:p w14:paraId="76438F1B" w14:textId="77777777" w:rsidR="00A773D9" w:rsidRPr="0098504E" w:rsidRDefault="00A773D9" w:rsidP="00260F9A">
            <w:pPr>
              <w:spacing w:after="0" w:line="240" w:lineRule="auto"/>
              <w:rPr>
                <w:sz w:val="16"/>
                <w:szCs w:val="16"/>
              </w:rPr>
            </w:pPr>
            <w:r>
              <w:rPr>
                <w:sz w:val="16"/>
                <w:szCs w:val="16"/>
              </w:rPr>
              <w:t>Model – prevedenie</w:t>
            </w:r>
          </w:p>
        </w:tc>
        <w:tc>
          <w:tcPr>
            <w:tcW w:w="7452" w:type="dxa"/>
          </w:tcPr>
          <w:p w14:paraId="1521F9C7" w14:textId="7F1FE829" w:rsidR="00A773D9" w:rsidRDefault="00A773D9" w:rsidP="00260F9A">
            <w:pPr>
              <w:spacing w:after="0" w:line="240" w:lineRule="auto"/>
              <w:rPr>
                <w:sz w:val="16"/>
                <w:szCs w:val="16"/>
              </w:rPr>
            </w:pPr>
            <w:r>
              <w:rPr>
                <w:sz w:val="16"/>
                <w:szCs w:val="16"/>
              </w:rPr>
              <w:t>1</w:t>
            </w:r>
            <w:r w:rsidR="00A12679">
              <w:rPr>
                <w:sz w:val="16"/>
                <w:szCs w:val="16"/>
              </w:rPr>
              <w:t xml:space="preserve"> </w:t>
            </w:r>
            <w:r>
              <w:rPr>
                <w:sz w:val="16"/>
                <w:szCs w:val="16"/>
              </w:rPr>
              <w:t xml:space="preserve">x </w:t>
            </w:r>
            <w:r w:rsidR="0042328F">
              <w:rPr>
                <w:sz w:val="16"/>
                <w:szCs w:val="16"/>
              </w:rPr>
              <w:t xml:space="preserve">Layer 3 </w:t>
            </w:r>
            <w:r w:rsidR="004C33DA">
              <w:rPr>
                <w:sz w:val="16"/>
                <w:szCs w:val="16"/>
              </w:rPr>
              <w:t>sieťový</w:t>
            </w:r>
            <w:r>
              <w:rPr>
                <w:sz w:val="16"/>
                <w:szCs w:val="16"/>
              </w:rPr>
              <w:t xml:space="preserve"> </w:t>
            </w:r>
            <w:r w:rsidR="004C33DA">
              <w:rPr>
                <w:sz w:val="16"/>
                <w:szCs w:val="16"/>
              </w:rPr>
              <w:t>prepínač</w:t>
            </w:r>
            <w:r w:rsidR="00767A13">
              <w:rPr>
                <w:sz w:val="16"/>
                <w:szCs w:val="16"/>
              </w:rPr>
              <w:t xml:space="preserve"> </w:t>
            </w:r>
            <w:r w:rsidR="00767A13" w:rsidRPr="00767A13">
              <w:rPr>
                <w:sz w:val="16"/>
                <w:szCs w:val="16"/>
              </w:rPr>
              <w:t xml:space="preserve">Nexus 9300 48p 1/10/25G, 6p 40/100G, MACsec,SyncE </w:t>
            </w:r>
            <w:r w:rsidR="0042328F" w:rsidRPr="0042328F">
              <w:rPr>
                <w:sz w:val="16"/>
                <w:szCs w:val="16"/>
              </w:rPr>
              <w:t>(</w:t>
            </w:r>
            <w:r w:rsidR="00E93ACB">
              <w:rPr>
                <w:sz w:val="16"/>
                <w:szCs w:val="16"/>
              </w:rPr>
              <w:t>produktové číslo</w:t>
            </w:r>
            <w:r w:rsidR="00E93ACB" w:rsidRPr="0042328F">
              <w:rPr>
                <w:sz w:val="16"/>
                <w:szCs w:val="16"/>
              </w:rPr>
              <w:t xml:space="preserve"> </w:t>
            </w:r>
            <w:r w:rsidR="00767A13" w:rsidRPr="00767A13">
              <w:rPr>
                <w:sz w:val="16"/>
                <w:szCs w:val="16"/>
              </w:rPr>
              <w:t>N9K-C93180YC-FX3</w:t>
            </w:r>
            <w:r w:rsidR="0042328F" w:rsidRPr="0042328F">
              <w:rPr>
                <w:sz w:val="16"/>
                <w:szCs w:val="16"/>
              </w:rPr>
              <w:t>) alebo ekvivalent, pričom za ekvivalent sa považuje zariadenie, ktoré spĺňa nižšie uvedené požiadavky:</w:t>
            </w:r>
          </w:p>
          <w:p w14:paraId="6212A587" w14:textId="77777777" w:rsidR="00A773D9" w:rsidRDefault="00A773D9" w:rsidP="00260F9A">
            <w:pPr>
              <w:spacing w:after="0" w:line="240" w:lineRule="auto"/>
              <w:rPr>
                <w:sz w:val="16"/>
                <w:szCs w:val="16"/>
              </w:rPr>
            </w:pPr>
          </w:p>
          <w:p w14:paraId="53BDC378" w14:textId="72FA3AFF" w:rsidR="0042328F" w:rsidRDefault="004C33DA" w:rsidP="00993BC0">
            <w:pPr>
              <w:spacing w:after="0" w:line="240" w:lineRule="auto"/>
              <w:rPr>
                <w:sz w:val="16"/>
                <w:szCs w:val="16"/>
              </w:rPr>
            </w:pPr>
            <w:bookmarkStart w:id="1" w:name="_Hlk115260387"/>
            <w:r>
              <w:rPr>
                <w:sz w:val="16"/>
                <w:szCs w:val="16"/>
              </w:rPr>
              <w:t>Sieťový</w:t>
            </w:r>
            <w:r w:rsidR="0042328F">
              <w:rPr>
                <w:sz w:val="16"/>
                <w:szCs w:val="16"/>
              </w:rPr>
              <w:t xml:space="preserve"> </w:t>
            </w:r>
            <w:r>
              <w:rPr>
                <w:sz w:val="16"/>
                <w:szCs w:val="16"/>
              </w:rPr>
              <w:t>prepínač</w:t>
            </w:r>
            <w:r w:rsidR="0042328F">
              <w:rPr>
                <w:sz w:val="16"/>
                <w:szCs w:val="16"/>
              </w:rPr>
              <w:t xml:space="preserve"> bude</w:t>
            </w:r>
            <w:r w:rsidR="00A773D9">
              <w:rPr>
                <w:sz w:val="16"/>
                <w:szCs w:val="16"/>
              </w:rPr>
              <w:t xml:space="preserve"> umiestniteľn</w:t>
            </w:r>
            <w:r w:rsidR="0042328F">
              <w:rPr>
                <w:sz w:val="16"/>
                <w:szCs w:val="16"/>
              </w:rPr>
              <w:t>ý</w:t>
            </w:r>
            <w:r w:rsidR="00A773D9">
              <w:rPr>
                <w:sz w:val="16"/>
                <w:szCs w:val="16"/>
              </w:rPr>
              <w:t xml:space="preserve"> do </w:t>
            </w:r>
            <w:r w:rsidR="00A773D9" w:rsidRPr="0098504E">
              <w:rPr>
                <w:sz w:val="16"/>
                <w:szCs w:val="16"/>
              </w:rPr>
              <w:t>19“ rack</w:t>
            </w:r>
            <w:r w:rsidR="00A773D9">
              <w:rPr>
                <w:sz w:val="16"/>
                <w:szCs w:val="16"/>
              </w:rPr>
              <w:t>u</w:t>
            </w:r>
            <w:bookmarkEnd w:id="1"/>
            <w:r w:rsidR="00A773D9">
              <w:rPr>
                <w:sz w:val="16"/>
                <w:szCs w:val="16"/>
              </w:rPr>
              <w:t>, spolu s p</w:t>
            </w:r>
            <w:r w:rsidR="00A773D9" w:rsidRPr="0098504E">
              <w:rPr>
                <w:sz w:val="16"/>
                <w:szCs w:val="16"/>
              </w:rPr>
              <w:t>lne redundantn</w:t>
            </w:r>
            <w:r w:rsidR="00A773D9">
              <w:rPr>
                <w:sz w:val="16"/>
                <w:szCs w:val="16"/>
              </w:rPr>
              <w:t>ými ventilátormi</w:t>
            </w:r>
            <w:r w:rsidR="00A773D9" w:rsidRPr="0098504E">
              <w:rPr>
                <w:sz w:val="16"/>
                <w:szCs w:val="16"/>
              </w:rPr>
              <w:t xml:space="preserve"> </w:t>
            </w:r>
            <w:r w:rsidR="0042328F">
              <w:rPr>
                <w:sz w:val="16"/>
                <w:szCs w:val="16"/>
              </w:rPr>
              <w:t xml:space="preserve">so smerom </w:t>
            </w:r>
            <w:r>
              <w:rPr>
                <w:sz w:val="16"/>
                <w:szCs w:val="16"/>
              </w:rPr>
              <w:t>prúdenia</w:t>
            </w:r>
            <w:r w:rsidR="0042328F">
              <w:rPr>
                <w:sz w:val="16"/>
                <w:szCs w:val="16"/>
              </w:rPr>
              <w:t xml:space="preserve"> vzduchu </w:t>
            </w:r>
            <w:r w:rsidR="00993BC0" w:rsidRPr="00993BC0">
              <w:rPr>
                <w:sz w:val="16"/>
                <w:szCs w:val="16"/>
              </w:rPr>
              <w:t>zado-predným (Back-to-Front - vzduch nasávaný zariadením na st</w:t>
            </w:r>
            <w:r w:rsidR="00993BC0">
              <w:rPr>
                <w:sz w:val="16"/>
                <w:szCs w:val="16"/>
              </w:rPr>
              <w:t>rane napájacích zdrojov a vypúšť</w:t>
            </w:r>
            <w:r w:rsidR="00993BC0" w:rsidRPr="00993BC0">
              <w:rPr>
                <w:sz w:val="16"/>
                <w:szCs w:val="16"/>
              </w:rPr>
              <w:t>aný na strane predného panelu)</w:t>
            </w:r>
            <w:r w:rsidR="00551393">
              <w:rPr>
                <w:sz w:val="16"/>
                <w:szCs w:val="16"/>
              </w:rPr>
              <w:t xml:space="preserve"> </w:t>
            </w:r>
            <w:r w:rsidR="0042328F">
              <w:rPr>
                <w:sz w:val="16"/>
                <w:szCs w:val="16"/>
              </w:rPr>
              <w:t>a </w:t>
            </w:r>
            <w:r>
              <w:rPr>
                <w:sz w:val="16"/>
                <w:szCs w:val="16"/>
              </w:rPr>
              <w:t>sieťovými</w:t>
            </w:r>
            <w:r w:rsidR="0042328F">
              <w:rPr>
                <w:sz w:val="16"/>
                <w:szCs w:val="16"/>
              </w:rPr>
              <w:t xml:space="preserve"> zdrojmi </w:t>
            </w:r>
            <w:r w:rsidR="00A773D9" w:rsidRPr="0098504E">
              <w:rPr>
                <w:sz w:val="16"/>
                <w:szCs w:val="16"/>
              </w:rPr>
              <w:t>vymeniteľn</w:t>
            </w:r>
            <w:r w:rsidR="00A773D9">
              <w:rPr>
                <w:sz w:val="16"/>
                <w:szCs w:val="16"/>
              </w:rPr>
              <w:t xml:space="preserve">ými </w:t>
            </w:r>
            <w:r w:rsidR="00A773D9" w:rsidRPr="0098504E">
              <w:rPr>
                <w:sz w:val="16"/>
                <w:szCs w:val="16"/>
              </w:rPr>
              <w:t>za chodu</w:t>
            </w:r>
            <w:r w:rsidR="0042328F">
              <w:rPr>
                <w:sz w:val="16"/>
                <w:szCs w:val="16"/>
              </w:rPr>
              <w:t xml:space="preserve">. </w:t>
            </w:r>
            <w:r>
              <w:rPr>
                <w:sz w:val="16"/>
                <w:szCs w:val="16"/>
              </w:rPr>
              <w:t>Prepínač</w:t>
            </w:r>
            <w:r w:rsidR="0042328F">
              <w:rPr>
                <w:sz w:val="16"/>
                <w:szCs w:val="16"/>
              </w:rPr>
              <w:t xml:space="preserve"> bude </w:t>
            </w:r>
            <w:r>
              <w:rPr>
                <w:sz w:val="16"/>
                <w:szCs w:val="16"/>
              </w:rPr>
              <w:t>disponovať</w:t>
            </w:r>
            <w:r w:rsidR="0042328F">
              <w:rPr>
                <w:sz w:val="16"/>
                <w:szCs w:val="16"/>
              </w:rPr>
              <w:t xml:space="preserve"> </w:t>
            </w:r>
            <w:r>
              <w:rPr>
                <w:sz w:val="16"/>
                <w:szCs w:val="16"/>
              </w:rPr>
              <w:t>dostatočnou</w:t>
            </w:r>
            <w:r w:rsidR="00CF6A6D">
              <w:rPr>
                <w:sz w:val="16"/>
                <w:szCs w:val="16"/>
              </w:rPr>
              <w:t xml:space="preserve"> kapacitou pre plnohodnotn</w:t>
            </w:r>
            <w:r>
              <w:rPr>
                <w:sz w:val="16"/>
                <w:szCs w:val="16"/>
              </w:rPr>
              <w:t>é</w:t>
            </w:r>
            <w:r w:rsidR="00CF6A6D">
              <w:rPr>
                <w:sz w:val="16"/>
                <w:szCs w:val="16"/>
              </w:rPr>
              <w:t xml:space="preserve"> </w:t>
            </w:r>
            <w:r>
              <w:rPr>
                <w:sz w:val="16"/>
                <w:szCs w:val="16"/>
              </w:rPr>
              <w:t>obslúženie</w:t>
            </w:r>
            <w:r w:rsidR="00CF6A6D">
              <w:rPr>
                <w:sz w:val="16"/>
                <w:szCs w:val="16"/>
              </w:rPr>
              <w:t xml:space="preserve"> </w:t>
            </w:r>
            <w:r>
              <w:rPr>
                <w:sz w:val="16"/>
                <w:szCs w:val="16"/>
              </w:rPr>
              <w:t>všetkých</w:t>
            </w:r>
            <w:r w:rsidR="00CF6A6D">
              <w:rPr>
                <w:sz w:val="16"/>
                <w:szCs w:val="16"/>
              </w:rPr>
              <w:t xml:space="preserve"> </w:t>
            </w:r>
            <w:r>
              <w:rPr>
                <w:sz w:val="16"/>
                <w:szCs w:val="16"/>
              </w:rPr>
              <w:t>požadovaných</w:t>
            </w:r>
            <w:r w:rsidR="00CF6A6D">
              <w:rPr>
                <w:sz w:val="16"/>
                <w:szCs w:val="16"/>
              </w:rPr>
              <w:t xml:space="preserve"> </w:t>
            </w:r>
            <w:r>
              <w:rPr>
                <w:sz w:val="16"/>
                <w:szCs w:val="16"/>
              </w:rPr>
              <w:t>dátových</w:t>
            </w:r>
            <w:r w:rsidR="00CF6A6D">
              <w:rPr>
                <w:sz w:val="16"/>
                <w:szCs w:val="16"/>
              </w:rPr>
              <w:t xml:space="preserve"> prenosov.</w:t>
            </w:r>
          </w:p>
          <w:p w14:paraId="00650403" w14:textId="5B84EE2E" w:rsidR="00A773D9" w:rsidRPr="0098504E" w:rsidRDefault="00A773D9" w:rsidP="00260F9A">
            <w:pPr>
              <w:spacing w:after="0" w:line="240" w:lineRule="auto"/>
              <w:rPr>
                <w:sz w:val="16"/>
                <w:szCs w:val="16"/>
              </w:rPr>
            </w:pPr>
          </w:p>
        </w:tc>
      </w:tr>
      <w:tr w:rsidR="00A773D9" w:rsidRPr="004970D0" w14:paraId="65179E62" w14:textId="77777777" w:rsidTr="00260F9A">
        <w:trPr>
          <w:cantSplit/>
          <w:trHeight w:val="139"/>
        </w:trPr>
        <w:tc>
          <w:tcPr>
            <w:tcW w:w="2182" w:type="dxa"/>
          </w:tcPr>
          <w:p w14:paraId="433BAE0E" w14:textId="77777777" w:rsidR="00A773D9" w:rsidRPr="0098504E" w:rsidRDefault="00A773D9" w:rsidP="00260F9A">
            <w:pPr>
              <w:spacing w:after="0" w:line="240" w:lineRule="auto"/>
              <w:rPr>
                <w:sz w:val="16"/>
                <w:szCs w:val="16"/>
              </w:rPr>
            </w:pPr>
            <w:r w:rsidRPr="0098504E">
              <w:rPr>
                <w:sz w:val="16"/>
                <w:szCs w:val="16"/>
              </w:rPr>
              <w:t>Napájanie</w:t>
            </w:r>
          </w:p>
        </w:tc>
        <w:tc>
          <w:tcPr>
            <w:tcW w:w="7452" w:type="dxa"/>
          </w:tcPr>
          <w:p w14:paraId="0F26D906" w14:textId="6CCBED05" w:rsidR="00B827C1" w:rsidRDefault="00B827C1" w:rsidP="00260F9A">
            <w:pPr>
              <w:spacing w:after="0" w:line="240" w:lineRule="auto"/>
              <w:rPr>
                <w:sz w:val="16"/>
                <w:szCs w:val="16"/>
              </w:rPr>
            </w:pPr>
            <w:r>
              <w:rPr>
                <w:sz w:val="16"/>
                <w:szCs w:val="16"/>
              </w:rPr>
              <w:t>2 x</w:t>
            </w:r>
            <w:r w:rsidR="006C58AB">
              <w:rPr>
                <w:sz w:val="16"/>
                <w:szCs w:val="16"/>
              </w:rPr>
              <w:t xml:space="preserve"> </w:t>
            </w:r>
            <w:r w:rsidR="009E3EE3" w:rsidRPr="009E3EE3">
              <w:rPr>
                <w:sz w:val="16"/>
                <w:szCs w:val="16"/>
              </w:rPr>
              <w:t>Nexus NEBs AC 650W PSU - Port Side Exhaust</w:t>
            </w:r>
            <w:r w:rsidR="00E93ACB">
              <w:rPr>
                <w:sz w:val="16"/>
                <w:szCs w:val="16"/>
              </w:rPr>
              <w:t xml:space="preserve">, (produktové číslo </w:t>
            </w:r>
            <w:r w:rsidR="009E3EE3" w:rsidRPr="009E3EE3">
              <w:rPr>
                <w:sz w:val="16"/>
                <w:szCs w:val="16"/>
              </w:rPr>
              <w:t>NXA-PAC-650W-PE</w:t>
            </w:r>
            <w:r w:rsidR="00E93ACB">
              <w:rPr>
                <w:sz w:val="16"/>
                <w:szCs w:val="16"/>
              </w:rPr>
              <w:t>)</w:t>
            </w:r>
          </w:p>
          <w:p w14:paraId="63912254" w14:textId="54B6196D" w:rsidR="00A773D9" w:rsidRDefault="00B827C1" w:rsidP="00260F9A">
            <w:pPr>
              <w:spacing w:after="0" w:line="240" w:lineRule="auto"/>
              <w:rPr>
                <w:sz w:val="16"/>
                <w:szCs w:val="16"/>
              </w:rPr>
            </w:pPr>
            <w:r>
              <w:rPr>
                <w:sz w:val="16"/>
                <w:szCs w:val="16"/>
              </w:rPr>
              <w:t>a</w:t>
            </w:r>
            <w:r w:rsidR="00BC385C">
              <w:rPr>
                <w:sz w:val="16"/>
                <w:szCs w:val="16"/>
              </w:rPr>
              <w:t>l</w:t>
            </w:r>
            <w:r w:rsidR="00A773D9">
              <w:rPr>
                <w:sz w:val="16"/>
                <w:szCs w:val="16"/>
              </w:rPr>
              <w:t>ebo ekvivalent, pričom za ekvivalent sa považuje:</w:t>
            </w:r>
          </w:p>
          <w:p w14:paraId="6FA34193" w14:textId="31EC7F39" w:rsidR="00A773D9" w:rsidRPr="0098504E" w:rsidRDefault="00A773D9" w:rsidP="00260F9A">
            <w:pPr>
              <w:spacing w:after="0" w:line="240" w:lineRule="auto"/>
              <w:rPr>
                <w:sz w:val="16"/>
                <w:szCs w:val="16"/>
              </w:rPr>
            </w:pPr>
            <w:r>
              <w:rPr>
                <w:sz w:val="16"/>
                <w:szCs w:val="16"/>
              </w:rPr>
              <w:br/>
            </w:r>
            <w:r w:rsidRPr="0098504E">
              <w:rPr>
                <w:sz w:val="16"/>
                <w:szCs w:val="16"/>
              </w:rPr>
              <w:t>Plne redundantné</w:t>
            </w:r>
            <w:r>
              <w:rPr>
                <w:sz w:val="16"/>
                <w:szCs w:val="16"/>
              </w:rPr>
              <w:t xml:space="preserve"> napájanie</w:t>
            </w:r>
            <w:r w:rsidRPr="0098504E">
              <w:rPr>
                <w:sz w:val="16"/>
                <w:szCs w:val="16"/>
              </w:rPr>
              <w:t xml:space="preserve">, </w:t>
            </w:r>
            <w:r>
              <w:rPr>
                <w:sz w:val="16"/>
                <w:szCs w:val="16"/>
              </w:rPr>
              <w:t xml:space="preserve">zdroje </w:t>
            </w:r>
            <w:r w:rsidRPr="0098504E">
              <w:rPr>
                <w:sz w:val="16"/>
                <w:szCs w:val="16"/>
              </w:rPr>
              <w:t>vymeniteľné za chodu</w:t>
            </w:r>
            <w:r w:rsidR="00BC385C">
              <w:rPr>
                <w:sz w:val="16"/>
                <w:szCs w:val="16"/>
              </w:rPr>
              <w:t>. V </w:t>
            </w:r>
            <w:r w:rsidR="004C33DA">
              <w:rPr>
                <w:sz w:val="16"/>
                <w:szCs w:val="16"/>
              </w:rPr>
              <w:t>prípade</w:t>
            </w:r>
            <w:r w:rsidR="00BC385C">
              <w:rPr>
                <w:sz w:val="16"/>
                <w:szCs w:val="16"/>
              </w:rPr>
              <w:t xml:space="preserve"> v</w:t>
            </w:r>
            <w:r w:rsidR="004C33DA">
              <w:rPr>
                <w:sz w:val="16"/>
                <w:szCs w:val="16"/>
              </w:rPr>
              <w:t>ý</w:t>
            </w:r>
            <w:r w:rsidR="00BC385C">
              <w:rPr>
                <w:sz w:val="16"/>
                <w:szCs w:val="16"/>
              </w:rPr>
              <w:t xml:space="preserve">padku </w:t>
            </w:r>
            <w:r w:rsidR="004C33DA">
              <w:rPr>
                <w:sz w:val="16"/>
                <w:szCs w:val="16"/>
              </w:rPr>
              <w:t>jedného</w:t>
            </w:r>
            <w:r w:rsidR="00BC385C">
              <w:rPr>
                <w:sz w:val="16"/>
                <w:szCs w:val="16"/>
              </w:rPr>
              <w:t xml:space="preserve"> </w:t>
            </w:r>
            <w:r w:rsidR="004C33DA">
              <w:rPr>
                <w:sz w:val="16"/>
                <w:szCs w:val="16"/>
              </w:rPr>
              <w:t>napájacieho</w:t>
            </w:r>
            <w:r w:rsidR="00BC385C">
              <w:rPr>
                <w:sz w:val="16"/>
                <w:szCs w:val="16"/>
              </w:rPr>
              <w:t xml:space="preserve"> zdroja </w:t>
            </w:r>
            <w:r w:rsidR="004C33DA">
              <w:rPr>
                <w:sz w:val="16"/>
                <w:szCs w:val="16"/>
              </w:rPr>
              <w:t>musí</w:t>
            </w:r>
            <w:r w:rsidR="00BC385C">
              <w:rPr>
                <w:sz w:val="16"/>
                <w:szCs w:val="16"/>
              </w:rPr>
              <w:t xml:space="preserve"> by</w:t>
            </w:r>
            <w:r w:rsidR="004C33DA">
              <w:rPr>
                <w:sz w:val="16"/>
                <w:szCs w:val="16"/>
              </w:rPr>
              <w:t>ť</w:t>
            </w:r>
            <w:r w:rsidR="00BC385C">
              <w:rPr>
                <w:sz w:val="16"/>
                <w:szCs w:val="16"/>
              </w:rPr>
              <w:t xml:space="preserve"> z</w:t>
            </w:r>
            <w:r w:rsidR="004C33DA">
              <w:rPr>
                <w:sz w:val="16"/>
                <w:szCs w:val="16"/>
              </w:rPr>
              <w:t>á</w:t>
            </w:r>
            <w:r w:rsidR="00BC385C">
              <w:rPr>
                <w:sz w:val="16"/>
                <w:szCs w:val="16"/>
              </w:rPr>
              <w:t>lo</w:t>
            </w:r>
            <w:r w:rsidR="004C33DA">
              <w:rPr>
                <w:sz w:val="16"/>
                <w:szCs w:val="16"/>
              </w:rPr>
              <w:t>ž</w:t>
            </w:r>
            <w:r w:rsidR="00BC385C">
              <w:rPr>
                <w:sz w:val="16"/>
                <w:szCs w:val="16"/>
              </w:rPr>
              <w:t>n</w:t>
            </w:r>
            <w:r w:rsidR="004C33DA">
              <w:rPr>
                <w:sz w:val="16"/>
                <w:szCs w:val="16"/>
              </w:rPr>
              <w:t>ý</w:t>
            </w:r>
            <w:r w:rsidR="00BC385C">
              <w:rPr>
                <w:sz w:val="16"/>
                <w:szCs w:val="16"/>
              </w:rPr>
              <w:t xml:space="preserve"> zdroj </w:t>
            </w:r>
            <w:r w:rsidR="004C33DA">
              <w:rPr>
                <w:sz w:val="16"/>
                <w:szCs w:val="16"/>
              </w:rPr>
              <w:t>schopný</w:t>
            </w:r>
            <w:r w:rsidR="00BC385C">
              <w:rPr>
                <w:sz w:val="16"/>
                <w:szCs w:val="16"/>
              </w:rPr>
              <w:t xml:space="preserve"> </w:t>
            </w:r>
            <w:r w:rsidR="004C33DA">
              <w:rPr>
                <w:sz w:val="16"/>
                <w:szCs w:val="16"/>
              </w:rPr>
              <w:t>plnohodnotne</w:t>
            </w:r>
            <w:r w:rsidR="00BC385C">
              <w:rPr>
                <w:sz w:val="16"/>
                <w:szCs w:val="16"/>
              </w:rPr>
              <w:t xml:space="preserve"> </w:t>
            </w:r>
            <w:r w:rsidR="004C33DA">
              <w:rPr>
                <w:sz w:val="16"/>
                <w:szCs w:val="16"/>
              </w:rPr>
              <w:t>zásobovať</w:t>
            </w:r>
            <w:r w:rsidR="00BC385C">
              <w:rPr>
                <w:sz w:val="16"/>
                <w:szCs w:val="16"/>
              </w:rPr>
              <w:t xml:space="preserve"> </w:t>
            </w:r>
            <w:r w:rsidR="004C33DA">
              <w:rPr>
                <w:sz w:val="16"/>
                <w:szCs w:val="16"/>
              </w:rPr>
              <w:t xml:space="preserve">prepínač elektrickou </w:t>
            </w:r>
            <w:r w:rsidR="00BC385C">
              <w:rPr>
                <w:sz w:val="16"/>
                <w:szCs w:val="16"/>
              </w:rPr>
              <w:t xml:space="preserve">energiou bez </w:t>
            </w:r>
            <w:r w:rsidR="004C33DA">
              <w:rPr>
                <w:sz w:val="16"/>
                <w:szCs w:val="16"/>
              </w:rPr>
              <w:t>obmedzení</w:t>
            </w:r>
            <w:r w:rsidR="00BC385C">
              <w:rPr>
                <w:sz w:val="16"/>
                <w:szCs w:val="16"/>
              </w:rPr>
              <w:t xml:space="preserve"> jeho </w:t>
            </w:r>
            <w:r w:rsidR="004C33DA">
              <w:rPr>
                <w:sz w:val="16"/>
                <w:szCs w:val="16"/>
              </w:rPr>
              <w:t>výkonu</w:t>
            </w:r>
            <w:r w:rsidR="00BC385C">
              <w:rPr>
                <w:sz w:val="16"/>
                <w:szCs w:val="16"/>
              </w:rPr>
              <w:t xml:space="preserve"> </w:t>
            </w:r>
            <w:r w:rsidR="004C33DA">
              <w:rPr>
                <w:sz w:val="16"/>
                <w:szCs w:val="16"/>
              </w:rPr>
              <w:t>č</w:t>
            </w:r>
            <w:r w:rsidR="00BC385C">
              <w:rPr>
                <w:sz w:val="16"/>
                <w:szCs w:val="16"/>
              </w:rPr>
              <w:t>i funkci</w:t>
            </w:r>
            <w:r w:rsidR="004C33DA">
              <w:rPr>
                <w:sz w:val="16"/>
                <w:szCs w:val="16"/>
              </w:rPr>
              <w:t>í</w:t>
            </w:r>
            <w:r w:rsidR="00BC385C">
              <w:rPr>
                <w:sz w:val="16"/>
                <w:szCs w:val="16"/>
              </w:rPr>
              <w:t>.</w:t>
            </w:r>
          </w:p>
        </w:tc>
      </w:tr>
      <w:tr w:rsidR="00A773D9" w:rsidRPr="004970D0" w14:paraId="6E963A9D" w14:textId="77777777" w:rsidTr="00260F9A">
        <w:trPr>
          <w:cantSplit/>
          <w:trHeight w:val="139"/>
        </w:trPr>
        <w:tc>
          <w:tcPr>
            <w:tcW w:w="2182" w:type="dxa"/>
          </w:tcPr>
          <w:p w14:paraId="56240AB7" w14:textId="77777777" w:rsidR="00A773D9" w:rsidRPr="0098504E" w:rsidRDefault="00A773D9" w:rsidP="00260F9A">
            <w:pPr>
              <w:spacing w:after="0" w:line="240" w:lineRule="auto"/>
              <w:rPr>
                <w:sz w:val="16"/>
                <w:szCs w:val="16"/>
              </w:rPr>
            </w:pPr>
            <w:r>
              <w:rPr>
                <w:sz w:val="16"/>
                <w:szCs w:val="16"/>
              </w:rPr>
              <w:t>Príslušenstvo</w:t>
            </w:r>
          </w:p>
        </w:tc>
        <w:tc>
          <w:tcPr>
            <w:tcW w:w="7452" w:type="dxa"/>
          </w:tcPr>
          <w:p w14:paraId="34BE91B1" w14:textId="77777777" w:rsidR="00147F33" w:rsidRDefault="00A773D9" w:rsidP="00147F33">
            <w:pPr>
              <w:spacing w:after="0" w:line="240" w:lineRule="auto"/>
              <w:rPr>
                <w:sz w:val="16"/>
                <w:szCs w:val="16"/>
              </w:rPr>
            </w:pPr>
            <w:r>
              <w:rPr>
                <w:sz w:val="16"/>
                <w:szCs w:val="16"/>
              </w:rPr>
              <w:t>1</w:t>
            </w:r>
            <w:r w:rsidR="00E93ACB">
              <w:rPr>
                <w:sz w:val="16"/>
                <w:szCs w:val="16"/>
              </w:rPr>
              <w:t xml:space="preserve"> </w:t>
            </w:r>
            <w:r>
              <w:rPr>
                <w:sz w:val="16"/>
                <w:szCs w:val="16"/>
              </w:rPr>
              <w:t xml:space="preserve">x </w:t>
            </w:r>
            <w:r w:rsidR="009E3EE3" w:rsidRPr="009E3EE3">
              <w:rPr>
                <w:sz w:val="16"/>
                <w:szCs w:val="16"/>
              </w:rPr>
              <w:t xml:space="preserve">Nexus 3K/9K Fixed Accessory Kit, 1RU front and rear removal Nexus 3K/9K Fixed Accessory Kit, 1RU </w:t>
            </w:r>
            <w:r w:rsidR="00E93ACB">
              <w:rPr>
                <w:sz w:val="16"/>
                <w:szCs w:val="16"/>
              </w:rPr>
              <w:t xml:space="preserve">(produktové číslo </w:t>
            </w:r>
            <w:r w:rsidR="009E3EE3" w:rsidRPr="009E3EE3">
              <w:rPr>
                <w:sz w:val="16"/>
                <w:szCs w:val="16"/>
              </w:rPr>
              <w:t>NXK-ACC-KIT-1RU</w:t>
            </w:r>
            <w:r w:rsidR="00E93ACB">
              <w:rPr>
                <w:sz w:val="16"/>
                <w:szCs w:val="16"/>
              </w:rPr>
              <w:t xml:space="preserve">) </w:t>
            </w:r>
            <w:r w:rsidR="00147F33" w:rsidRPr="0042328F">
              <w:rPr>
                <w:sz w:val="16"/>
                <w:szCs w:val="16"/>
              </w:rPr>
              <w:t>alebo ekvivalent, pričom za ekvivalent sa považuje zariadenie, ktoré spĺňa nižšie uvedené požiadavky:</w:t>
            </w:r>
          </w:p>
          <w:p w14:paraId="4182AEDF" w14:textId="0DE7F9F6" w:rsidR="00A773D9" w:rsidRDefault="00A773D9" w:rsidP="00260F9A">
            <w:pPr>
              <w:spacing w:after="0" w:line="240" w:lineRule="auto"/>
              <w:rPr>
                <w:sz w:val="16"/>
                <w:szCs w:val="16"/>
              </w:rPr>
            </w:pPr>
            <w:r>
              <w:rPr>
                <w:sz w:val="16"/>
                <w:szCs w:val="16"/>
              </w:rPr>
              <w:br/>
            </w:r>
            <w:r w:rsidR="00E93ACB">
              <w:rPr>
                <w:sz w:val="16"/>
                <w:szCs w:val="16"/>
              </w:rPr>
              <w:t xml:space="preserve">Montážna sada s </w:t>
            </w:r>
            <w:r>
              <w:rPr>
                <w:sz w:val="16"/>
                <w:szCs w:val="16"/>
              </w:rPr>
              <w:t>potrebn</w:t>
            </w:r>
            <w:r w:rsidR="00E93ACB">
              <w:rPr>
                <w:sz w:val="16"/>
                <w:szCs w:val="16"/>
              </w:rPr>
              <w:t>ým</w:t>
            </w:r>
            <w:r>
              <w:rPr>
                <w:sz w:val="16"/>
                <w:szCs w:val="16"/>
              </w:rPr>
              <w:t xml:space="preserve"> príslušenstvo</w:t>
            </w:r>
            <w:r w:rsidR="00E93ACB">
              <w:rPr>
                <w:sz w:val="16"/>
                <w:szCs w:val="16"/>
              </w:rPr>
              <w:t>m</w:t>
            </w:r>
            <w:r>
              <w:rPr>
                <w:sz w:val="16"/>
                <w:szCs w:val="16"/>
              </w:rPr>
              <w:t xml:space="preserve"> pre montáž do racku</w:t>
            </w:r>
          </w:p>
          <w:p w14:paraId="263F89CD" w14:textId="45B6831F" w:rsidR="00DD4FA6" w:rsidRPr="0098504E" w:rsidRDefault="00DD4FA6" w:rsidP="009E3EE3">
            <w:pPr>
              <w:spacing w:after="0" w:line="240" w:lineRule="auto"/>
              <w:rPr>
                <w:sz w:val="16"/>
                <w:szCs w:val="16"/>
              </w:rPr>
            </w:pPr>
          </w:p>
        </w:tc>
      </w:tr>
      <w:tr w:rsidR="00A773D9" w:rsidRPr="004970D0" w14:paraId="672C2CD3" w14:textId="77777777" w:rsidTr="00260F9A">
        <w:trPr>
          <w:cantSplit/>
          <w:trHeight w:val="391"/>
        </w:trPr>
        <w:tc>
          <w:tcPr>
            <w:tcW w:w="2182" w:type="dxa"/>
          </w:tcPr>
          <w:p w14:paraId="14537B45" w14:textId="7ECFB49A" w:rsidR="00A773D9" w:rsidRPr="0098504E" w:rsidRDefault="0036318E" w:rsidP="00260F9A">
            <w:pPr>
              <w:spacing w:after="0" w:line="240" w:lineRule="auto"/>
              <w:rPr>
                <w:sz w:val="16"/>
                <w:szCs w:val="16"/>
              </w:rPr>
            </w:pPr>
            <w:r>
              <w:rPr>
                <w:sz w:val="16"/>
                <w:szCs w:val="16"/>
              </w:rPr>
              <w:t>Základné vlastnosti prepínača</w:t>
            </w:r>
          </w:p>
        </w:tc>
        <w:tc>
          <w:tcPr>
            <w:tcW w:w="7452" w:type="dxa"/>
          </w:tcPr>
          <w:p w14:paraId="6AE672C0" w14:textId="09A9B794" w:rsidR="00E93ACB" w:rsidRDefault="0036318E" w:rsidP="00260F9A">
            <w:pPr>
              <w:spacing w:after="0" w:line="240" w:lineRule="auto"/>
              <w:rPr>
                <w:sz w:val="16"/>
                <w:szCs w:val="16"/>
              </w:rPr>
            </w:pPr>
            <w:r w:rsidRPr="0036318E">
              <w:rPr>
                <w:sz w:val="16"/>
                <w:szCs w:val="16"/>
              </w:rPr>
              <w:t xml:space="preserve">Minimálna priepustnosť prepínača </w:t>
            </w:r>
            <w:r w:rsidR="0016610A">
              <w:rPr>
                <w:sz w:val="16"/>
                <w:szCs w:val="16"/>
              </w:rPr>
              <w:t>3</w:t>
            </w:r>
            <w:r w:rsidRPr="0036318E">
              <w:rPr>
                <w:sz w:val="16"/>
                <w:szCs w:val="16"/>
              </w:rPr>
              <w:t>,</w:t>
            </w:r>
            <w:r w:rsidR="0016610A">
              <w:rPr>
                <w:sz w:val="16"/>
                <w:szCs w:val="16"/>
              </w:rPr>
              <w:t>6</w:t>
            </w:r>
            <w:r w:rsidRPr="0036318E">
              <w:rPr>
                <w:sz w:val="16"/>
                <w:szCs w:val="16"/>
              </w:rPr>
              <w:t xml:space="preserve"> Tbit/s</w:t>
            </w:r>
            <w:r>
              <w:rPr>
                <w:sz w:val="16"/>
                <w:szCs w:val="16"/>
              </w:rPr>
              <w:t>, m</w:t>
            </w:r>
            <w:r w:rsidRPr="0036318E">
              <w:rPr>
                <w:sz w:val="16"/>
                <w:szCs w:val="16"/>
              </w:rPr>
              <w:t>inimálny paketový výkon prepínača 1 100 Mpps</w:t>
            </w:r>
            <w:r>
              <w:rPr>
                <w:sz w:val="16"/>
                <w:szCs w:val="16"/>
              </w:rPr>
              <w:t xml:space="preserve">, </w:t>
            </w:r>
            <w:r w:rsidRPr="0036318E">
              <w:rPr>
                <w:sz w:val="16"/>
                <w:szCs w:val="16"/>
              </w:rPr>
              <w:t xml:space="preserve">Paket buffer minimálne </w:t>
            </w:r>
            <w:r w:rsidR="0016610A">
              <w:rPr>
                <w:sz w:val="16"/>
                <w:szCs w:val="16"/>
              </w:rPr>
              <w:t>40</w:t>
            </w:r>
            <w:r w:rsidRPr="0036318E">
              <w:rPr>
                <w:sz w:val="16"/>
                <w:szCs w:val="16"/>
              </w:rPr>
              <w:t xml:space="preserve"> MB</w:t>
            </w:r>
            <w:r>
              <w:rPr>
                <w:sz w:val="16"/>
                <w:szCs w:val="16"/>
              </w:rPr>
              <w:t>.</w:t>
            </w:r>
          </w:p>
          <w:p w14:paraId="45299454" w14:textId="0A3EC4C9" w:rsidR="00A773D9" w:rsidRPr="0098504E" w:rsidRDefault="00A773D9" w:rsidP="00260F9A">
            <w:pPr>
              <w:spacing w:after="0" w:line="240" w:lineRule="auto"/>
              <w:rPr>
                <w:sz w:val="16"/>
                <w:szCs w:val="16"/>
              </w:rPr>
            </w:pPr>
          </w:p>
        </w:tc>
      </w:tr>
      <w:tr w:rsidR="0036318E" w:rsidRPr="004970D0" w14:paraId="53785827" w14:textId="77777777" w:rsidTr="00260F9A">
        <w:trPr>
          <w:cantSplit/>
          <w:trHeight w:val="391"/>
        </w:trPr>
        <w:tc>
          <w:tcPr>
            <w:tcW w:w="2182" w:type="dxa"/>
          </w:tcPr>
          <w:p w14:paraId="0230D124" w14:textId="4A2EBE7B" w:rsidR="0036318E" w:rsidRDefault="0036318E" w:rsidP="00260F9A">
            <w:pPr>
              <w:spacing w:after="0" w:line="240" w:lineRule="auto"/>
              <w:rPr>
                <w:sz w:val="16"/>
                <w:szCs w:val="16"/>
              </w:rPr>
            </w:pPr>
            <w:r>
              <w:rPr>
                <w:sz w:val="16"/>
                <w:szCs w:val="16"/>
              </w:rPr>
              <w:t>Funkcie a protokoly</w:t>
            </w:r>
          </w:p>
        </w:tc>
        <w:tc>
          <w:tcPr>
            <w:tcW w:w="7452" w:type="dxa"/>
          </w:tcPr>
          <w:p w14:paraId="0DD1AFB7" w14:textId="583925BC" w:rsidR="0036318E" w:rsidRPr="0036318E" w:rsidRDefault="0036318E" w:rsidP="0036318E">
            <w:pPr>
              <w:spacing w:after="0" w:line="240" w:lineRule="auto"/>
              <w:rPr>
                <w:sz w:val="16"/>
                <w:szCs w:val="16"/>
              </w:rPr>
            </w:pPr>
            <w:r w:rsidRPr="0036318E">
              <w:rPr>
                <w:sz w:val="16"/>
                <w:szCs w:val="16"/>
              </w:rPr>
              <w:t>Podpora jumbo rámcov vrátane veľkosti</w:t>
            </w:r>
            <w:r w:rsidR="00993BC0">
              <w:rPr>
                <w:sz w:val="16"/>
                <w:szCs w:val="16"/>
              </w:rPr>
              <w:t xml:space="preserve"> minimálne</w:t>
            </w:r>
            <w:r w:rsidRPr="0036318E">
              <w:rPr>
                <w:sz w:val="16"/>
                <w:szCs w:val="16"/>
              </w:rPr>
              <w:t xml:space="preserve"> 9 198 Byte</w:t>
            </w:r>
          </w:p>
          <w:p w14:paraId="404EB834" w14:textId="77777777" w:rsidR="0036318E" w:rsidRPr="0036318E" w:rsidRDefault="0036318E" w:rsidP="0036318E">
            <w:pPr>
              <w:spacing w:after="0" w:line="240" w:lineRule="auto"/>
              <w:rPr>
                <w:sz w:val="16"/>
                <w:szCs w:val="16"/>
              </w:rPr>
            </w:pPr>
            <w:r w:rsidRPr="0036318E">
              <w:rPr>
                <w:sz w:val="16"/>
                <w:szCs w:val="16"/>
              </w:rPr>
              <w:t>Podpora linkovej agregácie IEEE 802.1AX</w:t>
            </w:r>
          </w:p>
          <w:p w14:paraId="26FD69A0" w14:textId="77777777" w:rsidR="0036318E" w:rsidRPr="0036318E" w:rsidRDefault="0036318E" w:rsidP="0036318E">
            <w:pPr>
              <w:spacing w:after="0" w:line="240" w:lineRule="auto"/>
              <w:rPr>
                <w:sz w:val="16"/>
                <w:szCs w:val="16"/>
              </w:rPr>
            </w:pPr>
            <w:r w:rsidRPr="0036318E">
              <w:rPr>
                <w:sz w:val="16"/>
                <w:szCs w:val="16"/>
              </w:rPr>
              <w:t>Konfigurovateľné rozkladanie LACP záťaže podľa L2 a L3</w:t>
            </w:r>
          </w:p>
          <w:p w14:paraId="62C9E495" w14:textId="77777777" w:rsidR="0036318E" w:rsidRPr="0036318E" w:rsidRDefault="0036318E" w:rsidP="0036318E">
            <w:pPr>
              <w:spacing w:after="0" w:line="240" w:lineRule="auto"/>
              <w:rPr>
                <w:sz w:val="16"/>
                <w:szCs w:val="16"/>
              </w:rPr>
            </w:pPr>
            <w:r w:rsidRPr="0036318E">
              <w:rPr>
                <w:sz w:val="16"/>
                <w:szCs w:val="16"/>
              </w:rPr>
              <w:t>Minimálny počet LACP skupín/liniek v skupine: 52/16</w:t>
            </w:r>
          </w:p>
          <w:p w14:paraId="76531093" w14:textId="77777777" w:rsidR="0036318E" w:rsidRPr="0036318E" w:rsidRDefault="0036318E" w:rsidP="0036318E">
            <w:pPr>
              <w:spacing w:after="0" w:line="240" w:lineRule="auto"/>
              <w:rPr>
                <w:sz w:val="16"/>
                <w:szCs w:val="16"/>
              </w:rPr>
            </w:pPr>
            <w:r w:rsidRPr="0036318E">
              <w:rPr>
                <w:sz w:val="16"/>
                <w:szCs w:val="16"/>
              </w:rPr>
              <w:t>Podpora zoskupenia portov multi-chassis LAG (IEEE 802.3ad) medzi rôznymi prvkami</w:t>
            </w:r>
          </w:p>
          <w:p w14:paraId="6BAFDF8B" w14:textId="77777777" w:rsidR="0036318E" w:rsidRPr="0036318E" w:rsidRDefault="0036318E" w:rsidP="0036318E">
            <w:pPr>
              <w:spacing w:after="0" w:line="240" w:lineRule="auto"/>
              <w:rPr>
                <w:sz w:val="16"/>
                <w:szCs w:val="16"/>
              </w:rPr>
            </w:pPr>
            <w:r w:rsidRPr="0036318E">
              <w:rPr>
                <w:sz w:val="16"/>
                <w:szCs w:val="16"/>
              </w:rPr>
              <w:t>Minimálne 4 000 aktívnych VLAN podľa IEEE 802.1Q</w:t>
            </w:r>
          </w:p>
          <w:p w14:paraId="551FD959" w14:textId="77777777" w:rsidR="0036318E" w:rsidRPr="0036318E" w:rsidRDefault="0036318E" w:rsidP="0036318E">
            <w:pPr>
              <w:spacing w:after="0" w:line="240" w:lineRule="auto"/>
              <w:rPr>
                <w:sz w:val="16"/>
                <w:szCs w:val="16"/>
              </w:rPr>
            </w:pPr>
            <w:r w:rsidRPr="0036318E">
              <w:rPr>
                <w:sz w:val="16"/>
                <w:szCs w:val="16"/>
              </w:rPr>
              <w:t>Minimálne 210 000 záznamov v tabuľke MAC adries</w:t>
            </w:r>
          </w:p>
          <w:p w14:paraId="41E1FCEE" w14:textId="77777777" w:rsidR="0036318E" w:rsidRPr="0036318E" w:rsidRDefault="0036318E" w:rsidP="0036318E">
            <w:pPr>
              <w:spacing w:after="0" w:line="240" w:lineRule="auto"/>
              <w:rPr>
                <w:sz w:val="16"/>
                <w:szCs w:val="16"/>
              </w:rPr>
            </w:pPr>
            <w:r w:rsidRPr="0036318E">
              <w:rPr>
                <w:sz w:val="16"/>
                <w:szCs w:val="16"/>
              </w:rPr>
              <w:t>Protokol pre definíciu šírených VLAN: MVRP</w:t>
            </w:r>
          </w:p>
          <w:p w14:paraId="15B108E3" w14:textId="77777777" w:rsidR="0036318E" w:rsidRPr="0036318E" w:rsidRDefault="0036318E" w:rsidP="0036318E">
            <w:pPr>
              <w:spacing w:after="0" w:line="240" w:lineRule="auto"/>
              <w:rPr>
                <w:sz w:val="16"/>
                <w:szCs w:val="16"/>
              </w:rPr>
            </w:pPr>
            <w:r w:rsidRPr="0036318E">
              <w:rPr>
                <w:sz w:val="16"/>
                <w:szCs w:val="16"/>
              </w:rPr>
              <w:t>Podpora IEEE 802.1s a IEEE 802.1w</w:t>
            </w:r>
          </w:p>
          <w:p w14:paraId="43AE9873" w14:textId="77777777" w:rsidR="0036318E" w:rsidRPr="0036318E" w:rsidRDefault="0036318E" w:rsidP="0036318E">
            <w:pPr>
              <w:spacing w:after="0" w:line="240" w:lineRule="auto"/>
              <w:rPr>
                <w:sz w:val="16"/>
                <w:szCs w:val="16"/>
              </w:rPr>
            </w:pPr>
            <w:r w:rsidRPr="0036318E">
              <w:rPr>
                <w:sz w:val="16"/>
                <w:szCs w:val="16"/>
              </w:rPr>
              <w:t>Podpora STP instance per VLAN s 802.1Q tagovaním BPDU (napr. PVST+)</w:t>
            </w:r>
          </w:p>
          <w:p w14:paraId="1C1B3F28" w14:textId="77777777" w:rsidR="0036318E" w:rsidRPr="0036318E" w:rsidRDefault="0036318E" w:rsidP="0036318E">
            <w:pPr>
              <w:spacing w:after="0" w:line="240" w:lineRule="auto"/>
              <w:rPr>
                <w:sz w:val="16"/>
                <w:szCs w:val="16"/>
              </w:rPr>
            </w:pPr>
            <w:r w:rsidRPr="0036318E">
              <w:rPr>
                <w:sz w:val="16"/>
                <w:szCs w:val="16"/>
              </w:rPr>
              <w:t>Detekcia protiľahlého zariadenia pomocou LLDP</w:t>
            </w:r>
          </w:p>
          <w:p w14:paraId="5C52B107" w14:textId="77777777" w:rsidR="0036318E" w:rsidRPr="0036318E" w:rsidRDefault="0036318E" w:rsidP="0036318E">
            <w:pPr>
              <w:spacing w:after="0" w:line="240" w:lineRule="auto"/>
              <w:rPr>
                <w:sz w:val="16"/>
                <w:szCs w:val="16"/>
              </w:rPr>
            </w:pPr>
            <w:r w:rsidRPr="0036318E">
              <w:rPr>
                <w:sz w:val="16"/>
                <w:szCs w:val="16"/>
              </w:rPr>
              <w:t>Detekcia jednosmernosti optickej linky (napr. UDLD alebo ekvivalent)</w:t>
            </w:r>
          </w:p>
          <w:p w14:paraId="6B5E4F07" w14:textId="77777777" w:rsidR="0036318E" w:rsidRPr="0036318E" w:rsidRDefault="0036318E" w:rsidP="0036318E">
            <w:pPr>
              <w:spacing w:after="0" w:line="240" w:lineRule="auto"/>
              <w:rPr>
                <w:sz w:val="16"/>
                <w:szCs w:val="16"/>
              </w:rPr>
            </w:pPr>
            <w:r w:rsidRPr="0036318E">
              <w:rPr>
                <w:sz w:val="16"/>
                <w:szCs w:val="16"/>
              </w:rPr>
              <w:t>DHCP relay pre IPv4 a IPv6</w:t>
            </w:r>
          </w:p>
          <w:p w14:paraId="1C0AB88E" w14:textId="77777777" w:rsidR="0036318E" w:rsidRPr="0036318E" w:rsidRDefault="0036318E" w:rsidP="0036318E">
            <w:pPr>
              <w:spacing w:after="0" w:line="240" w:lineRule="auto"/>
              <w:rPr>
                <w:sz w:val="16"/>
                <w:szCs w:val="16"/>
              </w:rPr>
            </w:pPr>
            <w:r w:rsidRPr="0036318E">
              <w:rPr>
                <w:sz w:val="16"/>
                <w:szCs w:val="16"/>
              </w:rPr>
              <w:t>Podpora zapuzdrenia: GRE over IPv4</w:t>
            </w:r>
          </w:p>
          <w:p w14:paraId="6256E08C" w14:textId="77777777" w:rsidR="0036318E" w:rsidRPr="0036318E" w:rsidRDefault="0036318E" w:rsidP="0036318E">
            <w:pPr>
              <w:spacing w:after="0" w:line="240" w:lineRule="auto"/>
              <w:rPr>
                <w:sz w:val="16"/>
                <w:szCs w:val="16"/>
              </w:rPr>
            </w:pPr>
            <w:r w:rsidRPr="0036318E">
              <w:rPr>
                <w:sz w:val="16"/>
                <w:szCs w:val="16"/>
              </w:rPr>
              <w:t>DNS klient pre IPv4 a IPv6</w:t>
            </w:r>
          </w:p>
          <w:p w14:paraId="39F14735" w14:textId="77777777" w:rsidR="0036318E" w:rsidRPr="0036318E" w:rsidRDefault="0036318E" w:rsidP="0036318E">
            <w:pPr>
              <w:spacing w:after="0" w:line="240" w:lineRule="auto"/>
              <w:rPr>
                <w:sz w:val="16"/>
                <w:szCs w:val="16"/>
              </w:rPr>
            </w:pPr>
            <w:r w:rsidRPr="0036318E">
              <w:rPr>
                <w:sz w:val="16"/>
                <w:szCs w:val="16"/>
              </w:rPr>
              <w:t>Podpora NTPv4 pre IPv4 a IPv6 vrátane VRF a MD5 autentizácie</w:t>
            </w:r>
          </w:p>
          <w:p w14:paraId="784588C1" w14:textId="77777777" w:rsidR="0036318E" w:rsidRPr="0036318E" w:rsidRDefault="0036318E" w:rsidP="0036318E">
            <w:pPr>
              <w:spacing w:after="0" w:line="240" w:lineRule="auto"/>
              <w:rPr>
                <w:sz w:val="16"/>
                <w:szCs w:val="16"/>
              </w:rPr>
            </w:pPr>
            <w:r w:rsidRPr="0036318E">
              <w:rPr>
                <w:sz w:val="16"/>
                <w:szCs w:val="16"/>
              </w:rPr>
              <w:t>Podpora Layer3 routed port</w:t>
            </w:r>
          </w:p>
          <w:p w14:paraId="1E9C3F6A" w14:textId="77777777" w:rsidR="0036318E" w:rsidRPr="0036318E" w:rsidRDefault="0036318E" w:rsidP="0036318E">
            <w:pPr>
              <w:spacing w:after="0" w:line="240" w:lineRule="auto"/>
              <w:rPr>
                <w:sz w:val="16"/>
                <w:szCs w:val="16"/>
              </w:rPr>
            </w:pPr>
            <w:r w:rsidRPr="0036318E">
              <w:rPr>
                <w:sz w:val="16"/>
                <w:szCs w:val="16"/>
              </w:rPr>
              <w:t>Statické smerovanie IPv4 a IPv6</w:t>
            </w:r>
          </w:p>
          <w:p w14:paraId="6B397D2D" w14:textId="77777777" w:rsidR="0036318E" w:rsidRPr="0036318E" w:rsidRDefault="0036318E" w:rsidP="0036318E">
            <w:pPr>
              <w:spacing w:after="0" w:line="240" w:lineRule="auto"/>
              <w:rPr>
                <w:sz w:val="16"/>
                <w:szCs w:val="16"/>
              </w:rPr>
            </w:pPr>
            <w:r w:rsidRPr="0036318E">
              <w:rPr>
                <w:sz w:val="16"/>
                <w:szCs w:val="16"/>
              </w:rPr>
              <w:t>Dynamické smerovanie OSPF, OSPFv3, BGP</w:t>
            </w:r>
          </w:p>
          <w:p w14:paraId="178425FB" w14:textId="77777777" w:rsidR="0036318E" w:rsidRPr="0036318E" w:rsidRDefault="0036318E" w:rsidP="0036318E">
            <w:pPr>
              <w:spacing w:after="0" w:line="240" w:lineRule="auto"/>
              <w:rPr>
                <w:sz w:val="16"/>
                <w:szCs w:val="16"/>
              </w:rPr>
            </w:pPr>
            <w:r w:rsidRPr="0036318E">
              <w:rPr>
                <w:sz w:val="16"/>
                <w:szCs w:val="16"/>
              </w:rPr>
              <w:t>Funkcia BGP route reflector pre IPv4 a IPv6</w:t>
            </w:r>
          </w:p>
          <w:p w14:paraId="43B1C0C3" w14:textId="77777777" w:rsidR="0036318E" w:rsidRPr="0036318E" w:rsidRDefault="0036318E" w:rsidP="0036318E">
            <w:pPr>
              <w:spacing w:after="0" w:line="240" w:lineRule="auto"/>
              <w:rPr>
                <w:sz w:val="16"/>
                <w:szCs w:val="16"/>
              </w:rPr>
            </w:pPr>
            <w:r w:rsidRPr="0036318E">
              <w:rPr>
                <w:sz w:val="16"/>
                <w:szCs w:val="16"/>
              </w:rPr>
              <w:t>Podpora police based routing</w:t>
            </w:r>
          </w:p>
          <w:p w14:paraId="153CC39F" w14:textId="77777777" w:rsidR="0036318E" w:rsidRPr="0036318E" w:rsidRDefault="0036318E" w:rsidP="0036318E">
            <w:pPr>
              <w:spacing w:after="0" w:line="240" w:lineRule="auto"/>
              <w:rPr>
                <w:sz w:val="16"/>
                <w:szCs w:val="16"/>
              </w:rPr>
            </w:pPr>
            <w:r w:rsidRPr="0036318E">
              <w:rPr>
                <w:sz w:val="16"/>
                <w:szCs w:val="16"/>
              </w:rPr>
              <w:t>Podpora VRRPv2 a VRRPv3</w:t>
            </w:r>
          </w:p>
          <w:p w14:paraId="572968E0" w14:textId="77777777" w:rsidR="0036318E" w:rsidRPr="0036318E" w:rsidRDefault="0036318E" w:rsidP="0036318E">
            <w:pPr>
              <w:spacing w:after="0" w:line="240" w:lineRule="auto"/>
              <w:rPr>
                <w:sz w:val="16"/>
                <w:szCs w:val="16"/>
              </w:rPr>
            </w:pPr>
            <w:r w:rsidRPr="0036318E">
              <w:rPr>
                <w:sz w:val="16"/>
                <w:szCs w:val="16"/>
              </w:rPr>
              <w:t>Podpora protokolu ERPS</w:t>
            </w:r>
          </w:p>
          <w:p w14:paraId="6AA94977" w14:textId="77777777" w:rsidR="0036318E" w:rsidRPr="0036318E" w:rsidRDefault="0036318E" w:rsidP="0036318E">
            <w:pPr>
              <w:spacing w:after="0" w:line="240" w:lineRule="auto"/>
              <w:rPr>
                <w:sz w:val="16"/>
                <w:szCs w:val="16"/>
              </w:rPr>
            </w:pPr>
            <w:r w:rsidRPr="0036318E">
              <w:rPr>
                <w:sz w:val="16"/>
                <w:szCs w:val="16"/>
              </w:rPr>
              <w:t>Minimálne 600 000 záznamov v smerovacej tabuľke IPv4 unicast</w:t>
            </w:r>
          </w:p>
          <w:p w14:paraId="7B74503D" w14:textId="77777777" w:rsidR="0036318E" w:rsidRPr="0036318E" w:rsidRDefault="0036318E" w:rsidP="0036318E">
            <w:pPr>
              <w:spacing w:after="0" w:line="240" w:lineRule="auto"/>
              <w:rPr>
                <w:sz w:val="16"/>
                <w:szCs w:val="16"/>
              </w:rPr>
            </w:pPr>
            <w:r w:rsidRPr="0036318E">
              <w:rPr>
                <w:sz w:val="16"/>
                <w:szCs w:val="16"/>
              </w:rPr>
              <w:t>Minimálne 600 000 záznamov v smerovacej tabuľke IPv6 unicast</w:t>
            </w:r>
          </w:p>
          <w:p w14:paraId="38373796" w14:textId="77777777" w:rsidR="0036318E" w:rsidRPr="0036318E" w:rsidRDefault="0036318E" w:rsidP="0036318E">
            <w:pPr>
              <w:spacing w:after="0" w:line="240" w:lineRule="auto"/>
              <w:rPr>
                <w:sz w:val="16"/>
                <w:szCs w:val="16"/>
              </w:rPr>
            </w:pPr>
            <w:r w:rsidRPr="0036318E">
              <w:rPr>
                <w:sz w:val="16"/>
                <w:szCs w:val="16"/>
              </w:rPr>
              <w:t>Podpora route map</w:t>
            </w:r>
          </w:p>
          <w:p w14:paraId="7F2F35EA" w14:textId="77777777" w:rsidR="0036318E" w:rsidRDefault="0036318E" w:rsidP="0036318E">
            <w:pPr>
              <w:spacing w:after="0" w:line="240" w:lineRule="auto"/>
              <w:rPr>
                <w:sz w:val="16"/>
                <w:szCs w:val="16"/>
              </w:rPr>
            </w:pPr>
            <w:r w:rsidRPr="0036318E">
              <w:rPr>
                <w:sz w:val="16"/>
                <w:szCs w:val="16"/>
              </w:rPr>
              <w:t>ECMP vrátane možnosti konfigurácie rozkladania záťaže podľa L3 a L4</w:t>
            </w:r>
          </w:p>
          <w:p w14:paraId="46A99B6F" w14:textId="77777777" w:rsidR="0036318E" w:rsidRPr="0036318E" w:rsidRDefault="0036318E" w:rsidP="0036318E">
            <w:pPr>
              <w:spacing w:after="0" w:line="240" w:lineRule="auto"/>
              <w:rPr>
                <w:sz w:val="16"/>
                <w:szCs w:val="16"/>
              </w:rPr>
            </w:pPr>
            <w:r w:rsidRPr="0036318E">
              <w:rPr>
                <w:sz w:val="16"/>
                <w:szCs w:val="16"/>
              </w:rPr>
              <w:t>Podpora virtuálnych smerovacích inštancii (VRF)</w:t>
            </w:r>
          </w:p>
          <w:p w14:paraId="73BCC637" w14:textId="77777777" w:rsidR="0036318E" w:rsidRPr="0036318E" w:rsidRDefault="0036318E" w:rsidP="0036318E">
            <w:pPr>
              <w:spacing w:after="0" w:line="240" w:lineRule="auto"/>
              <w:rPr>
                <w:sz w:val="16"/>
                <w:szCs w:val="16"/>
              </w:rPr>
            </w:pPr>
            <w:r w:rsidRPr="0036318E">
              <w:rPr>
                <w:sz w:val="16"/>
                <w:szCs w:val="16"/>
              </w:rPr>
              <w:t>Podpora IGMPv3 a IGMP snooping</w:t>
            </w:r>
          </w:p>
          <w:p w14:paraId="2C0D2477" w14:textId="77777777" w:rsidR="0036318E" w:rsidRPr="0036318E" w:rsidRDefault="0036318E" w:rsidP="0036318E">
            <w:pPr>
              <w:spacing w:after="0" w:line="240" w:lineRule="auto"/>
              <w:rPr>
                <w:sz w:val="16"/>
                <w:szCs w:val="16"/>
              </w:rPr>
            </w:pPr>
            <w:r w:rsidRPr="0036318E">
              <w:rPr>
                <w:sz w:val="16"/>
                <w:szCs w:val="16"/>
              </w:rPr>
              <w:t>Smerovanie multicast: PIM-SM, PIM-DM</w:t>
            </w:r>
          </w:p>
          <w:p w14:paraId="0F3CC612" w14:textId="77777777" w:rsidR="0036318E" w:rsidRPr="0036318E" w:rsidRDefault="0036318E" w:rsidP="0036318E">
            <w:pPr>
              <w:spacing w:after="0" w:line="240" w:lineRule="auto"/>
              <w:rPr>
                <w:sz w:val="16"/>
                <w:szCs w:val="16"/>
              </w:rPr>
            </w:pPr>
            <w:r w:rsidRPr="0036318E">
              <w:rPr>
                <w:sz w:val="16"/>
                <w:szCs w:val="16"/>
              </w:rPr>
              <w:t>Podpora protokolu MLDv1 a MLDv2</w:t>
            </w:r>
          </w:p>
          <w:p w14:paraId="2987560A" w14:textId="77777777" w:rsidR="0036318E" w:rsidRPr="0036318E" w:rsidRDefault="0036318E" w:rsidP="0036318E">
            <w:pPr>
              <w:spacing w:after="0" w:line="240" w:lineRule="auto"/>
              <w:rPr>
                <w:sz w:val="16"/>
                <w:szCs w:val="16"/>
              </w:rPr>
            </w:pPr>
            <w:r w:rsidRPr="0036318E">
              <w:rPr>
                <w:sz w:val="16"/>
                <w:szCs w:val="16"/>
              </w:rPr>
              <w:t>Podpora protokolu MSDP</w:t>
            </w:r>
          </w:p>
          <w:p w14:paraId="47FC8BA2" w14:textId="77777777" w:rsidR="0036318E" w:rsidRPr="0036318E" w:rsidRDefault="0036318E" w:rsidP="0036318E">
            <w:pPr>
              <w:spacing w:after="0" w:line="240" w:lineRule="auto"/>
              <w:rPr>
                <w:sz w:val="16"/>
                <w:szCs w:val="16"/>
              </w:rPr>
            </w:pPr>
            <w:r w:rsidRPr="0036318E">
              <w:rPr>
                <w:sz w:val="16"/>
                <w:szCs w:val="16"/>
              </w:rPr>
              <w:t>Hardware podpora IPv4 a IPv6 ACL</w:t>
            </w:r>
          </w:p>
          <w:p w14:paraId="3E85A310" w14:textId="77777777" w:rsidR="0036318E" w:rsidRPr="0036318E" w:rsidRDefault="0036318E" w:rsidP="0036318E">
            <w:pPr>
              <w:spacing w:after="0" w:line="240" w:lineRule="auto"/>
              <w:rPr>
                <w:sz w:val="16"/>
                <w:szCs w:val="16"/>
              </w:rPr>
            </w:pPr>
            <w:r w:rsidRPr="0036318E">
              <w:rPr>
                <w:sz w:val="16"/>
                <w:szCs w:val="16"/>
              </w:rPr>
              <w:t>IEEE 802.1p – Minimálne 8 front</w:t>
            </w:r>
          </w:p>
          <w:p w14:paraId="27CD7528" w14:textId="77777777" w:rsidR="0036318E" w:rsidRPr="0036318E" w:rsidRDefault="0036318E" w:rsidP="0036318E">
            <w:pPr>
              <w:spacing w:after="0" w:line="240" w:lineRule="auto"/>
              <w:rPr>
                <w:sz w:val="16"/>
                <w:szCs w:val="16"/>
              </w:rPr>
            </w:pPr>
            <w:r w:rsidRPr="0036318E">
              <w:rPr>
                <w:sz w:val="16"/>
                <w:szCs w:val="16"/>
              </w:rPr>
              <w:t>ACL klasifikácia na úrovni zdrojová/cieľová MAC adresa, zdrojová/cieľová IPv4/IPv6 adresa, číslo zdrojového/cieľového portu, protokol, TTL hodnota , číslo VLAN</w:t>
            </w:r>
          </w:p>
          <w:p w14:paraId="101438EE" w14:textId="77777777" w:rsidR="0036318E" w:rsidRPr="0036318E" w:rsidRDefault="0036318E" w:rsidP="0036318E">
            <w:pPr>
              <w:spacing w:after="0" w:line="240" w:lineRule="auto"/>
              <w:rPr>
                <w:sz w:val="16"/>
                <w:szCs w:val="16"/>
              </w:rPr>
            </w:pPr>
            <w:r w:rsidRPr="0036318E">
              <w:rPr>
                <w:sz w:val="16"/>
                <w:szCs w:val="16"/>
              </w:rPr>
              <w:t>HW ochrana proti zahlteniu portu (broadcast/multicast/unicast) nastaviteľná na množstvo paketov za sekundu</w:t>
            </w:r>
          </w:p>
          <w:p w14:paraId="72D8BB2E" w14:textId="77777777" w:rsidR="0036318E" w:rsidRPr="0036318E" w:rsidRDefault="0036318E" w:rsidP="0036318E">
            <w:pPr>
              <w:spacing w:after="0" w:line="240" w:lineRule="auto"/>
              <w:rPr>
                <w:sz w:val="16"/>
                <w:szCs w:val="16"/>
              </w:rPr>
            </w:pPr>
            <w:r w:rsidRPr="0036318E">
              <w:rPr>
                <w:sz w:val="16"/>
                <w:szCs w:val="16"/>
              </w:rPr>
              <w:t>BPDU guard a Root guard</w:t>
            </w:r>
          </w:p>
          <w:p w14:paraId="7F91C0CE" w14:textId="77777777" w:rsidR="0036318E" w:rsidRPr="0036318E" w:rsidRDefault="0036318E" w:rsidP="0036318E">
            <w:pPr>
              <w:spacing w:after="0" w:line="240" w:lineRule="auto"/>
              <w:rPr>
                <w:sz w:val="16"/>
                <w:szCs w:val="16"/>
              </w:rPr>
            </w:pPr>
            <w:r w:rsidRPr="0036318E">
              <w:rPr>
                <w:sz w:val="16"/>
                <w:szCs w:val="16"/>
              </w:rPr>
              <w:t>Konfigurovateľný Control plane policing (CoPP)</w:t>
            </w:r>
          </w:p>
          <w:p w14:paraId="159E8AA9" w14:textId="77777777" w:rsidR="0036318E" w:rsidRPr="0036318E" w:rsidRDefault="0036318E" w:rsidP="0036318E">
            <w:pPr>
              <w:spacing w:after="0" w:line="240" w:lineRule="auto"/>
              <w:rPr>
                <w:sz w:val="16"/>
                <w:szCs w:val="16"/>
              </w:rPr>
            </w:pPr>
            <w:r w:rsidRPr="0036318E">
              <w:rPr>
                <w:sz w:val="16"/>
                <w:szCs w:val="16"/>
              </w:rPr>
              <w:t>Podpora service insertion vrátane technológie VXLAN</w:t>
            </w:r>
          </w:p>
          <w:p w14:paraId="7E3A378E" w14:textId="77777777" w:rsidR="0036318E" w:rsidRPr="0036318E" w:rsidRDefault="0036318E" w:rsidP="0036318E">
            <w:pPr>
              <w:spacing w:after="0" w:line="240" w:lineRule="auto"/>
              <w:rPr>
                <w:sz w:val="16"/>
                <w:szCs w:val="16"/>
              </w:rPr>
            </w:pPr>
            <w:r w:rsidRPr="0036318E">
              <w:rPr>
                <w:sz w:val="16"/>
                <w:szCs w:val="16"/>
              </w:rPr>
              <w:t>Podpora dynamic VXLAN s využitím BGP-EVPN</w:t>
            </w:r>
          </w:p>
          <w:p w14:paraId="1A722B57" w14:textId="77777777" w:rsidR="0036318E" w:rsidRPr="0036318E" w:rsidRDefault="0036318E" w:rsidP="0036318E">
            <w:pPr>
              <w:spacing w:after="0" w:line="240" w:lineRule="auto"/>
              <w:rPr>
                <w:sz w:val="16"/>
                <w:szCs w:val="16"/>
              </w:rPr>
            </w:pPr>
            <w:r w:rsidRPr="0036318E">
              <w:rPr>
                <w:sz w:val="16"/>
                <w:szCs w:val="16"/>
              </w:rPr>
              <w:t>Podpora static VXLAN</w:t>
            </w:r>
          </w:p>
          <w:p w14:paraId="28F559AF" w14:textId="77777777" w:rsidR="0036318E" w:rsidRPr="0036318E" w:rsidRDefault="0036318E" w:rsidP="0036318E">
            <w:pPr>
              <w:spacing w:after="0" w:line="240" w:lineRule="auto"/>
              <w:rPr>
                <w:sz w:val="16"/>
                <w:szCs w:val="16"/>
              </w:rPr>
            </w:pPr>
            <w:r w:rsidRPr="0036318E">
              <w:rPr>
                <w:sz w:val="16"/>
                <w:szCs w:val="16"/>
              </w:rPr>
              <w:t>Podpora Data Center Bridging (DCBX, PFC, ETC)</w:t>
            </w:r>
          </w:p>
          <w:p w14:paraId="4A4501C4" w14:textId="77777777" w:rsidR="0036318E" w:rsidRDefault="0036318E" w:rsidP="0036318E">
            <w:pPr>
              <w:spacing w:after="0" w:line="240" w:lineRule="auto"/>
              <w:rPr>
                <w:sz w:val="16"/>
                <w:szCs w:val="16"/>
              </w:rPr>
            </w:pPr>
            <w:r w:rsidRPr="0036318E">
              <w:rPr>
                <w:sz w:val="16"/>
                <w:szCs w:val="16"/>
              </w:rPr>
              <w:t>Podpora protokolu PTP</w:t>
            </w:r>
          </w:p>
          <w:p w14:paraId="25D4100C" w14:textId="466FCE2A" w:rsidR="0036318E" w:rsidRPr="0036318E" w:rsidRDefault="0036318E" w:rsidP="0036318E">
            <w:pPr>
              <w:spacing w:after="0" w:line="240" w:lineRule="auto"/>
              <w:rPr>
                <w:sz w:val="16"/>
                <w:szCs w:val="16"/>
              </w:rPr>
            </w:pPr>
          </w:p>
        </w:tc>
      </w:tr>
      <w:tr w:rsidR="0036318E" w:rsidRPr="004970D0" w14:paraId="36EB1181" w14:textId="77777777" w:rsidTr="00260F9A">
        <w:trPr>
          <w:cantSplit/>
          <w:trHeight w:val="391"/>
        </w:trPr>
        <w:tc>
          <w:tcPr>
            <w:tcW w:w="2182" w:type="dxa"/>
          </w:tcPr>
          <w:p w14:paraId="79B60308" w14:textId="626E34A0" w:rsidR="0036318E" w:rsidRDefault="0036318E" w:rsidP="00260F9A">
            <w:pPr>
              <w:spacing w:after="0" w:line="240" w:lineRule="auto"/>
              <w:rPr>
                <w:sz w:val="16"/>
                <w:szCs w:val="16"/>
              </w:rPr>
            </w:pPr>
            <w:r>
              <w:rPr>
                <w:sz w:val="16"/>
                <w:szCs w:val="16"/>
              </w:rPr>
              <w:lastRenderedPageBreak/>
              <w:t>Bezpečnosť</w:t>
            </w:r>
          </w:p>
        </w:tc>
        <w:tc>
          <w:tcPr>
            <w:tcW w:w="7452" w:type="dxa"/>
          </w:tcPr>
          <w:p w14:paraId="49B8075E" w14:textId="77777777" w:rsidR="0036318E" w:rsidRPr="0036318E" w:rsidRDefault="0036318E" w:rsidP="0036318E">
            <w:pPr>
              <w:spacing w:after="0" w:line="240" w:lineRule="auto"/>
              <w:rPr>
                <w:sz w:val="16"/>
                <w:szCs w:val="16"/>
              </w:rPr>
            </w:pPr>
            <w:r w:rsidRPr="0036318E">
              <w:rPr>
                <w:sz w:val="16"/>
                <w:szCs w:val="16"/>
              </w:rPr>
              <w:t>Podpora BGP MD5 autentizácie</w:t>
            </w:r>
          </w:p>
          <w:p w14:paraId="33FF7897" w14:textId="77777777" w:rsidR="0036318E" w:rsidRPr="0036318E" w:rsidRDefault="0036318E" w:rsidP="0036318E">
            <w:pPr>
              <w:spacing w:after="0" w:line="240" w:lineRule="auto"/>
              <w:rPr>
                <w:sz w:val="16"/>
                <w:szCs w:val="16"/>
              </w:rPr>
            </w:pPr>
            <w:r w:rsidRPr="0036318E">
              <w:rPr>
                <w:sz w:val="16"/>
                <w:szCs w:val="16"/>
              </w:rPr>
              <w:t>Možnosť ochrany control-plane prepínača</w:t>
            </w:r>
          </w:p>
          <w:p w14:paraId="6AC211B8" w14:textId="77777777" w:rsidR="0036318E" w:rsidRPr="0036318E" w:rsidRDefault="0036318E" w:rsidP="0036318E">
            <w:pPr>
              <w:spacing w:after="0" w:line="240" w:lineRule="auto"/>
              <w:rPr>
                <w:sz w:val="16"/>
                <w:szCs w:val="16"/>
              </w:rPr>
            </w:pPr>
            <w:r w:rsidRPr="0036318E">
              <w:rPr>
                <w:sz w:val="16"/>
                <w:szCs w:val="16"/>
              </w:rPr>
              <w:t>Vynútenie zadania hesla pre administrátora</w:t>
            </w:r>
          </w:p>
          <w:p w14:paraId="322EAA05" w14:textId="77777777" w:rsidR="0036318E" w:rsidRPr="0036318E" w:rsidRDefault="0036318E" w:rsidP="0036318E">
            <w:pPr>
              <w:spacing w:after="0" w:line="240" w:lineRule="auto"/>
              <w:rPr>
                <w:sz w:val="16"/>
                <w:szCs w:val="16"/>
              </w:rPr>
            </w:pPr>
            <w:r w:rsidRPr="0036318E">
              <w:rPr>
                <w:sz w:val="16"/>
                <w:szCs w:val="16"/>
              </w:rPr>
              <w:t>Vynútenie komplexnosti hesla priamo na prepínači</w:t>
            </w:r>
          </w:p>
          <w:p w14:paraId="433D440E" w14:textId="77777777" w:rsidR="0036318E" w:rsidRPr="0036318E" w:rsidRDefault="0036318E" w:rsidP="0036318E">
            <w:pPr>
              <w:spacing w:after="0" w:line="240" w:lineRule="auto"/>
              <w:rPr>
                <w:sz w:val="16"/>
                <w:szCs w:val="16"/>
              </w:rPr>
            </w:pPr>
            <w:r w:rsidRPr="0036318E">
              <w:rPr>
                <w:sz w:val="16"/>
                <w:szCs w:val="16"/>
              </w:rPr>
              <w:t>BGP TLS security</w:t>
            </w:r>
          </w:p>
          <w:p w14:paraId="20689671" w14:textId="77777777" w:rsidR="0036318E" w:rsidRPr="0036318E" w:rsidRDefault="0036318E" w:rsidP="0036318E">
            <w:pPr>
              <w:spacing w:after="0" w:line="240" w:lineRule="auto"/>
              <w:rPr>
                <w:sz w:val="16"/>
                <w:szCs w:val="16"/>
              </w:rPr>
            </w:pPr>
            <w:r w:rsidRPr="0036318E">
              <w:rPr>
                <w:sz w:val="16"/>
                <w:szCs w:val="16"/>
              </w:rPr>
              <w:t>Možnosť inštalácie vlastného certifikátu</w:t>
            </w:r>
          </w:p>
          <w:p w14:paraId="3E80F8C6" w14:textId="77777777" w:rsidR="0036318E" w:rsidRDefault="0036318E" w:rsidP="0036318E">
            <w:pPr>
              <w:spacing w:after="0" w:line="240" w:lineRule="auto"/>
              <w:rPr>
                <w:sz w:val="16"/>
                <w:szCs w:val="16"/>
              </w:rPr>
            </w:pPr>
            <w:r w:rsidRPr="0036318E">
              <w:rPr>
                <w:sz w:val="16"/>
                <w:szCs w:val="16"/>
              </w:rPr>
              <w:t>Podpora MACsec (802.1AX)</w:t>
            </w:r>
          </w:p>
          <w:p w14:paraId="569F4370" w14:textId="5461943E" w:rsidR="0036318E" w:rsidRPr="0036318E" w:rsidRDefault="0036318E" w:rsidP="0036318E">
            <w:pPr>
              <w:spacing w:after="0" w:line="240" w:lineRule="auto"/>
              <w:rPr>
                <w:sz w:val="16"/>
                <w:szCs w:val="16"/>
              </w:rPr>
            </w:pPr>
          </w:p>
        </w:tc>
      </w:tr>
      <w:tr w:rsidR="0036318E" w:rsidRPr="004970D0" w14:paraId="2CF7C369" w14:textId="77777777" w:rsidTr="00260F9A">
        <w:trPr>
          <w:cantSplit/>
          <w:trHeight w:val="391"/>
        </w:trPr>
        <w:tc>
          <w:tcPr>
            <w:tcW w:w="2182" w:type="dxa"/>
          </w:tcPr>
          <w:p w14:paraId="0AD4DC03" w14:textId="3536D9CE" w:rsidR="0036318E" w:rsidRDefault="0036318E" w:rsidP="00260F9A">
            <w:pPr>
              <w:spacing w:after="0" w:line="240" w:lineRule="auto"/>
              <w:rPr>
                <w:sz w:val="16"/>
                <w:szCs w:val="16"/>
              </w:rPr>
            </w:pPr>
            <w:r>
              <w:rPr>
                <w:sz w:val="16"/>
                <w:szCs w:val="16"/>
              </w:rPr>
              <w:t>Manažment</w:t>
            </w:r>
          </w:p>
        </w:tc>
        <w:tc>
          <w:tcPr>
            <w:tcW w:w="7452" w:type="dxa"/>
          </w:tcPr>
          <w:p w14:paraId="7EF1FEA7" w14:textId="77777777" w:rsidR="0036318E" w:rsidRPr="0036318E" w:rsidRDefault="0036318E" w:rsidP="0036318E">
            <w:pPr>
              <w:spacing w:after="0" w:line="240" w:lineRule="auto"/>
              <w:rPr>
                <w:sz w:val="16"/>
                <w:szCs w:val="16"/>
              </w:rPr>
            </w:pPr>
            <w:r w:rsidRPr="0036318E">
              <w:rPr>
                <w:sz w:val="16"/>
                <w:szCs w:val="16"/>
              </w:rPr>
              <w:t>CLI formou RJ-45 serial console port</w:t>
            </w:r>
          </w:p>
          <w:p w14:paraId="24C35BB5" w14:textId="77777777" w:rsidR="0036318E" w:rsidRPr="0036318E" w:rsidRDefault="0036318E" w:rsidP="0036318E">
            <w:pPr>
              <w:spacing w:after="0" w:line="240" w:lineRule="auto"/>
              <w:rPr>
                <w:sz w:val="16"/>
                <w:szCs w:val="16"/>
              </w:rPr>
            </w:pPr>
            <w:r w:rsidRPr="0036318E">
              <w:rPr>
                <w:sz w:val="16"/>
                <w:szCs w:val="16"/>
              </w:rPr>
              <w:t>Konfigurácia zariadenia v čitateľnej textovej forme pre človeka</w:t>
            </w:r>
          </w:p>
          <w:p w14:paraId="75A1FF26" w14:textId="77777777" w:rsidR="0036318E" w:rsidRPr="0036318E" w:rsidRDefault="0036318E" w:rsidP="0036318E">
            <w:pPr>
              <w:spacing w:after="0" w:line="240" w:lineRule="auto"/>
              <w:rPr>
                <w:sz w:val="16"/>
                <w:szCs w:val="16"/>
              </w:rPr>
            </w:pPr>
            <w:r w:rsidRPr="0036318E">
              <w:rPr>
                <w:sz w:val="16"/>
                <w:szCs w:val="16"/>
              </w:rPr>
              <w:t>OoB management formou portu RJ45 s podporou ethernetu</w:t>
            </w:r>
          </w:p>
          <w:p w14:paraId="62C6512F" w14:textId="77777777" w:rsidR="0036318E" w:rsidRPr="0036318E" w:rsidRDefault="0036318E" w:rsidP="0036318E">
            <w:pPr>
              <w:spacing w:after="0" w:line="240" w:lineRule="auto"/>
              <w:rPr>
                <w:sz w:val="16"/>
                <w:szCs w:val="16"/>
              </w:rPr>
            </w:pPr>
            <w:r w:rsidRPr="0036318E">
              <w:rPr>
                <w:sz w:val="16"/>
                <w:szCs w:val="16"/>
              </w:rPr>
              <w:t>USB port pre prenos konfigurácie a firmware</w:t>
            </w:r>
          </w:p>
          <w:p w14:paraId="6D2565FE" w14:textId="77777777" w:rsidR="0036318E" w:rsidRPr="0036318E" w:rsidRDefault="0036318E" w:rsidP="0036318E">
            <w:pPr>
              <w:spacing w:after="0" w:line="240" w:lineRule="auto"/>
              <w:rPr>
                <w:sz w:val="16"/>
                <w:szCs w:val="16"/>
              </w:rPr>
            </w:pPr>
            <w:r w:rsidRPr="0036318E">
              <w:rPr>
                <w:sz w:val="16"/>
                <w:szCs w:val="16"/>
              </w:rPr>
              <w:t>Podpora SSHv2, SFTP a HTTPS pre IPv4 a IPv6</w:t>
            </w:r>
          </w:p>
          <w:p w14:paraId="4EC6AD05" w14:textId="77777777" w:rsidR="0036318E" w:rsidRPr="0036318E" w:rsidRDefault="0036318E" w:rsidP="0036318E">
            <w:pPr>
              <w:spacing w:after="0" w:line="240" w:lineRule="auto"/>
              <w:rPr>
                <w:sz w:val="16"/>
                <w:szCs w:val="16"/>
              </w:rPr>
            </w:pPr>
            <w:r w:rsidRPr="0036318E">
              <w:rPr>
                <w:sz w:val="16"/>
                <w:szCs w:val="16"/>
              </w:rPr>
              <w:t>Podpora RSA s dĺžkou kľúča minimálne 4 096 bitov</w:t>
            </w:r>
          </w:p>
          <w:p w14:paraId="36E87A73" w14:textId="77777777" w:rsidR="0036318E" w:rsidRPr="0036318E" w:rsidRDefault="0036318E" w:rsidP="0036318E">
            <w:pPr>
              <w:spacing w:after="0" w:line="240" w:lineRule="auto"/>
              <w:rPr>
                <w:sz w:val="16"/>
                <w:szCs w:val="16"/>
              </w:rPr>
            </w:pPr>
            <w:r w:rsidRPr="0036318E">
              <w:rPr>
                <w:sz w:val="16"/>
                <w:szCs w:val="16"/>
              </w:rPr>
              <w:t>Podpora grafického užívateľského webového rozhrania. Možnosť vytvárania vlastných diagnostických a korelačných skriptov a ich grafických interpretácií v jazyku Python (korelácia ľubovoľných udalostí a hodnôt v podobe grafov)</w:t>
            </w:r>
          </w:p>
          <w:p w14:paraId="0FAE5B42" w14:textId="77777777" w:rsidR="0036318E" w:rsidRPr="0036318E" w:rsidRDefault="0036318E" w:rsidP="0036318E">
            <w:pPr>
              <w:spacing w:after="0" w:line="240" w:lineRule="auto"/>
              <w:rPr>
                <w:sz w:val="16"/>
                <w:szCs w:val="16"/>
              </w:rPr>
            </w:pPr>
            <w:r w:rsidRPr="0036318E">
              <w:rPr>
                <w:sz w:val="16"/>
                <w:szCs w:val="16"/>
              </w:rPr>
              <w:t>Podpora SNMPv2c a SNMPv3</w:t>
            </w:r>
          </w:p>
          <w:p w14:paraId="2EEF9F69" w14:textId="77777777" w:rsidR="0036318E" w:rsidRPr="0036318E" w:rsidRDefault="0036318E" w:rsidP="0036318E">
            <w:pPr>
              <w:spacing w:after="0" w:line="240" w:lineRule="auto"/>
              <w:rPr>
                <w:sz w:val="16"/>
                <w:szCs w:val="16"/>
              </w:rPr>
            </w:pPr>
            <w:r w:rsidRPr="0036318E">
              <w:rPr>
                <w:sz w:val="16"/>
                <w:szCs w:val="16"/>
              </w:rPr>
              <w:t>Možnosť obmedzenia prístupu k managementu (SSH, SNMP) pomocou ACL</w:t>
            </w:r>
          </w:p>
          <w:p w14:paraId="39C34DF8" w14:textId="77777777" w:rsidR="0036318E" w:rsidRPr="0036318E" w:rsidRDefault="0036318E" w:rsidP="0036318E">
            <w:pPr>
              <w:spacing w:after="0" w:line="240" w:lineRule="auto"/>
              <w:rPr>
                <w:sz w:val="16"/>
                <w:szCs w:val="16"/>
              </w:rPr>
            </w:pPr>
            <w:r w:rsidRPr="0036318E">
              <w:rPr>
                <w:sz w:val="16"/>
                <w:szCs w:val="16"/>
              </w:rPr>
              <w:t>TACACS+ alebo RADIUS klient pre AAA (autentizácia, autorizácia, accounting)</w:t>
            </w:r>
          </w:p>
          <w:p w14:paraId="1493003C" w14:textId="77777777" w:rsidR="0036318E" w:rsidRPr="0036318E" w:rsidRDefault="0036318E" w:rsidP="0036318E">
            <w:pPr>
              <w:spacing w:after="0" w:line="240" w:lineRule="auto"/>
              <w:rPr>
                <w:sz w:val="16"/>
                <w:szCs w:val="16"/>
              </w:rPr>
            </w:pPr>
            <w:r w:rsidRPr="0036318E">
              <w:rPr>
                <w:sz w:val="16"/>
                <w:szCs w:val="16"/>
              </w:rPr>
              <w:t>SPAN port mirroring, aspoň 4 rôzne obojsmerné session</w:t>
            </w:r>
          </w:p>
          <w:p w14:paraId="667CA8CE" w14:textId="77777777" w:rsidR="0036318E" w:rsidRPr="0036318E" w:rsidRDefault="0036318E" w:rsidP="0036318E">
            <w:pPr>
              <w:spacing w:after="0" w:line="240" w:lineRule="auto"/>
              <w:rPr>
                <w:sz w:val="16"/>
                <w:szCs w:val="16"/>
              </w:rPr>
            </w:pPr>
            <w:r w:rsidRPr="0036318E">
              <w:rPr>
                <w:sz w:val="16"/>
                <w:szCs w:val="16"/>
              </w:rPr>
              <w:t>TCP a UDP SYSLOG pre IPv4 a IPv6 s možnosťou logovania do viac SYSLOG serverov</w:t>
            </w:r>
          </w:p>
          <w:p w14:paraId="5764CAB7" w14:textId="77777777" w:rsidR="0036318E" w:rsidRPr="0036318E" w:rsidRDefault="0036318E" w:rsidP="0036318E">
            <w:pPr>
              <w:spacing w:after="0" w:line="240" w:lineRule="auto"/>
              <w:rPr>
                <w:sz w:val="16"/>
                <w:szCs w:val="16"/>
              </w:rPr>
            </w:pPr>
            <w:r w:rsidRPr="0036318E">
              <w:rPr>
                <w:sz w:val="16"/>
                <w:szCs w:val="16"/>
              </w:rPr>
              <w:t xml:space="preserve">Podpora automatických i manuálnych snapshotov systému </w:t>
            </w:r>
          </w:p>
          <w:p w14:paraId="50C1AD30" w14:textId="77777777" w:rsidR="0036318E" w:rsidRPr="0036318E" w:rsidRDefault="0036318E" w:rsidP="0036318E">
            <w:pPr>
              <w:spacing w:after="0" w:line="240" w:lineRule="auto"/>
              <w:rPr>
                <w:sz w:val="16"/>
                <w:szCs w:val="16"/>
              </w:rPr>
            </w:pPr>
            <w:r w:rsidRPr="0036318E">
              <w:rPr>
                <w:sz w:val="16"/>
                <w:szCs w:val="16"/>
              </w:rPr>
              <w:t>Podpora štandardného Linux Shellu (BASH) pre debugging a skriptovanie</w:t>
            </w:r>
          </w:p>
          <w:p w14:paraId="311DFB0E" w14:textId="77777777" w:rsidR="0036318E" w:rsidRPr="0036318E" w:rsidRDefault="0036318E" w:rsidP="0036318E">
            <w:pPr>
              <w:spacing w:after="0" w:line="240" w:lineRule="auto"/>
              <w:rPr>
                <w:sz w:val="16"/>
                <w:szCs w:val="16"/>
              </w:rPr>
            </w:pPr>
            <w:r w:rsidRPr="0036318E">
              <w:rPr>
                <w:sz w:val="16"/>
                <w:szCs w:val="16"/>
              </w:rPr>
              <w:t>Podpora skriptovania v jazyku Python – lokálny interpret jazyka v prepínači</w:t>
            </w:r>
          </w:p>
          <w:p w14:paraId="66352226" w14:textId="77777777" w:rsidR="0036318E" w:rsidRPr="0036318E" w:rsidRDefault="0036318E" w:rsidP="0036318E">
            <w:pPr>
              <w:spacing w:after="0" w:line="240" w:lineRule="auto"/>
              <w:rPr>
                <w:sz w:val="16"/>
                <w:szCs w:val="16"/>
              </w:rPr>
            </w:pPr>
            <w:r w:rsidRPr="0036318E">
              <w:rPr>
                <w:sz w:val="16"/>
                <w:szCs w:val="16"/>
              </w:rPr>
              <w:t>Integrovaný nástroj na odchyt paketov (napr. WireShark alebo ekvivalent)</w:t>
            </w:r>
          </w:p>
          <w:p w14:paraId="1F6BF262" w14:textId="77777777" w:rsidR="0036318E" w:rsidRPr="0036318E" w:rsidRDefault="0036318E" w:rsidP="0036318E">
            <w:pPr>
              <w:spacing w:after="0" w:line="240" w:lineRule="auto"/>
              <w:rPr>
                <w:sz w:val="16"/>
                <w:szCs w:val="16"/>
              </w:rPr>
            </w:pPr>
            <w:r w:rsidRPr="0036318E">
              <w:rPr>
                <w:sz w:val="16"/>
                <w:szCs w:val="16"/>
              </w:rPr>
              <w:t>Monitoring a troubleshooting - interpretácia užívateľských skriptov monitorujúcich definované parametre sieťovej prevádzky s možnosťou automatickej reakcie na udalosti</w:t>
            </w:r>
          </w:p>
          <w:p w14:paraId="0B3E66A2" w14:textId="77777777" w:rsidR="0036318E" w:rsidRPr="0036318E" w:rsidRDefault="0036318E" w:rsidP="0036318E">
            <w:pPr>
              <w:spacing w:after="0" w:line="240" w:lineRule="auto"/>
              <w:rPr>
                <w:sz w:val="16"/>
                <w:szCs w:val="16"/>
              </w:rPr>
            </w:pPr>
            <w:r w:rsidRPr="0036318E">
              <w:rPr>
                <w:sz w:val="16"/>
                <w:szCs w:val="16"/>
              </w:rPr>
              <w:t xml:space="preserve">Nástroj pre analýzu sieťovej cesty (napr. Traceroute) v VXLAN overlay </w:t>
            </w:r>
          </w:p>
          <w:p w14:paraId="73F3FDD6" w14:textId="77777777" w:rsidR="0036318E" w:rsidRPr="0036318E" w:rsidRDefault="0036318E" w:rsidP="0036318E">
            <w:pPr>
              <w:spacing w:after="0" w:line="240" w:lineRule="auto"/>
              <w:rPr>
                <w:sz w:val="16"/>
                <w:szCs w:val="16"/>
              </w:rPr>
            </w:pPr>
            <w:r w:rsidRPr="0036318E">
              <w:rPr>
                <w:sz w:val="16"/>
                <w:szCs w:val="16"/>
              </w:rPr>
              <w:t>Interné SSD úložisko pre zber prevádzkových dát a pokročilú diagnostiku zariadenia</w:t>
            </w:r>
          </w:p>
          <w:p w14:paraId="725DE24A" w14:textId="77777777" w:rsidR="0036318E" w:rsidRPr="0036318E" w:rsidRDefault="0036318E" w:rsidP="0036318E">
            <w:pPr>
              <w:spacing w:after="0" w:line="240" w:lineRule="auto"/>
              <w:rPr>
                <w:sz w:val="16"/>
                <w:szCs w:val="16"/>
              </w:rPr>
            </w:pPr>
            <w:r w:rsidRPr="0036318E">
              <w:rPr>
                <w:sz w:val="16"/>
                <w:szCs w:val="16"/>
              </w:rPr>
              <w:t>Podpora OVSDB</w:t>
            </w:r>
          </w:p>
          <w:p w14:paraId="16BF3249" w14:textId="77777777" w:rsidR="0036318E" w:rsidRPr="0036318E" w:rsidRDefault="0036318E" w:rsidP="0036318E">
            <w:pPr>
              <w:spacing w:after="0" w:line="240" w:lineRule="auto"/>
              <w:rPr>
                <w:sz w:val="16"/>
                <w:szCs w:val="16"/>
              </w:rPr>
            </w:pPr>
            <w:r w:rsidRPr="0036318E">
              <w:rPr>
                <w:sz w:val="16"/>
                <w:szCs w:val="16"/>
              </w:rPr>
              <w:t>Analýza sieťovej prevádzky sFlow podľa RFC 3176</w:t>
            </w:r>
          </w:p>
          <w:p w14:paraId="3FF8E8AC" w14:textId="77777777" w:rsidR="0036318E" w:rsidRPr="0036318E" w:rsidRDefault="0036318E" w:rsidP="0036318E">
            <w:pPr>
              <w:spacing w:after="0" w:line="240" w:lineRule="auto"/>
              <w:rPr>
                <w:sz w:val="16"/>
                <w:szCs w:val="16"/>
              </w:rPr>
            </w:pPr>
            <w:r w:rsidRPr="0036318E">
              <w:rPr>
                <w:sz w:val="16"/>
                <w:szCs w:val="16"/>
              </w:rPr>
              <w:t>Ochrana proti nahraniu modifikovaného SW do zariadenia prostredníctvom image signing a funkcie secure boot, ktorá overuje autenticitu a integritu OS zariadenia prostredníctvom TPM chipu</w:t>
            </w:r>
          </w:p>
          <w:p w14:paraId="19373CF4" w14:textId="7E185840" w:rsidR="0036318E" w:rsidRDefault="0036318E" w:rsidP="0036318E">
            <w:pPr>
              <w:spacing w:after="0" w:line="240" w:lineRule="auto"/>
              <w:rPr>
                <w:sz w:val="16"/>
                <w:szCs w:val="16"/>
              </w:rPr>
            </w:pPr>
            <w:r w:rsidRPr="0036318E">
              <w:rPr>
                <w:sz w:val="16"/>
                <w:szCs w:val="16"/>
              </w:rPr>
              <w:t>Podpora REST API v režimoch read-only a read-write pre automatizáciu nastavení</w:t>
            </w:r>
          </w:p>
          <w:p w14:paraId="06FE95AD" w14:textId="6E6621FD" w:rsidR="00205FD3" w:rsidRDefault="00205FD3" w:rsidP="0036318E">
            <w:pPr>
              <w:spacing w:after="0" w:line="240" w:lineRule="auto"/>
              <w:rPr>
                <w:sz w:val="16"/>
                <w:szCs w:val="16"/>
              </w:rPr>
            </w:pPr>
            <w:r w:rsidRPr="00205FD3">
              <w:rPr>
                <w:sz w:val="16"/>
                <w:szCs w:val="16"/>
              </w:rPr>
              <w:t>Nástroj (a licencie na nástroj ak je to potrebné) pre orchestráciu sieťovej infraštruktúry dátového centra</w:t>
            </w:r>
            <w:r w:rsidR="00182ECF">
              <w:rPr>
                <w:sz w:val="16"/>
                <w:szCs w:val="16"/>
              </w:rPr>
              <w:t>, v</w:t>
            </w:r>
            <w:r w:rsidRPr="00205FD3">
              <w:rPr>
                <w:sz w:val="16"/>
                <w:szCs w:val="16"/>
              </w:rPr>
              <w:t xml:space="preserve">rátane orchestrácie napojenia systémov ako VMware NSX, Nutanix PRISM. </w:t>
            </w:r>
            <w:r w:rsidR="009E3EE3">
              <w:rPr>
                <w:sz w:val="16"/>
                <w:szCs w:val="16"/>
              </w:rPr>
              <w:t>DCNM LAN</w:t>
            </w:r>
            <w:r w:rsidRPr="00205FD3">
              <w:rPr>
                <w:sz w:val="16"/>
                <w:szCs w:val="16"/>
              </w:rPr>
              <w:t xml:space="preserve"> (</w:t>
            </w:r>
            <w:r w:rsidR="009E3EE3">
              <w:rPr>
                <w:sz w:val="16"/>
                <w:szCs w:val="16"/>
              </w:rPr>
              <w:t>DCNM</w:t>
            </w:r>
            <w:r w:rsidR="0025502E">
              <w:rPr>
                <w:sz w:val="16"/>
                <w:szCs w:val="16"/>
              </w:rPr>
              <w:t>-S-M91XK9</w:t>
            </w:r>
            <w:r w:rsidRPr="00205FD3">
              <w:rPr>
                <w:sz w:val="16"/>
                <w:szCs w:val="16"/>
              </w:rPr>
              <w:t xml:space="preserve">) </w:t>
            </w:r>
            <w:r w:rsidR="0025502E">
              <w:rPr>
                <w:sz w:val="16"/>
                <w:szCs w:val="16"/>
              </w:rPr>
              <w:t xml:space="preserve">– može byť aj súčasť subksripcie </w:t>
            </w:r>
            <w:r w:rsidRPr="00205FD3">
              <w:rPr>
                <w:sz w:val="16"/>
                <w:szCs w:val="16"/>
              </w:rPr>
              <w:t>alebo ekvivalent</w:t>
            </w:r>
          </w:p>
          <w:p w14:paraId="23090B00" w14:textId="74D48D22" w:rsidR="0036318E" w:rsidRPr="0036318E" w:rsidRDefault="0036318E" w:rsidP="0036318E">
            <w:pPr>
              <w:spacing w:after="0" w:line="240" w:lineRule="auto"/>
              <w:rPr>
                <w:sz w:val="16"/>
                <w:szCs w:val="16"/>
              </w:rPr>
            </w:pPr>
          </w:p>
        </w:tc>
      </w:tr>
      <w:tr w:rsidR="00A773D9" w:rsidRPr="004970D0" w14:paraId="3385A6EF" w14:textId="77777777" w:rsidTr="00260F9A">
        <w:trPr>
          <w:cantSplit/>
          <w:trHeight w:val="384"/>
        </w:trPr>
        <w:tc>
          <w:tcPr>
            <w:tcW w:w="2182" w:type="dxa"/>
          </w:tcPr>
          <w:p w14:paraId="24C075C4" w14:textId="77777777" w:rsidR="00A773D9" w:rsidRPr="0098504E" w:rsidRDefault="00A773D9" w:rsidP="00260F9A">
            <w:pPr>
              <w:spacing w:after="0" w:line="240" w:lineRule="auto"/>
              <w:rPr>
                <w:sz w:val="16"/>
                <w:szCs w:val="16"/>
              </w:rPr>
            </w:pPr>
            <w:r w:rsidRPr="0098504E">
              <w:rPr>
                <w:sz w:val="16"/>
                <w:szCs w:val="16"/>
              </w:rPr>
              <w:t>Pripojenie na LAN</w:t>
            </w:r>
          </w:p>
        </w:tc>
        <w:tc>
          <w:tcPr>
            <w:tcW w:w="7452" w:type="dxa"/>
            <w:shd w:val="clear" w:color="auto" w:fill="auto"/>
          </w:tcPr>
          <w:p w14:paraId="35356F3E" w14:textId="77777777" w:rsidR="00A12679" w:rsidRDefault="00A12679" w:rsidP="00095E6D">
            <w:pPr>
              <w:spacing w:after="0" w:line="240" w:lineRule="auto"/>
              <w:rPr>
                <w:sz w:val="16"/>
                <w:szCs w:val="16"/>
              </w:rPr>
            </w:pPr>
            <w:r w:rsidRPr="00A12679">
              <w:rPr>
                <w:sz w:val="16"/>
                <w:szCs w:val="16"/>
              </w:rPr>
              <w:t>Minimálne 48x 1/10/25 Gbps portov s voliteľným fyzickým rozhraním</w:t>
            </w:r>
          </w:p>
          <w:p w14:paraId="079B219F" w14:textId="54A855B1" w:rsidR="00095E6D" w:rsidRDefault="00A12679" w:rsidP="00095E6D">
            <w:pPr>
              <w:spacing w:after="0" w:line="240" w:lineRule="auto"/>
              <w:rPr>
                <w:sz w:val="16"/>
                <w:szCs w:val="16"/>
              </w:rPr>
            </w:pPr>
            <w:r w:rsidRPr="00A12679">
              <w:rPr>
                <w:sz w:val="16"/>
                <w:szCs w:val="16"/>
              </w:rPr>
              <w:t>Minimálne 6x 40/100 Gbps portov s voliteľným fyzickým rozhraním</w:t>
            </w:r>
          </w:p>
          <w:p w14:paraId="05046D83" w14:textId="77777777" w:rsidR="00095E6D" w:rsidRDefault="00095E6D" w:rsidP="00095E6D">
            <w:pPr>
              <w:spacing w:after="0" w:line="240" w:lineRule="auto"/>
              <w:rPr>
                <w:sz w:val="16"/>
                <w:szCs w:val="16"/>
              </w:rPr>
            </w:pPr>
          </w:p>
          <w:p w14:paraId="2B8AE83C" w14:textId="5CAE4F9A" w:rsidR="000C4668" w:rsidRDefault="000C4668" w:rsidP="00095E6D">
            <w:pPr>
              <w:spacing w:after="0" w:line="240" w:lineRule="auto"/>
              <w:rPr>
                <w:sz w:val="16"/>
                <w:szCs w:val="16"/>
              </w:rPr>
            </w:pPr>
            <w:r>
              <w:rPr>
                <w:sz w:val="16"/>
                <w:szCs w:val="16"/>
              </w:rPr>
              <w:t>Požadované f</w:t>
            </w:r>
            <w:r w:rsidRPr="00A12679">
              <w:rPr>
                <w:sz w:val="16"/>
                <w:szCs w:val="16"/>
              </w:rPr>
              <w:t>yzick</w:t>
            </w:r>
            <w:r>
              <w:rPr>
                <w:sz w:val="16"/>
                <w:szCs w:val="16"/>
              </w:rPr>
              <w:t>é</w:t>
            </w:r>
            <w:r w:rsidRPr="00A12679">
              <w:rPr>
                <w:sz w:val="16"/>
                <w:szCs w:val="16"/>
              </w:rPr>
              <w:t xml:space="preserve"> rozhran</w:t>
            </w:r>
            <w:r>
              <w:rPr>
                <w:sz w:val="16"/>
                <w:szCs w:val="16"/>
              </w:rPr>
              <w:t>ie</w:t>
            </w:r>
            <w:r w:rsidRPr="00095E6D">
              <w:rPr>
                <w:sz w:val="16"/>
                <w:szCs w:val="16"/>
              </w:rPr>
              <w:t xml:space="preserve"> </w:t>
            </w:r>
            <w:r>
              <w:rPr>
                <w:sz w:val="16"/>
                <w:szCs w:val="16"/>
              </w:rPr>
              <w:t>(</w:t>
            </w:r>
            <w:r w:rsidRPr="00095E6D">
              <w:rPr>
                <w:sz w:val="16"/>
                <w:szCs w:val="16"/>
              </w:rPr>
              <w:t>Transceivery</w:t>
            </w:r>
            <w:r>
              <w:rPr>
                <w:sz w:val="16"/>
                <w:szCs w:val="16"/>
              </w:rPr>
              <w:t>):</w:t>
            </w:r>
          </w:p>
          <w:p w14:paraId="1FA89B05" w14:textId="4D3FCDA3" w:rsidR="000C4668" w:rsidRPr="000C4668" w:rsidRDefault="000C4668" w:rsidP="000C4668">
            <w:pPr>
              <w:spacing w:after="0" w:line="240" w:lineRule="auto"/>
              <w:rPr>
                <w:sz w:val="16"/>
                <w:szCs w:val="16"/>
              </w:rPr>
            </w:pPr>
            <w:r w:rsidRPr="000C4668">
              <w:rPr>
                <w:sz w:val="16"/>
                <w:szCs w:val="16"/>
              </w:rPr>
              <w:t>108</w:t>
            </w:r>
            <w:r>
              <w:rPr>
                <w:sz w:val="16"/>
                <w:szCs w:val="16"/>
              </w:rPr>
              <w:t xml:space="preserve"> x </w:t>
            </w:r>
            <w:r w:rsidR="0025502E">
              <w:rPr>
                <w:sz w:val="16"/>
                <w:szCs w:val="16"/>
              </w:rPr>
              <w:t>Cisco</w:t>
            </w:r>
            <w:r w:rsidRPr="000C4668">
              <w:rPr>
                <w:sz w:val="16"/>
                <w:szCs w:val="16"/>
              </w:rPr>
              <w:t xml:space="preserve"> </w:t>
            </w:r>
            <w:r w:rsidR="0025502E" w:rsidRPr="0025502E">
              <w:rPr>
                <w:sz w:val="16"/>
                <w:szCs w:val="16"/>
              </w:rPr>
              <w:t xml:space="preserve">25GBASE-SR SFP Module </w:t>
            </w:r>
            <w:r w:rsidRPr="000C4668">
              <w:rPr>
                <w:sz w:val="16"/>
                <w:szCs w:val="16"/>
              </w:rPr>
              <w:t>Transceiver</w:t>
            </w:r>
            <w:r>
              <w:rPr>
                <w:sz w:val="16"/>
                <w:szCs w:val="16"/>
              </w:rPr>
              <w:t xml:space="preserve"> </w:t>
            </w:r>
            <w:r w:rsidRPr="0042328F">
              <w:rPr>
                <w:sz w:val="16"/>
                <w:szCs w:val="16"/>
              </w:rPr>
              <w:t>(</w:t>
            </w:r>
            <w:r>
              <w:rPr>
                <w:sz w:val="16"/>
                <w:szCs w:val="16"/>
              </w:rPr>
              <w:t xml:space="preserve">produktové číslo </w:t>
            </w:r>
            <w:r w:rsidR="0025502E" w:rsidRPr="0025502E">
              <w:rPr>
                <w:sz w:val="16"/>
                <w:szCs w:val="16"/>
              </w:rPr>
              <w:t>SFP-25G-SR-S</w:t>
            </w:r>
            <w:r w:rsidRPr="0042328F">
              <w:rPr>
                <w:sz w:val="16"/>
                <w:szCs w:val="16"/>
              </w:rPr>
              <w:t>)</w:t>
            </w:r>
          </w:p>
          <w:p w14:paraId="224FE4FC" w14:textId="4978502B" w:rsidR="000C4668" w:rsidRPr="000C4668" w:rsidRDefault="000C4668" w:rsidP="000C4668">
            <w:pPr>
              <w:spacing w:after="0" w:line="240" w:lineRule="auto"/>
              <w:rPr>
                <w:sz w:val="16"/>
                <w:szCs w:val="16"/>
              </w:rPr>
            </w:pPr>
            <w:r>
              <w:rPr>
                <w:sz w:val="16"/>
                <w:szCs w:val="16"/>
              </w:rPr>
              <w:t xml:space="preserve">24 x </w:t>
            </w:r>
            <w:r w:rsidR="0025502E">
              <w:rPr>
                <w:sz w:val="16"/>
                <w:szCs w:val="16"/>
              </w:rPr>
              <w:t xml:space="preserve">Cisco </w:t>
            </w:r>
            <w:r w:rsidR="0025502E" w:rsidRPr="0025502E">
              <w:rPr>
                <w:sz w:val="16"/>
                <w:szCs w:val="16"/>
              </w:rPr>
              <w:t xml:space="preserve">1000BASE-T SFP transceiver module for Category 5 copper wire </w:t>
            </w:r>
            <w:r w:rsidRPr="000C4668">
              <w:rPr>
                <w:sz w:val="16"/>
                <w:szCs w:val="16"/>
              </w:rPr>
              <w:t>Transceiver</w:t>
            </w:r>
            <w:r>
              <w:rPr>
                <w:sz w:val="16"/>
                <w:szCs w:val="16"/>
              </w:rPr>
              <w:t xml:space="preserve"> </w:t>
            </w:r>
            <w:r w:rsidRPr="0042328F">
              <w:rPr>
                <w:sz w:val="16"/>
                <w:szCs w:val="16"/>
              </w:rPr>
              <w:t>(</w:t>
            </w:r>
            <w:r>
              <w:rPr>
                <w:sz w:val="16"/>
                <w:szCs w:val="16"/>
              </w:rPr>
              <w:t xml:space="preserve">produktové číslo </w:t>
            </w:r>
            <w:r w:rsidR="0025502E" w:rsidRPr="0025502E">
              <w:rPr>
                <w:sz w:val="16"/>
                <w:szCs w:val="16"/>
              </w:rPr>
              <w:t>GLC-TE</w:t>
            </w:r>
            <w:r>
              <w:rPr>
                <w:sz w:val="16"/>
                <w:szCs w:val="16"/>
              </w:rPr>
              <w:t>)</w:t>
            </w:r>
          </w:p>
          <w:p w14:paraId="7629174C" w14:textId="6BFDBAE4" w:rsidR="000C4668" w:rsidRPr="000C4668" w:rsidRDefault="000C4668" w:rsidP="000C4668">
            <w:pPr>
              <w:spacing w:after="0" w:line="240" w:lineRule="auto"/>
              <w:rPr>
                <w:sz w:val="16"/>
                <w:szCs w:val="16"/>
              </w:rPr>
            </w:pPr>
            <w:r w:rsidRPr="000C4668">
              <w:rPr>
                <w:sz w:val="16"/>
                <w:szCs w:val="16"/>
              </w:rPr>
              <w:t>24</w:t>
            </w:r>
            <w:r>
              <w:rPr>
                <w:sz w:val="16"/>
                <w:szCs w:val="16"/>
              </w:rPr>
              <w:t xml:space="preserve"> x</w:t>
            </w:r>
            <w:r w:rsidRPr="000C4668">
              <w:rPr>
                <w:sz w:val="16"/>
                <w:szCs w:val="16"/>
              </w:rPr>
              <w:t xml:space="preserve"> </w:t>
            </w:r>
            <w:r w:rsidR="0025502E">
              <w:rPr>
                <w:sz w:val="16"/>
                <w:szCs w:val="16"/>
              </w:rPr>
              <w:t>Cisco</w:t>
            </w:r>
            <w:r w:rsidR="0025502E" w:rsidRPr="000C4668">
              <w:rPr>
                <w:sz w:val="16"/>
                <w:szCs w:val="16"/>
              </w:rPr>
              <w:t xml:space="preserve"> </w:t>
            </w:r>
            <w:r w:rsidR="0025502E" w:rsidRPr="0025502E">
              <w:rPr>
                <w:sz w:val="16"/>
                <w:szCs w:val="16"/>
              </w:rPr>
              <w:t xml:space="preserve">1000BASE-SX SFP transceiver module, MMF, 850nm, DOM </w:t>
            </w:r>
            <w:r w:rsidRPr="000C4668">
              <w:rPr>
                <w:sz w:val="16"/>
                <w:szCs w:val="16"/>
              </w:rPr>
              <w:t>Transceiver</w:t>
            </w:r>
            <w:r>
              <w:rPr>
                <w:sz w:val="16"/>
                <w:szCs w:val="16"/>
              </w:rPr>
              <w:t xml:space="preserve">  </w:t>
            </w:r>
            <w:r w:rsidRPr="0042328F">
              <w:rPr>
                <w:sz w:val="16"/>
                <w:szCs w:val="16"/>
              </w:rPr>
              <w:t>(</w:t>
            </w:r>
            <w:r>
              <w:rPr>
                <w:sz w:val="16"/>
                <w:szCs w:val="16"/>
              </w:rPr>
              <w:t xml:space="preserve">produktové číslo </w:t>
            </w:r>
            <w:r w:rsidR="0025502E" w:rsidRPr="0025502E">
              <w:rPr>
                <w:sz w:val="16"/>
                <w:szCs w:val="16"/>
              </w:rPr>
              <w:t>GLC-SX-MMD</w:t>
            </w:r>
            <w:r>
              <w:rPr>
                <w:sz w:val="16"/>
                <w:szCs w:val="16"/>
              </w:rPr>
              <w:t>)</w:t>
            </w:r>
          </w:p>
          <w:p w14:paraId="0733FC24" w14:textId="58DCF05C" w:rsidR="000C4668" w:rsidRPr="000C4668" w:rsidRDefault="000C4668" w:rsidP="000C4668">
            <w:pPr>
              <w:spacing w:after="0" w:line="240" w:lineRule="auto"/>
              <w:rPr>
                <w:sz w:val="16"/>
                <w:szCs w:val="16"/>
              </w:rPr>
            </w:pPr>
            <w:r>
              <w:rPr>
                <w:sz w:val="16"/>
                <w:szCs w:val="16"/>
              </w:rPr>
              <w:t xml:space="preserve">24 x </w:t>
            </w:r>
            <w:r w:rsidR="0025502E">
              <w:rPr>
                <w:sz w:val="16"/>
                <w:szCs w:val="16"/>
              </w:rPr>
              <w:t>Cisco</w:t>
            </w:r>
            <w:r w:rsidR="0025502E" w:rsidRPr="000C4668">
              <w:rPr>
                <w:sz w:val="16"/>
                <w:szCs w:val="16"/>
              </w:rPr>
              <w:t xml:space="preserve"> </w:t>
            </w:r>
            <w:r w:rsidR="0025502E" w:rsidRPr="0025502E">
              <w:rPr>
                <w:sz w:val="16"/>
                <w:szCs w:val="16"/>
              </w:rPr>
              <w:t xml:space="preserve">10GBASE-SR SFP Module, Enterprise-Class </w:t>
            </w:r>
            <w:r w:rsidRPr="000C4668">
              <w:rPr>
                <w:sz w:val="16"/>
                <w:szCs w:val="16"/>
              </w:rPr>
              <w:t>Transceiver</w:t>
            </w:r>
            <w:r>
              <w:rPr>
                <w:sz w:val="16"/>
                <w:szCs w:val="16"/>
              </w:rPr>
              <w:t xml:space="preserve"> </w:t>
            </w:r>
            <w:r w:rsidRPr="0042328F">
              <w:rPr>
                <w:sz w:val="16"/>
                <w:szCs w:val="16"/>
              </w:rPr>
              <w:t>(</w:t>
            </w:r>
            <w:r>
              <w:rPr>
                <w:sz w:val="16"/>
                <w:szCs w:val="16"/>
              </w:rPr>
              <w:t xml:space="preserve">produktové číslo </w:t>
            </w:r>
            <w:r w:rsidR="0025502E" w:rsidRPr="0025502E">
              <w:rPr>
                <w:sz w:val="16"/>
                <w:szCs w:val="16"/>
              </w:rPr>
              <w:t>SFP-10G-SR-S</w:t>
            </w:r>
            <w:r>
              <w:rPr>
                <w:sz w:val="16"/>
                <w:szCs w:val="16"/>
              </w:rPr>
              <w:t>)</w:t>
            </w:r>
          </w:p>
          <w:p w14:paraId="705CACF1" w14:textId="10293D80" w:rsidR="000C4668" w:rsidRPr="000C4668" w:rsidRDefault="000C4668" w:rsidP="000C4668">
            <w:pPr>
              <w:spacing w:after="0" w:line="240" w:lineRule="auto"/>
              <w:rPr>
                <w:sz w:val="16"/>
                <w:szCs w:val="16"/>
              </w:rPr>
            </w:pPr>
            <w:r>
              <w:rPr>
                <w:sz w:val="16"/>
                <w:szCs w:val="16"/>
              </w:rPr>
              <w:t xml:space="preserve">24 x </w:t>
            </w:r>
            <w:r w:rsidR="0025502E">
              <w:rPr>
                <w:sz w:val="16"/>
                <w:szCs w:val="16"/>
              </w:rPr>
              <w:t>Cisco</w:t>
            </w:r>
            <w:r w:rsidR="0025502E" w:rsidRPr="000C4668">
              <w:rPr>
                <w:sz w:val="16"/>
                <w:szCs w:val="16"/>
              </w:rPr>
              <w:t xml:space="preserve"> </w:t>
            </w:r>
            <w:r w:rsidR="0025502E" w:rsidRPr="0025502E">
              <w:rPr>
                <w:sz w:val="16"/>
                <w:szCs w:val="16"/>
              </w:rPr>
              <w:t xml:space="preserve">100GBASE SR4 QSFP Transceiver, MPO, 100m over OM4 MMF </w:t>
            </w:r>
            <w:r w:rsidRPr="000C4668">
              <w:rPr>
                <w:sz w:val="16"/>
                <w:szCs w:val="16"/>
              </w:rPr>
              <w:t>Transceiver</w:t>
            </w:r>
            <w:r>
              <w:rPr>
                <w:sz w:val="16"/>
                <w:szCs w:val="16"/>
              </w:rPr>
              <w:t xml:space="preserve"> </w:t>
            </w:r>
            <w:r w:rsidRPr="0042328F">
              <w:rPr>
                <w:sz w:val="16"/>
                <w:szCs w:val="16"/>
              </w:rPr>
              <w:t>(</w:t>
            </w:r>
            <w:r>
              <w:rPr>
                <w:sz w:val="16"/>
                <w:szCs w:val="16"/>
              </w:rPr>
              <w:t xml:space="preserve">produktové číslo </w:t>
            </w:r>
            <w:r w:rsidR="0025502E" w:rsidRPr="0025502E">
              <w:rPr>
                <w:sz w:val="16"/>
                <w:szCs w:val="16"/>
              </w:rPr>
              <w:t>QSFP-100G-SR4-S</w:t>
            </w:r>
            <w:r>
              <w:rPr>
                <w:sz w:val="16"/>
                <w:szCs w:val="16"/>
              </w:rPr>
              <w:t>)</w:t>
            </w:r>
          </w:p>
          <w:p w14:paraId="26318D00" w14:textId="2319C29E" w:rsidR="000C4668" w:rsidRPr="000C4668" w:rsidRDefault="000C4668" w:rsidP="000C4668">
            <w:pPr>
              <w:spacing w:after="0" w:line="240" w:lineRule="auto"/>
              <w:rPr>
                <w:sz w:val="16"/>
                <w:szCs w:val="16"/>
              </w:rPr>
            </w:pPr>
            <w:r w:rsidRPr="000C4668">
              <w:rPr>
                <w:sz w:val="16"/>
                <w:szCs w:val="16"/>
              </w:rPr>
              <w:t>6</w:t>
            </w:r>
            <w:r>
              <w:rPr>
                <w:sz w:val="16"/>
                <w:szCs w:val="16"/>
              </w:rPr>
              <w:t xml:space="preserve"> x </w:t>
            </w:r>
            <w:r w:rsidR="0025502E">
              <w:rPr>
                <w:sz w:val="16"/>
                <w:szCs w:val="16"/>
              </w:rPr>
              <w:t>Cisco</w:t>
            </w:r>
            <w:r w:rsidR="0025502E" w:rsidRPr="000C4668">
              <w:rPr>
                <w:sz w:val="16"/>
                <w:szCs w:val="16"/>
              </w:rPr>
              <w:t xml:space="preserve"> </w:t>
            </w:r>
            <w:r w:rsidR="0025502E" w:rsidRPr="0025502E">
              <w:rPr>
                <w:sz w:val="16"/>
                <w:szCs w:val="16"/>
              </w:rPr>
              <w:t xml:space="preserve">100GBASE-CR4 Passive Copper Cable, 3m </w:t>
            </w:r>
            <w:r>
              <w:rPr>
                <w:sz w:val="16"/>
                <w:szCs w:val="16"/>
              </w:rPr>
              <w:t xml:space="preserve"> </w:t>
            </w:r>
            <w:r w:rsidRPr="0042328F">
              <w:rPr>
                <w:sz w:val="16"/>
                <w:szCs w:val="16"/>
              </w:rPr>
              <w:t>(</w:t>
            </w:r>
            <w:r>
              <w:rPr>
                <w:sz w:val="16"/>
                <w:szCs w:val="16"/>
              </w:rPr>
              <w:t xml:space="preserve">produktové číslo </w:t>
            </w:r>
            <w:r w:rsidR="0025502E" w:rsidRPr="0025502E">
              <w:rPr>
                <w:sz w:val="16"/>
                <w:szCs w:val="16"/>
              </w:rPr>
              <w:t>QSFP-100G-CU3M</w:t>
            </w:r>
            <w:r>
              <w:rPr>
                <w:sz w:val="16"/>
                <w:szCs w:val="16"/>
              </w:rPr>
              <w:t>)</w:t>
            </w:r>
          </w:p>
          <w:p w14:paraId="55FAF7F0" w14:textId="40C812D7" w:rsidR="000C4668" w:rsidRPr="000C4668" w:rsidRDefault="000C4668" w:rsidP="000C4668">
            <w:pPr>
              <w:spacing w:after="0" w:line="240" w:lineRule="auto"/>
              <w:rPr>
                <w:sz w:val="16"/>
                <w:szCs w:val="16"/>
              </w:rPr>
            </w:pPr>
          </w:p>
          <w:p w14:paraId="3278C6C3" w14:textId="0AFC07BD" w:rsidR="00095E6D" w:rsidRPr="00095E6D" w:rsidRDefault="00A12679" w:rsidP="00095E6D">
            <w:pPr>
              <w:spacing w:after="0" w:line="240" w:lineRule="auto"/>
              <w:rPr>
                <w:sz w:val="16"/>
                <w:szCs w:val="16"/>
              </w:rPr>
            </w:pPr>
            <w:r>
              <w:rPr>
                <w:sz w:val="16"/>
                <w:szCs w:val="16"/>
              </w:rPr>
              <w:t>F</w:t>
            </w:r>
            <w:r w:rsidRPr="00A12679">
              <w:rPr>
                <w:sz w:val="16"/>
                <w:szCs w:val="16"/>
              </w:rPr>
              <w:t>yzick</w:t>
            </w:r>
            <w:r>
              <w:rPr>
                <w:sz w:val="16"/>
                <w:szCs w:val="16"/>
              </w:rPr>
              <w:t>é</w:t>
            </w:r>
            <w:r w:rsidRPr="00A12679">
              <w:rPr>
                <w:sz w:val="16"/>
                <w:szCs w:val="16"/>
              </w:rPr>
              <w:t xml:space="preserve"> rozhran</w:t>
            </w:r>
            <w:r>
              <w:rPr>
                <w:sz w:val="16"/>
                <w:szCs w:val="16"/>
              </w:rPr>
              <w:t>ie</w:t>
            </w:r>
            <w:r w:rsidRPr="00095E6D">
              <w:rPr>
                <w:sz w:val="16"/>
                <w:szCs w:val="16"/>
              </w:rPr>
              <w:t xml:space="preserve"> </w:t>
            </w:r>
            <w:r>
              <w:rPr>
                <w:sz w:val="16"/>
                <w:szCs w:val="16"/>
              </w:rPr>
              <w:t>(</w:t>
            </w:r>
            <w:r w:rsidR="00095E6D" w:rsidRPr="00095E6D">
              <w:rPr>
                <w:sz w:val="16"/>
                <w:szCs w:val="16"/>
              </w:rPr>
              <w:t>Transceivery</w:t>
            </w:r>
            <w:r>
              <w:rPr>
                <w:sz w:val="16"/>
                <w:szCs w:val="16"/>
              </w:rPr>
              <w:t>)</w:t>
            </w:r>
            <w:r w:rsidR="00095E6D" w:rsidRPr="00095E6D">
              <w:rPr>
                <w:sz w:val="16"/>
                <w:szCs w:val="16"/>
              </w:rPr>
              <w:t xml:space="preserve"> musia byť určené pre toto zariadenia</w:t>
            </w:r>
          </w:p>
          <w:p w14:paraId="1A21A8BC" w14:textId="77777777" w:rsidR="00095E6D" w:rsidRDefault="00095E6D" w:rsidP="00260F9A">
            <w:pPr>
              <w:spacing w:after="0" w:line="240" w:lineRule="auto"/>
              <w:rPr>
                <w:sz w:val="16"/>
                <w:szCs w:val="16"/>
              </w:rPr>
            </w:pPr>
          </w:p>
          <w:p w14:paraId="0672B540" w14:textId="0A131BE4" w:rsidR="00A773D9" w:rsidRDefault="00A773D9" w:rsidP="00260F9A">
            <w:pPr>
              <w:spacing w:after="0" w:line="240" w:lineRule="auto"/>
              <w:rPr>
                <w:sz w:val="16"/>
                <w:szCs w:val="16"/>
              </w:rPr>
            </w:pPr>
            <w:r>
              <w:rPr>
                <w:sz w:val="16"/>
                <w:szCs w:val="16"/>
              </w:rPr>
              <w:t>alebo ekvivalent, pričom za ekvivalent sa považuje :</w:t>
            </w:r>
          </w:p>
          <w:p w14:paraId="79A011F1" w14:textId="77777777" w:rsidR="00A773D9" w:rsidRDefault="00A773D9" w:rsidP="00260F9A">
            <w:pPr>
              <w:spacing w:after="0" w:line="240" w:lineRule="auto"/>
              <w:rPr>
                <w:sz w:val="16"/>
                <w:szCs w:val="16"/>
              </w:rPr>
            </w:pPr>
          </w:p>
          <w:p w14:paraId="0CDD4583" w14:textId="38542CF4" w:rsidR="00205FD3" w:rsidRPr="0098504E" w:rsidRDefault="00205FD3" w:rsidP="00205FD3">
            <w:pPr>
              <w:spacing w:after="0" w:line="240" w:lineRule="auto"/>
              <w:rPr>
                <w:sz w:val="16"/>
                <w:szCs w:val="16"/>
              </w:rPr>
            </w:pPr>
            <w:r>
              <w:rPr>
                <w:sz w:val="16"/>
                <w:szCs w:val="16"/>
              </w:rPr>
              <w:t>Prepínače musia by</w:t>
            </w:r>
            <w:r w:rsidR="00D6491C">
              <w:rPr>
                <w:sz w:val="16"/>
                <w:szCs w:val="16"/>
              </w:rPr>
              <w:t>ť</w:t>
            </w:r>
            <w:r>
              <w:rPr>
                <w:sz w:val="16"/>
                <w:szCs w:val="16"/>
              </w:rPr>
              <w:t xml:space="preserve"> schopn</w:t>
            </w:r>
            <w:r w:rsidR="00C93102">
              <w:rPr>
                <w:sz w:val="16"/>
                <w:szCs w:val="16"/>
              </w:rPr>
              <w:t>é</w:t>
            </w:r>
            <w:r>
              <w:rPr>
                <w:sz w:val="16"/>
                <w:szCs w:val="16"/>
              </w:rPr>
              <w:t xml:space="preserve"> </w:t>
            </w:r>
            <w:r w:rsidR="004C33DA">
              <w:rPr>
                <w:sz w:val="16"/>
                <w:szCs w:val="16"/>
              </w:rPr>
              <w:t>poskytnúť</w:t>
            </w:r>
            <w:r>
              <w:rPr>
                <w:sz w:val="16"/>
                <w:szCs w:val="16"/>
              </w:rPr>
              <w:t xml:space="preserve"> </w:t>
            </w:r>
            <w:r w:rsidR="00A773D9" w:rsidRPr="0098504E">
              <w:rPr>
                <w:sz w:val="16"/>
                <w:szCs w:val="16"/>
              </w:rPr>
              <w:t xml:space="preserve">konektivitu s možnosťou využiť 10/25/40/100Gbps. </w:t>
            </w:r>
            <w:r w:rsidR="00A773D9">
              <w:rPr>
                <w:sz w:val="16"/>
                <w:szCs w:val="16"/>
              </w:rPr>
              <w:t>Požadujeme možnosť vytvorenia logického celku (stacking)</w:t>
            </w:r>
            <w:r>
              <w:rPr>
                <w:sz w:val="16"/>
                <w:szCs w:val="16"/>
              </w:rPr>
              <w:t xml:space="preserve">. </w:t>
            </w:r>
            <w:r w:rsidR="004C33DA">
              <w:rPr>
                <w:sz w:val="16"/>
                <w:szCs w:val="16"/>
              </w:rPr>
              <w:t>Zároveň</w:t>
            </w:r>
            <w:r>
              <w:rPr>
                <w:sz w:val="16"/>
                <w:szCs w:val="16"/>
              </w:rPr>
              <w:t xml:space="preserve"> </w:t>
            </w:r>
            <w:r w:rsidR="004C33DA">
              <w:rPr>
                <w:sz w:val="16"/>
                <w:szCs w:val="16"/>
              </w:rPr>
              <w:t>musí</w:t>
            </w:r>
            <w:r>
              <w:rPr>
                <w:sz w:val="16"/>
                <w:szCs w:val="16"/>
              </w:rPr>
              <w:t xml:space="preserve"> byť </w:t>
            </w:r>
            <w:r w:rsidR="004C33DA">
              <w:rPr>
                <w:sz w:val="16"/>
                <w:szCs w:val="16"/>
              </w:rPr>
              <w:t>zabezpečené</w:t>
            </w:r>
            <w:r>
              <w:rPr>
                <w:sz w:val="16"/>
                <w:szCs w:val="16"/>
              </w:rPr>
              <w:t xml:space="preserve"> pripojenie </w:t>
            </w:r>
            <w:r w:rsidR="004C33DA">
              <w:rPr>
                <w:sz w:val="16"/>
                <w:szCs w:val="16"/>
              </w:rPr>
              <w:t>všetkých</w:t>
            </w:r>
            <w:r>
              <w:rPr>
                <w:sz w:val="16"/>
                <w:szCs w:val="16"/>
              </w:rPr>
              <w:t xml:space="preserve"> </w:t>
            </w:r>
            <w:r w:rsidR="004C33DA">
              <w:rPr>
                <w:sz w:val="16"/>
                <w:szCs w:val="16"/>
              </w:rPr>
              <w:t>požadovaných</w:t>
            </w:r>
            <w:r>
              <w:rPr>
                <w:sz w:val="16"/>
                <w:szCs w:val="16"/>
              </w:rPr>
              <w:t xml:space="preserve"> </w:t>
            </w:r>
            <w:r w:rsidR="00C93102">
              <w:rPr>
                <w:sz w:val="16"/>
                <w:szCs w:val="16"/>
              </w:rPr>
              <w:t xml:space="preserve">aktívnych sieťových </w:t>
            </w:r>
            <w:r>
              <w:rPr>
                <w:sz w:val="16"/>
                <w:szCs w:val="16"/>
              </w:rPr>
              <w:t xml:space="preserve">prvkov </w:t>
            </w:r>
            <w:r w:rsidR="004C33DA">
              <w:rPr>
                <w:sz w:val="16"/>
                <w:szCs w:val="16"/>
              </w:rPr>
              <w:t>uvedených</w:t>
            </w:r>
            <w:r>
              <w:rPr>
                <w:sz w:val="16"/>
                <w:szCs w:val="16"/>
              </w:rPr>
              <w:t xml:space="preserve"> v t</w:t>
            </w:r>
            <w:r w:rsidR="004C33DA">
              <w:rPr>
                <w:sz w:val="16"/>
                <w:szCs w:val="16"/>
              </w:rPr>
              <w:t>ejto</w:t>
            </w:r>
            <w:r>
              <w:rPr>
                <w:sz w:val="16"/>
                <w:szCs w:val="16"/>
              </w:rPr>
              <w:t xml:space="preserve"> </w:t>
            </w:r>
            <w:r w:rsidR="004C33DA">
              <w:rPr>
                <w:sz w:val="16"/>
                <w:szCs w:val="16"/>
              </w:rPr>
              <w:t>špecifikácii podľa</w:t>
            </w:r>
            <w:r>
              <w:rPr>
                <w:sz w:val="16"/>
                <w:szCs w:val="16"/>
              </w:rPr>
              <w:t xml:space="preserve"> ich </w:t>
            </w:r>
            <w:r w:rsidR="004C33DA">
              <w:rPr>
                <w:sz w:val="16"/>
                <w:szCs w:val="16"/>
              </w:rPr>
              <w:t>individuálnych</w:t>
            </w:r>
            <w:r>
              <w:rPr>
                <w:sz w:val="16"/>
                <w:szCs w:val="16"/>
              </w:rPr>
              <w:t xml:space="preserve"> </w:t>
            </w:r>
            <w:r w:rsidR="004C33DA">
              <w:rPr>
                <w:sz w:val="16"/>
                <w:szCs w:val="16"/>
              </w:rPr>
              <w:t>špecifikácii v jednotlivých sekciách.</w:t>
            </w:r>
          </w:p>
          <w:p w14:paraId="1FC068EA" w14:textId="6D57FABB" w:rsidR="00A773D9" w:rsidRPr="0098504E" w:rsidRDefault="00A773D9" w:rsidP="00260F9A">
            <w:pPr>
              <w:spacing w:after="0" w:line="240" w:lineRule="auto"/>
              <w:rPr>
                <w:sz w:val="16"/>
                <w:szCs w:val="16"/>
              </w:rPr>
            </w:pPr>
          </w:p>
        </w:tc>
      </w:tr>
      <w:tr w:rsidR="00A773D9" w:rsidRPr="004970D0" w14:paraId="7532108A" w14:textId="77777777" w:rsidTr="00260F9A">
        <w:trPr>
          <w:cantSplit/>
          <w:trHeight w:val="395"/>
        </w:trPr>
        <w:tc>
          <w:tcPr>
            <w:tcW w:w="2182" w:type="dxa"/>
          </w:tcPr>
          <w:p w14:paraId="64DF4960" w14:textId="77777777" w:rsidR="00A773D9" w:rsidRPr="0098504E" w:rsidRDefault="00A773D9" w:rsidP="00260F9A">
            <w:pPr>
              <w:spacing w:after="0" w:line="240" w:lineRule="auto"/>
              <w:rPr>
                <w:sz w:val="16"/>
                <w:szCs w:val="16"/>
              </w:rPr>
            </w:pPr>
            <w:r w:rsidRPr="0098504E">
              <w:rPr>
                <w:sz w:val="16"/>
                <w:szCs w:val="16"/>
              </w:rPr>
              <w:t>Servisná podpora</w:t>
            </w:r>
          </w:p>
        </w:tc>
        <w:tc>
          <w:tcPr>
            <w:tcW w:w="7452" w:type="dxa"/>
          </w:tcPr>
          <w:p w14:paraId="650EE6CD" w14:textId="3C4EDC05" w:rsidR="00A773D9" w:rsidRDefault="00A773D9" w:rsidP="00260F9A">
            <w:pPr>
              <w:spacing w:after="0" w:line="240" w:lineRule="auto"/>
              <w:rPr>
                <w:sz w:val="16"/>
                <w:szCs w:val="16"/>
              </w:rPr>
            </w:pPr>
            <w:r>
              <w:rPr>
                <w:sz w:val="16"/>
                <w:szCs w:val="16"/>
              </w:rPr>
              <w:t>1</w:t>
            </w:r>
            <w:r w:rsidR="00182ECF">
              <w:rPr>
                <w:sz w:val="16"/>
                <w:szCs w:val="16"/>
              </w:rPr>
              <w:t xml:space="preserve"> </w:t>
            </w:r>
            <w:r>
              <w:rPr>
                <w:sz w:val="16"/>
                <w:szCs w:val="16"/>
              </w:rPr>
              <w:t xml:space="preserve">x </w:t>
            </w:r>
            <w:r w:rsidR="0025502E">
              <w:rPr>
                <w:sz w:val="16"/>
                <w:szCs w:val="16"/>
              </w:rPr>
              <w:t xml:space="preserve"> 3Y </w:t>
            </w:r>
            <w:r w:rsidR="0025502E" w:rsidRPr="0025502E">
              <w:rPr>
                <w:sz w:val="16"/>
                <w:szCs w:val="16"/>
              </w:rPr>
              <w:t xml:space="preserve">SMART NET TOTAL CARE </w:t>
            </w:r>
            <w:r>
              <w:rPr>
                <w:sz w:val="16"/>
                <w:szCs w:val="16"/>
              </w:rPr>
              <w:t xml:space="preserve">(produktové číslo </w:t>
            </w:r>
            <w:r w:rsidR="0025502E" w:rsidRPr="0025502E">
              <w:rPr>
                <w:sz w:val="16"/>
                <w:szCs w:val="16"/>
              </w:rPr>
              <w:t>CON-SNTP-N9KC93X3</w:t>
            </w:r>
            <w:r>
              <w:rPr>
                <w:sz w:val="16"/>
                <w:szCs w:val="16"/>
              </w:rPr>
              <w:t>) alebo ekvivalent, pričom za ekvivalent sa považuje :</w:t>
            </w:r>
          </w:p>
          <w:p w14:paraId="07B93B24" w14:textId="77777777" w:rsidR="00A773D9" w:rsidRDefault="00A773D9" w:rsidP="00260F9A">
            <w:pPr>
              <w:spacing w:after="0" w:line="240" w:lineRule="auto"/>
              <w:rPr>
                <w:sz w:val="16"/>
                <w:szCs w:val="16"/>
              </w:rPr>
            </w:pPr>
          </w:p>
          <w:p w14:paraId="4D8C9C90" w14:textId="2023B8BA" w:rsidR="00A773D9" w:rsidRDefault="00A773D9" w:rsidP="00260F9A">
            <w:pPr>
              <w:spacing w:after="0" w:line="240" w:lineRule="auto"/>
              <w:rPr>
                <w:sz w:val="16"/>
                <w:szCs w:val="16"/>
              </w:rPr>
            </w:pPr>
            <w:r>
              <w:rPr>
                <w:sz w:val="16"/>
                <w:szCs w:val="16"/>
              </w:rPr>
              <w:t xml:space="preserve">Minimálne 3 roky od zakúpenia v režime </w:t>
            </w:r>
            <w:r w:rsidR="002350E8">
              <w:rPr>
                <w:sz w:val="16"/>
                <w:szCs w:val="16"/>
              </w:rPr>
              <w:t>24x7</w:t>
            </w:r>
            <w:r>
              <w:rPr>
                <w:sz w:val="16"/>
                <w:szCs w:val="16"/>
              </w:rPr>
              <w:t xml:space="preserve">, pričom oprava </w:t>
            </w:r>
            <w:r w:rsidR="00182ECF">
              <w:rPr>
                <w:sz w:val="16"/>
                <w:szCs w:val="16"/>
              </w:rPr>
              <w:t>ako aj softvérová podpora</w:t>
            </w:r>
            <w:r>
              <w:rPr>
                <w:sz w:val="16"/>
                <w:szCs w:val="16"/>
              </w:rPr>
              <w:t xml:space="preserve"> je pokryt</w:t>
            </w:r>
            <w:r w:rsidR="00182ECF">
              <w:rPr>
                <w:sz w:val="16"/>
                <w:szCs w:val="16"/>
              </w:rPr>
              <w:t>á</w:t>
            </w:r>
            <w:r>
              <w:rPr>
                <w:sz w:val="16"/>
                <w:szCs w:val="16"/>
              </w:rPr>
              <w:t xml:space="preserve"> touto podporou</w:t>
            </w:r>
            <w:r w:rsidR="002350E8">
              <w:rPr>
                <w:sz w:val="16"/>
                <w:szCs w:val="16"/>
              </w:rPr>
              <w:t xml:space="preserve"> s garantovanou odozvou do 4 hodín od nahlásenia incidentu v režime 24x7.</w:t>
            </w:r>
            <w:r>
              <w:rPr>
                <w:sz w:val="16"/>
                <w:szCs w:val="16"/>
              </w:rPr>
              <w:br/>
            </w:r>
            <w:r w:rsidRPr="0098504E">
              <w:rPr>
                <w:sz w:val="16"/>
                <w:szCs w:val="16"/>
              </w:rPr>
              <w:t>Oprava zariadenia musí byť realizovaná priamo výrobcom, alebo jeho lokálnym autorizovaným servisným partnerom (zastúpením).</w:t>
            </w:r>
          </w:p>
          <w:p w14:paraId="681E806F" w14:textId="79D077B0" w:rsidR="00182ECF" w:rsidRPr="0098504E" w:rsidRDefault="00182ECF" w:rsidP="00260F9A">
            <w:pPr>
              <w:spacing w:after="0" w:line="240" w:lineRule="auto"/>
              <w:rPr>
                <w:sz w:val="16"/>
                <w:szCs w:val="16"/>
              </w:rPr>
            </w:pPr>
          </w:p>
        </w:tc>
      </w:tr>
      <w:tr w:rsidR="002350E8" w:rsidRPr="004970D0" w14:paraId="556FE6CA" w14:textId="77777777" w:rsidTr="00260F9A">
        <w:trPr>
          <w:cantSplit/>
          <w:trHeight w:val="395"/>
        </w:trPr>
        <w:tc>
          <w:tcPr>
            <w:tcW w:w="2182" w:type="dxa"/>
          </w:tcPr>
          <w:p w14:paraId="305B47A4" w14:textId="4A2BB8DB" w:rsidR="002350E8" w:rsidRPr="00182ECF" w:rsidRDefault="002350E8" w:rsidP="00260F9A">
            <w:pPr>
              <w:spacing w:after="0" w:line="240" w:lineRule="auto"/>
              <w:rPr>
                <w:sz w:val="16"/>
                <w:szCs w:val="16"/>
              </w:rPr>
            </w:pPr>
            <w:r w:rsidRPr="002350E8">
              <w:rPr>
                <w:sz w:val="16"/>
                <w:szCs w:val="16"/>
              </w:rPr>
              <w:t>Inštalácia</w:t>
            </w:r>
          </w:p>
        </w:tc>
        <w:tc>
          <w:tcPr>
            <w:tcW w:w="7452" w:type="dxa"/>
          </w:tcPr>
          <w:p w14:paraId="37CB759B" w14:textId="5BB1AB88" w:rsidR="002350E8" w:rsidRDefault="002350E8" w:rsidP="00182ECF">
            <w:pPr>
              <w:spacing w:after="0" w:line="240" w:lineRule="auto"/>
              <w:rPr>
                <w:sz w:val="16"/>
                <w:szCs w:val="16"/>
              </w:rPr>
            </w:pPr>
            <w:r w:rsidRPr="002350E8">
              <w:rPr>
                <w:sz w:val="16"/>
                <w:szCs w:val="16"/>
              </w:rPr>
              <w:t>Hardvérová inštalácia technikom s platným certifikátom výrobcu pre dan</w:t>
            </w:r>
            <w:r>
              <w:rPr>
                <w:sz w:val="16"/>
                <w:szCs w:val="16"/>
              </w:rPr>
              <w:t>ý</w:t>
            </w:r>
            <w:r w:rsidRPr="002350E8">
              <w:rPr>
                <w:sz w:val="16"/>
                <w:szCs w:val="16"/>
              </w:rPr>
              <w:t xml:space="preserve"> typov</w:t>
            </w:r>
            <w:r>
              <w:rPr>
                <w:sz w:val="16"/>
                <w:szCs w:val="16"/>
              </w:rPr>
              <w:t>ý</w:t>
            </w:r>
            <w:r w:rsidRPr="002350E8">
              <w:rPr>
                <w:sz w:val="16"/>
                <w:szCs w:val="16"/>
              </w:rPr>
              <w:t xml:space="preserve"> rad zariadení, overenie funkčnosti a odovzdanie zariadenia v odporúčanom nastavení výrobcu.</w:t>
            </w:r>
          </w:p>
          <w:p w14:paraId="38D81A26" w14:textId="1D44A36B" w:rsidR="002350E8" w:rsidRPr="00182ECF" w:rsidRDefault="002350E8" w:rsidP="00182ECF">
            <w:pPr>
              <w:spacing w:after="0" w:line="240" w:lineRule="auto"/>
              <w:rPr>
                <w:sz w:val="16"/>
                <w:szCs w:val="16"/>
              </w:rPr>
            </w:pPr>
          </w:p>
        </w:tc>
      </w:tr>
      <w:tr w:rsidR="00A773D9" w:rsidRPr="004970D0" w14:paraId="139CF6EC" w14:textId="77777777" w:rsidTr="00260F9A">
        <w:trPr>
          <w:cantSplit/>
          <w:trHeight w:val="395"/>
        </w:trPr>
        <w:tc>
          <w:tcPr>
            <w:tcW w:w="2182" w:type="dxa"/>
          </w:tcPr>
          <w:p w14:paraId="1CB185C1" w14:textId="43538F6D" w:rsidR="00A773D9" w:rsidRPr="0098504E" w:rsidRDefault="00182ECF" w:rsidP="00260F9A">
            <w:pPr>
              <w:spacing w:after="0" w:line="240" w:lineRule="auto"/>
              <w:rPr>
                <w:sz w:val="16"/>
                <w:szCs w:val="16"/>
              </w:rPr>
            </w:pPr>
            <w:r w:rsidRPr="00182ECF">
              <w:rPr>
                <w:sz w:val="16"/>
                <w:szCs w:val="16"/>
              </w:rPr>
              <w:lastRenderedPageBreak/>
              <w:t>Ostatné podmienky</w:t>
            </w:r>
          </w:p>
        </w:tc>
        <w:tc>
          <w:tcPr>
            <w:tcW w:w="7452" w:type="dxa"/>
          </w:tcPr>
          <w:p w14:paraId="19738C96" w14:textId="5EE625C6" w:rsidR="00182ECF" w:rsidRPr="00182ECF" w:rsidRDefault="00182ECF" w:rsidP="00182ECF">
            <w:pPr>
              <w:spacing w:after="0" w:line="240" w:lineRule="auto"/>
              <w:rPr>
                <w:sz w:val="16"/>
                <w:szCs w:val="16"/>
              </w:rPr>
            </w:pPr>
            <w:r w:rsidRPr="00182ECF">
              <w:rPr>
                <w:sz w:val="16"/>
                <w:szCs w:val="16"/>
              </w:rPr>
              <w:t>Hardware musí byť dodaný úplne nový, plne funkčný a kompletný (vrátane príslušenstva).</w:t>
            </w:r>
          </w:p>
          <w:p w14:paraId="00E50374" w14:textId="4FFA19C4" w:rsidR="00182ECF" w:rsidRPr="00182ECF" w:rsidRDefault="00182ECF" w:rsidP="00182ECF">
            <w:pPr>
              <w:spacing w:after="0" w:line="240" w:lineRule="auto"/>
              <w:rPr>
                <w:sz w:val="16"/>
                <w:szCs w:val="16"/>
              </w:rPr>
            </w:pPr>
            <w:r w:rsidRPr="00182ECF">
              <w:rPr>
                <w:sz w:val="16"/>
                <w:szCs w:val="16"/>
              </w:rPr>
              <w:t>Dodávka musí obsahovať všetky potrebné licencie pre splnenie požadovaných vlastností a parametrov minimálne v dĺžke 36 mesiacov.</w:t>
            </w:r>
          </w:p>
          <w:p w14:paraId="701F7C1A" w14:textId="446AEFA8" w:rsidR="00182ECF" w:rsidRPr="00182ECF" w:rsidRDefault="00182ECF" w:rsidP="00182ECF">
            <w:pPr>
              <w:spacing w:after="0" w:line="240" w:lineRule="auto"/>
              <w:rPr>
                <w:sz w:val="16"/>
                <w:szCs w:val="16"/>
              </w:rPr>
            </w:pPr>
            <w:r w:rsidRPr="00182ECF">
              <w:rPr>
                <w:sz w:val="16"/>
                <w:szCs w:val="16"/>
              </w:rPr>
              <w:t>Sú požadované softwarové aktualizácie (nové verzie programového vybavenia) v minimálnej dĺžke 36 mesiacov.</w:t>
            </w:r>
          </w:p>
          <w:p w14:paraId="13FCD63B" w14:textId="77777777" w:rsidR="00A773D9" w:rsidRDefault="00182ECF" w:rsidP="00182ECF">
            <w:pPr>
              <w:spacing w:after="0" w:line="240" w:lineRule="auto"/>
              <w:rPr>
                <w:sz w:val="16"/>
                <w:szCs w:val="16"/>
              </w:rPr>
            </w:pPr>
            <w:r w:rsidRPr="00182ECF">
              <w:rPr>
                <w:sz w:val="16"/>
                <w:szCs w:val="16"/>
              </w:rPr>
              <w:t>Uchádzač je povinný s dodávkou doložiť oficiálne potvrdenie lokálneho zastúpenia výrobcu o všetkých dodávaných zariadeniach (zoznam sériových čísiel dodávaných zariadení) pre slovenský trh.</w:t>
            </w:r>
          </w:p>
          <w:p w14:paraId="5C49BB22" w14:textId="3FC8C365" w:rsidR="00182ECF" w:rsidRPr="0098504E" w:rsidRDefault="00182ECF" w:rsidP="00182ECF">
            <w:pPr>
              <w:spacing w:after="0" w:line="240" w:lineRule="auto"/>
              <w:rPr>
                <w:sz w:val="16"/>
                <w:szCs w:val="16"/>
              </w:rPr>
            </w:pPr>
          </w:p>
        </w:tc>
      </w:tr>
    </w:tbl>
    <w:p w14:paraId="1735A3D0" w14:textId="2730266B" w:rsidR="00A12679" w:rsidRDefault="00A12679" w:rsidP="00A773D9">
      <w:pPr>
        <w:rPr>
          <w:color w:val="FF0000"/>
        </w:rPr>
      </w:pPr>
    </w:p>
    <w:p w14:paraId="7D3E9F66" w14:textId="7C19695F" w:rsidR="003B2F2F" w:rsidRPr="003B2F2F" w:rsidRDefault="003B2F2F" w:rsidP="00A773D9">
      <w:pPr>
        <w:rPr>
          <w:b/>
          <w:color w:val="000000" w:themeColor="text1"/>
        </w:rPr>
      </w:pPr>
      <w:r w:rsidRPr="003B2F2F">
        <w:rPr>
          <w:b/>
          <w:color w:val="000000" w:themeColor="text1"/>
        </w:rPr>
        <w:t>V prípade, že uchádzač ponúkne ekvivalent v zmysle vyššie uvedenej špecifikácie musí predložiť spolu s návrhom plnenia aj technické listy</w:t>
      </w:r>
      <w:r w:rsidR="00962BEC">
        <w:rPr>
          <w:b/>
          <w:color w:val="000000" w:themeColor="text1"/>
        </w:rPr>
        <w:t xml:space="preserve"> ponúkaného tovaru od </w:t>
      </w:r>
      <w:r w:rsidRPr="003B2F2F">
        <w:rPr>
          <w:b/>
          <w:color w:val="000000" w:themeColor="text1"/>
        </w:rPr>
        <w:t xml:space="preserve"> príslušného výrobcu v slovenskom alebo českom jazyku, ktoré preukazujú splnenie požadovaných parametrov.</w:t>
      </w:r>
    </w:p>
    <w:p w14:paraId="73955C2A" w14:textId="77777777" w:rsidR="003B2F2F" w:rsidRPr="003B2F2F" w:rsidRDefault="003B2F2F" w:rsidP="00A773D9">
      <w:pPr>
        <w:rPr>
          <w:color w:val="000000" w:themeColor="text1"/>
        </w:rPr>
      </w:pPr>
    </w:p>
    <w:p w14:paraId="047D76A8" w14:textId="77777777" w:rsidR="008C0528" w:rsidRPr="003B2F2F" w:rsidRDefault="008C0528" w:rsidP="008C0528">
      <w:pPr>
        <w:spacing w:after="0" w:line="240" w:lineRule="auto"/>
        <w:rPr>
          <w:color w:val="000000" w:themeColor="text1"/>
          <w:sz w:val="20"/>
          <w:szCs w:val="16"/>
        </w:rPr>
      </w:pPr>
      <w:r w:rsidRPr="003B2F2F">
        <w:rPr>
          <w:color w:val="000000" w:themeColor="text1"/>
          <w:sz w:val="20"/>
          <w:szCs w:val="16"/>
        </w:rPr>
        <w:t>Súčasťou dodávky je doručenie predmetu plnenia, inštalačné a konfiguračné práce technickými zamestnancami Dodávateľa do existujúceho prostredia Objednávateľa v minimálnom rozsahu:</w:t>
      </w:r>
    </w:p>
    <w:p w14:paraId="5C3DCC5E" w14:textId="682A24BD" w:rsidR="008C0528" w:rsidRPr="003B2F2F" w:rsidRDefault="00607023" w:rsidP="00607023">
      <w:pPr>
        <w:pStyle w:val="Odsekzoznamu"/>
        <w:numPr>
          <w:ilvl w:val="0"/>
          <w:numId w:val="8"/>
        </w:numPr>
        <w:spacing w:after="0" w:line="240" w:lineRule="auto"/>
        <w:rPr>
          <w:color w:val="000000" w:themeColor="text1"/>
          <w:sz w:val="20"/>
          <w:szCs w:val="16"/>
        </w:rPr>
      </w:pPr>
      <w:r w:rsidRPr="003B2F2F">
        <w:rPr>
          <w:color w:val="000000" w:themeColor="text1"/>
          <w:sz w:val="20"/>
          <w:szCs w:val="16"/>
        </w:rPr>
        <w:t>Dodanie</w:t>
      </w:r>
      <w:r w:rsidR="008C0528" w:rsidRPr="003B2F2F">
        <w:rPr>
          <w:color w:val="000000" w:themeColor="text1"/>
          <w:sz w:val="20"/>
          <w:szCs w:val="16"/>
        </w:rPr>
        <w:t xml:space="preserve"> do miesta inštalácie,</w:t>
      </w:r>
    </w:p>
    <w:p w14:paraId="49D61AF9" w14:textId="0061A7C3" w:rsidR="008C0528" w:rsidRPr="003B2F2F" w:rsidRDefault="008C0528" w:rsidP="00607023">
      <w:pPr>
        <w:pStyle w:val="Odsekzoznamu"/>
        <w:numPr>
          <w:ilvl w:val="0"/>
          <w:numId w:val="8"/>
        </w:numPr>
        <w:spacing w:after="0" w:line="240" w:lineRule="auto"/>
        <w:rPr>
          <w:color w:val="000000" w:themeColor="text1"/>
          <w:sz w:val="20"/>
          <w:szCs w:val="16"/>
        </w:rPr>
      </w:pPr>
      <w:r w:rsidRPr="003B2F2F">
        <w:rPr>
          <w:color w:val="000000" w:themeColor="text1"/>
          <w:sz w:val="20"/>
          <w:szCs w:val="16"/>
        </w:rPr>
        <w:t>Rozbalenie a likvidácia obalov,</w:t>
      </w:r>
    </w:p>
    <w:p w14:paraId="35D5A0B8" w14:textId="268EEAAB" w:rsidR="008C0528" w:rsidRPr="003B2F2F" w:rsidRDefault="008C0528" w:rsidP="00607023">
      <w:pPr>
        <w:pStyle w:val="Odsekzoznamu"/>
        <w:numPr>
          <w:ilvl w:val="0"/>
          <w:numId w:val="8"/>
        </w:numPr>
        <w:spacing w:after="0" w:line="240" w:lineRule="auto"/>
        <w:rPr>
          <w:color w:val="000000" w:themeColor="text1"/>
          <w:sz w:val="20"/>
          <w:szCs w:val="16"/>
        </w:rPr>
      </w:pPr>
      <w:r w:rsidRPr="003B2F2F">
        <w:rPr>
          <w:color w:val="000000" w:themeColor="text1"/>
          <w:sz w:val="20"/>
          <w:szCs w:val="16"/>
        </w:rPr>
        <w:t>Inštalácia do racku,</w:t>
      </w:r>
    </w:p>
    <w:p w14:paraId="5F8379A6" w14:textId="0FA45CE7" w:rsidR="008C0528" w:rsidRPr="003B2F2F" w:rsidRDefault="008C0528" w:rsidP="00607023">
      <w:pPr>
        <w:pStyle w:val="Odsekzoznamu"/>
        <w:numPr>
          <w:ilvl w:val="0"/>
          <w:numId w:val="8"/>
        </w:numPr>
        <w:spacing w:after="0" w:line="240" w:lineRule="auto"/>
        <w:rPr>
          <w:color w:val="000000" w:themeColor="text1"/>
          <w:sz w:val="20"/>
          <w:szCs w:val="16"/>
        </w:rPr>
      </w:pPr>
      <w:r w:rsidRPr="003B2F2F">
        <w:rPr>
          <w:color w:val="000000" w:themeColor="text1"/>
          <w:sz w:val="20"/>
          <w:szCs w:val="16"/>
        </w:rPr>
        <w:t>Pripojenie k el. napájaniu, a okolitej LAN – manažment, dátové linky</w:t>
      </w:r>
    </w:p>
    <w:p w14:paraId="51DEC818" w14:textId="61C591C2" w:rsidR="008C0528" w:rsidRPr="003B2F2F" w:rsidRDefault="008C0528" w:rsidP="00607023">
      <w:pPr>
        <w:pStyle w:val="Odsekzoznamu"/>
        <w:numPr>
          <w:ilvl w:val="0"/>
          <w:numId w:val="8"/>
        </w:numPr>
        <w:spacing w:after="0" w:line="240" w:lineRule="auto"/>
        <w:rPr>
          <w:color w:val="000000" w:themeColor="text1"/>
          <w:sz w:val="20"/>
          <w:szCs w:val="16"/>
        </w:rPr>
      </w:pPr>
      <w:r w:rsidRPr="003B2F2F">
        <w:rPr>
          <w:color w:val="000000" w:themeColor="text1"/>
          <w:sz w:val="20"/>
          <w:szCs w:val="16"/>
        </w:rPr>
        <w:t>Aktualizácia firmware na posledné dostupné verzie,</w:t>
      </w:r>
    </w:p>
    <w:p w14:paraId="2417CC0E" w14:textId="2F014398" w:rsidR="008C0528" w:rsidRPr="003B2F2F" w:rsidRDefault="008C0528" w:rsidP="00607023">
      <w:pPr>
        <w:pStyle w:val="Odsekzoznamu"/>
        <w:numPr>
          <w:ilvl w:val="0"/>
          <w:numId w:val="8"/>
        </w:numPr>
        <w:spacing w:after="0" w:line="240" w:lineRule="auto"/>
        <w:rPr>
          <w:color w:val="000000" w:themeColor="text1"/>
          <w:sz w:val="20"/>
          <w:szCs w:val="16"/>
        </w:rPr>
      </w:pPr>
      <w:r w:rsidRPr="003B2F2F">
        <w:rPr>
          <w:color w:val="000000" w:themeColor="text1"/>
          <w:sz w:val="20"/>
          <w:szCs w:val="16"/>
        </w:rPr>
        <w:t>Aktivácia a overenie záruk na web portáloch výrobcov</w:t>
      </w:r>
    </w:p>
    <w:p w14:paraId="3FFC070F" w14:textId="5714B3C3" w:rsidR="008C0528" w:rsidRPr="003B2F2F" w:rsidRDefault="008C0528" w:rsidP="00607023">
      <w:pPr>
        <w:pStyle w:val="Odsekzoznamu"/>
        <w:numPr>
          <w:ilvl w:val="0"/>
          <w:numId w:val="8"/>
        </w:numPr>
        <w:spacing w:after="0" w:line="240" w:lineRule="auto"/>
        <w:rPr>
          <w:color w:val="000000" w:themeColor="text1"/>
          <w:sz w:val="20"/>
          <w:szCs w:val="16"/>
        </w:rPr>
      </w:pPr>
      <w:r w:rsidRPr="003B2F2F">
        <w:rPr>
          <w:color w:val="000000" w:themeColor="text1"/>
          <w:sz w:val="20"/>
          <w:szCs w:val="16"/>
        </w:rPr>
        <w:t>Zaškolenie max. 5 administrátorov</w:t>
      </w:r>
    </w:p>
    <w:p w14:paraId="0A01F469" w14:textId="66730C8C" w:rsidR="008C0528" w:rsidRPr="003B2F2F" w:rsidRDefault="008C0528" w:rsidP="00607023">
      <w:pPr>
        <w:pStyle w:val="Odsekzoznamu"/>
        <w:numPr>
          <w:ilvl w:val="0"/>
          <w:numId w:val="8"/>
        </w:numPr>
        <w:spacing w:after="0" w:line="240" w:lineRule="auto"/>
        <w:rPr>
          <w:color w:val="000000" w:themeColor="text1"/>
          <w:sz w:val="20"/>
          <w:szCs w:val="16"/>
        </w:rPr>
      </w:pPr>
      <w:r w:rsidRPr="003B2F2F">
        <w:rPr>
          <w:color w:val="000000" w:themeColor="text1"/>
          <w:sz w:val="20"/>
          <w:szCs w:val="16"/>
        </w:rPr>
        <w:t>Akceptácia a odovzdanie do produkcie</w:t>
      </w:r>
    </w:p>
    <w:p w14:paraId="66B54EBE" w14:textId="77777777" w:rsidR="007C3E34" w:rsidRPr="00607023" w:rsidRDefault="007C3E34" w:rsidP="007C3E34">
      <w:pPr>
        <w:pStyle w:val="Odsekzoznamu"/>
        <w:spacing w:after="0" w:line="240" w:lineRule="auto"/>
        <w:rPr>
          <w:color w:val="000000" w:themeColor="text1"/>
          <w:sz w:val="16"/>
          <w:szCs w:val="16"/>
        </w:rPr>
      </w:pPr>
    </w:p>
    <w:sectPr w:rsidR="007C3E34" w:rsidRPr="00607023" w:rsidSect="002F176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3665C" w14:textId="77777777" w:rsidR="00DB1B61" w:rsidRDefault="00DB1B61" w:rsidP="005A67AC">
      <w:pPr>
        <w:spacing w:after="0" w:line="240" w:lineRule="auto"/>
      </w:pPr>
      <w:r>
        <w:separator/>
      </w:r>
    </w:p>
  </w:endnote>
  <w:endnote w:type="continuationSeparator" w:id="0">
    <w:p w14:paraId="74D4AE96" w14:textId="77777777" w:rsidR="00DB1B61" w:rsidRDefault="00DB1B61" w:rsidP="005A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0C789" w14:textId="77777777" w:rsidR="00DB1B61" w:rsidRDefault="00DB1B61" w:rsidP="005A67AC">
      <w:pPr>
        <w:spacing w:after="0" w:line="240" w:lineRule="auto"/>
      </w:pPr>
      <w:r>
        <w:separator/>
      </w:r>
    </w:p>
  </w:footnote>
  <w:footnote w:type="continuationSeparator" w:id="0">
    <w:p w14:paraId="3F3A77B7" w14:textId="77777777" w:rsidR="00DB1B61" w:rsidRDefault="00DB1B61" w:rsidP="005A6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5012"/>
    <w:multiLevelType w:val="hybridMultilevel"/>
    <w:tmpl w:val="058629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2E5983"/>
    <w:multiLevelType w:val="hybridMultilevel"/>
    <w:tmpl w:val="6338C596"/>
    <w:lvl w:ilvl="0" w:tplc="DF3A4B3A">
      <w:numFmt w:val="bullet"/>
      <w:lvlText w:val="•"/>
      <w:lvlJc w:val="left"/>
      <w:pPr>
        <w:ind w:left="1080" w:hanging="72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FA3B5B"/>
    <w:multiLevelType w:val="hybridMultilevel"/>
    <w:tmpl w:val="91A4A4D0"/>
    <w:lvl w:ilvl="0" w:tplc="510824D4">
      <w:numFmt w:val="bullet"/>
      <w:lvlText w:val="-"/>
      <w:lvlJc w:val="left"/>
      <w:pPr>
        <w:ind w:left="1440" w:hanging="72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3ED0CC5"/>
    <w:multiLevelType w:val="hybridMultilevel"/>
    <w:tmpl w:val="069275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77423D"/>
    <w:multiLevelType w:val="hybridMultilevel"/>
    <w:tmpl w:val="B358C652"/>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26A836E8"/>
    <w:multiLevelType w:val="hybridMultilevel"/>
    <w:tmpl w:val="2DBA8F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C365C71"/>
    <w:multiLevelType w:val="hybridMultilevel"/>
    <w:tmpl w:val="9738E108"/>
    <w:lvl w:ilvl="0" w:tplc="F434F5F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5D7FF8"/>
    <w:multiLevelType w:val="hybridMultilevel"/>
    <w:tmpl w:val="E3469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D5A6CE4"/>
    <w:multiLevelType w:val="hybridMultilevel"/>
    <w:tmpl w:val="1B8C3AC2"/>
    <w:lvl w:ilvl="0" w:tplc="510824D4">
      <w:numFmt w:val="bullet"/>
      <w:lvlText w:val="-"/>
      <w:lvlJc w:val="left"/>
      <w:pPr>
        <w:ind w:left="1080" w:hanging="72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7181CBF"/>
    <w:multiLevelType w:val="hybridMultilevel"/>
    <w:tmpl w:val="E5AC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04B7A"/>
    <w:multiLevelType w:val="hybridMultilevel"/>
    <w:tmpl w:val="3822EE1C"/>
    <w:lvl w:ilvl="0" w:tplc="DF3A4B3A">
      <w:numFmt w:val="bullet"/>
      <w:lvlText w:val="•"/>
      <w:lvlJc w:val="left"/>
      <w:pPr>
        <w:ind w:left="1080" w:hanging="72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4"/>
  </w:num>
  <w:num w:numId="5">
    <w:abstractNumId w:val="5"/>
  </w:num>
  <w:num w:numId="6">
    <w:abstractNumId w:val="8"/>
  </w:num>
  <w:num w:numId="7">
    <w:abstractNumId w:val="2"/>
  </w:num>
  <w:num w:numId="8">
    <w:abstractNumId w:val="0"/>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FA"/>
    <w:rsid w:val="00016C93"/>
    <w:rsid w:val="00045F81"/>
    <w:rsid w:val="000511C4"/>
    <w:rsid w:val="000859CD"/>
    <w:rsid w:val="00095E6D"/>
    <w:rsid w:val="000C4668"/>
    <w:rsid w:val="000D3AFA"/>
    <w:rsid w:val="000F6A62"/>
    <w:rsid w:val="0014081B"/>
    <w:rsid w:val="00147F33"/>
    <w:rsid w:val="00152338"/>
    <w:rsid w:val="00156020"/>
    <w:rsid w:val="0016610A"/>
    <w:rsid w:val="00174BC9"/>
    <w:rsid w:val="00182ECF"/>
    <w:rsid w:val="0019134E"/>
    <w:rsid w:val="001A2B2A"/>
    <w:rsid w:val="001A7C40"/>
    <w:rsid w:val="001B2719"/>
    <w:rsid w:val="001D0BE6"/>
    <w:rsid w:val="00205FD3"/>
    <w:rsid w:val="00214995"/>
    <w:rsid w:val="002350E8"/>
    <w:rsid w:val="0025502E"/>
    <w:rsid w:val="00257DF0"/>
    <w:rsid w:val="0027680E"/>
    <w:rsid w:val="002904E8"/>
    <w:rsid w:val="00294F7E"/>
    <w:rsid w:val="002B0D16"/>
    <w:rsid w:val="002B414D"/>
    <w:rsid w:val="002D65E6"/>
    <w:rsid w:val="002F1764"/>
    <w:rsid w:val="002F7DA8"/>
    <w:rsid w:val="00302CDE"/>
    <w:rsid w:val="003107DE"/>
    <w:rsid w:val="00337684"/>
    <w:rsid w:val="0036318E"/>
    <w:rsid w:val="00371B00"/>
    <w:rsid w:val="00373A0C"/>
    <w:rsid w:val="00384935"/>
    <w:rsid w:val="003B2F2F"/>
    <w:rsid w:val="003D6F89"/>
    <w:rsid w:val="003F19E6"/>
    <w:rsid w:val="0041000A"/>
    <w:rsid w:val="0042328F"/>
    <w:rsid w:val="00435417"/>
    <w:rsid w:val="0044132C"/>
    <w:rsid w:val="00441CAB"/>
    <w:rsid w:val="00477F9E"/>
    <w:rsid w:val="004909D0"/>
    <w:rsid w:val="0049200A"/>
    <w:rsid w:val="004B52B4"/>
    <w:rsid w:val="004C33DA"/>
    <w:rsid w:val="004D10DB"/>
    <w:rsid w:val="004E0D30"/>
    <w:rsid w:val="00521BFD"/>
    <w:rsid w:val="00541AB1"/>
    <w:rsid w:val="005442C4"/>
    <w:rsid w:val="00551393"/>
    <w:rsid w:val="005549F0"/>
    <w:rsid w:val="00592E8B"/>
    <w:rsid w:val="005A0CDA"/>
    <w:rsid w:val="005A67AC"/>
    <w:rsid w:val="005B2B15"/>
    <w:rsid w:val="00607023"/>
    <w:rsid w:val="00610BD1"/>
    <w:rsid w:val="00613C7B"/>
    <w:rsid w:val="006402C4"/>
    <w:rsid w:val="006719AA"/>
    <w:rsid w:val="00684242"/>
    <w:rsid w:val="006B4B55"/>
    <w:rsid w:val="006C58AB"/>
    <w:rsid w:val="006F16BA"/>
    <w:rsid w:val="006F1CA8"/>
    <w:rsid w:val="006F24CB"/>
    <w:rsid w:val="007327A0"/>
    <w:rsid w:val="00766E50"/>
    <w:rsid w:val="00767A13"/>
    <w:rsid w:val="007766A6"/>
    <w:rsid w:val="007B244F"/>
    <w:rsid w:val="007C3E34"/>
    <w:rsid w:val="007F0886"/>
    <w:rsid w:val="007F5F6E"/>
    <w:rsid w:val="007F7B12"/>
    <w:rsid w:val="00812A1D"/>
    <w:rsid w:val="0081657A"/>
    <w:rsid w:val="00821F62"/>
    <w:rsid w:val="00822466"/>
    <w:rsid w:val="0082550F"/>
    <w:rsid w:val="00843AC4"/>
    <w:rsid w:val="008517F9"/>
    <w:rsid w:val="0087026B"/>
    <w:rsid w:val="00890EF7"/>
    <w:rsid w:val="0089254D"/>
    <w:rsid w:val="008B4D5C"/>
    <w:rsid w:val="008B5FC7"/>
    <w:rsid w:val="008C0528"/>
    <w:rsid w:val="008D1499"/>
    <w:rsid w:val="008D43A3"/>
    <w:rsid w:val="008F1D49"/>
    <w:rsid w:val="008F4351"/>
    <w:rsid w:val="009036DB"/>
    <w:rsid w:val="00951FF7"/>
    <w:rsid w:val="00954949"/>
    <w:rsid w:val="00957C6D"/>
    <w:rsid w:val="00962BEC"/>
    <w:rsid w:val="0098504E"/>
    <w:rsid w:val="00993BC0"/>
    <w:rsid w:val="009A0F2A"/>
    <w:rsid w:val="009B4715"/>
    <w:rsid w:val="009C0E85"/>
    <w:rsid w:val="009C7FBE"/>
    <w:rsid w:val="009E380D"/>
    <w:rsid w:val="009E3EE3"/>
    <w:rsid w:val="009F3617"/>
    <w:rsid w:val="009F696E"/>
    <w:rsid w:val="00A077D8"/>
    <w:rsid w:val="00A12679"/>
    <w:rsid w:val="00A370F4"/>
    <w:rsid w:val="00A5418A"/>
    <w:rsid w:val="00A62A53"/>
    <w:rsid w:val="00A73E64"/>
    <w:rsid w:val="00A773D9"/>
    <w:rsid w:val="00A829CB"/>
    <w:rsid w:val="00A86107"/>
    <w:rsid w:val="00A97C39"/>
    <w:rsid w:val="00AA55D9"/>
    <w:rsid w:val="00AA6476"/>
    <w:rsid w:val="00AA6E12"/>
    <w:rsid w:val="00AB511B"/>
    <w:rsid w:val="00AB5D71"/>
    <w:rsid w:val="00B03601"/>
    <w:rsid w:val="00B06FD0"/>
    <w:rsid w:val="00B14B76"/>
    <w:rsid w:val="00B246BF"/>
    <w:rsid w:val="00B3066D"/>
    <w:rsid w:val="00B32C6C"/>
    <w:rsid w:val="00B47BA6"/>
    <w:rsid w:val="00B5223B"/>
    <w:rsid w:val="00B536BF"/>
    <w:rsid w:val="00B570F0"/>
    <w:rsid w:val="00B827C1"/>
    <w:rsid w:val="00BC2CF1"/>
    <w:rsid w:val="00BC385C"/>
    <w:rsid w:val="00BC6B5D"/>
    <w:rsid w:val="00BD52B5"/>
    <w:rsid w:val="00BD5CC6"/>
    <w:rsid w:val="00BE0C92"/>
    <w:rsid w:val="00BE26B3"/>
    <w:rsid w:val="00BF2866"/>
    <w:rsid w:val="00BF4B99"/>
    <w:rsid w:val="00C01019"/>
    <w:rsid w:val="00C07361"/>
    <w:rsid w:val="00C16D59"/>
    <w:rsid w:val="00C463BD"/>
    <w:rsid w:val="00C70C2B"/>
    <w:rsid w:val="00C84C32"/>
    <w:rsid w:val="00C90D43"/>
    <w:rsid w:val="00C91746"/>
    <w:rsid w:val="00C93102"/>
    <w:rsid w:val="00CA1812"/>
    <w:rsid w:val="00CA23BE"/>
    <w:rsid w:val="00CA3654"/>
    <w:rsid w:val="00CB25A5"/>
    <w:rsid w:val="00CC3022"/>
    <w:rsid w:val="00CE14EE"/>
    <w:rsid w:val="00CF6A6D"/>
    <w:rsid w:val="00D13EF5"/>
    <w:rsid w:val="00D1674C"/>
    <w:rsid w:val="00D6491C"/>
    <w:rsid w:val="00D93575"/>
    <w:rsid w:val="00DA7C4C"/>
    <w:rsid w:val="00DB1B61"/>
    <w:rsid w:val="00DD403F"/>
    <w:rsid w:val="00DD4FA6"/>
    <w:rsid w:val="00DD5337"/>
    <w:rsid w:val="00DE5378"/>
    <w:rsid w:val="00DF302D"/>
    <w:rsid w:val="00E271C1"/>
    <w:rsid w:val="00E44CB7"/>
    <w:rsid w:val="00E5570C"/>
    <w:rsid w:val="00E903B3"/>
    <w:rsid w:val="00E93ACB"/>
    <w:rsid w:val="00EB3FDD"/>
    <w:rsid w:val="00EE03F3"/>
    <w:rsid w:val="00EE3B2F"/>
    <w:rsid w:val="00F065CF"/>
    <w:rsid w:val="00F174E4"/>
    <w:rsid w:val="00F242BC"/>
    <w:rsid w:val="00F2774E"/>
    <w:rsid w:val="00F35CF7"/>
    <w:rsid w:val="00F40DC5"/>
    <w:rsid w:val="00F43112"/>
    <w:rsid w:val="00F43E02"/>
    <w:rsid w:val="00F506D8"/>
    <w:rsid w:val="00F64696"/>
    <w:rsid w:val="00F75651"/>
    <w:rsid w:val="00F87B92"/>
    <w:rsid w:val="00F87BB5"/>
    <w:rsid w:val="00F923A7"/>
    <w:rsid w:val="00FA31BC"/>
    <w:rsid w:val="00FC4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1CA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D3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tavec cíl se seznamem,Odstavec se seznamem1,VS_Odsek,Odsek zoznamu2,Odsek zoznamu Uroven 1,Bullets Level 1,Use Case List Paragraph,Bullet List,Bullet Number,List Paragraph1,lp1,lp11,List Paragraph11,Bullet 1,FooterText,numbered"/>
    <w:basedOn w:val="Normlny"/>
    <w:link w:val="OdsekzoznamuChar"/>
    <w:uiPriority w:val="34"/>
    <w:qFormat/>
    <w:rsid w:val="007B244F"/>
    <w:pPr>
      <w:ind w:left="720"/>
      <w:contextualSpacing/>
    </w:pPr>
    <w:rPr>
      <w:lang w:val="en-US"/>
    </w:rPr>
  </w:style>
  <w:style w:type="character" w:customStyle="1" w:styleId="OdsekzoznamuChar">
    <w:name w:val="Odsek zoznamu Char"/>
    <w:aliases w:val="body Char,Odstavec cíl se seznamem Char,Odstavec se seznamem1 Char,VS_Odsek Char,Odsek zoznamu2 Char,Odsek zoznamu Uroven 1 Char,Bullets Level 1 Char,Use Case List Paragraph Char,Bullet List Char,Bullet Number Char,lp1 Char,lp11 Char"/>
    <w:link w:val="Odsekzoznamu"/>
    <w:qFormat/>
    <w:locked/>
    <w:rsid w:val="007B244F"/>
    <w:rPr>
      <w:lang w:val="en-US"/>
    </w:rPr>
  </w:style>
  <w:style w:type="paragraph" w:styleId="Revzia">
    <w:name w:val="Revision"/>
    <w:hidden/>
    <w:uiPriority w:val="99"/>
    <w:semiHidden/>
    <w:rsid w:val="00147F33"/>
    <w:pPr>
      <w:spacing w:after="0" w:line="240" w:lineRule="auto"/>
    </w:pPr>
    <w:rPr>
      <w:lang w:val="sk-SK"/>
    </w:rPr>
  </w:style>
  <w:style w:type="paragraph" w:styleId="Textbubliny">
    <w:name w:val="Balloon Text"/>
    <w:basedOn w:val="Normlny"/>
    <w:link w:val="TextbublinyChar"/>
    <w:uiPriority w:val="99"/>
    <w:semiHidden/>
    <w:unhideWhenUsed/>
    <w:rsid w:val="002F176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1764"/>
    <w:rPr>
      <w:rFonts w:ascii="Segoe UI" w:hAnsi="Segoe UI" w:cs="Segoe UI"/>
      <w:sz w:val="18"/>
      <w:szCs w:val="18"/>
      <w:lang w:val="sk-SK"/>
    </w:rPr>
  </w:style>
  <w:style w:type="paragraph" w:styleId="Hlavika">
    <w:name w:val="header"/>
    <w:basedOn w:val="Normlny"/>
    <w:link w:val="HlavikaChar"/>
    <w:uiPriority w:val="99"/>
    <w:unhideWhenUsed/>
    <w:rsid w:val="005A67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67AC"/>
    <w:rPr>
      <w:lang w:val="sk-SK"/>
    </w:rPr>
  </w:style>
  <w:style w:type="paragraph" w:styleId="Pta">
    <w:name w:val="footer"/>
    <w:basedOn w:val="Normlny"/>
    <w:link w:val="PtaChar"/>
    <w:uiPriority w:val="99"/>
    <w:unhideWhenUsed/>
    <w:rsid w:val="005A67AC"/>
    <w:pPr>
      <w:tabs>
        <w:tab w:val="center" w:pos="4536"/>
        <w:tab w:val="right" w:pos="9072"/>
      </w:tabs>
      <w:spacing w:after="0" w:line="240" w:lineRule="auto"/>
    </w:pPr>
  </w:style>
  <w:style w:type="character" w:customStyle="1" w:styleId="PtaChar">
    <w:name w:val="Päta Char"/>
    <w:basedOn w:val="Predvolenpsmoodseku"/>
    <w:link w:val="Pta"/>
    <w:uiPriority w:val="99"/>
    <w:rsid w:val="005A67AC"/>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7145">
      <w:bodyDiv w:val="1"/>
      <w:marLeft w:val="0"/>
      <w:marRight w:val="0"/>
      <w:marTop w:val="0"/>
      <w:marBottom w:val="0"/>
      <w:divBdr>
        <w:top w:val="none" w:sz="0" w:space="0" w:color="auto"/>
        <w:left w:val="none" w:sz="0" w:space="0" w:color="auto"/>
        <w:bottom w:val="none" w:sz="0" w:space="0" w:color="auto"/>
        <w:right w:val="none" w:sz="0" w:space="0" w:color="auto"/>
      </w:divBdr>
    </w:div>
    <w:div w:id="94906685">
      <w:bodyDiv w:val="1"/>
      <w:marLeft w:val="0"/>
      <w:marRight w:val="0"/>
      <w:marTop w:val="0"/>
      <w:marBottom w:val="0"/>
      <w:divBdr>
        <w:top w:val="none" w:sz="0" w:space="0" w:color="auto"/>
        <w:left w:val="none" w:sz="0" w:space="0" w:color="auto"/>
        <w:bottom w:val="none" w:sz="0" w:space="0" w:color="auto"/>
        <w:right w:val="none" w:sz="0" w:space="0" w:color="auto"/>
      </w:divBdr>
    </w:div>
    <w:div w:id="96759171">
      <w:bodyDiv w:val="1"/>
      <w:marLeft w:val="0"/>
      <w:marRight w:val="0"/>
      <w:marTop w:val="0"/>
      <w:marBottom w:val="0"/>
      <w:divBdr>
        <w:top w:val="none" w:sz="0" w:space="0" w:color="auto"/>
        <w:left w:val="none" w:sz="0" w:space="0" w:color="auto"/>
        <w:bottom w:val="none" w:sz="0" w:space="0" w:color="auto"/>
        <w:right w:val="none" w:sz="0" w:space="0" w:color="auto"/>
      </w:divBdr>
    </w:div>
    <w:div w:id="184028543">
      <w:bodyDiv w:val="1"/>
      <w:marLeft w:val="0"/>
      <w:marRight w:val="0"/>
      <w:marTop w:val="0"/>
      <w:marBottom w:val="0"/>
      <w:divBdr>
        <w:top w:val="none" w:sz="0" w:space="0" w:color="auto"/>
        <w:left w:val="none" w:sz="0" w:space="0" w:color="auto"/>
        <w:bottom w:val="none" w:sz="0" w:space="0" w:color="auto"/>
        <w:right w:val="none" w:sz="0" w:space="0" w:color="auto"/>
      </w:divBdr>
    </w:div>
    <w:div w:id="213855831">
      <w:bodyDiv w:val="1"/>
      <w:marLeft w:val="0"/>
      <w:marRight w:val="0"/>
      <w:marTop w:val="0"/>
      <w:marBottom w:val="0"/>
      <w:divBdr>
        <w:top w:val="none" w:sz="0" w:space="0" w:color="auto"/>
        <w:left w:val="none" w:sz="0" w:space="0" w:color="auto"/>
        <w:bottom w:val="none" w:sz="0" w:space="0" w:color="auto"/>
        <w:right w:val="none" w:sz="0" w:space="0" w:color="auto"/>
      </w:divBdr>
    </w:div>
    <w:div w:id="224613181">
      <w:bodyDiv w:val="1"/>
      <w:marLeft w:val="0"/>
      <w:marRight w:val="0"/>
      <w:marTop w:val="0"/>
      <w:marBottom w:val="0"/>
      <w:divBdr>
        <w:top w:val="none" w:sz="0" w:space="0" w:color="auto"/>
        <w:left w:val="none" w:sz="0" w:space="0" w:color="auto"/>
        <w:bottom w:val="none" w:sz="0" w:space="0" w:color="auto"/>
        <w:right w:val="none" w:sz="0" w:space="0" w:color="auto"/>
      </w:divBdr>
    </w:div>
    <w:div w:id="256988598">
      <w:bodyDiv w:val="1"/>
      <w:marLeft w:val="0"/>
      <w:marRight w:val="0"/>
      <w:marTop w:val="0"/>
      <w:marBottom w:val="0"/>
      <w:divBdr>
        <w:top w:val="none" w:sz="0" w:space="0" w:color="auto"/>
        <w:left w:val="none" w:sz="0" w:space="0" w:color="auto"/>
        <w:bottom w:val="none" w:sz="0" w:space="0" w:color="auto"/>
        <w:right w:val="none" w:sz="0" w:space="0" w:color="auto"/>
      </w:divBdr>
    </w:div>
    <w:div w:id="258173488">
      <w:bodyDiv w:val="1"/>
      <w:marLeft w:val="0"/>
      <w:marRight w:val="0"/>
      <w:marTop w:val="0"/>
      <w:marBottom w:val="0"/>
      <w:divBdr>
        <w:top w:val="none" w:sz="0" w:space="0" w:color="auto"/>
        <w:left w:val="none" w:sz="0" w:space="0" w:color="auto"/>
        <w:bottom w:val="none" w:sz="0" w:space="0" w:color="auto"/>
        <w:right w:val="none" w:sz="0" w:space="0" w:color="auto"/>
      </w:divBdr>
    </w:div>
    <w:div w:id="298727251">
      <w:bodyDiv w:val="1"/>
      <w:marLeft w:val="0"/>
      <w:marRight w:val="0"/>
      <w:marTop w:val="0"/>
      <w:marBottom w:val="0"/>
      <w:divBdr>
        <w:top w:val="none" w:sz="0" w:space="0" w:color="auto"/>
        <w:left w:val="none" w:sz="0" w:space="0" w:color="auto"/>
        <w:bottom w:val="none" w:sz="0" w:space="0" w:color="auto"/>
        <w:right w:val="none" w:sz="0" w:space="0" w:color="auto"/>
      </w:divBdr>
    </w:div>
    <w:div w:id="320937513">
      <w:bodyDiv w:val="1"/>
      <w:marLeft w:val="0"/>
      <w:marRight w:val="0"/>
      <w:marTop w:val="0"/>
      <w:marBottom w:val="0"/>
      <w:divBdr>
        <w:top w:val="none" w:sz="0" w:space="0" w:color="auto"/>
        <w:left w:val="none" w:sz="0" w:space="0" w:color="auto"/>
        <w:bottom w:val="none" w:sz="0" w:space="0" w:color="auto"/>
        <w:right w:val="none" w:sz="0" w:space="0" w:color="auto"/>
      </w:divBdr>
    </w:div>
    <w:div w:id="331032324">
      <w:bodyDiv w:val="1"/>
      <w:marLeft w:val="0"/>
      <w:marRight w:val="0"/>
      <w:marTop w:val="0"/>
      <w:marBottom w:val="0"/>
      <w:divBdr>
        <w:top w:val="none" w:sz="0" w:space="0" w:color="auto"/>
        <w:left w:val="none" w:sz="0" w:space="0" w:color="auto"/>
        <w:bottom w:val="none" w:sz="0" w:space="0" w:color="auto"/>
        <w:right w:val="none" w:sz="0" w:space="0" w:color="auto"/>
      </w:divBdr>
    </w:div>
    <w:div w:id="336464074">
      <w:bodyDiv w:val="1"/>
      <w:marLeft w:val="0"/>
      <w:marRight w:val="0"/>
      <w:marTop w:val="0"/>
      <w:marBottom w:val="0"/>
      <w:divBdr>
        <w:top w:val="none" w:sz="0" w:space="0" w:color="auto"/>
        <w:left w:val="none" w:sz="0" w:space="0" w:color="auto"/>
        <w:bottom w:val="none" w:sz="0" w:space="0" w:color="auto"/>
        <w:right w:val="none" w:sz="0" w:space="0" w:color="auto"/>
      </w:divBdr>
    </w:div>
    <w:div w:id="452098265">
      <w:bodyDiv w:val="1"/>
      <w:marLeft w:val="0"/>
      <w:marRight w:val="0"/>
      <w:marTop w:val="0"/>
      <w:marBottom w:val="0"/>
      <w:divBdr>
        <w:top w:val="none" w:sz="0" w:space="0" w:color="auto"/>
        <w:left w:val="none" w:sz="0" w:space="0" w:color="auto"/>
        <w:bottom w:val="none" w:sz="0" w:space="0" w:color="auto"/>
        <w:right w:val="none" w:sz="0" w:space="0" w:color="auto"/>
      </w:divBdr>
    </w:div>
    <w:div w:id="484585146">
      <w:bodyDiv w:val="1"/>
      <w:marLeft w:val="0"/>
      <w:marRight w:val="0"/>
      <w:marTop w:val="0"/>
      <w:marBottom w:val="0"/>
      <w:divBdr>
        <w:top w:val="none" w:sz="0" w:space="0" w:color="auto"/>
        <w:left w:val="none" w:sz="0" w:space="0" w:color="auto"/>
        <w:bottom w:val="none" w:sz="0" w:space="0" w:color="auto"/>
        <w:right w:val="none" w:sz="0" w:space="0" w:color="auto"/>
      </w:divBdr>
    </w:div>
    <w:div w:id="757024842">
      <w:bodyDiv w:val="1"/>
      <w:marLeft w:val="0"/>
      <w:marRight w:val="0"/>
      <w:marTop w:val="0"/>
      <w:marBottom w:val="0"/>
      <w:divBdr>
        <w:top w:val="none" w:sz="0" w:space="0" w:color="auto"/>
        <w:left w:val="none" w:sz="0" w:space="0" w:color="auto"/>
        <w:bottom w:val="none" w:sz="0" w:space="0" w:color="auto"/>
        <w:right w:val="none" w:sz="0" w:space="0" w:color="auto"/>
      </w:divBdr>
    </w:div>
    <w:div w:id="827601458">
      <w:bodyDiv w:val="1"/>
      <w:marLeft w:val="0"/>
      <w:marRight w:val="0"/>
      <w:marTop w:val="0"/>
      <w:marBottom w:val="0"/>
      <w:divBdr>
        <w:top w:val="none" w:sz="0" w:space="0" w:color="auto"/>
        <w:left w:val="none" w:sz="0" w:space="0" w:color="auto"/>
        <w:bottom w:val="none" w:sz="0" w:space="0" w:color="auto"/>
        <w:right w:val="none" w:sz="0" w:space="0" w:color="auto"/>
      </w:divBdr>
    </w:div>
    <w:div w:id="849491246">
      <w:bodyDiv w:val="1"/>
      <w:marLeft w:val="0"/>
      <w:marRight w:val="0"/>
      <w:marTop w:val="0"/>
      <w:marBottom w:val="0"/>
      <w:divBdr>
        <w:top w:val="none" w:sz="0" w:space="0" w:color="auto"/>
        <w:left w:val="none" w:sz="0" w:space="0" w:color="auto"/>
        <w:bottom w:val="none" w:sz="0" w:space="0" w:color="auto"/>
        <w:right w:val="none" w:sz="0" w:space="0" w:color="auto"/>
      </w:divBdr>
    </w:div>
    <w:div w:id="913276681">
      <w:bodyDiv w:val="1"/>
      <w:marLeft w:val="0"/>
      <w:marRight w:val="0"/>
      <w:marTop w:val="0"/>
      <w:marBottom w:val="0"/>
      <w:divBdr>
        <w:top w:val="none" w:sz="0" w:space="0" w:color="auto"/>
        <w:left w:val="none" w:sz="0" w:space="0" w:color="auto"/>
        <w:bottom w:val="none" w:sz="0" w:space="0" w:color="auto"/>
        <w:right w:val="none" w:sz="0" w:space="0" w:color="auto"/>
      </w:divBdr>
    </w:div>
    <w:div w:id="930042284">
      <w:bodyDiv w:val="1"/>
      <w:marLeft w:val="0"/>
      <w:marRight w:val="0"/>
      <w:marTop w:val="0"/>
      <w:marBottom w:val="0"/>
      <w:divBdr>
        <w:top w:val="none" w:sz="0" w:space="0" w:color="auto"/>
        <w:left w:val="none" w:sz="0" w:space="0" w:color="auto"/>
        <w:bottom w:val="none" w:sz="0" w:space="0" w:color="auto"/>
        <w:right w:val="none" w:sz="0" w:space="0" w:color="auto"/>
      </w:divBdr>
    </w:div>
    <w:div w:id="1006783782">
      <w:bodyDiv w:val="1"/>
      <w:marLeft w:val="0"/>
      <w:marRight w:val="0"/>
      <w:marTop w:val="0"/>
      <w:marBottom w:val="0"/>
      <w:divBdr>
        <w:top w:val="none" w:sz="0" w:space="0" w:color="auto"/>
        <w:left w:val="none" w:sz="0" w:space="0" w:color="auto"/>
        <w:bottom w:val="none" w:sz="0" w:space="0" w:color="auto"/>
        <w:right w:val="none" w:sz="0" w:space="0" w:color="auto"/>
      </w:divBdr>
    </w:div>
    <w:div w:id="1027608040">
      <w:bodyDiv w:val="1"/>
      <w:marLeft w:val="0"/>
      <w:marRight w:val="0"/>
      <w:marTop w:val="0"/>
      <w:marBottom w:val="0"/>
      <w:divBdr>
        <w:top w:val="none" w:sz="0" w:space="0" w:color="auto"/>
        <w:left w:val="none" w:sz="0" w:space="0" w:color="auto"/>
        <w:bottom w:val="none" w:sz="0" w:space="0" w:color="auto"/>
        <w:right w:val="none" w:sz="0" w:space="0" w:color="auto"/>
      </w:divBdr>
    </w:div>
    <w:div w:id="1049111559">
      <w:bodyDiv w:val="1"/>
      <w:marLeft w:val="0"/>
      <w:marRight w:val="0"/>
      <w:marTop w:val="0"/>
      <w:marBottom w:val="0"/>
      <w:divBdr>
        <w:top w:val="none" w:sz="0" w:space="0" w:color="auto"/>
        <w:left w:val="none" w:sz="0" w:space="0" w:color="auto"/>
        <w:bottom w:val="none" w:sz="0" w:space="0" w:color="auto"/>
        <w:right w:val="none" w:sz="0" w:space="0" w:color="auto"/>
      </w:divBdr>
    </w:div>
    <w:div w:id="1078405385">
      <w:bodyDiv w:val="1"/>
      <w:marLeft w:val="0"/>
      <w:marRight w:val="0"/>
      <w:marTop w:val="0"/>
      <w:marBottom w:val="0"/>
      <w:divBdr>
        <w:top w:val="none" w:sz="0" w:space="0" w:color="auto"/>
        <w:left w:val="none" w:sz="0" w:space="0" w:color="auto"/>
        <w:bottom w:val="none" w:sz="0" w:space="0" w:color="auto"/>
        <w:right w:val="none" w:sz="0" w:space="0" w:color="auto"/>
      </w:divBdr>
    </w:div>
    <w:div w:id="1150513858">
      <w:bodyDiv w:val="1"/>
      <w:marLeft w:val="0"/>
      <w:marRight w:val="0"/>
      <w:marTop w:val="0"/>
      <w:marBottom w:val="0"/>
      <w:divBdr>
        <w:top w:val="none" w:sz="0" w:space="0" w:color="auto"/>
        <w:left w:val="none" w:sz="0" w:space="0" w:color="auto"/>
        <w:bottom w:val="none" w:sz="0" w:space="0" w:color="auto"/>
        <w:right w:val="none" w:sz="0" w:space="0" w:color="auto"/>
      </w:divBdr>
    </w:div>
    <w:div w:id="1226990376">
      <w:bodyDiv w:val="1"/>
      <w:marLeft w:val="0"/>
      <w:marRight w:val="0"/>
      <w:marTop w:val="0"/>
      <w:marBottom w:val="0"/>
      <w:divBdr>
        <w:top w:val="none" w:sz="0" w:space="0" w:color="auto"/>
        <w:left w:val="none" w:sz="0" w:space="0" w:color="auto"/>
        <w:bottom w:val="none" w:sz="0" w:space="0" w:color="auto"/>
        <w:right w:val="none" w:sz="0" w:space="0" w:color="auto"/>
      </w:divBdr>
    </w:div>
    <w:div w:id="1373269119">
      <w:bodyDiv w:val="1"/>
      <w:marLeft w:val="0"/>
      <w:marRight w:val="0"/>
      <w:marTop w:val="0"/>
      <w:marBottom w:val="0"/>
      <w:divBdr>
        <w:top w:val="none" w:sz="0" w:space="0" w:color="auto"/>
        <w:left w:val="none" w:sz="0" w:space="0" w:color="auto"/>
        <w:bottom w:val="none" w:sz="0" w:space="0" w:color="auto"/>
        <w:right w:val="none" w:sz="0" w:space="0" w:color="auto"/>
      </w:divBdr>
    </w:div>
    <w:div w:id="1382173756">
      <w:bodyDiv w:val="1"/>
      <w:marLeft w:val="0"/>
      <w:marRight w:val="0"/>
      <w:marTop w:val="0"/>
      <w:marBottom w:val="0"/>
      <w:divBdr>
        <w:top w:val="none" w:sz="0" w:space="0" w:color="auto"/>
        <w:left w:val="none" w:sz="0" w:space="0" w:color="auto"/>
        <w:bottom w:val="none" w:sz="0" w:space="0" w:color="auto"/>
        <w:right w:val="none" w:sz="0" w:space="0" w:color="auto"/>
      </w:divBdr>
    </w:div>
    <w:div w:id="1451632759">
      <w:bodyDiv w:val="1"/>
      <w:marLeft w:val="0"/>
      <w:marRight w:val="0"/>
      <w:marTop w:val="0"/>
      <w:marBottom w:val="0"/>
      <w:divBdr>
        <w:top w:val="none" w:sz="0" w:space="0" w:color="auto"/>
        <w:left w:val="none" w:sz="0" w:space="0" w:color="auto"/>
        <w:bottom w:val="none" w:sz="0" w:space="0" w:color="auto"/>
        <w:right w:val="none" w:sz="0" w:space="0" w:color="auto"/>
      </w:divBdr>
    </w:div>
    <w:div w:id="1507939069">
      <w:bodyDiv w:val="1"/>
      <w:marLeft w:val="0"/>
      <w:marRight w:val="0"/>
      <w:marTop w:val="0"/>
      <w:marBottom w:val="0"/>
      <w:divBdr>
        <w:top w:val="none" w:sz="0" w:space="0" w:color="auto"/>
        <w:left w:val="none" w:sz="0" w:space="0" w:color="auto"/>
        <w:bottom w:val="none" w:sz="0" w:space="0" w:color="auto"/>
        <w:right w:val="none" w:sz="0" w:space="0" w:color="auto"/>
      </w:divBdr>
    </w:div>
    <w:div w:id="1564484975">
      <w:bodyDiv w:val="1"/>
      <w:marLeft w:val="0"/>
      <w:marRight w:val="0"/>
      <w:marTop w:val="0"/>
      <w:marBottom w:val="0"/>
      <w:divBdr>
        <w:top w:val="none" w:sz="0" w:space="0" w:color="auto"/>
        <w:left w:val="none" w:sz="0" w:space="0" w:color="auto"/>
        <w:bottom w:val="none" w:sz="0" w:space="0" w:color="auto"/>
        <w:right w:val="none" w:sz="0" w:space="0" w:color="auto"/>
      </w:divBdr>
    </w:div>
    <w:div w:id="1744060577">
      <w:bodyDiv w:val="1"/>
      <w:marLeft w:val="0"/>
      <w:marRight w:val="0"/>
      <w:marTop w:val="0"/>
      <w:marBottom w:val="0"/>
      <w:divBdr>
        <w:top w:val="none" w:sz="0" w:space="0" w:color="auto"/>
        <w:left w:val="none" w:sz="0" w:space="0" w:color="auto"/>
        <w:bottom w:val="none" w:sz="0" w:space="0" w:color="auto"/>
        <w:right w:val="none" w:sz="0" w:space="0" w:color="auto"/>
      </w:divBdr>
    </w:div>
    <w:div w:id="1765954348">
      <w:bodyDiv w:val="1"/>
      <w:marLeft w:val="0"/>
      <w:marRight w:val="0"/>
      <w:marTop w:val="0"/>
      <w:marBottom w:val="0"/>
      <w:divBdr>
        <w:top w:val="none" w:sz="0" w:space="0" w:color="auto"/>
        <w:left w:val="none" w:sz="0" w:space="0" w:color="auto"/>
        <w:bottom w:val="none" w:sz="0" w:space="0" w:color="auto"/>
        <w:right w:val="none" w:sz="0" w:space="0" w:color="auto"/>
      </w:divBdr>
    </w:div>
    <w:div w:id="177224276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73296780">
      <w:bodyDiv w:val="1"/>
      <w:marLeft w:val="0"/>
      <w:marRight w:val="0"/>
      <w:marTop w:val="0"/>
      <w:marBottom w:val="0"/>
      <w:divBdr>
        <w:top w:val="none" w:sz="0" w:space="0" w:color="auto"/>
        <w:left w:val="none" w:sz="0" w:space="0" w:color="auto"/>
        <w:bottom w:val="none" w:sz="0" w:space="0" w:color="auto"/>
        <w:right w:val="none" w:sz="0" w:space="0" w:color="auto"/>
      </w:divBdr>
    </w:div>
    <w:div w:id="1987969531">
      <w:bodyDiv w:val="1"/>
      <w:marLeft w:val="0"/>
      <w:marRight w:val="0"/>
      <w:marTop w:val="0"/>
      <w:marBottom w:val="0"/>
      <w:divBdr>
        <w:top w:val="none" w:sz="0" w:space="0" w:color="auto"/>
        <w:left w:val="none" w:sz="0" w:space="0" w:color="auto"/>
        <w:bottom w:val="none" w:sz="0" w:space="0" w:color="auto"/>
        <w:right w:val="none" w:sz="0" w:space="0" w:color="auto"/>
      </w:divBdr>
    </w:div>
    <w:div w:id="2047869871">
      <w:bodyDiv w:val="1"/>
      <w:marLeft w:val="0"/>
      <w:marRight w:val="0"/>
      <w:marTop w:val="0"/>
      <w:marBottom w:val="0"/>
      <w:divBdr>
        <w:top w:val="none" w:sz="0" w:space="0" w:color="auto"/>
        <w:left w:val="none" w:sz="0" w:space="0" w:color="auto"/>
        <w:bottom w:val="none" w:sz="0" w:space="0" w:color="auto"/>
        <w:right w:val="none" w:sz="0" w:space="0" w:color="auto"/>
      </w:divBdr>
    </w:div>
    <w:div w:id="2051758305">
      <w:bodyDiv w:val="1"/>
      <w:marLeft w:val="0"/>
      <w:marRight w:val="0"/>
      <w:marTop w:val="0"/>
      <w:marBottom w:val="0"/>
      <w:divBdr>
        <w:top w:val="none" w:sz="0" w:space="0" w:color="auto"/>
        <w:left w:val="none" w:sz="0" w:space="0" w:color="auto"/>
        <w:bottom w:val="none" w:sz="0" w:space="0" w:color="auto"/>
        <w:right w:val="none" w:sz="0" w:space="0" w:color="auto"/>
      </w:divBdr>
    </w:div>
    <w:div w:id="2075203558">
      <w:bodyDiv w:val="1"/>
      <w:marLeft w:val="0"/>
      <w:marRight w:val="0"/>
      <w:marTop w:val="0"/>
      <w:marBottom w:val="0"/>
      <w:divBdr>
        <w:top w:val="none" w:sz="0" w:space="0" w:color="auto"/>
        <w:left w:val="none" w:sz="0" w:space="0" w:color="auto"/>
        <w:bottom w:val="none" w:sz="0" w:space="0" w:color="auto"/>
        <w:right w:val="none" w:sz="0" w:space="0" w:color="auto"/>
      </w:divBdr>
    </w:div>
    <w:div w:id="2090228129">
      <w:bodyDiv w:val="1"/>
      <w:marLeft w:val="0"/>
      <w:marRight w:val="0"/>
      <w:marTop w:val="0"/>
      <w:marBottom w:val="0"/>
      <w:divBdr>
        <w:top w:val="none" w:sz="0" w:space="0" w:color="auto"/>
        <w:left w:val="none" w:sz="0" w:space="0" w:color="auto"/>
        <w:bottom w:val="none" w:sz="0" w:space="0" w:color="auto"/>
        <w:right w:val="none" w:sz="0" w:space="0" w:color="auto"/>
      </w:divBdr>
    </w:div>
    <w:div w:id="209600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3437</Words>
  <Characters>19592</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2023-03-01T21:36:00Z</dcterms:created>
  <dcterms:modified xsi:type="dcterms:W3CDTF">2023-03-16T09:04:00Z</dcterms:modified>
</cp:coreProperties>
</file>