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48E0" w:rsidRPr="00F348E0" w:rsidRDefault="000A7D23" w:rsidP="00397C15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426" w:hanging="426"/>
        <w:rPr>
          <w:rFonts w:eastAsia="Times New Roman" w:cstheme="minorHAnsi"/>
          <w:shd w:val="clear" w:color="auto" w:fill="FFFFFF"/>
        </w:rPr>
      </w:pPr>
      <w:r w:rsidRPr="00F348E0">
        <w:rPr>
          <w:rFonts w:cs="Arial"/>
          <w:b/>
          <w:szCs w:val="20"/>
        </w:rPr>
        <w:t>Otázka záujemcu:</w:t>
      </w:r>
      <w:r w:rsidRPr="00F348E0">
        <w:rPr>
          <w:rFonts w:cs="Arial"/>
          <w:szCs w:val="20"/>
        </w:rPr>
        <w:t xml:space="preserve"> </w:t>
      </w:r>
    </w:p>
    <w:p w:rsidR="000456A1" w:rsidRPr="00F348E0" w:rsidRDefault="000A7D23" w:rsidP="002E3C74">
      <w:pPr>
        <w:autoSpaceDE w:val="0"/>
        <w:autoSpaceDN w:val="0"/>
        <w:adjustRightInd w:val="0"/>
        <w:spacing w:line="276" w:lineRule="auto"/>
        <w:jc w:val="both"/>
        <w:rPr>
          <w:rFonts w:eastAsia="Times New Roman" w:cstheme="minorHAnsi"/>
          <w:shd w:val="clear" w:color="auto" w:fill="FFFFFF"/>
        </w:rPr>
      </w:pPr>
      <w:r w:rsidRPr="00F348E0">
        <w:rPr>
          <w:rFonts w:cstheme="minorHAnsi"/>
          <w:shd w:val="clear" w:color="auto" w:fill="FFFFFF"/>
        </w:rPr>
        <w:t xml:space="preserve">V technickej správe EPS je uvedené: „Súčasne bude systém EPS integrovaný do grafického integračného bezpečnostného systému“. Pričom nie je ďalej popísané, kto má zabezpečiť integráciu EPS do systému </w:t>
      </w:r>
      <w:r w:rsidR="003A3C84">
        <w:rPr>
          <w:rFonts w:cstheme="minorHAnsi"/>
          <w:shd w:val="clear" w:color="auto" w:fill="FFFFFF"/>
        </w:rPr>
        <w:t>IBS</w:t>
      </w:r>
      <w:r w:rsidRPr="00F348E0">
        <w:rPr>
          <w:rFonts w:cstheme="minorHAnsi"/>
          <w:shd w:val="clear" w:color="auto" w:fill="FFFFFF"/>
        </w:rPr>
        <w:t xml:space="preserve">, ktorý je pravdepodobne súčasťou dodávky iného stavebného objektu. Taktiež </w:t>
      </w:r>
      <w:r w:rsidR="002E3C74">
        <w:rPr>
          <w:rFonts w:cstheme="minorHAnsi"/>
          <w:shd w:val="clear" w:color="auto" w:fill="FFFFFF"/>
        </w:rPr>
        <w:t xml:space="preserve">                     </w:t>
      </w:r>
      <w:r w:rsidRPr="00F348E0">
        <w:rPr>
          <w:rFonts w:cstheme="minorHAnsi"/>
          <w:shd w:val="clear" w:color="auto" w:fill="FFFFFF"/>
        </w:rPr>
        <w:t>vo výkaze výmer sa k tejto činnosti nevzťahujú žiadne identifikované položky. </w:t>
      </w:r>
    </w:p>
    <w:p w:rsidR="000A7D23" w:rsidRPr="000456A1" w:rsidRDefault="000A7D23" w:rsidP="000456A1">
      <w:pPr>
        <w:pStyle w:val="Normlnywebov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0456A1">
        <w:rPr>
          <w:rFonts w:asciiTheme="minorHAnsi" w:hAnsiTheme="minorHAnsi" w:cstheme="minorHAnsi"/>
          <w:b/>
          <w:sz w:val="22"/>
          <w:szCs w:val="22"/>
        </w:rPr>
        <w:t>Odpoveď verejného obstarávateľa</w:t>
      </w:r>
      <w:r w:rsidRPr="000456A1">
        <w:rPr>
          <w:rFonts w:asciiTheme="minorHAnsi" w:hAnsiTheme="minorHAnsi" w:cstheme="minorHAnsi"/>
          <w:sz w:val="22"/>
          <w:szCs w:val="22"/>
        </w:rPr>
        <w:t>:</w:t>
      </w:r>
    </w:p>
    <w:p w:rsidR="000A7D23" w:rsidRPr="000A7D23" w:rsidRDefault="000A7D23" w:rsidP="000A7D23">
      <w:pPr>
        <w:jc w:val="both"/>
        <w:rPr>
          <w:rFonts w:eastAsia="Times New Roman"/>
          <w:i/>
          <w:color w:val="FF0000"/>
        </w:rPr>
      </w:pPr>
      <w:r w:rsidRPr="00B461BA">
        <w:rPr>
          <w:rFonts w:eastAsia="Times New Roman"/>
          <w:i/>
          <w:color w:val="FF0000"/>
        </w:rPr>
        <w:t>Vo výkaze výmer časti EPS je položka</w:t>
      </w:r>
      <w:r w:rsidR="00017792" w:rsidRPr="00B461BA">
        <w:rPr>
          <w:rFonts w:eastAsia="Times New Roman"/>
          <w:i/>
          <w:color w:val="FF0000"/>
        </w:rPr>
        <w:t xml:space="preserve"> č.</w:t>
      </w:r>
      <w:r w:rsidR="00B461BA" w:rsidRPr="00B461BA">
        <w:rPr>
          <w:rFonts w:eastAsia="Times New Roman"/>
          <w:i/>
          <w:color w:val="FF0000"/>
        </w:rPr>
        <w:t xml:space="preserve"> 50 v časti „U“ </w:t>
      </w:r>
      <w:r w:rsidR="00017792" w:rsidRPr="00B461BA">
        <w:rPr>
          <w:rFonts w:eastAsia="Times New Roman"/>
          <w:i/>
          <w:color w:val="FF0000"/>
        </w:rPr>
        <w:t>z PS-01</w:t>
      </w:r>
      <w:r w:rsidRPr="00B461BA">
        <w:rPr>
          <w:rFonts w:eastAsia="Times New Roman"/>
          <w:i/>
          <w:color w:val="FF0000"/>
        </w:rPr>
        <w:t xml:space="preserve">, ktorá je hardvérovým rozhraním </w:t>
      </w:r>
      <w:r w:rsidR="00B461BA">
        <w:rPr>
          <w:rFonts w:eastAsia="Times New Roman"/>
          <w:i/>
          <w:color w:val="FF0000"/>
        </w:rPr>
        <w:t xml:space="preserve">                                 </w:t>
      </w:r>
      <w:bookmarkStart w:id="0" w:name="_GoBack"/>
      <w:bookmarkEnd w:id="0"/>
      <w:r w:rsidRPr="00B461BA">
        <w:rPr>
          <w:rFonts w:eastAsia="Times New Roman"/>
          <w:i/>
          <w:color w:val="FF0000"/>
        </w:rPr>
        <w:t>na</w:t>
      </w:r>
      <w:r w:rsidRPr="000A7D23">
        <w:rPr>
          <w:rFonts w:eastAsia="Times New Roman"/>
          <w:i/>
          <w:color w:val="FF0000"/>
        </w:rPr>
        <w:t xml:space="preserve"> pripojenie EPS do </w:t>
      </w:r>
      <w:r w:rsidR="003A3C84">
        <w:rPr>
          <w:rFonts w:eastAsia="Times New Roman"/>
          <w:i/>
          <w:color w:val="FF0000"/>
        </w:rPr>
        <w:t>IBS</w:t>
      </w:r>
      <w:r w:rsidRPr="000A7D23">
        <w:rPr>
          <w:rFonts w:eastAsia="Times New Roman"/>
          <w:i/>
          <w:color w:val="FF0000"/>
        </w:rPr>
        <w:t>.</w:t>
      </w:r>
    </w:p>
    <w:p w:rsidR="000A7D23" w:rsidRDefault="000A7D23" w:rsidP="000A7D23">
      <w:pPr>
        <w:jc w:val="both"/>
        <w:rPr>
          <w:rFonts w:eastAsia="Times New Roman"/>
        </w:rPr>
      </w:pPr>
    </w:p>
    <w:p w:rsidR="000A7D23" w:rsidRDefault="000A7D23" w:rsidP="000A7D23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cs="Arial"/>
          <w:szCs w:val="20"/>
        </w:rPr>
      </w:pPr>
      <w:r w:rsidRPr="00FE2B60">
        <w:rPr>
          <w:rFonts w:cs="Arial"/>
          <w:b/>
          <w:szCs w:val="20"/>
        </w:rPr>
        <w:t>Otázka záujemcu:</w:t>
      </w:r>
      <w:r w:rsidRPr="00FE2B60">
        <w:rPr>
          <w:rFonts w:cs="Arial"/>
          <w:szCs w:val="20"/>
        </w:rPr>
        <w:t xml:space="preserve"> </w:t>
      </w:r>
    </w:p>
    <w:p w:rsidR="000A7D23" w:rsidRPr="000A7D23" w:rsidRDefault="000A7D23" w:rsidP="000A7D23">
      <w:pPr>
        <w:jc w:val="both"/>
        <w:rPr>
          <w:rFonts w:eastAsia="Times New Roman"/>
        </w:rPr>
      </w:pPr>
      <w:r w:rsidRPr="000A7D23">
        <w:rPr>
          <w:rFonts w:eastAsia="Times New Roman"/>
        </w:rPr>
        <w:t>Ktorý stavebný objekt a diel je nositeľom dodávky integračného bezpečnostného systému?</w:t>
      </w:r>
    </w:p>
    <w:p w:rsidR="000A7D23" w:rsidRDefault="000A7D23" w:rsidP="000A7D23">
      <w:pPr>
        <w:rPr>
          <w:rFonts w:cs="Arial"/>
          <w:b/>
          <w:szCs w:val="20"/>
        </w:rPr>
      </w:pPr>
    </w:p>
    <w:p w:rsidR="000A7D23" w:rsidRPr="000A7D23" w:rsidRDefault="000A7D23" w:rsidP="000A7D23">
      <w:pPr>
        <w:rPr>
          <w:rFonts w:cs="Arial"/>
          <w:szCs w:val="20"/>
        </w:rPr>
      </w:pPr>
      <w:r w:rsidRPr="000A7D23">
        <w:rPr>
          <w:rFonts w:cs="Arial"/>
          <w:b/>
          <w:szCs w:val="20"/>
        </w:rPr>
        <w:t>Odpoveď verejného obstarávateľa</w:t>
      </w:r>
      <w:r w:rsidRPr="000A7D23">
        <w:rPr>
          <w:rFonts w:cs="Arial"/>
          <w:szCs w:val="20"/>
        </w:rPr>
        <w:t>:</w:t>
      </w:r>
    </w:p>
    <w:p w:rsidR="000A7D23" w:rsidRPr="000A7D23" w:rsidRDefault="000A7D23" w:rsidP="000A7D23">
      <w:pPr>
        <w:jc w:val="both"/>
        <w:rPr>
          <w:rFonts w:eastAsia="Times New Roman"/>
          <w:i/>
          <w:color w:val="FF0000"/>
        </w:rPr>
      </w:pPr>
      <w:r w:rsidRPr="000A7D23">
        <w:rPr>
          <w:rFonts w:eastAsia="Times New Roman"/>
          <w:i/>
          <w:color w:val="FF0000"/>
        </w:rPr>
        <w:t>Je to prevádzkový súbor PS-01 Signálno-bezpečnostná technika.</w:t>
      </w:r>
    </w:p>
    <w:p w:rsidR="000A7D23" w:rsidRDefault="000A7D23" w:rsidP="000A7D23">
      <w:pPr>
        <w:jc w:val="both"/>
        <w:rPr>
          <w:rFonts w:eastAsia="Times New Roman"/>
        </w:rPr>
      </w:pPr>
    </w:p>
    <w:p w:rsidR="000A7D23" w:rsidRDefault="000A7D23" w:rsidP="000A7D23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cs="Arial"/>
          <w:szCs w:val="20"/>
        </w:rPr>
      </w:pPr>
      <w:r w:rsidRPr="00FE2B60">
        <w:rPr>
          <w:rFonts w:cs="Arial"/>
          <w:b/>
          <w:szCs w:val="20"/>
        </w:rPr>
        <w:t>Otázka záujemcu:</w:t>
      </w:r>
      <w:r w:rsidRPr="00FE2B60">
        <w:rPr>
          <w:rFonts w:cs="Arial"/>
          <w:szCs w:val="20"/>
        </w:rPr>
        <w:t xml:space="preserve"> </w:t>
      </w:r>
    </w:p>
    <w:p w:rsidR="000A7D23" w:rsidRPr="000A7D23" w:rsidRDefault="000A7D23" w:rsidP="000A7D23">
      <w:pPr>
        <w:jc w:val="both"/>
        <w:rPr>
          <w:rFonts w:eastAsia="Times New Roman"/>
        </w:rPr>
      </w:pPr>
      <w:r w:rsidRPr="000A7D23">
        <w:rPr>
          <w:rFonts w:eastAsia="Times New Roman"/>
        </w:rPr>
        <w:t xml:space="preserve">Ak je to diel EPS, doplní verejný obstarávateľ do výkazu výmer všetky príslušné položky? </w:t>
      </w:r>
    </w:p>
    <w:p w:rsidR="00883936" w:rsidRDefault="00883936" w:rsidP="000A7D23">
      <w:pPr>
        <w:rPr>
          <w:rFonts w:cs="Arial"/>
          <w:b/>
          <w:szCs w:val="20"/>
        </w:rPr>
      </w:pPr>
    </w:p>
    <w:p w:rsidR="000A7D23" w:rsidRPr="000A7D23" w:rsidRDefault="000A7D23" w:rsidP="000A7D23">
      <w:pPr>
        <w:rPr>
          <w:rFonts w:cs="Arial"/>
          <w:szCs w:val="20"/>
        </w:rPr>
      </w:pPr>
      <w:r w:rsidRPr="000A7D23">
        <w:rPr>
          <w:rFonts w:cs="Arial"/>
          <w:b/>
          <w:szCs w:val="20"/>
        </w:rPr>
        <w:t>Odpoveď verejného obstarávateľa</w:t>
      </w:r>
      <w:r w:rsidRPr="000A7D23">
        <w:rPr>
          <w:rFonts w:cs="Arial"/>
          <w:szCs w:val="20"/>
        </w:rPr>
        <w:t>:</w:t>
      </w:r>
    </w:p>
    <w:p w:rsidR="000A7D23" w:rsidRPr="000A7D23" w:rsidRDefault="000A7D23" w:rsidP="000A7D23">
      <w:pPr>
        <w:jc w:val="both"/>
        <w:rPr>
          <w:rFonts w:eastAsia="Times New Roman"/>
          <w:i/>
          <w:color w:val="FF0000"/>
        </w:rPr>
      </w:pPr>
      <w:r w:rsidRPr="000A7D23">
        <w:rPr>
          <w:rFonts w:eastAsia="Times New Roman"/>
          <w:i/>
          <w:color w:val="FF0000"/>
        </w:rPr>
        <w:t>Nie je to diel EPS.</w:t>
      </w:r>
    </w:p>
    <w:p w:rsidR="000A7D23" w:rsidRDefault="000A7D23" w:rsidP="000A7D23">
      <w:pPr>
        <w:jc w:val="both"/>
        <w:rPr>
          <w:rFonts w:eastAsia="Times New Roman"/>
        </w:rPr>
      </w:pPr>
    </w:p>
    <w:p w:rsidR="000A7D23" w:rsidRDefault="000A7D23" w:rsidP="000A7D23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cs="Arial"/>
          <w:szCs w:val="20"/>
        </w:rPr>
      </w:pPr>
      <w:r w:rsidRPr="00FE2B60">
        <w:rPr>
          <w:rFonts w:cs="Arial"/>
          <w:b/>
          <w:szCs w:val="20"/>
        </w:rPr>
        <w:t>Otázka záujemcu:</w:t>
      </w:r>
      <w:r w:rsidRPr="00FE2B60">
        <w:rPr>
          <w:rFonts w:cs="Arial"/>
          <w:szCs w:val="20"/>
        </w:rPr>
        <w:t xml:space="preserve"> </w:t>
      </w:r>
    </w:p>
    <w:p w:rsidR="000A7D23" w:rsidRPr="000A7D23" w:rsidRDefault="000A7D23" w:rsidP="000A7D23">
      <w:pPr>
        <w:jc w:val="both"/>
        <w:rPr>
          <w:rFonts w:eastAsia="Times New Roman"/>
        </w:rPr>
      </w:pPr>
      <w:r w:rsidRPr="000A7D23">
        <w:rPr>
          <w:rFonts w:eastAsia="Times New Roman"/>
        </w:rPr>
        <w:t xml:space="preserve">Prvky dielu HSP nie je potrebné integrovať do systému </w:t>
      </w:r>
      <w:r w:rsidR="00773223">
        <w:rPr>
          <w:rFonts w:eastAsia="Times New Roman"/>
        </w:rPr>
        <w:t>IBS</w:t>
      </w:r>
      <w:r w:rsidRPr="000A7D23">
        <w:rPr>
          <w:rFonts w:eastAsia="Times New Roman"/>
        </w:rPr>
        <w:t>?</w:t>
      </w:r>
    </w:p>
    <w:p w:rsidR="00883936" w:rsidRDefault="00883936" w:rsidP="000A7D23">
      <w:pPr>
        <w:rPr>
          <w:rFonts w:cs="Arial"/>
          <w:b/>
          <w:szCs w:val="20"/>
        </w:rPr>
      </w:pPr>
    </w:p>
    <w:p w:rsidR="000A7D23" w:rsidRPr="000A7D23" w:rsidRDefault="000A7D23" w:rsidP="000A7D23">
      <w:pPr>
        <w:rPr>
          <w:rFonts w:cs="Arial"/>
          <w:szCs w:val="20"/>
        </w:rPr>
      </w:pPr>
      <w:r w:rsidRPr="000A7D23">
        <w:rPr>
          <w:rFonts w:cs="Arial"/>
          <w:b/>
          <w:szCs w:val="20"/>
        </w:rPr>
        <w:t>Odpoveď verejného obstarávateľa</w:t>
      </w:r>
      <w:r w:rsidRPr="000A7D23">
        <w:rPr>
          <w:rFonts w:cs="Arial"/>
          <w:szCs w:val="20"/>
        </w:rPr>
        <w:t>:</w:t>
      </w:r>
    </w:p>
    <w:p w:rsidR="000A7D23" w:rsidRDefault="000A7D23" w:rsidP="000A7D23">
      <w:pPr>
        <w:jc w:val="both"/>
        <w:rPr>
          <w:rFonts w:eastAsia="Times New Roman"/>
          <w:color w:val="FF0000"/>
        </w:rPr>
      </w:pPr>
      <w:r w:rsidRPr="000A7D23">
        <w:rPr>
          <w:rFonts w:eastAsia="Times New Roman"/>
          <w:i/>
          <w:color w:val="FF0000"/>
        </w:rPr>
        <w:t xml:space="preserve">Časť HSP sa neintegruje do nadstavby </w:t>
      </w:r>
      <w:r w:rsidR="003A3C84">
        <w:rPr>
          <w:rFonts w:eastAsia="Times New Roman"/>
          <w:i/>
          <w:color w:val="FF0000"/>
        </w:rPr>
        <w:t>IBS</w:t>
      </w:r>
      <w:r w:rsidRPr="000A7D23">
        <w:rPr>
          <w:rFonts w:eastAsia="Times New Roman"/>
          <w:color w:val="FF0000"/>
        </w:rPr>
        <w:t>.</w:t>
      </w:r>
    </w:p>
    <w:p w:rsidR="00883936" w:rsidRDefault="00883936" w:rsidP="000A7D23">
      <w:pPr>
        <w:jc w:val="both"/>
        <w:rPr>
          <w:rFonts w:eastAsia="Times New Roman"/>
          <w:color w:val="FF0000"/>
        </w:rPr>
      </w:pPr>
    </w:p>
    <w:p w:rsidR="00883936" w:rsidRDefault="00883936" w:rsidP="00883936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cs="Arial"/>
          <w:szCs w:val="20"/>
        </w:rPr>
      </w:pPr>
      <w:r w:rsidRPr="00FE2B60">
        <w:rPr>
          <w:rFonts w:cs="Arial"/>
          <w:b/>
          <w:szCs w:val="20"/>
        </w:rPr>
        <w:t>Otázka záujemcu:</w:t>
      </w:r>
      <w:r w:rsidRPr="00FE2B60">
        <w:rPr>
          <w:rFonts w:cs="Arial"/>
          <w:szCs w:val="20"/>
        </w:rPr>
        <w:t xml:space="preserve"> </w:t>
      </w:r>
    </w:p>
    <w:p w:rsidR="00FB3427" w:rsidRDefault="00FB3427" w:rsidP="00FB342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333333"/>
          <w:shd w:val="clear" w:color="auto" w:fill="FFFFFF"/>
        </w:rPr>
      </w:pPr>
      <w:r w:rsidRPr="00FB3427">
        <w:rPr>
          <w:rFonts w:asciiTheme="minorHAnsi" w:hAnsiTheme="minorHAnsi" w:cstheme="minorHAnsi"/>
          <w:color w:val="333333"/>
          <w:shd w:val="clear" w:color="auto" w:fill="FFFFFF"/>
        </w:rPr>
        <w:t xml:space="preserve">V stavebných objektoch SO 01 a SO 02 je navrhnutá Izolácia proti zemnej vlhkosti a </w:t>
      </w:r>
      <w:proofErr w:type="spellStart"/>
      <w:r w:rsidRPr="00FB3427">
        <w:rPr>
          <w:rFonts w:asciiTheme="minorHAnsi" w:hAnsiTheme="minorHAnsi" w:cstheme="minorHAnsi"/>
          <w:color w:val="333333"/>
          <w:shd w:val="clear" w:color="auto" w:fill="FFFFFF"/>
        </w:rPr>
        <w:t>radónu</w:t>
      </w:r>
      <w:proofErr w:type="spellEnd"/>
      <w:r w:rsidRPr="00FB3427">
        <w:rPr>
          <w:rFonts w:asciiTheme="minorHAnsi" w:hAnsiTheme="minorHAnsi" w:cstheme="minorHAnsi"/>
          <w:color w:val="333333"/>
          <w:shd w:val="clear" w:color="auto" w:fill="FFFFFF"/>
        </w:rPr>
        <w:t xml:space="preserve"> kryštalickou izoláciou:</w:t>
      </w:r>
      <w:r w:rsidRPr="00FB3427">
        <w:rPr>
          <w:rFonts w:asciiTheme="minorHAnsi" w:hAnsiTheme="minorHAnsi" w:cstheme="minorHAnsi"/>
          <w:color w:val="333333"/>
        </w:rPr>
        <w:br/>
      </w:r>
      <w:r w:rsidRPr="00FB3427">
        <w:rPr>
          <w:rFonts w:asciiTheme="minorHAnsi" w:hAnsiTheme="minorHAnsi" w:cstheme="minorHAnsi"/>
          <w:color w:val="333333"/>
          <w:shd w:val="clear" w:color="auto" w:fill="FFFFFF"/>
        </w:rPr>
        <w:t>Objekt SO 01 253,56m2</w:t>
      </w:r>
    </w:p>
    <w:p w:rsidR="00FB3427" w:rsidRDefault="00FB3427" w:rsidP="00FB342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333333"/>
          <w:shd w:val="clear" w:color="auto" w:fill="FFFFFF"/>
        </w:rPr>
      </w:pPr>
      <w:r w:rsidRPr="00FB3427">
        <w:rPr>
          <w:rFonts w:asciiTheme="minorHAnsi" w:hAnsiTheme="minorHAnsi" w:cstheme="minorHAnsi"/>
          <w:color w:val="333333"/>
          <w:shd w:val="clear" w:color="auto" w:fill="FFFFFF"/>
        </w:rPr>
        <w:t>Objekt SO 02 175,698m2</w:t>
      </w:r>
    </w:p>
    <w:p w:rsidR="00FB3427" w:rsidRDefault="00FB3427" w:rsidP="00FB342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333333"/>
          <w:shd w:val="clear" w:color="auto" w:fill="FFFFFF"/>
        </w:rPr>
      </w:pPr>
      <w:r w:rsidRPr="00FB3427">
        <w:rPr>
          <w:rFonts w:asciiTheme="minorHAnsi" w:hAnsiTheme="minorHAnsi" w:cstheme="minorHAnsi"/>
          <w:color w:val="333333"/>
          <w:shd w:val="clear" w:color="auto" w:fill="FFFFFF"/>
        </w:rPr>
        <w:t xml:space="preserve">V projekte je navrhnutá hrúbka ŽB dosky 180-200mm, čo v kombinácii s kryštalickou izoláciou nezabezpečí ochranu voči </w:t>
      </w:r>
      <w:proofErr w:type="spellStart"/>
      <w:r w:rsidRPr="00FB3427">
        <w:rPr>
          <w:rFonts w:asciiTheme="minorHAnsi" w:hAnsiTheme="minorHAnsi" w:cstheme="minorHAnsi"/>
          <w:color w:val="333333"/>
          <w:shd w:val="clear" w:color="auto" w:fill="FFFFFF"/>
        </w:rPr>
        <w:t>radónu</w:t>
      </w:r>
      <w:proofErr w:type="spellEnd"/>
      <w:r w:rsidRPr="00FB3427">
        <w:rPr>
          <w:rFonts w:asciiTheme="minorHAnsi" w:hAnsiTheme="minorHAnsi" w:cstheme="minorHAnsi"/>
          <w:color w:val="333333"/>
          <w:shd w:val="clear" w:color="auto" w:fill="FFFFFF"/>
        </w:rPr>
        <w:t>.</w:t>
      </w:r>
    </w:p>
    <w:p w:rsidR="00FB3427" w:rsidRDefault="00FB3427" w:rsidP="00FB342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333333"/>
          <w:shd w:val="clear" w:color="auto" w:fill="FFFFFF"/>
        </w:rPr>
      </w:pPr>
      <w:r w:rsidRPr="00FB3427">
        <w:rPr>
          <w:rFonts w:asciiTheme="minorHAnsi" w:hAnsiTheme="minorHAnsi" w:cstheme="minorHAnsi"/>
          <w:color w:val="333333"/>
          <w:shd w:val="clear" w:color="auto" w:fill="FFFFFF"/>
        </w:rPr>
        <w:t xml:space="preserve">Ochranu voči </w:t>
      </w:r>
      <w:proofErr w:type="spellStart"/>
      <w:r w:rsidRPr="00FB3427">
        <w:rPr>
          <w:rFonts w:asciiTheme="minorHAnsi" w:hAnsiTheme="minorHAnsi" w:cstheme="minorHAnsi"/>
          <w:color w:val="333333"/>
          <w:shd w:val="clear" w:color="auto" w:fill="FFFFFF"/>
        </w:rPr>
        <w:t>radónu</w:t>
      </w:r>
      <w:proofErr w:type="spellEnd"/>
      <w:r w:rsidRPr="00FB3427">
        <w:rPr>
          <w:rFonts w:asciiTheme="minorHAnsi" w:hAnsiTheme="minorHAnsi" w:cstheme="minorHAnsi"/>
          <w:color w:val="333333"/>
          <w:shd w:val="clear" w:color="auto" w:fill="FFFFFF"/>
        </w:rPr>
        <w:t xml:space="preserve"> zabezpečí kryštalická izolácia aplikovaná na ŽB konštrukciu o hrúbke min.250</w:t>
      </w:r>
      <w:r w:rsidR="002E3C74">
        <w:rPr>
          <w:rFonts w:asciiTheme="minorHAnsi" w:hAnsiTheme="minorHAnsi" w:cstheme="minorHAnsi"/>
          <w:color w:val="333333"/>
          <w:shd w:val="clear" w:color="auto" w:fill="FFFFFF"/>
        </w:rPr>
        <w:t xml:space="preserve"> </w:t>
      </w:r>
      <w:r w:rsidRPr="00FB3427">
        <w:rPr>
          <w:rFonts w:asciiTheme="minorHAnsi" w:hAnsiTheme="minorHAnsi" w:cstheme="minorHAnsi"/>
          <w:color w:val="333333"/>
          <w:shd w:val="clear" w:color="auto" w:fill="FFFFFF"/>
        </w:rPr>
        <w:t>mm</w:t>
      </w:r>
      <w:r w:rsidRPr="00FB3427">
        <w:rPr>
          <w:rFonts w:asciiTheme="minorHAnsi" w:hAnsiTheme="minorHAnsi" w:cstheme="minorHAnsi"/>
          <w:color w:val="333333"/>
        </w:rPr>
        <w:br/>
      </w:r>
      <w:r w:rsidRPr="00FB3427">
        <w:rPr>
          <w:rFonts w:asciiTheme="minorHAnsi" w:hAnsiTheme="minorHAnsi" w:cstheme="minorHAnsi"/>
          <w:color w:val="333333"/>
          <w:shd w:val="clear" w:color="auto" w:fill="FFFFFF"/>
        </w:rPr>
        <w:t>Nie je možné použiť kryštalickú izoláciu v kombinácii s navrhnutými základovými doskami a preto nie je možné oceniť takto spravovaný výkaz výmer.</w:t>
      </w:r>
    </w:p>
    <w:p w:rsidR="00883936" w:rsidRPr="00FB3427" w:rsidRDefault="00FB3427" w:rsidP="00FB3427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FB3427">
        <w:rPr>
          <w:rFonts w:asciiTheme="minorHAnsi" w:hAnsiTheme="minorHAnsi" w:cstheme="minorHAnsi"/>
          <w:color w:val="333333"/>
          <w:shd w:val="clear" w:color="auto" w:fill="FFFFFF"/>
        </w:rPr>
        <w:t>Žiadame VO aby upravil projekt spodnej stavby tak, aby sa dala využiť kryštalická izolácia (</w:t>
      </w:r>
      <w:proofErr w:type="spellStart"/>
      <w:r w:rsidRPr="00FB3427">
        <w:rPr>
          <w:rFonts w:asciiTheme="minorHAnsi" w:hAnsiTheme="minorHAnsi" w:cstheme="minorHAnsi"/>
          <w:color w:val="333333"/>
          <w:shd w:val="clear" w:color="auto" w:fill="FFFFFF"/>
        </w:rPr>
        <w:t>t.j</w:t>
      </w:r>
      <w:proofErr w:type="spellEnd"/>
      <w:r w:rsidRPr="00FB3427">
        <w:rPr>
          <w:rFonts w:asciiTheme="minorHAnsi" w:hAnsiTheme="minorHAnsi" w:cstheme="minorHAnsi"/>
          <w:color w:val="333333"/>
          <w:shd w:val="clear" w:color="auto" w:fill="FFFFFF"/>
        </w:rPr>
        <w:t xml:space="preserve">. hrúbku základovej dosky upraviť na min 250 mm), alebo ponechať navrhnutú hrúbku základovej dosky </w:t>
      </w:r>
      <w:r w:rsidR="002E3C74">
        <w:rPr>
          <w:rFonts w:asciiTheme="minorHAnsi" w:hAnsiTheme="minorHAnsi" w:cstheme="minorHAnsi"/>
          <w:color w:val="333333"/>
          <w:shd w:val="clear" w:color="auto" w:fill="FFFFFF"/>
        </w:rPr>
        <w:t xml:space="preserve">                               </w:t>
      </w:r>
      <w:r w:rsidRPr="00FB3427">
        <w:rPr>
          <w:rFonts w:asciiTheme="minorHAnsi" w:hAnsiTheme="minorHAnsi" w:cstheme="minorHAnsi"/>
          <w:color w:val="333333"/>
          <w:shd w:val="clear" w:color="auto" w:fill="FFFFFF"/>
        </w:rPr>
        <w:t>a navrhnúť iný vhodný druh hydroizolácie spodnej stavby.</w:t>
      </w:r>
    </w:p>
    <w:p w:rsidR="00FB3427" w:rsidRDefault="00FB3427" w:rsidP="00883936">
      <w:pPr>
        <w:rPr>
          <w:rFonts w:cs="Arial"/>
          <w:b/>
          <w:szCs w:val="20"/>
        </w:rPr>
      </w:pPr>
    </w:p>
    <w:p w:rsidR="00883936" w:rsidRPr="000A7D23" w:rsidRDefault="00883936" w:rsidP="00883936">
      <w:pPr>
        <w:rPr>
          <w:rFonts w:cs="Arial"/>
          <w:szCs w:val="20"/>
        </w:rPr>
      </w:pPr>
      <w:r w:rsidRPr="000A7D23">
        <w:rPr>
          <w:rFonts w:cs="Arial"/>
          <w:b/>
          <w:szCs w:val="20"/>
        </w:rPr>
        <w:t>Odpoveď verejného obstarávateľa</w:t>
      </w:r>
      <w:r w:rsidRPr="000A7D23">
        <w:rPr>
          <w:rFonts w:cs="Arial"/>
          <w:szCs w:val="20"/>
        </w:rPr>
        <w:t>:</w:t>
      </w:r>
    </w:p>
    <w:p w:rsidR="00883936" w:rsidRPr="00FB3427" w:rsidRDefault="00883936" w:rsidP="00883936">
      <w:pPr>
        <w:jc w:val="both"/>
        <w:rPr>
          <w:rFonts w:asciiTheme="minorHAnsi" w:hAnsiTheme="minorHAnsi" w:cstheme="minorHAnsi"/>
          <w:i/>
          <w:color w:val="FF0000"/>
        </w:rPr>
      </w:pPr>
      <w:r w:rsidRPr="00FB3427">
        <w:rPr>
          <w:rFonts w:asciiTheme="minorHAnsi" w:hAnsiTheme="minorHAnsi" w:cstheme="minorHAnsi"/>
          <w:i/>
          <w:color w:val="FF0000"/>
        </w:rPr>
        <w:t xml:space="preserve">Kryštalická hydroizolácia proti </w:t>
      </w:r>
      <w:proofErr w:type="spellStart"/>
      <w:r w:rsidRPr="00FB3427">
        <w:rPr>
          <w:rFonts w:asciiTheme="minorHAnsi" w:hAnsiTheme="minorHAnsi" w:cstheme="minorHAnsi"/>
          <w:i/>
          <w:color w:val="FF0000"/>
        </w:rPr>
        <w:t>radónu</w:t>
      </w:r>
      <w:proofErr w:type="spellEnd"/>
      <w:r w:rsidRPr="00FB3427">
        <w:rPr>
          <w:rFonts w:asciiTheme="minorHAnsi" w:hAnsiTheme="minorHAnsi" w:cstheme="minorHAnsi"/>
          <w:i/>
          <w:color w:val="FF0000"/>
        </w:rPr>
        <w:t xml:space="preserve"> je navrhnutá len v styku železobetónových konštrukcií (stĺp/ stena so základovou doskou). V tomto prípade sa jedná o hrúbku celkových konštrukcií v smere prenikania </w:t>
      </w:r>
      <w:proofErr w:type="spellStart"/>
      <w:r w:rsidRPr="00FB3427">
        <w:rPr>
          <w:rFonts w:asciiTheme="minorHAnsi" w:hAnsiTheme="minorHAnsi" w:cstheme="minorHAnsi"/>
          <w:i/>
          <w:color w:val="FF0000"/>
        </w:rPr>
        <w:t>radónu</w:t>
      </w:r>
      <w:proofErr w:type="spellEnd"/>
      <w:r w:rsidRPr="00FB3427">
        <w:rPr>
          <w:rFonts w:asciiTheme="minorHAnsi" w:hAnsiTheme="minorHAnsi" w:cstheme="minorHAnsi"/>
          <w:i/>
          <w:color w:val="FF0000"/>
        </w:rPr>
        <w:t xml:space="preserve"> viac ako 250 mm (berieme do úvahy základový pás + základovú dosku + stĺp/stenu).</w:t>
      </w:r>
    </w:p>
    <w:p w:rsidR="00883936" w:rsidRPr="00FB3427" w:rsidRDefault="00883936" w:rsidP="00F348E0">
      <w:pPr>
        <w:autoSpaceDE w:val="0"/>
        <w:autoSpaceDN w:val="0"/>
        <w:jc w:val="both"/>
        <w:rPr>
          <w:rFonts w:asciiTheme="minorHAnsi" w:hAnsiTheme="minorHAnsi" w:cstheme="minorHAnsi"/>
          <w:i/>
          <w:color w:val="FF0000"/>
        </w:rPr>
      </w:pPr>
      <w:r w:rsidRPr="00FB3427">
        <w:rPr>
          <w:rFonts w:asciiTheme="minorHAnsi" w:hAnsiTheme="minorHAnsi" w:cstheme="minorHAnsi"/>
          <w:i/>
          <w:color w:val="FF0000"/>
        </w:rPr>
        <w:t>Mimo tohto styku je v PD uvažované s hydroizoláciou HYDROIZOLÁCIA Z PVC PROTI PODZEMNEJ VODE A RADÓNU NAPR. SIKAPLAN WP 1100-20HL HR. 2 mm. Hydroizolácia z PVC je napojená na kryštalickú hydroizoláciu</w:t>
      </w:r>
      <w:r w:rsidR="001F65B8">
        <w:rPr>
          <w:rFonts w:asciiTheme="minorHAnsi" w:hAnsiTheme="minorHAnsi" w:cstheme="minorHAnsi"/>
          <w:i/>
          <w:color w:val="FF0000"/>
        </w:rPr>
        <w:t xml:space="preserve"> </w:t>
      </w:r>
      <w:r w:rsidR="001F65B8" w:rsidRPr="001F65B8">
        <w:rPr>
          <w:color w:val="FF0000"/>
        </w:rPr>
        <w:t xml:space="preserve">– </w:t>
      </w:r>
      <w:r w:rsidR="00F348E0" w:rsidRPr="00FB3427">
        <w:rPr>
          <w:rFonts w:asciiTheme="minorHAnsi" w:hAnsiTheme="minorHAnsi" w:cstheme="minorHAnsi"/>
          <w:i/>
          <w:color w:val="FF0000"/>
        </w:rPr>
        <w:t>Viď príloha.</w:t>
      </w:r>
    </w:p>
    <w:p w:rsidR="00F348E0" w:rsidRPr="001F65B8" w:rsidRDefault="001F65B8" w:rsidP="001F65B8">
      <w:pPr>
        <w:pStyle w:val="Odsekzoznamu"/>
        <w:numPr>
          <w:ilvl w:val="0"/>
          <w:numId w:val="1"/>
        </w:numPr>
        <w:spacing w:after="0"/>
        <w:ind w:firstLine="66"/>
        <w:rPr>
          <w:rFonts w:cstheme="minorHAnsi"/>
          <w:b/>
          <w:color w:val="333333"/>
          <w:shd w:val="clear" w:color="auto" w:fill="FFFFFF"/>
        </w:rPr>
      </w:pPr>
      <w:r w:rsidRPr="001F65B8">
        <w:rPr>
          <w:rFonts w:cstheme="minorHAnsi"/>
          <w:i/>
          <w:color w:val="FF0000"/>
        </w:rPr>
        <w:t xml:space="preserve"> </w:t>
      </w:r>
      <w:r w:rsidR="00415748">
        <w:rPr>
          <w:rFonts w:cstheme="minorHAnsi"/>
          <w:i/>
          <w:color w:val="FF0000"/>
        </w:rPr>
        <w:t xml:space="preserve"> </w:t>
      </w:r>
      <w:r w:rsidR="00F348E0" w:rsidRPr="001F65B8">
        <w:rPr>
          <w:rFonts w:cstheme="minorHAnsi"/>
          <w:b/>
          <w:color w:val="333333"/>
          <w:shd w:val="clear" w:color="auto" w:fill="FFFFFF"/>
        </w:rPr>
        <w:t>Otázka záujemcu</w:t>
      </w:r>
    </w:p>
    <w:p w:rsidR="00030C74" w:rsidRDefault="00030C74" w:rsidP="001F65B8">
      <w:pPr>
        <w:ind w:left="360"/>
        <w:jc w:val="both"/>
        <w:rPr>
          <w:rFonts w:asciiTheme="minorHAnsi" w:hAnsiTheme="minorHAnsi" w:cstheme="minorHAnsi"/>
          <w:color w:val="333333"/>
          <w:shd w:val="clear" w:color="auto" w:fill="FFFFFF"/>
        </w:rPr>
      </w:pPr>
      <w:r w:rsidRPr="00030C74">
        <w:rPr>
          <w:rFonts w:asciiTheme="minorHAnsi" w:hAnsiTheme="minorHAnsi" w:cstheme="minorHAnsi"/>
          <w:color w:val="333333"/>
          <w:shd w:val="clear" w:color="auto" w:fill="FFFFFF"/>
        </w:rPr>
        <w:lastRenderedPageBreak/>
        <w:t>Dňa 20.11.2019 verejný obstarávateľ vyzval uchádzačov na predloženie ponuky a zároveň bola zverejnená dokumentácia pre vypracovanie ponuky, okrem časti PD a VV podliehajúcej režimu „Vyhradené“. Táto časť mohla byť však prístupná až po podpísaní nového ZOPUS, ktorý bol poskytnutý až 10.12.2019 a informácii o postupe oboznamovania sa s utajovanými skutočnosťami, ktorá bola zverejnená až 12.12.2019, čo je až 16 pracovných dní od výzvy na predloženie ponuky.</w:t>
      </w:r>
      <w:r w:rsidRPr="00030C74">
        <w:rPr>
          <w:rFonts w:asciiTheme="minorHAnsi" w:hAnsiTheme="minorHAnsi" w:cstheme="minorHAnsi"/>
          <w:color w:val="333333"/>
        </w:rPr>
        <w:br/>
      </w:r>
      <w:r w:rsidRPr="00030C74">
        <w:rPr>
          <w:rFonts w:asciiTheme="minorHAnsi" w:hAnsiTheme="minorHAnsi" w:cstheme="minorHAnsi"/>
          <w:color w:val="333333"/>
          <w:shd w:val="clear" w:color="auto" w:fill="FFFFFF"/>
        </w:rPr>
        <w:t>Z uvedeného dôvodu žiadame obstarávateľa o predĺženie lehoty na predkladanie ponúk o 15 pracovných</w:t>
      </w:r>
      <w:r>
        <w:rPr>
          <w:rFonts w:asciiTheme="minorHAnsi" w:hAnsiTheme="minorHAnsi" w:cstheme="minorHAnsi"/>
          <w:color w:val="333333"/>
          <w:shd w:val="clear" w:color="auto" w:fill="FFFFFF"/>
        </w:rPr>
        <w:t xml:space="preserve"> </w:t>
      </w:r>
      <w:r w:rsidRPr="00030C74">
        <w:rPr>
          <w:rFonts w:asciiTheme="minorHAnsi" w:hAnsiTheme="minorHAnsi" w:cstheme="minorHAnsi"/>
          <w:color w:val="333333"/>
          <w:shd w:val="clear" w:color="auto" w:fill="FFFFFF"/>
        </w:rPr>
        <w:t>dní.</w:t>
      </w:r>
    </w:p>
    <w:p w:rsidR="00030C74" w:rsidRPr="00030C74" w:rsidRDefault="00030C74" w:rsidP="001F65B8">
      <w:pPr>
        <w:ind w:left="360"/>
        <w:jc w:val="both"/>
        <w:rPr>
          <w:rFonts w:asciiTheme="minorHAnsi" w:hAnsiTheme="minorHAnsi" w:cstheme="minorHAnsi"/>
          <w:color w:val="333333"/>
          <w:shd w:val="clear" w:color="auto" w:fill="FFFFFF"/>
        </w:rPr>
      </w:pPr>
    </w:p>
    <w:p w:rsidR="00030C74" w:rsidRDefault="00030C74" w:rsidP="00030C74">
      <w:pPr>
        <w:ind w:left="360"/>
        <w:rPr>
          <w:rFonts w:cstheme="minorHAnsi"/>
          <w:b/>
          <w:color w:val="333333"/>
        </w:rPr>
      </w:pPr>
      <w:r w:rsidRPr="002B6507">
        <w:rPr>
          <w:rFonts w:cstheme="minorHAnsi"/>
          <w:b/>
          <w:color w:val="333333"/>
        </w:rPr>
        <w:t>Odpoveď verejného obstarávateľa</w:t>
      </w:r>
    </w:p>
    <w:p w:rsidR="00030C74" w:rsidRDefault="00030C74" w:rsidP="001F65B8">
      <w:pPr>
        <w:ind w:left="360"/>
        <w:jc w:val="both"/>
        <w:rPr>
          <w:rFonts w:cstheme="minorHAnsi"/>
          <w:color w:val="333333"/>
          <w:shd w:val="clear" w:color="auto" w:fill="FFFFFF"/>
        </w:rPr>
      </w:pPr>
      <w:r w:rsidRPr="00030C74">
        <w:rPr>
          <w:rFonts w:cstheme="minorHAnsi"/>
          <w:i/>
          <w:color w:val="FF0000"/>
          <w:shd w:val="clear" w:color="auto" w:fill="FFFFFF"/>
        </w:rPr>
        <w:t xml:space="preserve">Verejný obstarávateľ </w:t>
      </w:r>
      <w:r>
        <w:rPr>
          <w:rFonts w:cstheme="minorHAnsi"/>
          <w:i/>
          <w:color w:val="FF0000"/>
          <w:shd w:val="clear" w:color="auto" w:fill="FFFFFF"/>
        </w:rPr>
        <w:t xml:space="preserve">predĺžil dňa </w:t>
      </w:r>
      <w:r w:rsidR="008D5135">
        <w:rPr>
          <w:rFonts w:cstheme="minorHAnsi"/>
          <w:i/>
          <w:color w:val="FF0000"/>
          <w:shd w:val="clear" w:color="auto" w:fill="FFFFFF"/>
        </w:rPr>
        <w:t xml:space="preserve">17.12.2019 lehotu na predkladanie ponúk </w:t>
      </w:r>
      <w:r w:rsidR="00CE6EEF">
        <w:rPr>
          <w:rFonts w:cstheme="minorHAnsi"/>
          <w:i/>
          <w:color w:val="FF0000"/>
          <w:shd w:val="clear" w:color="auto" w:fill="FFFFFF"/>
        </w:rPr>
        <w:t>do</w:t>
      </w:r>
      <w:r w:rsidR="008D5135">
        <w:rPr>
          <w:rFonts w:cstheme="minorHAnsi"/>
          <w:i/>
          <w:color w:val="FF0000"/>
          <w:shd w:val="clear" w:color="auto" w:fill="FFFFFF"/>
        </w:rPr>
        <w:t xml:space="preserve"> </w:t>
      </w:r>
      <w:r w:rsidR="002E3C74">
        <w:rPr>
          <w:rFonts w:cstheme="minorHAnsi"/>
          <w:i/>
          <w:color w:val="FF0000"/>
          <w:shd w:val="clear" w:color="auto" w:fill="FFFFFF"/>
        </w:rPr>
        <w:t xml:space="preserve">termínu </w:t>
      </w:r>
      <w:r w:rsidR="008D5135">
        <w:rPr>
          <w:rFonts w:cstheme="minorHAnsi"/>
          <w:i/>
          <w:color w:val="FF0000"/>
          <w:shd w:val="clear" w:color="auto" w:fill="FFFFFF"/>
        </w:rPr>
        <w:t>09.01.2020, čím</w:t>
      </w:r>
      <w:r w:rsidR="002E3C74">
        <w:rPr>
          <w:rFonts w:cstheme="minorHAnsi"/>
          <w:i/>
          <w:color w:val="FF0000"/>
          <w:shd w:val="clear" w:color="auto" w:fill="FFFFFF"/>
        </w:rPr>
        <w:t xml:space="preserve"> </w:t>
      </w:r>
      <w:r w:rsidRPr="00030C74">
        <w:rPr>
          <w:rFonts w:cstheme="minorHAnsi"/>
          <w:i/>
          <w:color w:val="FF0000"/>
          <w:shd w:val="clear" w:color="auto" w:fill="FFFFFF"/>
        </w:rPr>
        <w:t xml:space="preserve">sčasti vyhovel </w:t>
      </w:r>
      <w:r w:rsidR="008D5135">
        <w:rPr>
          <w:rFonts w:cstheme="minorHAnsi"/>
          <w:i/>
          <w:color w:val="FF0000"/>
          <w:shd w:val="clear" w:color="auto" w:fill="FFFFFF"/>
        </w:rPr>
        <w:t>požiadavke</w:t>
      </w:r>
      <w:r w:rsidR="002E3C74">
        <w:rPr>
          <w:rFonts w:cstheme="minorHAnsi"/>
          <w:i/>
          <w:color w:val="FF0000"/>
          <w:shd w:val="clear" w:color="auto" w:fill="FFFFFF"/>
        </w:rPr>
        <w:t xml:space="preserve"> záujemcu</w:t>
      </w:r>
      <w:r w:rsidR="00D05D9B">
        <w:rPr>
          <w:rFonts w:cstheme="minorHAnsi"/>
          <w:i/>
          <w:color w:val="FF0000"/>
          <w:shd w:val="clear" w:color="auto" w:fill="FFFFFF"/>
        </w:rPr>
        <w:t xml:space="preserve">. </w:t>
      </w:r>
      <w:r w:rsidR="00CE6EEF">
        <w:rPr>
          <w:rFonts w:cstheme="minorHAnsi"/>
          <w:i/>
          <w:color w:val="FF0000"/>
          <w:shd w:val="clear" w:color="auto" w:fill="FFFFFF"/>
        </w:rPr>
        <w:t>Vzhľadom na množstvo a rozsah poskytovanej dokumentácie</w:t>
      </w:r>
      <w:r w:rsidR="002E3C74">
        <w:rPr>
          <w:rFonts w:cstheme="minorHAnsi"/>
          <w:i/>
          <w:color w:val="FF0000"/>
          <w:shd w:val="clear" w:color="auto" w:fill="FFFFFF"/>
        </w:rPr>
        <w:t xml:space="preserve"> (PD a VV)</w:t>
      </w:r>
      <w:r w:rsidR="00CE6EEF">
        <w:rPr>
          <w:rFonts w:cstheme="minorHAnsi"/>
          <w:i/>
          <w:color w:val="FF0000"/>
          <w:shd w:val="clear" w:color="auto" w:fill="FFFFFF"/>
        </w:rPr>
        <w:t xml:space="preserve"> nachádzajúcej sa v časti </w:t>
      </w:r>
      <w:r w:rsidR="002E3C74" w:rsidRPr="002E3C74">
        <w:rPr>
          <w:rFonts w:asciiTheme="minorHAnsi" w:hAnsiTheme="minorHAnsi" w:cstheme="minorHAnsi"/>
          <w:i/>
          <w:color w:val="FF0000"/>
          <w:shd w:val="clear" w:color="auto" w:fill="FFFFFF"/>
        </w:rPr>
        <w:t>podliehajúcej režimu</w:t>
      </w:r>
      <w:r w:rsidR="002E3C74" w:rsidRPr="002E3C74">
        <w:rPr>
          <w:rFonts w:asciiTheme="minorHAnsi" w:hAnsiTheme="minorHAnsi" w:cstheme="minorHAnsi"/>
          <w:color w:val="FF0000"/>
          <w:shd w:val="clear" w:color="auto" w:fill="FFFFFF"/>
        </w:rPr>
        <w:t xml:space="preserve"> </w:t>
      </w:r>
      <w:r w:rsidR="00CE6EEF">
        <w:rPr>
          <w:rFonts w:cstheme="minorHAnsi"/>
          <w:i/>
          <w:color w:val="FF0000"/>
          <w:shd w:val="clear" w:color="auto" w:fill="FFFFFF"/>
        </w:rPr>
        <w:t>„V</w:t>
      </w:r>
      <w:r w:rsidR="002E3C74">
        <w:rPr>
          <w:rFonts w:cstheme="minorHAnsi"/>
          <w:i/>
          <w:color w:val="FF0000"/>
          <w:shd w:val="clear" w:color="auto" w:fill="FFFFFF"/>
        </w:rPr>
        <w:t>yhradené</w:t>
      </w:r>
      <w:r w:rsidR="00CE6EEF">
        <w:rPr>
          <w:rFonts w:cstheme="minorHAnsi"/>
          <w:i/>
          <w:color w:val="FF0000"/>
          <w:shd w:val="clear" w:color="auto" w:fill="FFFFFF"/>
        </w:rPr>
        <w:t>“</w:t>
      </w:r>
      <w:r w:rsidR="002F70C7">
        <w:rPr>
          <w:rFonts w:cstheme="minorHAnsi"/>
          <w:i/>
          <w:color w:val="FF0000"/>
          <w:shd w:val="clear" w:color="auto" w:fill="FFFFFF"/>
        </w:rPr>
        <w:t xml:space="preserve">, </w:t>
      </w:r>
      <w:r w:rsidR="00CE6EEF">
        <w:rPr>
          <w:rFonts w:cstheme="minorHAnsi"/>
          <w:i/>
          <w:color w:val="FF0000"/>
          <w:shd w:val="clear" w:color="auto" w:fill="FFFFFF"/>
        </w:rPr>
        <w:t xml:space="preserve">považuje </w:t>
      </w:r>
      <w:r w:rsidR="002E3C74">
        <w:rPr>
          <w:rFonts w:cstheme="minorHAnsi"/>
          <w:i/>
          <w:color w:val="FF0000"/>
          <w:shd w:val="clear" w:color="auto" w:fill="FFFFFF"/>
        </w:rPr>
        <w:t xml:space="preserve">verejný obstarávateľ </w:t>
      </w:r>
      <w:r w:rsidR="00CE6EEF">
        <w:rPr>
          <w:rFonts w:cstheme="minorHAnsi"/>
          <w:i/>
          <w:color w:val="FF0000"/>
          <w:shd w:val="clear" w:color="auto" w:fill="FFFFFF"/>
        </w:rPr>
        <w:t>predĺženie l</w:t>
      </w:r>
      <w:r w:rsidR="00D05D9B">
        <w:rPr>
          <w:rFonts w:cstheme="minorHAnsi"/>
          <w:i/>
          <w:color w:val="FF0000"/>
          <w:shd w:val="clear" w:color="auto" w:fill="FFFFFF"/>
        </w:rPr>
        <w:t>ehot</w:t>
      </w:r>
      <w:r w:rsidR="00CE6EEF">
        <w:rPr>
          <w:rFonts w:cstheme="minorHAnsi"/>
          <w:i/>
          <w:color w:val="FF0000"/>
          <w:shd w:val="clear" w:color="auto" w:fill="FFFFFF"/>
        </w:rPr>
        <w:t>y</w:t>
      </w:r>
      <w:r w:rsidR="00D05D9B">
        <w:rPr>
          <w:rFonts w:cstheme="minorHAnsi"/>
          <w:i/>
          <w:color w:val="FF0000"/>
          <w:shd w:val="clear" w:color="auto" w:fill="FFFFFF"/>
        </w:rPr>
        <w:t xml:space="preserve"> na predkladanie ponúk</w:t>
      </w:r>
      <w:r w:rsidR="00CE6EEF">
        <w:rPr>
          <w:rFonts w:cstheme="minorHAnsi"/>
          <w:i/>
          <w:color w:val="FF0000"/>
          <w:shd w:val="clear" w:color="auto" w:fill="FFFFFF"/>
        </w:rPr>
        <w:t xml:space="preserve"> za primerané a postačujúce </w:t>
      </w:r>
      <w:r w:rsidR="002E3C74">
        <w:rPr>
          <w:rFonts w:cstheme="minorHAnsi"/>
          <w:i/>
          <w:color w:val="FF0000"/>
          <w:shd w:val="clear" w:color="auto" w:fill="FFFFFF"/>
        </w:rPr>
        <w:t xml:space="preserve">                          </w:t>
      </w:r>
      <w:r w:rsidR="00CE6EEF">
        <w:rPr>
          <w:rFonts w:cstheme="minorHAnsi"/>
          <w:i/>
          <w:color w:val="FF0000"/>
          <w:shd w:val="clear" w:color="auto" w:fill="FFFFFF"/>
        </w:rPr>
        <w:t>pre vypracovanie ponúk</w:t>
      </w:r>
      <w:r w:rsidR="002E3C74">
        <w:rPr>
          <w:rFonts w:cstheme="minorHAnsi"/>
          <w:i/>
          <w:color w:val="FF0000"/>
          <w:shd w:val="clear" w:color="auto" w:fill="FFFFFF"/>
        </w:rPr>
        <w:t>.</w:t>
      </w:r>
      <w:r w:rsidR="00CE6EEF">
        <w:rPr>
          <w:rFonts w:cstheme="minorHAnsi"/>
          <w:i/>
          <w:color w:val="FF0000"/>
          <w:shd w:val="clear" w:color="auto" w:fill="FFFFFF"/>
        </w:rPr>
        <w:t xml:space="preserve"> </w:t>
      </w:r>
    </w:p>
    <w:p w:rsidR="00030C74" w:rsidRDefault="00030C74" w:rsidP="001F65B8">
      <w:pPr>
        <w:ind w:left="360"/>
        <w:jc w:val="both"/>
        <w:rPr>
          <w:rFonts w:cstheme="minorHAnsi"/>
          <w:color w:val="333333"/>
          <w:shd w:val="clear" w:color="auto" w:fill="FFFFFF"/>
        </w:rPr>
      </w:pPr>
    </w:p>
    <w:p w:rsidR="00030C74" w:rsidRDefault="00030C74" w:rsidP="001F65B8">
      <w:pPr>
        <w:ind w:left="360"/>
        <w:jc w:val="both"/>
        <w:rPr>
          <w:rFonts w:cstheme="minorHAnsi"/>
          <w:color w:val="333333"/>
          <w:shd w:val="clear" w:color="auto" w:fill="FFFFFF"/>
        </w:rPr>
      </w:pPr>
      <w:r w:rsidRPr="00F348E0">
        <w:rPr>
          <w:rFonts w:asciiTheme="minorHAnsi" w:hAnsiTheme="minorHAnsi" w:cstheme="minorHAnsi"/>
          <w:b/>
          <w:color w:val="333333"/>
          <w:shd w:val="clear" w:color="auto" w:fill="FFFFFF"/>
        </w:rPr>
        <w:t>07</w:t>
      </w:r>
      <w:r w:rsidRPr="00F348E0">
        <w:rPr>
          <w:rFonts w:asciiTheme="minorHAnsi" w:hAnsiTheme="minorHAnsi" w:cstheme="minorHAnsi"/>
          <w:color w:val="333333"/>
          <w:shd w:val="clear" w:color="auto" w:fill="FFFFFF"/>
        </w:rPr>
        <w:t>.</w:t>
      </w:r>
      <w:r>
        <w:rPr>
          <w:rFonts w:ascii="Open Sans" w:hAnsi="Open Sans"/>
          <w:color w:val="333333"/>
          <w:sz w:val="20"/>
          <w:szCs w:val="20"/>
          <w:shd w:val="clear" w:color="auto" w:fill="FFFFFF"/>
        </w:rPr>
        <w:t xml:space="preserve"> </w:t>
      </w:r>
      <w:r w:rsidR="00415748">
        <w:rPr>
          <w:rFonts w:ascii="Open Sans" w:hAnsi="Open Sans"/>
          <w:color w:val="333333"/>
          <w:sz w:val="20"/>
          <w:szCs w:val="20"/>
          <w:shd w:val="clear" w:color="auto" w:fill="FFFFFF"/>
        </w:rPr>
        <w:t xml:space="preserve"> </w:t>
      </w:r>
      <w:r w:rsidRPr="002B6507">
        <w:rPr>
          <w:rFonts w:cstheme="minorHAnsi"/>
          <w:b/>
          <w:color w:val="333333"/>
          <w:shd w:val="clear" w:color="auto" w:fill="FFFFFF"/>
        </w:rPr>
        <w:t>Otázka záujemcu</w:t>
      </w:r>
    </w:p>
    <w:p w:rsidR="00F348E0" w:rsidRPr="00A00DF7" w:rsidRDefault="00F348E0" w:rsidP="001F65B8">
      <w:pPr>
        <w:ind w:left="360"/>
        <w:jc w:val="both"/>
        <w:rPr>
          <w:rFonts w:cstheme="minorHAnsi"/>
          <w:color w:val="333333"/>
          <w:shd w:val="clear" w:color="auto" w:fill="FFFFFF"/>
        </w:rPr>
      </w:pPr>
      <w:r w:rsidRPr="00A00DF7">
        <w:rPr>
          <w:rFonts w:cstheme="minorHAnsi"/>
          <w:color w:val="333333"/>
          <w:shd w:val="clear" w:color="auto" w:fill="FFFFFF"/>
        </w:rPr>
        <w:t>Dňa 12.12.2019 obstarávateľ doplnil Informáciu, kedy a kde sa uchádzači môžu prísť oboznamovať s utajovanými skutočnosťami. Možné termíny začínajú dňa 13.12.2020 a pokračujú.</w:t>
      </w:r>
      <w:r w:rsidRPr="00A00DF7">
        <w:rPr>
          <w:rFonts w:cstheme="minorHAnsi"/>
          <w:color w:val="333333"/>
        </w:rPr>
        <w:br/>
      </w:r>
      <w:r w:rsidRPr="00A00DF7">
        <w:rPr>
          <w:rFonts w:cstheme="minorHAnsi"/>
          <w:color w:val="333333"/>
          <w:shd w:val="clear" w:color="auto" w:fill="FFFFFF"/>
        </w:rPr>
        <w:t xml:space="preserve">Predpokladáme správne, že došlo ku chybe pri písaní a v termínoch má byť uvedený </w:t>
      </w:r>
      <w:r>
        <w:rPr>
          <w:rFonts w:cstheme="minorHAnsi"/>
          <w:color w:val="333333"/>
          <w:shd w:val="clear" w:color="auto" w:fill="FFFFFF"/>
        </w:rPr>
        <w:t xml:space="preserve">                                         </w:t>
      </w:r>
      <w:r w:rsidRPr="00A00DF7">
        <w:rPr>
          <w:rFonts w:cstheme="minorHAnsi"/>
          <w:color w:val="333333"/>
          <w:shd w:val="clear" w:color="auto" w:fill="FFFFFF"/>
        </w:rPr>
        <w:t>rok 2019, okrem posledného termínu, kde je predpokladáme zle uvedený mesiac?</w:t>
      </w:r>
      <w:r w:rsidRPr="00A00DF7">
        <w:rPr>
          <w:rFonts w:cstheme="minorHAnsi"/>
          <w:color w:val="333333"/>
        </w:rPr>
        <w:br/>
      </w:r>
      <w:r w:rsidRPr="00A00DF7">
        <w:rPr>
          <w:rFonts w:cstheme="minorHAnsi"/>
          <w:color w:val="333333"/>
          <w:shd w:val="clear" w:color="auto" w:fill="FFFFFF"/>
        </w:rPr>
        <w:t xml:space="preserve">Žiadame obstarávateľa o vysvetlenie. </w:t>
      </w:r>
    </w:p>
    <w:p w:rsidR="00F348E0" w:rsidRDefault="00F348E0" w:rsidP="00F348E0">
      <w:pPr>
        <w:ind w:left="360"/>
        <w:rPr>
          <w:rFonts w:cstheme="minorHAnsi"/>
          <w:b/>
          <w:color w:val="333333"/>
        </w:rPr>
      </w:pPr>
    </w:p>
    <w:p w:rsidR="00F348E0" w:rsidRDefault="00F348E0" w:rsidP="00F348E0">
      <w:pPr>
        <w:ind w:left="360"/>
        <w:rPr>
          <w:rFonts w:cstheme="minorHAnsi"/>
          <w:b/>
          <w:color w:val="333333"/>
        </w:rPr>
      </w:pPr>
      <w:r w:rsidRPr="002B6507">
        <w:rPr>
          <w:rFonts w:cstheme="minorHAnsi"/>
          <w:b/>
          <w:color w:val="333333"/>
        </w:rPr>
        <w:t>Odpoveď verejného obstarávateľa</w:t>
      </w:r>
    </w:p>
    <w:p w:rsidR="00F348E0" w:rsidRPr="00A00DF7" w:rsidRDefault="00F348E0" w:rsidP="00F348E0">
      <w:pPr>
        <w:ind w:left="360"/>
        <w:jc w:val="both"/>
        <w:rPr>
          <w:rFonts w:ascii="Open Sans" w:hAnsi="Open Sans"/>
          <w:i/>
          <w:color w:val="FF0000"/>
          <w:sz w:val="20"/>
          <w:szCs w:val="20"/>
          <w:shd w:val="clear" w:color="auto" w:fill="FFFFFF"/>
        </w:rPr>
      </w:pPr>
      <w:r w:rsidRPr="00A00DF7">
        <w:rPr>
          <w:rFonts w:cstheme="minorHAnsi"/>
          <w:i/>
          <w:color w:val="FF0000"/>
        </w:rPr>
        <w:t>Áno, predpokladáte správne. Došlo k</w:t>
      </w:r>
      <w:r>
        <w:rPr>
          <w:rFonts w:cstheme="minorHAnsi"/>
          <w:i/>
          <w:color w:val="FF0000"/>
        </w:rPr>
        <w:t> </w:t>
      </w:r>
      <w:r w:rsidRPr="00A00DF7">
        <w:rPr>
          <w:rFonts w:cstheme="minorHAnsi"/>
          <w:i/>
          <w:color w:val="FF0000"/>
        </w:rPr>
        <w:t>omylu</w:t>
      </w:r>
      <w:r>
        <w:rPr>
          <w:rFonts w:cstheme="minorHAnsi"/>
          <w:i/>
          <w:color w:val="FF0000"/>
        </w:rPr>
        <w:t xml:space="preserve"> </w:t>
      </w:r>
      <w:r w:rsidRPr="00A00DF7">
        <w:rPr>
          <w:rFonts w:cstheme="minorHAnsi"/>
          <w:i/>
          <w:color w:val="FF0000"/>
        </w:rPr>
        <w:t>(preklepu)</w:t>
      </w:r>
      <w:r w:rsidR="008D262C">
        <w:rPr>
          <w:rFonts w:cstheme="minorHAnsi"/>
          <w:i/>
          <w:color w:val="FF0000"/>
        </w:rPr>
        <w:t>,</w:t>
      </w:r>
      <w:r>
        <w:rPr>
          <w:rFonts w:cstheme="minorHAnsi"/>
          <w:i/>
          <w:color w:val="FF0000"/>
        </w:rPr>
        <w:t xml:space="preserve"> </w:t>
      </w:r>
      <w:r w:rsidRPr="00A00DF7">
        <w:rPr>
          <w:rFonts w:cstheme="minorHAnsi"/>
          <w:i/>
          <w:color w:val="FF0000"/>
        </w:rPr>
        <w:t>za čo sa Vám verejný obstarávateľ ospravedlňuje</w:t>
      </w:r>
      <w:r>
        <w:rPr>
          <w:rFonts w:cstheme="minorHAnsi"/>
          <w:i/>
          <w:color w:val="FF0000"/>
        </w:rPr>
        <w:t>.</w:t>
      </w:r>
    </w:p>
    <w:p w:rsidR="00F348E0" w:rsidRDefault="00F348E0" w:rsidP="00F348E0">
      <w:pPr>
        <w:ind w:left="360"/>
        <w:rPr>
          <w:rFonts w:ascii="Open Sans" w:hAnsi="Open Sans"/>
          <w:color w:val="333333"/>
          <w:sz w:val="20"/>
          <w:szCs w:val="20"/>
          <w:shd w:val="clear" w:color="auto" w:fill="FFFFFF"/>
        </w:rPr>
      </w:pPr>
    </w:p>
    <w:p w:rsidR="00F348E0" w:rsidRPr="002B6507" w:rsidRDefault="002E3C74" w:rsidP="00F348E0">
      <w:pPr>
        <w:ind w:left="360"/>
        <w:rPr>
          <w:rFonts w:cstheme="minorHAnsi"/>
          <w:b/>
          <w:color w:val="333333"/>
          <w:shd w:val="clear" w:color="auto" w:fill="FFFFFF"/>
        </w:rPr>
      </w:pPr>
      <w:r>
        <w:rPr>
          <w:rFonts w:asciiTheme="minorHAnsi" w:hAnsiTheme="minorHAnsi" w:cstheme="minorHAnsi"/>
          <w:b/>
          <w:color w:val="333333"/>
          <w:shd w:val="clear" w:color="auto" w:fill="FFFFFF"/>
        </w:rPr>
        <w:t xml:space="preserve"> </w:t>
      </w:r>
      <w:r w:rsidR="00F348E0" w:rsidRPr="00F348E0">
        <w:rPr>
          <w:rFonts w:asciiTheme="minorHAnsi" w:hAnsiTheme="minorHAnsi" w:cstheme="minorHAnsi"/>
          <w:b/>
          <w:color w:val="333333"/>
          <w:shd w:val="clear" w:color="auto" w:fill="FFFFFF"/>
        </w:rPr>
        <w:t>0</w:t>
      </w:r>
      <w:r w:rsidR="00030C74">
        <w:rPr>
          <w:rFonts w:asciiTheme="minorHAnsi" w:hAnsiTheme="minorHAnsi" w:cstheme="minorHAnsi"/>
          <w:b/>
          <w:color w:val="333333"/>
          <w:shd w:val="clear" w:color="auto" w:fill="FFFFFF"/>
        </w:rPr>
        <w:t>8</w:t>
      </w:r>
      <w:r w:rsidR="00F348E0" w:rsidRPr="00F348E0">
        <w:rPr>
          <w:rFonts w:asciiTheme="minorHAnsi" w:hAnsiTheme="minorHAnsi" w:cstheme="minorHAnsi"/>
          <w:color w:val="333333"/>
          <w:shd w:val="clear" w:color="auto" w:fill="FFFFFF"/>
        </w:rPr>
        <w:t>.</w:t>
      </w:r>
      <w:r w:rsidR="00F348E0">
        <w:rPr>
          <w:rFonts w:ascii="Open Sans" w:hAnsi="Open Sans"/>
          <w:color w:val="333333"/>
          <w:sz w:val="20"/>
          <w:szCs w:val="20"/>
          <w:shd w:val="clear" w:color="auto" w:fill="FFFFFF"/>
        </w:rPr>
        <w:t xml:space="preserve"> </w:t>
      </w:r>
      <w:r w:rsidR="00415748">
        <w:rPr>
          <w:rFonts w:ascii="Open Sans" w:hAnsi="Open Sans"/>
          <w:color w:val="333333"/>
          <w:sz w:val="20"/>
          <w:szCs w:val="20"/>
          <w:shd w:val="clear" w:color="auto" w:fill="FFFFFF"/>
        </w:rPr>
        <w:t xml:space="preserve"> </w:t>
      </w:r>
      <w:r w:rsidR="00F348E0" w:rsidRPr="002B6507">
        <w:rPr>
          <w:rFonts w:cstheme="minorHAnsi"/>
          <w:b/>
          <w:color w:val="333333"/>
          <w:shd w:val="clear" w:color="auto" w:fill="FFFFFF"/>
        </w:rPr>
        <w:t>Otázka záujemcu</w:t>
      </w:r>
    </w:p>
    <w:p w:rsidR="00F348E0" w:rsidRDefault="00F348E0" w:rsidP="00F348E0">
      <w:pPr>
        <w:ind w:left="426"/>
        <w:jc w:val="both"/>
      </w:pPr>
      <w:r>
        <w:t>V súťažných podkladoch v časti B.2 opis predmetu zákazky, Plán organizácie výstavby – 3. časť Popis inštalovanej technológie (str. 53 SP) verejný obstarávateľ uvádza, že: „Uchádzač v Popise inštalovanej technológie zároveň popíše aj opatrenia akými zabezpečí vzájomnú kompatibilitu vyššie uvedených systémov.“</w:t>
      </w:r>
    </w:p>
    <w:p w:rsidR="00F348E0" w:rsidRDefault="00F348E0" w:rsidP="00F348E0">
      <w:pPr>
        <w:ind w:left="426"/>
        <w:jc w:val="both"/>
      </w:pPr>
      <w:r>
        <w:t>Žiadame verejného obstarávateľa o potvrdenie, že tento uchádzačom vypracovaný dokument                    do ponuky s názvom „Popis inštalovanej technológie“ nepodlieha režimu utajenia.</w:t>
      </w:r>
    </w:p>
    <w:p w:rsidR="00F348E0" w:rsidRDefault="00F348E0" w:rsidP="00F348E0">
      <w:pPr>
        <w:ind w:left="426"/>
        <w:jc w:val="both"/>
      </w:pPr>
      <w:r>
        <w:t>Odpoveď verejného obstarávateľa:</w:t>
      </w:r>
    </w:p>
    <w:p w:rsidR="00F348E0" w:rsidRDefault="00F348E0" w:rsidP="00F348E0">
      <w:pPr>
        <w:ind w:left="426"/>
        <w:jc w:val="both"/>
      </w:pPr>
      <w:r>
        <w:t>Tento uchádzačom vypracovaný dokument, ktorý bude súčasťou ponuky s názvom „Popis inštalovanej technológie“ podlieha režimu stupňa utajenia „V“.</w:t>
      </w:r>
    </w:p>
    <w:p w:rsidR="00F348E0" w:rsidRDefault="00F348E0" w:rsidP="00F348E0">
      <w:pPr>
        <w:ind w:left="360"/>
        <w:jc w:val="both"/>
      </w:pPr>
    </w:p>
    <w:p w:rsidR="00F348E0" w:rsidRDefault="00F348E0" w:rsidP="00F348E0">
      <w:pPr>
        <w:ind w:left="360"/>
        <w:jc w:val="both"/>
        <w:rPr>
          <w:rFonts w:cstheme="minorHAnsi"/>
          <w:b/>
          <w:color w:val="333333"/>
        </w:rPr>
      </w:pPr>
      <w:r>
        <w:t xml:space="preserve">V súťažných podkladoch v bode č. 20 sú verejným obstarávateľom špecifikované podmienky ohľadom Miesta a lehoty na predkladanie ponúk. V bode č. 20.4 je uvedené: „Pre splnenie termínu doručenia ponuky je rozhodujúci dátum a čas doručenia vložením ponuky do systému JOSEPHINE umiestnenom na webovej adrese </w:t>
      </w:r>
      <w:hyperlink r:id="rId5" w:tgtFrame="_blank" w:history="1">
        <w:r>
          <w:rPr>
            <w:rStyle w:val="Hypertextovprepojenie"/>
          </w:rPr>
          <w:t>https://josephine.proebiz.com/</w:t>
        </w:r>
      </w:hyperlink>
      <w:r>
        <w:t xml:space="preserve"> v lehote na predkladanie ponúk.</w:t>
      </w:r>
      <w:r>
        <w:br/>
      </w:r>
    </w:p>
    <w:p w:rsidR="00F348E0" w:rsidRDefault="00F348E0" w:rsidP="00F348E0">
      <w:pPr>
        <w:ind w:left="426"/>
        <w:jc w:val="both"/>
      </w:pPr>
      <w:r>
        <w:t>Z uvedeného je zrejmé, že ponuky uchádzačov sa predkladajú elektronicky.</w:t>
      </w:r>
      <w:r>
        <w:br/>
        <w:t>Máme za to, že v odpovedi verejného obstarávateľa došlo nedopatrením k chybe a správne                    malo byť: „Tento uchádzačom vypracovaný dokument, ktorý bude súčasťou ponuky s názvom „Popis inštalovanej technológie“ nepodlieha režimu stupňa utajenia „V“.</w:t>
      </w:r>
    </w:p>
    <w:p w:rsidR="00F348E0" w:rsidRDefault="00F348E0" w:rsidP="00F348E0">
      <w:pPr>
        <w:ind w:left="426"/>
        <w:jc w:val="both"/>
      </w:pPr>
      <w:r>
        <w:t>V prípade, že by to tak nebolo, predložením časti ponuky podliehajúcej režimu utajenia vložením do systému JOSEPHINE by došlo k porušeniu ustanovení zákona č. 215/2004 Z. z. o ochrane utajovaných skutočností a o zmene a doplnení niektorých zákonov.</w:t>
      </w:r>
    </w:p>
    <w:p w:rsidR="001F65B8" w:rsidRDefault="001F65B8" w:rsidP="00F348E0">
      <w:pPr>
        <w:ind w:left="360"/>
        <w:rPr>
          <w:rFonts w:cstheme="minorHAnsi"/>
          <w:b/>
          <w:color w:val="333333"/>
        </w:rPr>
      </w:pPr>
    </w:p>
    <w:p w:rsidR="002E3C74" w:rsidRDefault="00F348E0" w:rsidP="00F348E0">
      <w:pPr>
        <w:ind w:left="360"/>
        <w:rPr>
          <w:rFonts w:cstheme="minorHAnsi"/>
          <w:b/>
          <w:color w:val="333333"/>
        </w:rPr>
      </w:pPr>
      <w:r>
        <w:rPr>
          <w:rFonts w:cstheme="minorHAnsi"/>
          <w:b/>
          <w:color w:val="333333"/>
        </w:rPr>
        <w:t xml:space="preserve"> </w:t>
      </w:r>
    </w:p>
    <w:p w:rsidR="00F348E0" w:rsidRDefault="00FC5BD8" w:rsidP="002E3C74">
      <w:pPr>
        <w:ind w:left="360" w:hanging="76"/>
        <w:rPr>
          <w:rFonts w:cstheme="minorHAnsi"/>
          <w:b/>
          <w:color w:val="333333"/>
        </w:rPr>
      </w:pPr>
      <w:r>
        <w:rPr>
          <w:rFonts w:cstheme="minorHAnsi"/>
          <w:b/>
          <w:color w:val="333333"/>
        </w:rPr>
        <w:t xml:space="preserve"> </w:t>
      </w:r>
      <w:r w:rsidR="00F348E0" w:rsidRPr="002B6507">
        <w:rPr>
          <w:rFonts w:cstheme="minorHAnsi"/>
          <w:b/>
          <w:color w:val="333333"/>
        </w:rPr>
        <w:t>Odpoveď verejného obstarávateľa</w:t>
      </w:r>
    </w:p>
    <w:p w:rsidR="00F348E0" w:rsidRPr="00E87AFA" w:rsidRDefault="00FC5BD8" w:rsidP="00FC5BD8">
      <w:pPr>
        <w:ind w:left="284"/>
        <w:jc w:val="both"/>
        <w:rPr>
          <w:i/>
        </w:rPr>
      </w:pPr>
      <w:r>
        <w:rPr>
          <w:rFonts w:cstheme="minorHAnsi"/>
          <w:i/>
          <w:color w:val="FF0000"/>
        </w:rPr>
        <w:lastRenderedPageBreak/>
        <w:t xml:space="preserve"> </w:t>
      </w:r>
      <w:r w:rsidR="00F348E0">
        <w:rPr>
          <w:rFonts w:cstheme="minorHAnsi"/>
          <w:i/>
          <w:color w:val="FF0000"/>
        </w:rPr>
        <w:t xml:space="preserve">Verejný obstarávateľ k uvedenému uvádza, že v konečnom dôsledku  nie je potrebné vypracovávať </w:t>
      </w:r>
      <w:r>
        <w:rPr>
          <w:rFonts w:cstheme="minorHAnsi"/>
          <w:i/>
          <w:color w:val="FF0000"/>
        </w:rPr>
        <w:t xml:space="preserve"> </w:t>
      </w:r>
      <w:r w:rsidR="00F348E0">
        <w:rPr>
          <w:rFonts w:cstheme="minorHAnsi"/>
          <w:i/>
          <w:color w:val="FF0000"/>
        </w:rPr>
        <w:t xml:space="preserve">dokument </w:t>
      </w:r>
      <w:r w:rsidR="00F348E0" w:rsidRPr="00E87AFA">
        <w:rPr>
          <w:color w:val="FF0000"/>
        </w:rPr>
        <w:t>„</w:t>
      </w:r>
      <w:r w:rsidR="00F348E0" w:rsidRPr="00E87AFA">
        <w:rPr>
          <w:i/>
          <w:color w:val="FF0000"/>
        </w:rPr>
        <w:t>Popis inštalovanej technológie“ nakoľko tento „Popis“ je riešený v samotnej Technickej správe, ktorá je súčasťou projektovej dokumentácie ktorá podlieha režimu stupňa utajenia „V“.</w:t>
      </w:r>
    </w:p>
    <w:p w:rsidR="001F65B8" w:rsidRDefault="001F65B8" w:rsidP="001F65B8">
      <w:pPr>
        <w:rPr>
          <w:rFonts w:asciiTheme="minorHAnsi" w:hAnsiTheme="minorHAnsi" w:cstheme="minorHAnsi"/>
          <w:b/>
          <w:color w:val="333333"/>
          <w:shd w:val="clear" w:color="auto" w:fill="FFFFFF"/>
        </w:rPr>
      </w:pPr>
      <w:r>
        <w:rPr>
          <w:rFonts w:asciiTheme="minorHAnsi" w:hAnsiTheme="minorHAnsi" w:cstheme="minorHAnsi"/>
          <w:b/>
          <w:color w:val="333333"/>
          <w:shd w:val="clear" w:color="auto" w:fill="FFFFFF"/>
        </w:rPr>
        <w:t xml:space="preserve">        </w:t>
      </w:r>
    </w:p>
    <w:p w:rsidR="00F348E0" w:rsidRPr="001F65B8" w:rsidRDefault="001F65B8" w:rsidP="001F65B8">
      <w:pPr>
        <w:rPr>
          <w:rFonts w:cstheme="minorHAnsi"/>
          <w:b/>
          <w:color w:val="333333"/>
          <w:shd w:val="clear" w:color="auto" w:fill="FFFFFF"/>
        </w:rPr>
      </w:pPr>
      <w:r>
        <w:rPr>
          <w:rFonts w:asciiTheme="minorHAnsi" w:hAnsiTheme="minorHAnsi" w:cstheme="minorHAnsi"/>
          <w:b/>
          <w:color w:val="333333"/>
          <w:shd w:val="clear" w:color="auto" w:fill="FFFFFF"/>
        </w:rPr>
        <w:t xml:space="preserve">  </w:t>
      </w:r>
      <w:r w:rsidR="00FC5BD8">
        <w:rPr>
          <w:rFonts w:asciiTheme="minorHAnsi" w:hAnsiTheme="minorHAnsi" w:cstheme="minorHAnsi"/>
          <w:b/>
          <w:color w:val="333333"/>
          <w:shd w:val="clear" w:color="auto" w:fill="FFFFFF"/>
        </w:rPr>
        <w:t xml:space="preserve"> </w:t>
      </w:r>
      <w:r>
        <w:rPr>
          <w:rFonts w:asciiTheme="minorHAnsi" w:hAnsiTheme="minorHAnsi" w:cstheme="minorHAnsi"/>
          <w:b/>
          <w:color w:val="333333"/>
          <w:shd w:val="clear" w:color="auto" w:fill="FFFFFF"/>
        </w:rPr>
        <w:t xml:space="preserve">    </w:t>
      </w:r>
      <w:r w:rsidRPr="001F65B8">
        <w:rPr>
          <w:rFonts w:asciiTheme="minorHAnsi" w:hAnsiTheme="minorHAnsi" w:cstheme="minorHAnsi"/>
          <w:b/>
          <w:color w:val="333333"/>
          <w:shd w:val="clear" w:color="auto" w:fill="FFFFFF"/>
        </w:rPr>
        <w:t>0</w:t>
      </w:r>
      <w:r w:rsidR="00030C74">
        <w:rPr>
          <w:rFonts w:asciiTheme="minorHAnsi" w:hAnsiTheme="minorHAnsi" w:cstheme="minorHAnsi"/>
          <w:b/>
          <w:color w:val="333333"/>
          <w:shd w:val="clear" w:color="auto" w:fill="FFFFFF"/>
        </w:rPr>
        <w:t>9</w:t>
      </w:r>
      <w:r w:rsidR="00F348E0" w:rsidRPr="001F65B8">
        <w:rPr>
          <w:rFonts w:asciiTheme="minorHAnsi" w:hAnsiTheme="minorHAnsi" w:cstheme="minorHAnsi"/>
          <w:b/>
          <w:color w:val="333333"/>
          <w:shd w:val="clear" w:color="auto" w:fill="FFFFFF"/>
        </w:rPr>
        <w:t>.</w:t>
      </w:r>
      <w:r w:rsidR="00F348E0" w:rsidRPr="001F65B8">
        <w:rPr>
          <w:rFonts w:ascii="Open Sans" w:hAnsi="Open Sans"/>
          <w:color w:val="333333"/>
          <w:sz w:val="20"/>
          <w:szCs w:val="20"/>
          <w:shd w:val="clear" w:color="auto" w:fill="FFFFFF"/>
        </w:rPr>
        <w:t xml:space="preserve"> </w:t>
      </w:r>
      <w:r w:rsidR="00415748">
        <w:rPr>
          <w:rFonts w:ascii="Open Sans" w:hAnsi="Open Sans"/>
          <w:color w:val="333333"/>
          <w:sz w:val="20"/>
          <w:szCs w:val="20"/>
          <w:shd w:val="clear" w:color="auto" w:fill="FFFFFF"/>
        </w:rPr>
        <w:t xml:space="preserve"> </w:t>
      </w:r>
      <w:r w:rsidR="00F348E0" w:rsidRPr="001F65B8">
        <w:rPr>
          <w:rFonts w:cstheme="minorHAnsi"/>
          <w:b/>
          <w:color w:val="333333"/>
          <w:shd w:val="clear" w:color="auto" w:fill="FFFFFF"/>
        </w:rPr>
        <w:t>Otázka záujemcu</w:t>
      </w:r>
    </w:p>
    <w:p w:rsidR="00FC5BD8" w:rsidRDefault="00FC5BD8" w:rsidP="002E3C74">
      <w:pPr>
        <w:ind w:left="360" w:hanging="76"/>
        <w:jc w:val="both"/>
      </w:pPr>
      <w:r>
        <w:rPr>
          <w:rFonts w:cstheme="minorHAnsi"/>
          <w:i/>
          <w:color w:val="FF0000"/>
        </w:rPr>
        <w:t xml:space="preserve"> </w:t>
      </w:r>
      <w:r w:rsidR="00F348E0" w:rsidRPr="00A00DF7">
        <w:rPr>
          <w:rFonts w:cstheme="minorHAnsi"/>
          <w:i/>
          <w:color w:val="FF0000"/>
        </w:rPr>
        <w:t xml:space="preserve"> </w:t>
      </w:r>
      <w:r w:rsidR="00F348E0">
        <w:t>V stavebnom objekte SO 05.1 - ŽB plot sú vykázané nasledujúce položky:</w:t>
      </w:r>
    </w:p>
    <w:p w:rsidR="00F348E0" w:rsidRDefault="00FC5BD8" w:rsidP="002E3C74">
      <w:pPr>
        <w:ind w:left="360" w:hanging="76"/>
        <w:jc w:val="both"/>
      </w:pPr>
      <w:r>
        <w:t xml:space="preserve">  </w:t>
      </w:r>
      <w:r w:rsidR="00F348E0">
        <w:t xml:space="preserve">21 767 767/O1 Vstupná </w:t>
      </w:r>
      <w:proofErr w:type="spellStart"/>
      <w:r w:rsidR="00F348E0">
        <w:t>anitetoristická</w:t>
      </w:r>
      <w:proofErr w:type="spellEnd"/>
      <w:r w:rsidR="00F348E0">
        <w:t xml:space="preserve"> brána 3500x4400 mm, D+M ks 1,000 </w:t>
      </w:r>
    </w:p>
    <w:p w:rsidR="00F348E0" w:rsidRDefault="00F348E0" w:rsidP="00F348E0">
      <w:pPr>
        <w:ind w:left="360"/>
        <w:jc w:val="both"/>
      </w:pPr>
      <w:r>
        <w:t xml:space="preserve">22 767 767/O2 Vstupná </w:t>
      </w:r>
      <w:proofErr w:type="spellStart"/>
      <w:r>
        <w:t>anitetoristická</w:t>
      </w:r>
      <w:proofErr w:type="spellEnd"/>
      <w:r>
        <w:t xml:space="preserve"> brána 2000x2600 mm, D+M ks 1,000</w:t>
      </w:r>
    </w:p>
    <w:p w:rsidR="00F348E0" w:rsidRDefault="00F348E0" w:rsidP="00F348E0">
      <w:pPr>
        <w:ind w:left="360"/>
        <w:jc w:val="both"/>
      </w:pPr>
      <w:r>
        <w:t>V projektových podkladoch nie je výpis týchto položiek, v ktorom by bola presnejšia špecifikácia.</w:t>
      </w:r>
      <w:r>
        <w:br/>
        <w:t>Žiadame VO o doplnenie výpisu pre dané položky, v ktorom budú dané položky presne špecifikované.</w:t>
      </w:r>
    </w:p>
    <w:p w:rsidR="00F348E0" w:rsidRDefault="00F348E0" w:rsidP="00F348E0">
      <w:pPr>
        <w:rPr>
          <w:rFonts w:cstheme="minorHAnsi"/>
          <w:b/>
          <w:color w:val="333333"/>
        </w:rPr>
      </w:pPr>
    </w:p>
    <w:p w:rsidR="00F348E0" w:rsidRDefault="00F348E0" w:rsidP="00F348E0">
      <w:pPr>
        <w:jc w:val="both"/>
        <w:rPr>
          <w:rFonts w:cstheme="minorHAnsi"/>
          <w:b/>
          <w:color w:val="333333"/>
        </w:rPr>
      </w:pPr>
      <w:r>
        <w:rPr>
          <w:rFonts w:cstheme="minorHAnsi"/>
          <w:b/>
          <w:color w:val="333333"/>
        </w:rPr>
        <w:t xml:space="preserve"> </w:t>
      </w:r>
      <w:r w:rsidR="00FC5BD8">
        <w:rPr>
          <w:rFonts w:cstheme="minorHAnsi"/>
          <w:b/>
          <w:color w:val="333333"/>
        </w:rPr>
        <w:t xml:space="preserve"> </w:t>
      </w:r>
      <w:r>
        <w:rPr>
          <w:rFonts w:cstheme="minorHAnsi"/>
          <w:b/>
          <w:color w:val="333333"/>
        </w:rPr>
        <w:t xml:space="preserve">   </w:t>
      </w:r>
      <w:r w:rsidR="00BF7444">
        <w:rPr>
          <w:rFonts w:cstheme="minorHAnsi"/>
          <w:b/>
          <w:color w:val="333333"/>
        </w:rPr>
        <w:t xml:space="preserve"> </w:t>
      </w:r>
      <w:r>
        <w:rPr>
          <w:rFonts w:cstheme="minorHAnsi"/>
          <w:b/>
          <w:color w:val="333333"/>
        </w:rPr>
        <w:t xml:space="preserve">  </w:t>
      </w:r>
      <w:r w:rsidRPr="002B6507">
        <w:rPr>
          <w:rFonts w:cstheme="minorHAnsi"/>
          <w:b/>
          <w:color w:val="333333"/>
        </w:rPr>
        <w:t>Odpoveď verejného obstarávateľa</w:t>
      </w:r>
      <w:r>
        <w:rPr>
          <w:rFonts w:cstheme="minorHAnsi"/>
          <w:b/>
          <w:color w:val="333333"/>
        </w:rPr>
        <w:t xml:space="preserve">                                                                                                                                   </w:t>
      </w:r>
    </w:p>
    <w:p w:rsidR="00F348E0" w:rsidRDefault="00BF7444" w:rsidP="00FC5BD8">
      <w:pPr>
        <w:ind w:left="426" w:hanging="142"/>
        <w:jc w:val="both"/>
      </w:pPr>
      <w:r>
        <w:rPr>
          <w:i/>
          <w:color w:val="FF0000"/>
        </w:rPr>
        <w:t xml:space="preserve"> </w:t>
      </w:r>
      <w:r w:rsidR="00FC5BD8">
        <w:rPr>
          <w:i/>
          <w:color w:val="FF0000"/>
        </w:rPr>
        <w:t xml:space="preserve">  </w:t>
      </w:r>
      <w:r w:rsidR="00F348E0" w:rsidRPr="00AC5BBD">
        <w:rPr>
          <w:i/>
          <w:color w:val="FF0000"/>
        </w:rPr>
        <w:t>V prílohe zasielame upravený výkaz výmer s vyznačenými upravovanými položkami, kde</w:t>
      </w:r>
      <w:r w:rsidR="00F348E0">
        <w:rPr>
          <w:i/>
          <w:color w:val="FF0000"/>
        </w:rPr>
        <w:t xml:space="preserve">                            </w:t>
      </w:r>
      <w:r w:rsidR="00F348E0" w:rsidRPr="00AC5BBD">
        <w:rPr>
          <w:i/>
          <w:color w:val="FF0000"/>
        </w:rPr>
        <w:t xml:space="preserve"> </w:t>
      </w:r>
      <w:r w:rsidR="00FC5BD8">
        <w:rPr>
          <w:i/>
          <w:color w:val="FF0000"/>
        </w:rPr>
        <w:t xml:space="preserve"> </w:t>
      </w:r>
      <w:r w:rsidR="00F348E0" w:rsidRPr="00AC5BBD">
        <w:rPr>
          <w:i/>
          <w:color w:val="FF0000"/>
        </w:rPr>
        <w:t>sa vyšpecifikovali dané položky. V rámci So 05.1 je vo výkaze výmer položka 22 Vstupná antiteroristická brána navyše</w:t>
      </w:r>
      <w:r w:rsidR="00F348E0">
        <w:rPr>
          <w:i/>
          <w:color w:val="FF0000"/>
        </w:rPr>
        <w:t>,</w:t>
      </w:r>
      <w:r w:rsidR="00F348E0" w:rsidRPr="00AC5BBD">
        <w:rPr>
          <w:i/>
          <w:color w:val="FF0000"/>
        </w:rPr>
        <w:t xml:space="preserve"> a tým pádom v teraz zasielanom VV je to opravené. Taktiež zasielame v prílohe aj VV pre objekt SO 02 – diel ASR+ST, kde sa špecifikovali položky pre montáže pod číslom 271 a 273.</w:t>
      </w:r>
      <w:r w:rsidR="00F348E0">
        <w:rPr>
          <w:color w:val="FF0000"/>
        </w:rPr>
        <w:t xml:space="preserve"> </w:t>
      </w:r>
    </w:p>
    <w:p w:rsidR="00030C74" w:rsidRDefault="00030C74" w:rsidP="00F348E0">
      <w:pPr>
        <w:ind w:left="360"/>
        <w:rPr>
          <w:rFonts w:asciiTheme="minorHAnsi" w:hAnsiTheme="minorHAnsi" w:cstheme="minorHAnsi"/>
          <w:b/>
          <w:color w:val="333333"/>
          <w:shd w:val="clear" w:color="auto" w:fill="FFFFFF"/>
        </w:rPr>
      </w:pPr>
    </w:p>
    <w:p w:rsidR="00F348E0" w:rsidRDefault="00030C74" w:rsidP="00F348E0">
      <w:pPr>
        <w:ind w:left="360"/>
        <w:rPr>
          <w:rFonts w:cstheme="minorHAnsi"/>
          <w:b/>
          <w:color w:val="333333"/>
          <w:shd w:val="clear" w:color="auto" w:fill="FFFFFF"/>
        </w:rPr>
      </w:pPr>
      <w:r>
        <w:rPr>
          <w:rFonts w:asciiTheme="minorHAnsi" w:hAnsiTheme="minorHAnsi" w:cstheme="minorHAnsi"/>
          <w:b/>
          <w:color w:val="333333"/>
          <w:shd w:val="clear" w:color="auto" w:fill="FFFFFF"/>
        </w:rPr>
        <w:t>1</w:t>
      </w:r>
      <w:r w:rsidR="001F65B8" w:rsidRPr="001F65B8">
        <w:rPr>
          <w:rFonts w:asciiTheme="minorHAnsi" w:hAnsiTheme="minorHAnsi" w:cstheme="minorHAnsi"/>
          <w:b/>
          <w:color w:val="333333"/>
          <w:shd w:val="clear" w:color="auto" w:fill="FFFFFF"/>
        </w:rPr>
        <w:t>0</w:t>
      </w:r>
      <w:r w:rsidR="001F65B8">
        <w:rPr>
          <w:rFonts w:ascii="Open Sans" w:hAnsi="Open Sans"/>
          <w:color w:val="333333"/>
          <w:sz w:val="20"/>
          <w:szCs w:val="20"/>
          <w:shd w:val="clear" w:color="auto" w:fill="FFFFFF"/>
        </w:rPr>
        <w:t xml:space="preserve">. </w:t>
      </w:r>
      <w:r w:rsidR="00F348E0">
        <w:rPr>
          <w:rFonts w:ascii="Open Sans" w:hAnsi="Open Sans"/>
          <w:color w:val="333333"/>
          <w:sz w:val="20"/>
          <w:szCs w:val="20"/>
          <w:shd w:val="clear" w:color="auto" w:fill="FFFFFF"/>
        </w:rPr>
        <w:t xml:space="preserve"> </w:t>
      </w:r>
      <w:r w:rsidR="00F348E0" w:rsidRPr="002B6507">
        <w:rPr>
          <w:rFonts w:cstheme="minorHAnsi"/>
          <w:b/>
          <w:color w:val="333333"/>
          <w:shd w:val="clear" w:color="auto" w:fill="FFFFFF"/>
        </w:rPr>
        <w:t>Otázka záujemcu</w:t>
      </w:r>
    </w:p>
    <w:p w:rsidR="004A144D" w:rsidRDefault="00C37889" w:rsidP="004A144D">
      <w:pPr>
        <w:ind w:left="360"/>
        <w:jc w:val="both"/>
      </w:pPr>
      <w:r>
        <w:t>Vo výkaze výmer PS 02 - NÁHRADNÝ ZDROJ ELEKTRICKEJ ENERGIE je položka č.1 :</w:t>
      </w:r>
      <w:r>
        <w:br/>
      </w:r>
      <w:proofErr w:type="spellStart"/>
      <w:r>
        <w:t>Dieselgenerátor</w:t>
      </w:r>
      <w:proofErr w:type="spellEnd"/>
      <w:r>
        <w:t xml:space="preserve"> C13-400 SA, Záložný výkon - 400kVA, Trvalý výkon 350kVA, kapotovaný, </w:t>
      </w:r>
      <w:r w:rsidR="004A144D">
        <w:t xml:space="preserve">                                     </w:t>
      </w:r>
      <w:r>
        <w:t>s rozvádzačom R-ATS, Predpredajný servis záložného zdroja elektrickej energie ( V celkovom množstve 1 ks ) :</w:t>
      </w:r>
    </w:p>
    <w:p w:rsidR="004A144D" w:rsidRDefault="00C37889" w:rsidP="004A144D">
      <w:pPr>
        <w:ind w:left="360"/>
        <w:jc w:val="both"/>
      </w:pPr>
      <w:r>
        <w:t>Práce obsahujú:</w:t>
      </w:r>
    </w:p>
    <w:p w:rsidR="004A144D" w:rsidRDefault="00C37889" w:rsidP="004A144D">
      <w:pPr>
        <w:ind w:left="360"/>
      </w:pPr>
      <w:r>
        <w:t>• predpredajný servis zariadenia a komplexné vyskúšanie</w:t>
      </w:r>
      <w:r>
        <w:br/>
        <w:t xml:space="preserve">• doplnenie prevádzkových náplní - motorový olej, chladiaca zmes do – 27 °C, nafta na </w:t>
      </w:r>
      <w:r w:rsidR="004A144D">
        <w:t xml:space="preserve">   </w:t>
      </w:r>
    </w:p>
    <w:p w:rsidR="004A144D" w:rsidRDefault="004A144D" w:rsidP="004A144D">
      <w:pPr>
        <w:ind w:left="360"/>
      </w:pPr>
      <w:r>
        <w:t xml:space="preserve">   </w:t>
      </w:r>
      <w:r w:rsidR="00C37889">
        <w:t>predpredajný servis a komplexné skúšky zariadenia</w:t>
      </w:r>
      <w:r w:rsidR="00C37889">
        <w:br/>
        <w:t>• rozvádzač automatického štartu R-ATS</w:t>
      </w:r>
      <w:r w:rsidR="00C37889">
        <w:br/>
        <w:t>• ekologická záchytná vaňa</w:t>
      </w:r>
      <w:r w:rsidR="00C37889">
        <w:br/>
        <w:t>• uloženie DA na miesto určenia vrátane dopravy</w:t>
      </w:r>
      <w:r w:rsidR="00C37889">
        <w:br/>
        <w:t>• komplexné skúšky zariadenia</w:t>
      </w:r>
      <w:r w:rsidR="00C37889">
        <w:br/>
        <w:t>• zaškolenie obsluhujúceho personálu</w:t>
      </w:r>
      <w:r w:rsidR="00C37889">
        <w:br/>
        <w:t xml:space="preserve">• test reporty od výrobcu a všetky certifikáty potrebné pre prevádzku v SR </w:t>
      </w:r>
    </w:p>
    <w:p w:rsidR="00BF7444" w:rsidRDefault="00C37889" w:rsidP="00BF7444">
      <w:pPr>
        <w:ind w:left="360"/>
      </w:pPr>
      <w:r>
        <w:t>Práce neobsahujú:</w:t>
      </w:r>
      <w:r>
        <w:br/>
        <w:t>• stavebné práce – vytvorenie základu pre DA</w:t>
      </w:r>
      <w:r>
        <w:br/>
        <w:t>• prepojovaciu kabeláž medzi strojom a zálohovanou technológiou</w:t>
      </w:r>
      <w:r>
        <w:br/>
      </w:r>
      <w:r>
        <w:br/>
        <w:t xml:space="preserve">V popise zariadenia chýba výfukové potrubie a prepojenie </w:t>
      </w:r>
      <w:proofErr w:type="spellStart"/>
      <w:r>
        <w:t>motorgenerátora</w:t>
      </w:r>
      <w:proofErr w:type="spellEnd"/>
      <w:r>
        <w:t xml:space="preserve"> </w:t>
      </w:r>
      <w:r w:rsidR="00BF7444">
        <w:t xml:space="preserve"> </w:t>
      </w:r>
      <w:r>
        <w:t xml:space="preserve">s otvorom </w:t>
      </w:r>
      <w:r w:rsidR="00BF7444">
        <w:t xml:space="preserve"> </w:t>
      </w:r>
      <w:r>
        <w:t>v stene.</w:t>
      </w:r>
      <w:r>
        <w:br/>
        <w:t>Vzťahuje sa poznámka,</w:t>
      </w:r>
      <w:r w:rsidR="00BF7444">
        <w:t xml:space="preserve"> </w:t>
      </w:r>
      <w:r>
        <w:t>že: „cena neobsahuje prepojovaciu kabeláž medzi strojom a zálohovanou technológiou“ aj na prepojovaciu kabeláž medzi náhradným zdrojom a rozvádzačom R-DG?</w:t>
      </w:r>
      <w:r>
        <w:br/>
        <w:t>Máme za to, že sa jedná len o prepojenie R-DG a RD.</w:t>
      </w:r>
    </w:p>
    <w:p w:rsidR="00C37889" w:rsidRDefault="00C37889" w:rsidP="00BF7444">
      <w:pPr>
        <w:ind w:left="360"/>
        <w:jc w:val="both"/>
      </w:pPr>
      <w:r>
        <w:br/>
        <w:t>Žiadame obstarávateľa o vysvetlenie.</w:t>
      </w:r>
    </w:p>
    <w:p w:rsidR="00C37889" w:rsidRDefault="00C37889" w:rsidP="00C37889">
      <w:pPr>
        <w:ind w:left="360"/>
        <w:jc w:val="both"/>
        <w:rPr>
          <w:rFonts w:cstheme="minorHAnsi"/>
          <w:b/>
          <w:color w:val="333333"/>
        </w:rPr>
      </w:pPr>
    </w:p>
    <w:p w:rsidR="00C37889" w:rsidRDefault="00C37889" w:rsidP="00C37889">
      <w:pPr>
        <w:ind w:left="360"/>
        <w:jc w:val="both"/>
        <w:rPr>
          <w:rFonts w:cstheme="minorHAnsi"/>
          <w:b/>
          <w:color w:val="333333"/>
        </w:rPr>
      </w:pPr>
      <w:r w:rsidRPr="002B6507">
        <w:rPr>
          <w:rFonts w:cstheme="minorHAnsi"/>
          <w:b/>
          <w:color w:val="333333"/>
        </w:rPr>
        <w:t>Odpoveď verejného obstarávateľa</w:t>
      </w:r>
    </w:p>
    <w:p w:rsidR="00C37889" w:rsidRDefault="00C37889" w:rsidP="00C37889">
      <w:pPr>
        <w:ind w:left="360"/>
        <w:jc w:val="both"/>
        <w:rPr>
          <w:i/>
          <w:color w:val="FF0000"/>
        </w:rPr>
      </w:pPr>
      <w:r w:rsidRPr="00C37889">
        <w:rPr>
          <w:i/>
          <w:color w:val="FF0000"/>
        </w:rPr>
        <w:t xml:space="preserve">Súčasťou dodávky náhradného zdroja má byť aj výfukové potrubie a prepoj medzi stenou                                  a </w:t>
      </w:r>
      <w:proofErr w:type="spellStart"/>
      <w:r w:rsidRPr="00C37889">
        <w:rPr>
          <w:i/>
          <w:color w:val="FF0000"/>
        </w:rPr>
        <w:t>dieselagregátom</w:t>
      </w:r>
      <w:proofErr w:type="spellEnd"/>
      <w:r w:rsidRPr="00C37889">
        <w:rPr>
          <w:i/>
          <w:color w:val="FF0000"/>
        </w:rPr>
        <w:t>. Výduch komína má byť vo výške 7,03</w:t>
      </w:r>
      <w:r>
        <w:rPr>
          <w:i/>
          <w:color w:val="FF0000"/>
        </w:rPr>
        <w:t xml:space="preserve"> </w:t>
      </w:r>
      <w:r w:rsidRPr="00C37889">
        <w:rPr>
          <w:i/>
          <w:color w:val="FF0000"/>
        </w:rPr>
        <w:t xml:space="preserve">m nad upraveným terénom, prevýšenie nad hrebeňom </w:t>
      </w:r>
      <w:proofErr w:type="spellStart"/>
      <w:r w:rsidRPr="00C37889">
        <w:rPr>
          <w:i/>
          <w:color w:val="FF0000"/>
        </w:rPr>
        <w:t>atiky</w:t>
      </w:r>
      <w:proofErr w:type="spellEnd"/>
      <w:r w:rsidRPr="00C37889">
        <w:rPr>
          <w:i/>
          <w:color w:val="FF0000"/>
        </w:rPr>
        <w:t xml:space="preserve"> budovy 1,94</w:t>
      </w:r>
      <w:r>
        <w:rPr>
          <w:i/>
          <w:color w:val="FF0000"/>
        </w:rPr>
        <w:t xml:space="preserve"> </w:t>
      </w:r>
      <w:r w:rsidRPr="00C37889">
        <w:rPr>
          <w:i/>
          <w:color w:val="FF0000"/>
        </w:rPr>
        <w:t>m.</w:t>
      </w:r>
    </w:p>
    <w:p w:rsidR="00C37889" w:rsidRDefault="00C37889" w:rsidP="00C37889">
      <w:pPr>
        <w:ind w:left="360"/>
        <w:jc w:val="both"/>
        <w:rPr>
          <w:i/>
          <w:color w:val="FF0000"/>
        </w:rPr>
      </w:pPr>
      <w:r w:rsidRPr="00C37889">
        <w:rPr>
          <w:i/>
          <w:color w:val="FF0000"/>
        </w:rPr>
        <w:t>Bude to riešené v realizačnom stupni projektovej dokumentácie. Návrh výfukového potrubia zasielam v prílohe.</w:t>
      </w:r>
    </w:p>
    <w:p w:rsidR="00C37889" w:rsidRPr="00C37889" w:rsidRDefault="00C37889" w:rsidP="00C37889">
      <w:pPr>
        <w:ind w:left="360"/>
        <w:jc w:val="both"/>
        <w:rPr>
          <w:i/>
          <w:color w:val="FF0000"/>
        </w:rPr>
      </w:pPr>
      <w:r w:rsidRPr="00C37889">
        <w:rPr>
          <w:i/>
          <w:color w:val="FF0000"/>
        </w:rPr>
        <w:lastRenderedPageBreak/>
        <w:t xml:space="preserve">- káblový prepoj medzi </w:t>
      </w:r>
      <w:proofErr w:type="spellStart"/>
      <w:r w:rsidRPr="00C37889">
        <w:rPr>
          <w:i/>
          <w:color w:val="FF0000"/>
        </w:rPr>
        <w:t>dieselagregátom</w:t>
      </w:r>
      <w:proofErr w:type="spellEnd"/>
      <w:r w:rsidRPr="00C37889">
        <w:rPr>
          <w:i/>
          <w:color w:val="FF0000"/>
        </w:rPr>
        <w:t xml:space="preserve"> a rozvádzačom R-DG a medzi R-DG a RD je riešený                                  v stavebnom objekte SO11.</w:t>
      </w:r>
    </w:p>
    <w:p w:rsidR="00BF7444" w:rsidRDefault="00BF7444" w:rsidP="00C37889">
      <w:pPr>
        <w:ind w:left="360"/>
        <w:rPr>
          <w:rFonts w:cstheme="minorHAnsi"/>
          <w:b/>
          <w:color w:val="333333"/>
          <w:shd w:val="clear" w:color="auto" w:fill="FFFFFF"/>
        </w:rPr>
      </w:pPr>
    </w:p>
    <w:p w:rsidR="00C37889" w:rsidRDefault="00C37889" w:rsidP="00C37889">
      <w:pPr>
        <w:ind w:left="360"/>
        <w:rPr>
          <w:rFonts w:cstheme="minorHAnsi"/>
          <w:b/>
          <w:color w:val="333333"/>
          <w:shd w:val="clear" w:color="auto" w:fill="FFFFFF"/>
        </w:rPr>
      </w:pPr>
      <w:r>
        <w:rPr>
          <w:rFonts w:cstheme="minorHAnsi"/>
          <w:b/>
          <w:color w:val="333333"/>
          <w:shd w:val="clear" w:color="auto" w:fill="FFFFFF"/>
        </w:rPr>
        <w:t>11.</w:t>
      </w:r>
      <w:r w:rsidRPr="00C37889">
        <w:rPr>
          <w:rFonts w:cstheme="minorHAnsi"/>
          <w:b/>
          <w:color w:val="333333"/>
          <w:shd w:val="clear" w:color="auto" w:fill="FFFFFF"/>
        </w:rPr>
        <w:t xml:space="preserve"> </w:t>
      </w:r>
      <w:r w:rsidR="00415748">
        <w:rPr>
          <w:rFonts w:cstheme="minorHAnsi"/>
          <w:b/>
          <w:color w:val="333333"/>
          <w:shd w:val="clear" w:color="auto" w:fill="FFFFFF"/>
        </w:rPr>
        <w:t xml:space="preserve">  </w:t>
      </w:r>
      <w:r w:rsidRPr="002B6507">
        <w:rPr>
          <w:rFonts w:cstheme="minorHAnsi"/>
          <w:b/>
          <w:color w:val="333333"/>
          <w:shd w:val="clear" w:color="auto" w:fill="FFFFFF"/>
        </w:rPr>
        <w:t>Otázka záujemcu</w:t>
      </w:r>
    </w:p>
    <w:p w:rsidR="008D262C" w:rsidRDefault="00BF7444" w:rsidP="00C37889">
      <w:pPr>
        <w:ind w:left="360"/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  <w:t xml:space="preserve"> </w:t>
      </w:r>
      <w:r w:rsidR="008D262C" w:rsidRPr="00CC735A">
        <w:rPr>
          <w:rFonts w:cstheme="minorHAnsi"/>
          <w:color w:val="333333"/>
          <w:shd w:val="clear" w:color="auto" w:fill="FFFFFF"/>
        </w:rPr>
        <w:t>Otázka k časti „Vyhradené“</w:t>
      </w:r>
    </w:p>
    <w:p w:rsidR="00CE6EEF" w:rsidRDefault="00CE6EEF" w:rsidP="00CE6EEF">
      <w:pPr>
        <w:ind w:left="426"/>
        <w:jc w:val="both"/>
        <w:rPr>
          <w:rFonts w:cstheme="minorHAnsi"/>
          <w:color w:val="333333"/>
          <w:shd w:val="clear" w:color="auto" w:fill="FFFFFF"/>
        </w:rPr>
      </w:pPr>
      <w:r w:rsidRPr="00CC735A">
        <w:rPr>
          <w:rFonts w:cstheme="minorHAnsi"/>
          <w:color w:val="333333"/>
          <w:shd w:val="clear" w:color="auto" w:fill="FFFFFF"/>
        </w:rPr>
        <w:t xml:space="preserve">V tabuľke sa nachádza hárok s označením P3. Obsahuje podrobný rozpis položiek jednotlivých rozvádzačov, bez prác. Dané položky sa nachádzajú aj v hárkoch P1 a P2 riadky P1.76-P1.78 a P2.75 a P2.76. </w:t>
      </w:r>
    </w:p>
    <w:p w:rsidR="00CE6EEF" w:rsidRDefault="00CE6EEF" w:rsidP="00CE6EEF">
      <w:pPr>
        <w:ind w:left="426"/>
        <w:jc w:val="both"/>
        <w:rPr>
          <w:rFonts w:cstheme="minorHAnsi"/>
          <w:color w:val="333333"/>
          <w:shd w:val="clear" w:color="auto" w:fill="FFFFFF"/>
        </w:rPr>
      </w:pPr>
      <w:r w:rsidRPr="00CC735A">
        <w:rPr>
          <w:rFonts w:cstheme="minorHAnsi"/>
          <w:color w:val="333333"/>
          <w:shd w:val="clear" w:color="auto" w:fill="FFFFFF"/>
        </w:rPr>
        <w:t>Nakoľko sa hárok P3 nenachádza v celkovej rekapitulácii, predpokladáme, že je to len technický popis, čo sa má v daných rozvádzačoch nachádzať a na základe toho sa vypracujú sumárne ceny do riadkov P1.76-P1.78 a P2.75 a P2.76.</w:t>
      </w:r>
    </w:p>
    <w:p w:rsidR="00CE6EEF" w:rsidRDefault="00CE6EEF" w:rsidP="00CE6EEF">
      <w:pPr>
        <w:ind w:left="426"/>
        <w:jc w:val="both"/>
        <w:rPr>
          <w:rFonts w:cstheme="minorHAnsi"/>
          <w:color w:val="333333"/>
          <w:shd w:val="clear" w:color="auto" w:fill="FFFFFF"/>
        </w:rPr>
      </w:pPr>
      <w:r w:rsidRPr="00CC735A">
        <w:rPr>
          <w:rFonts w:cstheme="minorHAnsi"/>
          <w:color w:val="333333"/>
          <w:shd w:val="clear" w:color="auto" w:fill="FFFFFF"/>
        </w:rPr>
        <w:t xml:space="preserve">Žiadame obstarávateľa o vysvetlenie, či sa má aj hárok P3 oceniť, alebo stačia len sumárne ceny </w:t>
      </w:r>
      <w:r w:rsidR="008D262C">
        <w:rPr>
          <w:rFonts w:cstheme="minorHAnsi"/>
          <w:color w:val="333333"/>
          <w:shd w:val="clear" w:color="auto" w:fill="FFFFFF"/>
        </w:rPr>
        <w:t xml:space="preserve">                  </w:t>
      </w:r>
      <w:r w:rsidRPr="00CC735A">
        <w:rPr>
          <w:rFonts w:cstheme="minorHAnsi"/>
          <w:color w:val="333333"/>
          <w:shd w:val="clear" w:color="auto" w:fill="FFFFFF"/>
        </w:rPr>
        <w:t>v hárkoch P1 a P2?</w:t>
      </w:r>
    </w:p>
    <w:p w:rsidR="00F348E0" w:rsidRDefault="00F348E0" w:rsidP="00CE6EEF">
      <w:pPr>
        <w:ind w:left="360"/>
        <w:jc w:val="both"/>
        <w:rPr>
          <w:rFonts w:cstheme="minorHAnsi"/>
          <w:b/>
          <w:color w:val="333333"/>
        </w:rPr>
      </w:pPr>
    </w:p>
    <w:p w:rsidR="00F348E0" w:rsidRDefault="00FC5BD8" w:rsidP="00F348E0">
      <w:pPr>
        <w:ind w:left="360"/>
        <w:jc w:val="both"/>
        <w:rPr>
          <w:rFonts w:cstheme="minorHAnsi"/>
          <w:b/>
          <w:color w:val="333333"/>
        </w:rPr>
      </w:pPr>
      <w:r>
        <w:rPr>
          <w:rFonts w:cstheme="minorHAnsi"/>
          <w:b/>
          <w:color w:val="333333"/>
        </w:rPr>
        <w:t xml:space="preserve">  </w:t>
      </w:r>
      <w:r w:rsidR="00F348E0" w:rsidRPr="002B6507">
        <w:rPr>
          <w:rFonts w:cstheme="minorHAnsi"/>
          <w:b/>
          <w:color w:val="333333"/>
        </w:rPr>
        <w:t>Odpoveď verejného obstarávateľa</w:t>
      </w:r>
    </w:p>
    <w:p w:rsidR="00CE6EEF" w:rsidRPr="00CE6EEF" w:rsidRDefault="00CE6EEF" w:rsidP="00CE6EEF">
      <w:pPr>
        <w:rPr>
          <w:rFonts w:cstheme="minorHAnsi"/>
          <w:i/>
          <w:color w:val="333333"/>
          <w:shd w:val="clear" w:color="auto" w:fill="FFFFFF"/>
        </w:rPr>
      </w:pPr>
      <w:r>
        <w:rPr>
          <w:rFonts w:asciiTheme="minorHAnsi" w:hAnsiTheme="minorHAnsi" w:cstheme="minorHAnsi"/>
        </w:rPr>
        <w:t xml:space="preserve">    </w:t>
      </w:r>
      <w:r w:rsidR="00FC5BD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   </w:t>
      </w:r>
      <w:r w:rsidRPr="00CE6EEF">
        <w:rPr>
          <w:rFonts w:cstheme="minorHAnsi"/>
          <w:i/>
          <w:color w:val="FF0000"/>
          <w:shd w:val="clear" w:color="auto" w:fill="FFFFFF"/>
        </w:rPr>
        <w:t>Predpokladáte správne. Nie, hárok P3 sa neoceňuje, stačia sumárne ceny v hárkoch P1 a P2</w:t>
      </w:r>
      <w:r w:rsidR="008D262C">
        <w:rPr>
          <w:rFonts w:cstheme="minorHAnsi"/>
          <w:i/>
          <w:color w:val="FF0000"/>
          <w:shd w:val="clear" w:color="auto" w:fill="FFFFFF"/>
        </w:rPr>
        <w:t>.</w:t>
      </w:r>
      <w:r w:rsidRPr="00CE6EEF">
        <w:rPr>
          <w:rFonts w:cstheme="minorHAnsi"/>
          <w:i/>
          <w:color w:val="FF0000"/>
          <w:shd w:val="clear" w:color="auto" w:fill="FFFFFF"/>
        </w:rPr>
        <w:t xml:space="preserve"> </w:t>
      </w:r>
    </w:p>
    <w:p w:rsidR="00A548D1" w:rsidRPr="00883936" w:rsidRDefault="00A548D1" w:rsidP="00883936">
      <w:pPr>
        <w:jc w:val="both"/>
        <w:rPr>
          <w:rFonts w:asciiTheme="minorHAnsi" w:hAnsiTheme="minorHAnsi" w:cstheme="minorHAnsi"/>
        </w:rPr>
      </w:pPr>
    </w:p>
    <w:sectPr w:rsidR="00A548D1" w:rsidRPr="008839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03936"/>
    <w:multiLevelType w:val="hybridMultilevel"/>
    <w:tmpl w:val="A8BCDD60"/>
    <w:lvl w:ilvl="0" w:tplc="26EC9898">
      <w:start w:val="1"/>
      <w:numFmt w:val="decimalZero"/>
      <w:lvlText w:val="%1.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E8A"/>
    <w:rsid w:val="00017792"/>
    <w:rsid w:val="00030C74"/>
    <w:rsid w:val="000456A1"/>
    <w:rsid w:val="000A7D23"/>
    <w:rsid w:val="001F65B8"/>
    <w:rsid w:val="002E3C74"/>
    <w:rsid w:val="002F70C7"/>
    <w:rsid w:val="003A3C84"/>
    <w:rsid w:val="00415748"/>
    <w:rsid w:val="004A144D"/>
    <w:rsid w:val="00612787"/>
    <w:rsid w:val="00773223"/>
    <w:rsid w:val="00883936"/>
    <w:rsid w:val="008D262C"/>
    <w:rsid w:val="008D5135"/>
    <w:rsid w:val="009C5A8A"/>
    <w:rsid w:val="00A548D1"/>
    <w:rsid w:val="00B461BA"/>
    <w:rsid w:val="00BF7444"/>
    <w:rsid w:val="00C37889"/>
    <w:rsid w:val="00CE6EEF"/>
    <w:rsid w:val="00D05D9B"/>
    <w:rsid w:val="00D404CF"/>
    <w:rsid w:val="00DF2957"/>
    <w:rsid w:val="00E86E8A"/>
    <w:rsid w:val="00F348E0"/>
    <w:rsid w:val="00FB3427"/>
    <w:rsid w:val="00FC5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2EE2E"/>
  <w15:chartTrackingRefBased/>
  <w15:docId w15:val="{D4CE0FCC-47FC-45B4-9A51-5714881DB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A7D23"/>
    <w:pPr>
      <w:spacing w:after="0" w:line="240" w:lineRule="auto"/>
    </w:pPr>
    <w:rPr>
      <w:rFonts w:ascii="Calibri" w:hAnsi="Calibri" w:cs="Calibri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0A7D23"/>
    <w:pPr>
      <w:spacing w:before="100" w:beforeAutospacing="1" w:after="119"/>
    </w:pPr>
    <w:rPr>
      <w:rFonts w:ascii="Times New Roman" w:hAnsi="Times New Roman" w:cs="Times New Roman"/>
      <w:sz w:val="24"/>
      <w:szCs w:val="24"/>
    </w:rPr>
  </w:style>
  <w:style w:type="paragraph" w:styleId="Odsekzoznamu">
    <w:name w:val="List Paragraph"/>
    <w:basedOn w:val="Normlny"/>
    <w:uiPriority w:val="34"/>
    <w:qFormat/>
    <w:rsid w:val="000A7D23"/>
    <w:pPr>
      <w:spacing w:after="160" w:line="259" w:lineRule="auto"/>
      <w:ind w:left="720"/>
      <w:contextualSpacing/>
      <w:jc w:val="both"/>
    </w:pPr>
    <w:rPr>
      <w:rFonts w:asciiTheme="minorHAnsi" w:hAnsiTheme="minorHAnsi" w:cstheme="minorBidi"/>
      <w:lang w:eastAsia="en-US"/>
    </w:rPr>
  </w:style>
  <w:style w:type="character" w:styleId="Hypertextovprepojenie">
    <w:name w:val="Hyperlink"/>
    <w:basedOn w:val="Predvolenpsmoodseku"/>
    <w:uiPriority w:val="99"/>
    <w:semiHidden/>
    <w:unhideWhenUsed/>
    <w:rsid w:val="00F348E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9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josephine.proebiz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4</Pages>
  <Words>1448</Words>
  <Characters>8256</Characters>
  <Application>Microsoft Office Word</Application>
  <DocSecurity>0</DocSecurity>
  <Lines>68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9685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 Rudolf</dc:creator>
  <cp:keywords/>
  <dc:description/>
  <cp:lastModifiedBy>Link Rudolf</cp:lastModifiedBy>
  <cp:revision>21</cp:revision>
  <dcterms:created xsi:type="dcterms:W3CDTF">2019-12-17T12:57:00Z</dcterms:created>
  <dcterms:modified xsi:type="dcterms:W3CDTF">2019-12-19T08:53:00Z</dcterms:modified>
</cp:coreProperties>
</file>