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642F60" w:rsidRPr="00642F60" w:rsidRDefault="00E97F26" w:rsidP="003025D6">
      <w:pPr>
        <w:spacing w:after="0" w:line="240" w:lineRule="auto"/>
        <w:jc w:val="center"/>
        <w:rPr>
          <w:rFonts w:ascii="Arial Narrow" w:hAnsi="Arial Narrow"/>
          <w:b/>
        </w:rPr>
      </w:pPr>
      <w:r w:rsidRPr="00642F60">
        <w:rPr>
          <w:rFonts w:ascii="Arial Narrow" w:hAnsi="Arial Narrow"/>
          <w:b/>
        </w:rPr>
        <w:t>„</w:t>
      </w:r>
      <w:r w:rsidR="00642F60" w:rsidRPr="00642F60">
        <w:rPr>
          <w:rFonts w:ascii="Arial Narrow" w:hAnsi="Arial Narrow"/>
          <w:b/>
        </w:rPr>
        <w:t>Súprava balistickej ochrany pre výkon služobnej činnosti</w:t>
      </w:r>
    </w:p>
    <w:p w:rsidR="00642F60" w:rsidRPr="00642F60" w:rsidRDefault="00642F60" w:rsidP="003025D6">
      <w:pPr>
        <w:spacing w:after="0" w:line="240" w:lineRule="auto"/>
        <w:jc w:val="center"/>
        <w:rPr>
          <w:rFonts w:ascii="Arial Narrow" w:hAnsi="Arial Narrow"/>
          <w:b/>
        </w:rPr>
      </w:pPr>
      <w:r w:rsidRPr="00642F60">
        <w:rPr>
          <w:rFonts w:ascii="Arial Narrow" w:hAnsi="Arial Narrow"/>
          <w:b/>
        </w:rPr>
        <w:t>v objektoch a v služobných cestných vozidlách“</w:t>
      </w:r>
    </w:p>
    <w:p w:rsidR="00E97F26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50"/>
        <w:gridCol w:w="1418"/>
        <w:gridCol w:w="1276"/>
        <w:gridCol w:w="992"/>
        <w:gridCol w:w="992"/>
        <w:gridCol w:w="1418"/>
      </w:tblGrid>
      <w:tr w:rsidR="006C5D4F" w:rsidRPr="009E6863" w:rsidTr="001701FD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:rsidR="006C5D4F" w:rsidRPr="00910108" w:rsidRDefault="006C5D4F" w:rsidP="001701FD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C5D4F" w:rsidRPr="00910108" w:rsidRDefault="006C5D4F" w:rsidP="001701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C5D4F" w:rsidRPr="00910108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C5D4F" w:rsidRPr="00910108" w:rsidRDefault="006C5D4F" w:rsidP="001701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6C5D4F" w:rsidRPr="00910108" w:rsidRDefault="006C5D4F" w:rsidP="001701F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C5D4F" w:rsidRPr="00910108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6C5D4F" w:rsidRPr="00910108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C5D4F" w:rsidRPr="00910108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6C5D4F" w:rsidRPr="00910108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C5D4F" w:rsidRDefault="006C5D4F" w:rsidP="001701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6C5D4F" w:rsidRPr="00910108" w:rsidRDefault="006C5D4F" w:rsidP="001701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6C5D4F" w:rsidRPr="00910108" w:rsidRDefault="006C5D4F" w:rsidP="001701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6C5D4F" w:rsidRPr="00910108" w:rsidRDefault="006C5D4F" w:rsidP="001701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6C5D4F" w:rsidRPr="00910108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6C5D4F" w:rsidRPr="00D73957" w:rsidTr="001701FD">
        <w:trPr>
          <w:cantSplit/>
          <w:trHeight w:val="832"/>
        </w:trPr>
        <w:tc>
          <w:tcPr>
            <w:tcW w:w="568" w:type="dxa"/>
            <w:vAlign w:val="center"/>
          </w:tcPr>
          <w:p w:rsidR="006C5D4F" w:rsidRPr="001A1F9A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126" w:type="dxa"/>
            <w:vAlign w:val="center"/>
          </w:tcPr>
          <w:p w:rsidR="006C5D4F" w:rsidRPr="00E97F26" w:rsidRDefault="006C5D4F" w:rsidP="001701FD">
            <w:pPr>
              <w:spacing w:after="0" w:line="240" w:lineRule="auto"/>
              <w:rPr>
                <w:rFonts w:ascii="Arial Narrow" w:hAnsi="Arial Narrow"/>
              </w:rPr>
            </w:pPr>
            <w:r w:rsidRPr="00642F60">
              <w:rPr>
                <w:rFonts w:ascii="Arial Narrow" w:hAnsi="Arial Narrow"/>
              </w:rPr>
              <w:t>1.1.1   Balistický štít s priezorom, svetlom a prídavnou balistickou ochranou</w:t>
            </w:r>
          </w:p>
        </w:tc>
        <w:tc>
          <w:tcPr>
            <w:tcW w:w="850" w:type="dxa"/>
            <w:vAlign w:val="center"/>
          </w:tcPr>
          <w:p w:rsidR="006C5D4F" w:rsidRPr="00E97F26" w:rsidRDefault="006C5D4F" w:rsidP="001701FD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6C5D4F" w:rsidRPr="00E97F26" w:rsidRDefault="006C5D4F" w:rsidP="001701FD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18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C5D4F" w:rsidRPr="00D73957" w:rsidTr="001701FD">
        <w:trPr>
          <w:cantSplit/>
          <w:trHeight w:val="832"/>
        </w:trPr>
        <w:tc>
          <w:tcPr>
            <w:tcW w:w="568" w:type="dxa"/>
            <w:vAlign w:val="center"/>
          </w:tcPr>
          <w:p w:rsidR="006C5D4F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</w:t>
            </w:r>
          </w:p>
        </w:tc>
        <w:tc>
          <w:tcPr>
            <w:tcW w:w="2126" w:type="dxa"/>
            <w:vAlign w:val="center"/>
          </w:tcPr>
          <w:p w:rsidR="006C5D4F" w:rsidRPr="00E97F26" w:rsidRDefault="006C5D4F" w:rsidP="001701FD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642F60">
              <w:rPr>
                <w:rFonts w:ascii="Arial Narrow" w:hAnsi="Arial Narrow"/>
              </w:rPr>
              <w:t>1.1.2    Balistický štít s držadlom</w:t>
            </w:r>
          </w:p>
        </w:tc>
        <w:tc>
          <w:tcPr>
            <w:tcW w:w="850" w:type="dxa"/>
            <w:vAlign w:val="center"/>
          </w:tcPr>
          <w:p w:rsidR="006C5D4F" w:rsidRPr="00E97F26" w:rsidRDefault="006C5D4F" w:rsidP="001701FD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C5D4F" w:rsidRPr="00D73957" w:rsidTr="006C5D4F">
        <w:trPr>
          <w:cantSplit/>
          <w:trHeight w:val="351"/>
        </w:trPr>
        <w:tc>
          <w:tcPr>
            <w:tcW w:w="568" w:type="dxa"/>
            <w:vMerge w:val="restart"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 w:rsidRPr="006C5D4F">
              <w:rPr>
                <w:rFonts w:ascii="Arial Narrow" w:hAnsi="Arial Narrow"/>
                <w:lang w:eastAsia="ar-SA"/>
              </w:rPr>
              <w:t>3.</w:t>
            </w:r>
          </w:p>
        </w:tc>
        <w:tc>
          <w:tcPr>
            <w:tcW w:w="9072" w:type="dxa"/>
            <w:gridSpan w:val="7"/>
            <w:vAlign w:val="center"/>
          </w:tcPr>
          <w:p w:rsidR="006C5D4F" w:rsidRPr="006C5D4F" w:rsidRDefault="006C5D4F" w:rsidP="006C5D4F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6C5D4F">
              <w:rPr>
                <w:rFonts w:ascii="Arial Narrow" w:hAnsi="Arial Narrow"/>
              </w:rPr>
              <w:t>1.1.3    Balistická ochrana vodiča (skladá sa z 3 dielov)</w:t>
            </w:r>
          </w:p>
        </w:tc>
      </w:tr>
      <w:tr w:rsidR="006C5D4F" w:rsidRPr="00D73957" w:rsidTr="001701FD">
        <w:trPr>
          <w:cantSplit/>
          <w:trHeight w:val="832"/>
        </w:trPr>
        <w:tc>
          <w:tcPr>
            <w:tcW w:w="568" w:type="dxa"/>
            <w:vMerge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6C5D4F" w:rsidRPr="006C5D4F" w:rsidRDefault="009350F6" w:rsidP="001701F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1.1.3.1 </w:t>
            </w:r>
            <w:r w:rsidR="006C5D4F" w:rsidRPr="006C5D4F">
              <w:rPr>
                <w:rFonts w:ascii="Arial Narrow" w:hAnsi="Arial Narrow"/>
              </w:rPr>
              <w:t>Balistická ochrana chrbta a hlavovej opierky</w:t>
            </w:r>
          </w:p>
        </w:tc>
        <w:tc>
          <w:tcPr>
            <w:tcW w:w="850" w:type="dxa"/>
            <w:vAlign w:val="center"/>
          </w:tcPr>
          <w:p w:rsidR="006C5D4F" w:rsidRPr="006C5D4F" w:rsidRDefault="006C5D4F" w:rsidP="001701FD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6C5D4F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6C5D4F" w:rsidRPr="00D73957" w:rsidTr="001701FD">
        <w:trPr>
          <w:cantSplit/>
          <w:trHeight w:val="832"/>
        </w:trPr>
        <w:tc>
          <w:tcPr>
            <w:tcW w:w="568" w:type="dxa"/>
            <w:vMerge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6C5D4F" w:rsidRPr="006C5D4F" w:rsidRDefault="009350F6" w:rsidP="001701F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1.1.3.2 </w:t>
            </w:r>
            <w:r w:rsidR="006C5D4F" w:rsidRPr="006C5D4F">
              <w:rPr>
                <w:rFonts w:ascii="Arial Narrow" w:hAnsi="Arial Narrow"/>
              </w:rPr>
              <w:t>Balistická prilba</w:t>
            </w:r>
          </w:p>
        </w:tc>
        <w:tc>
          <w:tcPr>
            <w:tcW w:w="850" w:type="dxa"/>
            <w:vAlign w:val="center"/>
          </w:tcPr>
          <w:p w:rsidR="006C5D4F" w:rsidRPr="006C5D4F" w:rsidRDefault="006C5D4F" w:rsidP="001701FD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6C5D4F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6C5D4F" w:rsidRPr="00D73957" w:rsidTr="006C5D4F">
        <w:trPr>
          <w:cantSplit/>
          <w:trHeight w:val="283"/>
        </w:trPr>
        <w:tc>
          <w:tcPr>
            <w:tcW w:w="568" w:type="dxa"/>
            <w:vMerge w:val="restart"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 w:rsidRPr="006C5D4F">
              <w:rPr>
                <w:rFonts w:ascii="Arial Narrow" w:hAnsi="Arial Narrow"/>
                <w:lang w:eastAsia="ar-SA"/>
              </w:rPr>
              <w:t>4.</w:t>
            </w:r>
          </w:p>
        </w:tc>
        <w:tc>
          <w:tcPr>
            <w:tcW w:w="9072" w:type="dxa"/>
            <w:gridSpan w:val="7"/>
            <w:vAlign w:val="center"/>
          </w:tcPr>
          <w:p w:rsidR="006C5D4F" w:rsidRPr="006C5D4F" w:rsidRDefault="006C5D4F" w:rsidP="006C5D4F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6C5D4F">
              <w:rPr>
                <w:rFonts w:ascii="Arial Narrow" w:hAnsi="Arial Narrow"/>
              </w:rPr>
              <w:t>1.1.4    Balistická ochrana 2 spolujazdcov na zadných sedadlách</w:t>
            </w:r>
          </w:p>
        </w:tc>
      </w:tr>
      <w:tr w:rsidR="006C5D4F" w:rsidRPr="00D73957" w:rsidTr="001701FD">
        <w:trPr>
          <w:cantSplit/>
          <w:trHeight w:val="832"/>
        </w:trPr>
        <w:tc>
          <w:tcPr>
            <w:tcW w:w="568" w:type="dxa"/>
            <w:vMerge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6C5D4F" w:rsidRPr="006C5D4F" w:rsidRDefault="009350F6" w:rsidP="001701F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1.1.4.1 </w:t>
            </w:r>
            <w:r w:rsidR="006C5D4F" w:rsidRPr="006C5D4F">
              <w:rPr>
                <w:rFonts w:ascii="Arial Narrow" w:hAnsi="Arial Narrow"/>
              </w:rPr>
              <w:t>Balistická ochrana ľavej a pravej strany a stredu zadných sedadiel</w:t>
            </w:r>
          </w:p>
        </w:tc>
        <w:tc>
          <w:tcPr>
            <w:tcW w:w="850" w:type="dxa"/>
            <w:vAlign w:val="center"/>
          </w:tcPr>
          <w:p w:rsidR="006C5D4F" w:rsidRPr="006C5D4F" w:rsidRDefault="006C5D4F" w:rsidP="001701FD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6C5D4F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6C5D4F" w:rsidRPr="00D73957" w:rsidTr="001701FD">
        <w:trPr>
          <w:cantSplit/>
          <w:trHeight w:val="832"/>
        </w:trPr>
        <w:tc>
          <w:tcPr>
            <w:tcW w:w="568" w:type="dxa"/>
            <w:vMerge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6C5D4F" w:rsidRPr="006C5D4F" w:rsidRDefault="009350F6" w:rsidP="001701F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1.1.4.2 </w:t>
            </w:r>
            <w:r w:rsidR="006C5D4F" w:rsidRPr="006C5D4F">
              <w:rPr>
                <w:rFonts w:ascii="Arial Narrow" w:hAnsi="Arial Narrow"/>
              </w:rPr>
              <w:t>Balistická ochrana hláv 2 spolujazdcov – balistická prilba</w:t>
            </w:r>
          </w:p>
        </w:tc>
        <w:tc>
          <w:tcPr>
            <w:tcW w:w="850" w:type="dxa"/>
            <w:vAlign w:val="center"/>
          </w:tcPr>
          <w:p w:rsidR="006C5D4F" w:rsidRPr="006C5D4F" w:rsidRDefault="006C5D4F" w:rsidP="001701FD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6C5D4F">
              <w:rPr>
                <w:rFonts w:ascii="Arial Narrow" w:hAnsi="Arial Narrow"/>
              </w:rPr>
              <w:t>8</w:t>
            </w:r>
          </w:p>
        </w:tc>
        <w:tc>
          <w:tcPr>
            <w:tcW w:w="1418" w:type="dxa"/>
            <w:vAlign w:val="center"/>
          </w:tcPr>
          <w:p w:rsidR="006C5D4F" w:rsidRPr="006C5D4F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6C5D4F" w:rsidRPr="00721C3A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6C5D4F" w:rsidRPr="00D73957" w:rsidTr="001701FD">
        <w:trPr>
          <w:cantSplit/>
        </w:trPr>
        <w:tc>
          <w:tcPr>
            <w:tcW w:w="3544" w:type="dxa"/>
            <w:gridSpan w:val="3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bez DPH</w:t>
            </w:r>
          </w:p>
        </w:tc>
        <w:tc>
          <w:tcPr>
            <w:tcW w:w="1418" w:type="dxa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4F" w:rsidRPr="00D73957" w:rsidRDefault="006C5D4F" w:rsidP="001701FD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25D6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42F60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C5D4F"/>
    <w:rsid w:val="006D11E0"/>
    <w:rsid w:val="006E15D4"/>
    <w:rsid w:val="006E3398"/>
    <w:rsid w:val="006E7AF8"/>
    <w:rsid w:val="006F34B1"/>
    <w:rsid w:val="00701F2C"/>
    <w:rsid w:val="007075F1"/>
    <w:rsid w:val="007168ED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75029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350F6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56822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55D9E"/>
    <w:rsid w:val="00E74A3F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997C-B414-40DC-9F65-526BDD2D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33</cp:revision>
  <cp:lastPrinted>2018-06-06T11:46:00Z</cp:lastPrinted>
  <dcterms:created xsi:type="dcterms:W3CDTF">2019-01-30T12:09:00Z</dcterms:created>
  <dcterms:modified xsi:type="dcterms:W3CDTF">2023-04-03T10:16:00Z</dcterms:modified>
</cp:coreProperties>
</file>