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833" w:rsidRDefault="00806833" w:rsidP="00806833">
      <w:bookmarkStart w:id="0" w:name="_GoBack"/>
      <w:bookmarkEnd w:id="0"/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379"/>
      </w:tblGrid>
      <w:tr w:rsidR="00806833" w:rsidRPr="00E523C1" w:rsidTr="0053536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06833" w:rsidRPr="00E523C1" w:rsidRDefault="00806833" w:rsidP="0053536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color w:val="000000"/>
              </w:rPr>
              <w:t xml:space="preserve">Verejný obstarávateľ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33" w:rsidRDefault="00806833" w:rsidP="00535361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Mesto Strážske</w:t>
            </w:r>
          </w:p>
          <w:p w:rsidR="00806833" w:rsidRPr="00533E02" w:rsidRDefault="00806833" w:rsidP="00535361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Námestie A. Dubčeka 300, 070 220 Strážske</w:t>
            </w:r>
          </w:p>
        </w:tc>
      </w:tr>
      <w:tr w:rsidR="00806833" w:rsidRPr="00E523C1" w:rsidTr="00535361">
        <w:trPr>
          <w:trHeight w:val="31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06833" w:rsidRPr="00E523C1" w:rsidRDefault="00806833" w:rsidP="0053536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33" w:rsidRPr="00B57A06" w:rsidRDefault="00806833" w:rsidP="0053536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143D25">
              <w:rPr>
                <w:rFonts w:cstheme="minorHAnsi"/>
                <w:b/>
                <w:sz w:val="24"/>
                <w:szCs w:val="24"/>
              </w:rPr>
              <w:t>Dodávka zariadenia na zhodnocovanie BRKO v meste Strážske</w:t>
            </w:r>
          </w:p>
        </w:tc>
      </w:tr>
    </w:tbl>
    <w:p w:rsidR="00806833" w:rsidRDefault="00806833" w:rsidP="00806833"/>
    <w:p w:rsidR="00806833" w:rsidRDefault="00806833" w:rsidP="00806833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caps/>
          <w:sz w:val="24"/>
          <w:szCs w:val="24"/>
          <w:lang w:val="en-GB"/>
        </w:rPr>
      </w:pPr>
      <w:r>
        <w:rPr>
          <w:rFonts w:cstheme="minorHAnsi"/>
          <w:b/>
          <w:bCs/>
          <w:caps/>
          <w:sz w:val="24"/>
          <w:szCs w:val="24"/>
          <w:lang w:val="en-GB"/>
        </w:rPr>
        <w:t>Technická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špecifikácia </w:t>
      </w:r>
      <w:r>
        <w:rPr>
          <w:rFonts w:cstheme="minorHAnsi"/>
          <w:b/>
          <w:bCs/>
          <w:caps/>
          <w:sz w:val="24"/>
          <w:szCs w:val="24"/>
          <w:lang w:val="en-GB"/>
        </w:rPr>
        <w:t>PREDMETU ZÁKAZKY / PONUKy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</w:t>
      </w:r>
    </w:p>
    <w:p w:rsidR="00806833" w:rsidRPr="007256B7" w:rsidRDefault="00806833" w:rsidP="00806833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i/>
          <w:caps/>
          <w:sz w:val="24"/>
          <w:szCs w:val="24"/>
          <w:lang w:val="en-GB"/>
        </w:rPr>
      </w:pPr>
      <w:r w:rsidRPr="007256B7">
        <w:rPr>
          <w:rFonts w:cstheme="minorHAnsi"/>
          <w:b/>
          <w:bCs/>
          <w:i/>
          <w:caps/>
          <w:color w:val="0070C0"/>
          <w:sz w:val="24"/>
          <w:szCs w:val="24"/>
          <w:highlight w:val="yellow"/>
        </w:rPr>
        <w:t>časť 1</w:t>
      </w:r>
      <w:r w:rsidRPr="007256B7">
        <w:rPr>
          <w:rFonts w:cstheme="minorHAnsi"/>
          <w:b/>
          <w:bCs/>
          <w:i/>
          <w:caps/>
          <w:sz w:val="24"/>
          <w:szCs w:val="24"/>
        </w:rPr>
        <w:t xml:space="preserve">  Traktor a čelný nakladač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806833" w:rsidRPr="00EC3F16" w:rsidTr="00535361">
        <w:trPr>
          <w:cantSplit/>
          <w:trHeight w:val="3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6833" w:rsidRPr="00EC3F16" w:rsidRDefault="00806833" w:rsidP="00535361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Obchodné meno alebo názov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uchádzača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06833" w:rsidRPr="00EC3F16" w:rsidRDefault="00806833" w:rsidP="00535361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806833" w:rsidRPr="00EC3F16" w:rsidTr="00535361">
        <w:trPr>
          <w:cantSplit/>
          <w:trHeight w:val="4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6833" w:rsidRPr="00EC3F16" w:rsidRDefault="00806833" w:rsidP="00535361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06833" w:rsidRPr="00EC3F16" w:rsidRDefault="00806833" w:rsidP="00535361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833" w:rsidRPr="00EC3F16" w:rsidTr="00535361">
        <w:trPr>
          <w:cantSplit/>
          <w:trHeight w:val="3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6833" w:rsidRPr="00EC3F16" w:rsidRDefault="00806833" w:rsidP="00535361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IČO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06833" w:rsidRPr="00EC3F16" w:rsidRDefault="00806833" w:rsidP="00535361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</w:tbl>
    <w:p w:rsidR="00806833" w:rsidRDefault="00806833" w:rsidP="00806833">
      <w:pPr>
        <w:rPr>
          <w:rFonts w:ascii="Arial" w:hAnsi="Arial" w:cs="Arial"/>
          <w:lang w:val="en-GB"/>
        </w:rPr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2677"/>
        <w:gridCol w:w="2977"/>
      </w:tblGrid>
      <w:tr w:rsidR="00806833" w:rsidRPr="0023609C" w:rsidTr="00535361">
        <w:trPr>
          <w:trHeight w:val="1116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Opis / Technická špecifikácia - požadované technické parametre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Požadovaná hodnota parametra  </w:t>
            </w:r>
            <w:r w:rsidRPr="0023609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  <w:t xml:space="preserve">(NEPREPISOVAŤ, údaje zadané objednávateľom)   </w:t>
            </w:r>
            <w:r w:rsidRPr="0023609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Ponuka - hodnota parametra navrhovaného zariadenia</w:t>
            </w:r>
          </w:p>
        </w:tc>
      </w:tr>
      <w:tr w:rsidR="00806833" w:rsidRPr="0023609C" w:rsidTr="00535361">
        <w:trPr>
          <w:trHeight w:val="372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1 . Traktor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1 kus</w:t>
            </w:r>
          </w:p>
        </w:tc>
      </w:tr>
      <w:tr w:rsidR="00806833" w:rsidRPr="0023609C" w:rsidTr="00535361">
        <w:trPr>
          <w:trHeight w:val="78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06833" w:rsidRPr="0023609C" w:rsidTr="00535361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lang w:eastAsia="sk-SK"/>
              </w:rPr>
              <w:t>Výkon motora (kW/HP)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 85,0/115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806833" w:rsidRPr="0023609C" w:rsidTr="00535361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lang w:eastAsia="sk-SK"/>
              </w:rPr>
              <w:t>Počet valcov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806833" w:rsidRPr="0023609C" w:rsidTr="00535361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lang w:eastAsia="sk-SK"/>
              </w:rPr>
              <w:t>Plnenie motora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proofErr w:type="spellStart"/>
            <w:r w:rsidRPr="0023609C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turbodúchadlo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806833" w:rsidRPr="0023609C" w:rsidTr="00535361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Objem motora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4 000 cm3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806833" w:rsidRPr="0023609C" w:rsidTr="00535361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lang w:eastAsia="sk-SK"/>
              </w:rPr>
              <w:t>Počet prevodových stupňov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 24/24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806833" w:rsidRPr="0023609C" w:rsidTr="00535361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lang w:eastAsia="sk-SK"/>
              </w:rPr>
              <w:t xml:space="preserve">Maximálna </w:t>
            </w:r>
            <w:proofErr w:type="spellStart"/>
            <w:r w:rsidRPr="0023609C">
              <w:rPr>
                <w:rFonts w:ascii="Calibri" w:eastAsia="Times New Roman" w:hAnsi="Calibri" w:cs="Calibri"/>
                <w:lang w:eastAsia="sk-SK"/>
              </w:rPr>
              <w:t>pojazdová</w:t>
            </w:r>
            <w:proofErr w:type="spellEnd"/>
            <w:r w:rsidRPr="0023609C">
              <w:rPr>
                <w:rFonts w:ascii="Calibri" w:eastAsia="Times New Roman" w:hAnsi="Calibri" w:cs="Calibri"/>
                <w:lang w:eastAsia="sk-SK"/>
              </w:rPr>
              <w:t xml:space="preserve"> rýchlosť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 40 km/hod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806833" w:rsidRPr="0023609C" w:rsidTr="00535361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lang w:eastAsia="sk-SK"/>
              </w:rPr>
              <w:t>Reverz pod zaťažením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806833" w:rsidRPr="0023609C" w:rsidTr="00535361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lang w:eastAsia="sk-SK"/>
              </w:rPr>
              <w:t>Riadenie plne synchronizované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806833" w:rsidRPr="0023609C" w:rsidTr="00535361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Dodávka čerpadla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 50 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806833" w:rsidRPr="0023609C" w:rsidTr="00535361">
        <w:trPr>
          <w:trHeight w:val="264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Brzdy prívesu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1 + 2 hadicové </w:t>
            </w:r>
            <w:proofErr w:type="spellStart"/>
            <w:r w:rsidRPr="0023609C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vzduchotlaké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806833" w:rsidRPr="0023609C" w:rsidTr="00535361">
        <w:trPr>
          <w:trHeight w:val="264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lang w:eastAsia="sk-SK"/>
              </w:rPr>
              <w:t xml:space="preserve">Objem nádrže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lang w:eastAsia="sk-SK"/>
              </w:rPr>
              <w:t>min 150 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806833" w:rsidRPr="0023609C" w:rsidTr="00535361">
        <w:trPr>
          <w:trHeight w:val="372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Rozvádzač hydrauliky 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min 4 sekčný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806833" w:rsidRPr="0023609C" w:rsidTr="00535361">
        <w:trPr>
          <w:trHeight w:val="372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Vnútorné vývody 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min 8 + 1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806833" w:rsidRPr="0023609C" w:rsidTr="00535361">
        <w:trPr>
          <w:trHeight w:val="372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Pracovný tlak hydrauliky 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min 18 </w:t>
            </w:r>
            <w:proofErr w:type="spellStart"/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Mpa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806833" w:rsidRPr="0023609C" w:rsidTr="00535361">
        <w:trPr>
          <w:trHeight w:val="372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Zadné závažie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min 250 kg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806833" w:rsidRPr="0023609C" w:rsidTr="00535361">
        <w:trPr>
          <w:trHeight w:val="372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Predné závažie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450 kg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806833" w:rsidRPr="0023609C" w:rsidTr="00535361">
        <w:trPr>
          <w:trHeight w:val="347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Prevozná hmotnosť vrátane závaží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min.  4 500 kg a max. 6 000 kg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806833" w:rsidRPr="0023609C" w:rsidTr="00535361">
        <w:trPr>
          <w:trHeight w:val="372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Automatická hubica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806833" w:rsidRPr="0023609C" w:rsidTr="00535361">
        <w:trPr>
          <w:trHeight w:val="372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Predpríprava čelný nakladač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806833" w:rsidRPr="0023609C" w:rsidTr="00535361">
        <w:trPr>
          <w:trHeight w:val="5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Sedadlo spolujazdca s bezpečnostným pásom,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806833" w:rsidRPr="0023609C" w:rsidTr="00535361">
        <w:trPr>
          <w:trHeight w:val="40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Strecha </w:t>
            </w:r>
            <w:proofErr w:type="spellStart"/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Fops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806833" w:rsidRPr="0023609C" w:rsidTr="00535361">
        <w:trPr>
          <w:trHeight w:val="372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Klimatizácia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806833" w:rsidRPr="0023609C" w:rsidTr="00535361">
        <w:trPr>
          <w:trHeight w:val="372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Maják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806833" w:rsidRPr="0023609C" w:rsidTr="00535361">
        <w:trPr>
          <w:trHeight w:val="372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Autorádio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806833" w:rsidRPr="0023609C" w:rsidTr="00535361">
        <w:trPr>
          <w:trHeight w:val="372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Lekárnička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806833" w:rsidRPr="0023609C" w:rsidTr="00535361">
        <w:trPr>
          <w:trHeight w:val="576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Nastaviteľný volant - výškovo a sklopný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806833" w:rsidRPr="0023609C" w:rsidTr="00535361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Trojbodový záves  kategória II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zadný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806833" w:rsidRPr="0023609C" w:rsidTr="00535361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Predný trojbodový záves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806833" w:rsidRPr="0023609C" w:rsidTr="00535361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V cene sú zahrnuté záručné prehliadky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806833" w:rsidRPr="0023609C" w:rsidTr="00535361">
        <w:trPr>
          <w:trHeight w:val="504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2. Čelný nakladač s lopatou 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6B8B7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kus</w:t>
            </w:r>
          </w:p>
        </w:tc>
      </w:tr>
      <w:tr w:rsidR="00806833" w:rsidRPr="0023609C" w:rsidTr="00535361">
        <w:trPr>
          <w:trHeight w:val="696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06833" w:rsidRPr="0023609C" w:rsidTr="00535361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Max </w:t>
            </w:r>
            <w:proofErr w:type="spellStart"/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záklopný</w:t>
            </w:r>
            <w:proofErr w:type="spellEnd"/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uhol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45 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806833" w:rsidRPr="0023609C" w:rsidTr="00535361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Max výklopný uhol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min 55°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806833" w:rsidRPr="0023609C" w:rsidTr="00535361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Max zdvíhacia výška v oku </w:t>
            </w:r>
            <w:proofErr w:type="spellStart"/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výložnika</w:t>
            </w:r>
            <w:proofErr w:type="spellEnd"/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min. 3 700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806833" w:rsidRPr="0023609C" w:rsidTr="00535361">
        <w:trPr>
          <w:trHeight w:val="576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Max zdvíhacia výška pod pracovným nárad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í</w:t>
            </w: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 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min 3 300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806833" w:rsidRPr="0023609C" w:rsidTr="00535361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Nakladacia výška v oku nakladača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min 3 500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806833" w:rsidRPr="0023609C" w:rsidTr="00535361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Nosnosť v oku výložn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í</w:t>
            </w: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ka v max výške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min 1 800 kg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806833" w:rsidRPr="0023609C" w:rsidTr="00535361">
        <w:trPr>
          <w:trHeight w:val="576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Výbava čelného nakladača: Univerzálna lopata 1 ks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áno / nie</w:t>
            </w:r>
          </w:p>
        </w:tc>
      </w:tr>
      <w:tr w:rsidR="00806833" w:rsidRPr="0023609C" w:rsidTr="00535361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Šírka lopaty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min 200 cm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  <w:tr w:rsidR="00806833" w:rsidRPr="0023609C" w:rsidTr="00535361">
        <w:trPr>
          <w:trHeight w:val="288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Objem lopaty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color w:val="000000"/>
                <w:lang w:eastAsia="sk-SK"/>
              </w:rPr>
              <w:t>min 650 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06833" w:rsidRPr="0023609C" w:rsidRDefault="00806833" w:rsidP="00535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  <w:r w:rsidRPr="0023609C"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  <w:t>hodnota</w:t>
            </w:r>
          </w:p>
        </w:tc>
      </w:tr>
    </w:tbl>
    <w:p w:rsidR="00806833" w:rsidRDefault="00806833" w:rsidP="00806833"/>
    <w:p w:rsidR="00806833" w:rsidRDefault="00806833" w:rsidP="00806833">
      <w:pPr>
        <w:pStyle w:val="Odsekzoznamu"/>
        <w:spacing w:after="0"/>
        <w:ind w:left="0"/>
        <w:jc w:val="both"/>
        <w:rPr>
          <w:b/>
          <w:lang w:eastAsia="en-US"/>
        </w:rPr>
      </w:pPr>
      <w:r>
        <w:rPr>
          <w:b/>
        </w:rPr>
        <w:t>Ostatné požiadavky</w:t>
      </w:r>
    </w:p>
    <w:p w:rsidR="00806833" w:rsidRDefault="00806833" w:rsidP="00806833">
      <w:pPr>
        <w:pStyle w:val="Odsekzoznamu"/>
        <w:numPr>
          <w:ilvl w:val="0"/>
          <w:numId w:val="1"/>
        </w:numPr>
        <w:spacing w:after="0" w:line="240" w:lineRule="auto"/>
        <w:contextualSpacing/>
      </w:pPr>
      <w:r>
        <w:t xml:space="preserve">Vrátane dopravy na miesto  plnenia </w:t>
      </w:r>
    </w:p>
    <w:p w:rsidR="00806833" w:rsidRDefault="00806833" w:rsidP="00806833">
      <w:pPr>
        <w:pStyle w:val="Odsekzoznamu"/>
        <w:numPr>
          <w:ilvl w:val="0"/>
          <w:numId w:val="1"/>
        </w:numPr>
        <w:spacing w:after="0" w:line="240" w:lineRule="auto"/>
        <w:contextualSpacing/>
      </w:pPr>
      <w:r>
        <w:t>Všetky požadované prídavné zariadenia musia byť kompatibilné k požadovanému traktoru</w:t>
      </w:r>
    </w:p>
    <w:p w:rsidR="00806833" w:rsidRDefault="00806833" w:rsidP="00806833">
      <w:pPr>
        <w:pStyle w:val="Odsekzoznamu"/>
        <w:numPr>
          <w:ilvl w:val="0"/>
          <w:numId w:val="1"/>
        </w:numPr>
        <w:spacing w:after="0" w:line="240" w:lineRule="auto"/>
        <w:contextualSpacing/>
      </w:pPr>
      <w:r>
        <w:t>zaškolenia max. 3 osôb v rozsahu max. 1 hodina</w:t>
      </w:r>
    </w:p>
    <w:p w:rsidR="00806833" w:rsidRDefault="00806833" w:rsidP="00806833">
      <w:pPr>
        <w:pStyle w:val="Odsekzoznamu"/>
        <w:numPr>
          <w:ilvl w:val="0"/>
          <w:numId w:val="1"/>
        </w:numPr>
        <w:spacing w:after="0" w:line="240" w:lineRule="auto"/>
        <w:contextualSpacing/>
      </w:pPr>
      <w:r>
        <w:t>záruka 24 mesiacov</w:t>
      </w:r>
    </w:p>
    <w:p w:rsidR="00806833" w:rsidRDefault="00806833" w:rsidP="0080683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Súčasť dodania predmetu zákazky- sprievodná dokumentácie</w:t>
      </w:r>
    </w:p>
    <w:p w:rsidR="00806833" w:rsidRDefault="00806833" w:rsidP="00806833">
      <w:pPr>
        <w:pStyle w:val="Odsekzoznamu"/>
        <w:numPr>
          <w:ilvl w:val="0"/>
          <w:numId w:val="1"/>
        </w:numPr>
        <w:spacing w:after="0" w:line="240" w:lineRule="auto"/>
        <w:contextualSpacing/>
      </w:pPr>
      <w:r>
        <w:t xml:space="preserve">Manuál - návod na použitie v slovenskom resp. českom jazyku </w:t>
      </w:r>
    </w:p>
    <w:p w:rsidR="00806833" w:rsidRDefault="00806833" w:rsidP="00806833">
      <w:pPr>
        <w:pStyle w:val="Odsekzoznamu"/>
        <w:numPr>
          <w:ilvl w:val="0"/>
          <w:numId w:val="1"/>
        </w:numPr>
        <w:spacing w:after="0" w:line="240" w:lineRule="auto"/>
        <w:contextualSpacing/>
      </w:pPr>
      <w:r>
        <w:t>Servisná knižka</w:t>
      </w:r>
    </w:p>
    <w:p w:rsidR="00806833" w:rsidRDefault="00806833" w:rsidP="00806833">
      <w:pPr>
        <w:pStyle w:val="Odsekzoznamu"/>
        <w:numPr>
          <w:ilvl w:val="0"/>
          <w:numId w:val="1"/>
        </w:numPr>
        <w:spacing w:after="0" w:line="240" w:lineRule="auto"/>
        <w:contextualSpacing/>
      </w:pPr>
      <w:r>
        <w:t>Povinná výbava  v zmysle platnej legislatívy</w:t>
      </w:r>
    </w:p>
    <w:p w:rsidR="00806833" w:rsidRDefault="00806833" w:rsidP="00806833">
      <w:pPr>
        <w:pStyle w:val="Odsekzoznamu"/>
        <w:numPr>
          <w:ilvl w:val="0"/>
          <w:numId w:val="1"/>
        </w:numPr>
        <w:spacing w:after="0" w:line="240" w:lineRule="auto"/>
        <w:contextualSpacing/>
        <w:jc w:val="both"/>
      </w:pPr>
      <w:r>
        <w:t xml:space="preserve">Ďalšia dokumentácia </w:t>
      </w:r>
      <w:r>
        <w:rPr>
          <w:i/>
        </w:rPr>
        <w:t xml:space="preserve">(napr. </w:t>
      </w:r>
      <w:proofErr w:type="spellStart"/>
      <w:r>
        <w:rPr>
          <w:i/>
        </w:rPr>
        <w:t>sada</w:t>
      </w:r>
      <w:proofErr w:type="spellEnd"/>
      <w:r>
        <w:rPr>
          <w:i/>
        </w:rPr>
        <w:t xml:space="preserve"> príručiek a technologických postupov, preberací protokol, protokol o zaškolení, katalóg náhradných dielov a pod.)</w:t>
      </w:r>
      <w:r>
        <w:t xml:space="preserve">  </w:t>
      </w:r>
      <w:r>
        <w:rPr>
          <w:lang w:eastAsia="cs-CZ"/>
        </w:rPr>
        <w:t xml:space="preserve"> potrebná pre prevádzku dodaného tovaru podľa všeobecne platných právnych predpisov a noriem v čase jeho dodania</w:t>
      </w:r>
    </w:p>
    <w:p w:rsidR="00806833" w:rsidRDefault="00806833" w:rsidP="00806833">
      <w:pPr>
        <w:pStyle w:val="Odsekzoznamu"/>
        <w:numPr>
          <w:ilvl w:val="0"/>
          <w:numId w:val="1"/>
        </w:numPr>
        <w:spacing w:after="0" w:line="240" w:lineRule="auto"/>
        <w:contextualSpacing/>
        <w:rPr>
          <w:rFonts w:cstheme="minorHAnsi"/>
          <w:i/>
          <w:lang w:eastAsia="en-US"/>
        </w:rPr>
      </w:pPr>
      <w:r>
        <w:rPr>
          <w:rFonts w:cstheme="minorHAnsi"/>
          <w:i/>
        </w:rPr>
        <w:t xml:space="preserve">Osvedčenie o evidencii motorového vozidla </w:t>
      </w:r>
    </w:p>
    <w:p w:rsidR="00806833" w:rsidRDefault="00806833" w:rsidP="00806833">
      <w:pPr>
        <w:pStyle w:val="Odsekzoznamu"/>
        <w:numPr>
          <w:ilvl w:val="0"/>
          <w:numId w:val="1"/>
        </w:numPr>
        <w:spacing w:after="0" w:line="240" w:lineRule="auto"/>
        <w:contextualSpacing/>
        <w:rPr>
          <w:rFonts w:cstheme="minorHAnsi"/>
          <w:i/>
        </w:rPr>
      </w:pPr>
      <w:r>
        <w:rPr>
          <w:rFonts w:cstheme="minorHAnsi"/>
          <w:i/>
        </w:rPr>
        <w:t>Technické osvedčenie vozidla  pre premávku na pozemných komunikáciách v SR</w:t>
      </w:r>
    </w:p>
    <w:p w:rsidR="00806833" w:rsidRDefault="00806833" w:rsidP="00806833">
      <w:pPr>
        <w:spacing w:after="0" w:line="240" w:lineRule="auto"/>
        <w:contextualSpacing/>
        <w:rPr>
          <w:rFonts w:cstheme="minorHAnsi"/>
          <w:i/>
        </w:rPr>
      </w:pPr>
    </w:p>
    <w:p w:rsidR="00806833" w:rsidRDefault="00806833" w:rsidP="0080683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Týmto </w:t>
      </w:r>
      <w:r>
        <w:rPr>
          <w:rFonts w:ascii="Calibri" w:hAnsi="Calibri" w:cs="Calibri"/>
          <w:b/>
          <w:sz w:val="20"/>
          <w:szCs w:val="20"/>
        </w:rPr>
        <w:t>prehlasujeme,</w:t>
      </w:r>
      <w:r>
        <w:rPr>
          <w:rFonts w:ascii="Calibri" w:hAnsi="Calibri" w:cs="Calibri"/>
          <w:sz w:val="20"/>
          <w:szCs w:val="20"/>
        </w:rPr>
        <w:t xml:space="preserve"> že navrhované tovary/výrobky spĺňajú všetky nami uvedené funkčné vlastnosti, technické vlastnosti a parametre tak ako sú uvedené v tomto dokumente: Príloha č. 4  Navrhovaná technická špecifikácia. Všetky údaje sú pravdivé a na požiadanie tieto </w:t>
      </w:r>
      <w:r w:rsidRPr="00956263">
        <w:rPr>
          <w:rFonts w:ascii="Calibri" w:hAnsi="Calibri" w:cs="Calibri"/>
          <w:b/>
          <w:color w:val="FF0000"/>
          <w:sz w:val="20"/>
          <w:szCs w:val="20"/>
        </w:rPr>
        <w:t>všetky funkčné vlastnosti, technické vlastnosti  a parametre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956263">
        <w:rPr>
          <w:rFonts w:ascii="Calibri" w:hAnsi="Calibri" w:cs="Calibri"/>
          <w:b/>
          <w:color w:val="FF0000"/>
          <w:sz w:val="20"/>
          <w:szCs w:val="20"/>
        </w:rPr>
        <w:t>vieme preukázať produktovým listom alebo obdobným relevantným dokladom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napr. vyhlásenie výrobcu, </w:t>
      </w:r>
      <w:r>
        <w:rPr>
          <w:rFonts w:cstheme="minorHAnsi"/>
          <w:sz w:val="20"/>
          <w:szCs w:val="20"/>
        </w:rPr>
        <w:lastRenderedPageBreak/>
        <w:t xml:space="preserve">vyhlásenie importéra, vyhlásenie oprávneného zástupcu výrobcu, iný doklad oprávnenej nezávislej inštitúcie, skúšobne, certifikačného orgánu a pod.) </w:t>
      </w:r>
    </w:p>
    <w:p w:rsidR="00806833" w:rsidRDefault="00806833" w:rsidP="00806833">
      <w:pPr>
        <w:rPr>
          <w:rFonts w:cstheme="minorHAnsi"/>
        </w:rPr>
      </w:pPr>
    </w:p>
    <w:p w:rsidR="00806833" w:rsidRDefault="00806833" w:rsidP="00806833">
      <w:pPr>
        <w:rPr>
          <w:rFonts w:cstheme="minorHAnsi"/>
        </w:rPr>
      </w:pPr>
      <w:r>
        <w:rPr>
          <w:rFonts w:cstheme="minorHAnsi"/>
        </w:rPr>
        <w:t>V............................. dňa..............................</w:t>
      </w:r>
    </w:p>
    <w:p w:rsidR="00806833" w:rsidRDefault="00806833" w:rsidP="00806833">
      <w:pPr>
        <w:rPr>
          <w:rFonts w:cstheme="minorHAnsi"/>
        </w:rPr>
      </w:pPr>
    </w:p>
    <w:p w:rsidR="00806833" w:rsidRDefault="00806833" w:rsidP="00806833">
      <w:pPr>
        <w:rPr>
          <w:rFonts w:cstheme="minorHAnsi"/>
        </w:rPr>
      </w:pPr>
    </w:p>
    <w:p w:rsidR="00806833" w:rsidRDefault="00806833" w:rsidP="00806833">
      <w:pPr>
        <w:autoSpaceDE w:val="0"/>
        <w:ind w:left="4253" w:hanging="713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........................................................ </w:t>
      </w:r>
    </w:p>
    <w:p w:rsidR="00806833" w:rsidRPr="00956263" w:rsidRDefault="00806833" w:rsidP="00806833">
      <w:pPr>
        <w:spacing w:after="0" w:line="240" w:lineRule="auto"/>
        <w:contextualSpacing/>
        <w:rPr>
          <w:rFonts w:cstheme="minorHAnsi"/>
          <w:i/>
          <w:sz w:val="20"/>
          <w:szCs w:val="20"/>
        </w:rPr>
      </w:pPr>
      <w:r w:rsidRPr="00956263">
        <w:rPr>
          <w:rFonts w:cstheme="minorHAnsi"/>
          <w:color w:val="000000"/>
          <w:sz w:val="20"/>
          <w:szCs w:val="20"/>
        </w:rPr>
        <w:t xml:space="preserve">                                                                               Meno a podpis osoby (osôb), oprávnenej konať za </w:t>
      </w:r>
      <w:r>
        <w:rPr>
          <w:rFonts w:cstheme="minorHAnsi"/>
          <w:color w:val="000000"/>
          <w:sz w:val="20"/>
          <w:szCs w:val="20"/>
        </w:rPr>
        <w:t>u</w:t>
      </w:r>
      <w:r w:rsidRPr="00956263">
        <w:rPr>
          <w:rFonts w:cstheme="minorHAnsi"/>
          <w:color w:val="000000"/>
          <w:sz w:val="20"/>
          <w:szCs w:val="20"/>
        </w:rPr>
        <w:t>chádzača</w:t>
      </w:r>
      <w:r w:rsidRPr="00956263">
        <w:rPr>
          <w:rFonts w:cs="Calibri Light"/>
          <w:sz w:val="20"/>
          <w:szCs w:val="20"/>
        </w:rPr>
        <w:t xml:space="preserve">        </w:t>
      </w:r>
    </w:p>
    <w:p w:rsidR="00806833" w:rsidRDefault="00806833" w:rsidP="00806833"/>
    <w:p w:rsidR="007256B7" w:rsidRPr="00956263" w:rsidRDefault="007256B7" w:rsidP="007256B7">
      <w:pPr>
        <w:spacing w:after="0" w:line="240" w:lineRule="auto"/>
        <w:contextualSpacing/>
        <w:rPr>
          <w:rFonts w:cstheme="minorHAnsi"/>
          <w:i/>
          <w:sz w:val="20"/>
          <w:szCs w:val="20"/>
        </w:rPr>
      </w:pPr>
      <w:r w:rsidRPr="00956263">
        <w:rPr>
          <w:rFonts w:cs="Calibri Light"/>
          <w:sz w:val="20"/>
          <w:szCs w:val="20"/>
        </w:rPr>
        <w:t xml:space="preserve">  </w:t>
      </w:r>
    </w:p>
    <w:p w:rsidR="007256B7" w:rsidRDefault="007256B7"/>
    <w:sectPr w:rsidR="007256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6CE" w:rsidRDefault="008616CE" w:rsidP="00070DA2">
      <w:pPr>
        <w:spacing w:after="0" w:line="240" w:lineRule="auto"/>
      </w:pPr>
      <w:r>
        <w:separator/>
      </w:r>
    </w:p>
  </w:endnote>
  <w:endnote w:type="continuationSeparator" w:id="0">
    <w:p w:rsidR="008616CE" w:rsidRDefault="008616CE" w:rsidP="0007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DA2" w:rsidRDefault="00070DA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6CE" w:rsidRDefault="008616CE" w:rsidP="00070DA2">
      <w:pPr>
        <w:spacing w:after="0" w:line="240" w:lineRule="auto"/>
      </w:pPr>
      <w:r>
        <w:separator/>
      </w:r>
    </w:p>
  </w:footnote>
  <w:footnote w:type="continuationSeparator" w:id="0">
    <w:p w:rsidR="008616CE" w:rsidRDefault="008616CE" w:rsidP="0007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22808"/>
    <w:multiLevelType w:val="hybridMultilevel"/>
    <w:tmpl w:val="4D7AD770"/>
    <w:lvl w:ilvl="0" w:tplc="C1CADD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B7"/>
    <w:rsid w:val="00070DA2"/>
    <w:rsid w:val="00143D25"/>
    <w:rsid w:val="003A22F4"/>
    <w:rsid w:val="007256B7"/>
    <w:rsid w:val="00806833"/>
    <w:rsid w:val="008616CE"/>
    <w:rsid w:val="00956263"/>
    <w:rsid w:val="00DE13C0"/>
    <w:rsid w:val="00E35F92"/>
    <w:rsid w:val="00E5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55772-6AE9-462A-AAD8-E338F529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56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7256B7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Odstavec se seznamem a odrážkou,1 úroveň Odstavec se seznamem"/>
    <w:basedOn w:val="Normlny"/>
    <w:link w:val="OdsekzoznamuChar"/>
    <w:uiPriority w:val="34"/>
    <w:qFormat/>
    <w:rsid w:val="007256B7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07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0DA2"/>
  </w:style>
  <w:style w:type="paragraph" w:styleId="Pta">
    <w:name w:val="footer"/>
    <w:basedOn w:val="Normlny"/>
    <w:link w:val="PtaChar"/>
    <w:uiPriority w:val="99"/>
    <w:unhideWhenUsed/>
    <w:rsid w:val="0007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0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6</cp:revision>
  <dcterms:created xsi:type="dcterms:W3CDTF">2023-03-13T20:33:00Z</dcterms:created>
  <dcterms:modified xsi:type="dcterms:W3CDTF">2023-03-22T14:51:00Z</dcterms:modified>
</cp:coreProperties>
</file>