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2A55DA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C44558F" w14:textId="77777777" w:rsidR="008766FE" w:rsidRPr="002A55DA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2A55DA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AD0333B" w14:textId="77777777" w:rsidR="008766FE" w:rsidRPr="002A55DA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2A55DA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77777777" w:rsidR="008766FE" w:rsidRPr="002A55DA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</w:r>
      <w:r w:rsidRPr="002A55DA">
        <w:rPr>
          <w:rFonts w:ascii="Times New Roman" w:hAnsi="Times New Roman" w:cs="Times New Roman"/>
          <w:sz w:val="24"/>
          <w:szCs w:val="24"/>
        </w:rPr>
        <w:tab/>
        <w:t>uchádzačom</w:t>
      </w:r>
    </w:p>
    <w:p w14:paraId="1FF6B71A" w14:textId="77777777" w:rsidR="008766FE" w:rsidRPr="002A55DA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16DBE" w14:textId="77777777" w:rsidR="008766FE" w:rsidRPr="002A55DA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FBDE4" w14:textId="77777777" w:rsidR="008766FE" w:rsidRPr="002A55DA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3996C" w14:textId="77777777" w:rsidR="008766FE" w:rsidRPr="002A55DA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4BCA9" w14:textId="77777777" w:rsidR="008766FE" w:rsidRPr="002A55DA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227B5CFF" w:rsidR="008D2687" w:rsidRPr="002A55DA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 xml:space="preserve">VEC: </w:t>
      </w:r>
      <w:r w:rsidR="00CC015C" w:rsidRPr="002A55DA">
        <w:rPr>
          <w:rFonts w:ascii="Times New Roman" w:hAnsi="Times New Roman" w:cs="Times New Roman"/>
          <w:b/>
          <w:bCs/>
          <w:sz w:val="24"/>
          <w:szCs w:val="24"/>
        </w:rPr>
        <w:t>Odpoveď na ž</w:t>
      </w:r>
      <w:r w:rsidRPr="002A55DA">
        <w:rPr>
          <w:rFonts w:ascii="Times New Roman" w:hAnsi="Times New Roman" w:cs="Times New Roman"/>
          <w:b/>
          <w:bCs/>
          <w:sz w:val="24"/>
          <w:szCs w:val="24"/>
        </w:rPr>
        <w:t>iadosť o vysvetlenie súťažných podkladov</w:t>
      </w:r>
      <w:r w:rsidR="002A55DA">
        <w:rPr>
          <w:rFonts w:ascii="Times New Roman" w:hAnsi="Times New Roman" w:cs="Times New Roman"/>
          <w:b/>
          <w:bCs/>
          <w:sz w:val="24"/>
          <w:szCs w:val="24"/>
        </w:rPr>
        <w:t xml:space="preserve"> č. 3 </w:t>
      </w:r>
    </w:p>
    <w:p w14:paraId="43C15CFB" w14:textId="77777777" w:rsidR="009142E5" w:rsidRPr="002A55DA" w:rsidRDefault="009142E5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BDF61" w14:textId="77777777" w:rsidR="002F643A" w:rsidRPr="002A55DA" w:rsidRDefault="002F643A" w:rsidP="002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6D4F6D0C" w14:textId="50EB6568" w:rsidR="0040392A" w:rsidRPr="002A55DA" w:rsidRDefault="0040392A" w:rsidP="00C80588">
      <w:pPr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 w:rsidR="00640A9D" w:rsidRPr="002A55D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A55D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8576F17" w14:textId="237749E9" w:rsidR="00251922" w:rsidRPr="002A55DA" w:rsidRDefault="007D6F54" w:rsidP="00813C44">
      <w:pPr>
        <w:rPr>
          <w:rFonts w:ascii="Times New Roman" w:hAnsi="Times New Roman" w:cs="Times New Roman"/>
          <w:color w:val="212121"/>
          <w:sz w:val="24"/>
          <w:szCs w:val="24"/>
        </w:rPr>
      </w:pPr>
      <w:r w:rsidRPr="002A55DA">
        <w:rPr>
          <w:rFonts w:ascii="Times New Roman" w:hAnsi="Times New Roman" w:cs="Times New Roman"/>
          <w:i/>
          <w:iCs/>
          <w:noProof/>
          <w:color w:val="212121"/>
          <w:sz w:val="24"/>
          <w:szCs w:val="24"/>
        </w:rPr>
        <w:drawing>
          <wp:inline distT="0" distB="0" distL="0" distR="0" wp14:anchorId="670C5E60" wp14:editId="0D9A2B76">
            <wp:extent cx="5705052" cy="2544445"/>
            <wp:effectExtent l="0" t="0" r="0" b="825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7" t="5651" r="7332"/>
                    <a:stretch/>
                  </pic:blipFill>
                  <pic:spPr bwMode="auto">
                    <a:xfrm>
                      <a:off x="0" y="0"/>
                      <a:ext cx="5750503" cy="256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79450" w14:textId="285760D7" w:rsidR="00251922" w:rsidRPr="002A55DA" w:rsidRDefault="00813C44" w:rsidP="002A0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 xml:space="preserve">Odpoveď č. 1 </w:t>
      </w:r>
    </w:p>
    <w:p w14:paraId="6FFFBFA1" w14:textId="38EA8155" w:rsidR="0063524D" w:rsidRPr="002A55DA" w:rsidRDefault="0063524D" w:rsidP="0063524D">
      <w:pPr>
        <w:jc w:val="both"/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sz w:val="24"/>
          <w:szCs w:val="24"/>
        </w:rPr>
        <w:t xml:space="preserve">Verejný obstarávateľ bude akceptovať  aj ekvivalentné materiálové zloženie podšívky vnútornej bundy,  ak budú zároveň splnené všetky ostatné požiadavky z technickej špecifikácie. Túto skutočnosť upravil v technickej špecifikácii predmetnej položky, </w:t>
      </w:r>
      <w:r w:rsidR="002C5703" w:rsidRPr="002A55DA">
        <w:rPr>
          <w:rFonts w:ascii="Times New Roman" w:hAnsi="Times New Roman" w:cs="Times New Roman"/>
          <w:sz w:val="24"/>
          <w:szCs w:val="24"/>
        </w:rPr>
        <w:t xml:space="preserve">kde doplnil: </w:t>
      </w:r>
      <w:r w:rsidRPr="002A55DA">
        <w:rPr>
          <w:rFonts w:ascii="Times New Roman" w:hAnsi="Times New Roman" w:cs="Times New Roman"/>
          <w:sz w:val="24"/>
          <w:szCs w:val="24"/>
        </w:rPr>
        <w:t>„akceptované bude  aj ekvivalentné materiálové zloženie podšívky vnútornej bundy,  ak budú zároveň splnené všetky ostatné požiadavky z technickej špecifikácie.“</w:t>
      </w:r>
    </w:p>
    <w:p w14:paraId="671A7D59" w14:textId="77777777" w:rsidR="0063524D" w:rsidRDefault="0063524D" w:rsidP="00813C44">
      <w:pPr>
        <w:rPr>
          <w:rFonts w:ascii="Times New Roman" w:hAnsi="Times New Roman" w:cs="Times New Roman"/>
          <w:sz w:val="24"/>
          <w:szCs w:val="24"/>
        </w:rPr>
      </w:pPr>
    </w:p>
    <w:p w14:paraId="62DBAAD6" w14:textId="77777777" w:rsidR="005536AF" w:rsidRDefault="005536AF" w:rsidP="00813C44">
      <w:pPr>
        <w:rPr>
          <w:rFonts w:ascii="Times New Roman" w:hAnsi="Times New Roman" w:cs="Times New Roman"/>
          <w:sz w:val="24"/>
          <w:szCs w:val="24"/>
        </w:rPr>
      </w:pPr>
    </w:p>
    <w:p w14:paraId="56253ADD" w14:textId="77777777" w:rsidR="005536AF" w:rsidRDefault="005536AF" w:rsidP="00813C44">
      <w:pPr>
        <w:rPr>
          <w:rFonts w:ascii="Times New Roman" w:hAnsi="Times New Roman" w:cs="Times New Roman"/>
          <w:sz w:val="24"/>
          <w:szCs w:val="24"/>
        </w:rPr>
      </w:pPr>
    </w:p>
    <w:p w14:paraId="1D7B8A64" w14:textId="77777777" w:rsidR="005536AF" w:rsidRDefault="005536AF" w:rsidP="00813C44">
      <w:pPr>
        <w:rPr>
          <w:rFonts w:ascii="Times New Roman" w:hAnsi="Times New Roman" w:cs="Times New Roman"/>
          <w:sz w:val="24"/>
          <w:szCs w:val="24"/>
        </w:rPr>
      </w:pPr>
    </w:p>
    <w:p w14:paraId="5C1CF311" w14:textId="77777777" w:rsidR="005536AF" w:rsidRPr="002A55DA" w:rsidRDefault="005536AF" w:rsidP="00813C44">
      <w:pPr>
        <w:rPr>
          <w:rFonts w:ascii="Times New Roman" w:hAnsi="Times New Roman" w:cs="Times New Roman"/>
          <w:sz w:val="24"/>
          <w:szCs w:val="24"/>
        </w:rPr>
      </w:pPr>
    </w:p>
    <w:p w14:paraId="2A3E036E" w14:textId="17B10C22" w:rsidR="00211A88" w:rsidRPr="002A55DA" w:rsidRDefault="00211A88" w:rsidP="00211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color w:val="212121"/>
          <w:sz w:val="24"/>
          <w:szCs w:val="24"/>
        </w:rPr>
        <w:lastRenderedPageBreak/>
        <w:t xml:space="preserve">Otázka č. 2  </w:t>
      </w:r>
    </w:p>
    <w:p w14:paraId="7A37213E" w14:textId="1D156716" w:rsidR="00211A88" w:rsidRPr="002A55DA" w:rsidRDefault="00211A88" w:rsidP="00813C44">
      <w:pPr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5956F2" wp14:editId="2CDBB22A">
            <wp:extent cx="5721985" cy="1188710"/>
            <wp:effectExtent l="0" t="0" r="0" b="0"/>
            <wp:docPr id="5" name="Obrázok 5" descr="Obrázok, na ktorom je text, lis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text, list&#10;&#10;Automaticky generovaný popis"/>
                    <pic:cNvPicPr/>
                  </pic:nvPicPr>
                  <pic:blipFill rotWithShape="1">
                    <a:blip r:embed="rId7" cstate="print"/>
                    <a:srcRect l="8495" t="20122" r="2587" b="67303"/>
                    <a:stretch/>
                  </pic:blipFill>
                  <pic:spPr bwMode="auto">
                    <a:xfrm>
                      <a:off x="0" y="0"/>
                      <a:ext cx="5775392" cy="119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7B17A" w14:textId="6D3B1F45" w:rsidR="002A074A" w:rsidRPr="002A55DA" w:rsidRDefault="002A074A" w:rsidP="002A0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 xml:space="preserve">Odpoveď č. 2 </w:t>
      </w:r>
    </w:p>
    <w:p w14:paraId="290B9CC3" w14:textId="748E765E" w:rsidR="00330FCC" w:rsidRPr="002A55DA" w:rsidRDefault="00330FCC" w:rsidP="00330FCC">
      <w:pPr>
        <w:jc w:val="both"/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sz w:val="24"/>
          <w:szCs w:val="24"/>
        </w:rPr>
        <w:t xml:space="preserve">Verejný obstarávateľ trvá na požadovanej špecifikácii  s ohľadom na náročné pracovné prostredie - čižmy nepremokavé. </w:t>
      </w:r>
      <w:r w:rsidR="009954CC" w:rsidRPr="002A55DA">
        <w:rPr>
          <w:rFonts w:ascii="Times New Roman" w:hAnsi="Times New Roman" w:cs="Times New Roman"/>
          <w:sz w:val="24"/>
          <w:szCs w:val="24"/>
        </w:rPr>
        <w:t xml:space="preserve">Obuv </w:t>
      </w:r>
      <w:r w:rsidR="00282FEF">
        <w:rPr>
          <w:rFonts w:ascii="Times New Roman" w:hAnsi="Times New Roman" w:cs="Times New Roman"/>
          <w:sz w:val="24"/>
          <w:szCs w:val="24"/>
        </w:rPr>
        <w:t>s</w:t>
      </w:r>
      <w:r w:rsidRPr="002A55DA">
        <w:rPr>
          <w:rFonts w:ascii="Times New Roman" w:hAnsi="Times New Roman" w:cs="Times New Roman"/>
          <w:sz w:val="24"/>
          <w:szCs w:val="24"/>
        </w:rPr>
        <w:t xml:space="preserve"> vyššie </w:t>
      </w:r>
      <w:r w:rsidR="00282FEF" w:rsidRPr="002A55DA">
        <w:rPr>
          <w:rFonts w:ascii="Times New Roman" w:hAnsi="Times New Roman" w:cs="Times New Roman"/>
          <w:sz w:val="24"/>
          <w:szCs w:val="24"/>
        </w:rPr>
        <w:t>popísan</w:t>
      </w:r>
      <w:r w:rsidR="00282FEF">
        <w:rPr>
          <w:rFonts w:ascii="Times New Roman" w:hAnsi="Times New Roman" w:cs="Times New Roman"/>
          <w:sz w:val="24"/>
          <w:szCs w:val="24"/>
        </w:rPr>
        <w:t>ou</w:t>
      </w:r>
      <w:r w:rsidR="00282FEF" w:rsidRPr="002A55DA">
        <w:rPr>
          <w:rFonts w:ascii="Times New Roman" w:hAnsi="Times New Roman" w:cs="Times New Roman"/>
          <w:sz w:val="24"/>
          <w:szCs w:val="24"/>
        </w:rPr>
        <w:t xml:space="preserve"> </w:t>
      </w:r>
      <w:r w:rsidR="009954CC" w:rsidRPr="002A55DA">
        <w:rPr>
          <w:rFonts w:ascii="Times New Roman" w:hAnsi="Times New Roman" w:cs="Times New Roman"/>
          <w:sz w:val="24"/>
          <w:szCs w:val="24"/>
        </w:rPr>
        <w:t>technick</w:t>
      </w:r>
      <w:r w:rsidR="00282FEF">
        <w:rPr>
          <w:rFonts w:ascii="Times New Roman" w:hAnsi="Times New Roman" w:cs="Times New Roman"/>
          <w:sz w:val="24"/>
          <w:szCs w:val="24"/>
        </w:rPr>
        <w:t>ou</w:t>
      </w:r>
      <w:r w:rsidR="009954CC" w:rsidRPr="002A55DA">
        <w:rPr>
          <w:rFonts w:ascii="Times New Roman" w:hAnsi="Times New Roman" w:cs="Times New Roman"/>
          <w:sz w:val="24"/>
          <w:szCs w:val="24"/>
        </w:rPr>
        <w:t xml:space="preserve"> </w:t>
      </w:r>
      <w:r w:rsidRPr="002A55DA">
        <w:rPr>
          <w:rFonts w:ascii="Times New Roman" w:hAnsi="Times New Roman" w:cs="Times New Roman"/>
          <w:sz w:val="24"/>
          <w:szCs w:val="24"/>
        </w:rPr>
        <w:t>špecifikáci</w:t>
      </w:r>
      <w:r w:rsidR="00282FEF">
        <w:rPr>
          <w:rFonts w:ascii="Times New Roman" w:hAnsi="Times New Roman" w:cs="Times New Roman"/>
          <w:sz w:val="24"/>
          <w:szCs w:val="24"/>
        </w:rPr>
        <w:t>ou</w:t>
      </w:r>
      <w:r w:rsidRPr="002A55DA">
        <w:rPr>
          <w:rFonts w:ascii="Times New Roman" w:hAnsi="Times New Roman" w:cs="Times New Roman"/>
          <w:sz w:val="24"/>
          <w:szCs w:val="24"/>
        </w:rPr>
        <w:t xml:space="preserve"> </w:t>
      </w:r>
      <w:r w:rsidR="009954CC" w:rsidRPr="002A55DA">
        <w:rPr>
          <w:rFonts w:ascii="Times New Roman" w:hAnsi="Times New Roman" w:cs="Times New Roman"/>
          <w:sz w:val="24"/>
          <w:szCs w:val="24"/>
        </w:rPr>
        <w:t>bola predmetom dlhodobého testovania</w:t>
      </w:r>
      <w:r w:rsidR="0018750B" w:rsidRPr="002A55DA">
        <w:rPr>
          <w:rFonts w:ascii="Times New Roman" w:hAnsi="Times New Roman" w:cs="Times New Roman"/>
          <w:sz w:val="24"/>
          <w:szCs w:val="24"/>
        </w:rPr>
        <w:t xml:space="preserve"> verejného obstarávateľa</w:t>
      </w:r>
      <w:r w:rsidR="009954CC" w:rsidRPr="002A55DA">
        <w:rPr>
          <w:rFonts w:ascii="Times New Roman" w:hAnsi="Times New Roman" w:cs="Times New Roman"/>
          <w:sz w:val="24"/>
          <w:szCs w:val="24"/>
        </w:rPr>
        <w:t xml:space="preserve"> </w:t>
      </w:r>
      <w:r w:rsidRPr="002A55DA">
        <w:rPr>
          <w:rFonts w:ascii="Times New Roman" w:hAnsi="Times New Roman" w:cs="Times New Roman"/>
          <w:sz w:val="24"/>
          <w:szCs w:val="24"/>
        </w:rPr>
        <w:t>a</w:t>
      </w:r>
      <w:r w:rsidR="0018750B" w:rsidRPr="002A55DA">
        <w:rPr>
          <w:rFonts w:ascii="Times New Roman" w:hAnsi="Times New Roman" w:cs="Times New Roman"/>
          <w:sz w:val="24"/>
          <w:szCs w:val="24"/>
        </w:rPr>
        <w:t xml:space="preserve"> je </w:t>
      </w:r>
      <w:r w:rsidRPr="002A55DA">
        <w:rPr>
          <w:rFonts w:ascii="Times New Roman" w:hAnsi="Times New Roman" w:cs="Times New Roman"/>
          <w:sz w:val="24"/>
          <w:szCs w:val="24"/>
        </w:rPr>
        <w:t xml:space="preserve">plne </w:t>
      </w:r>
      <w:r w:rsidR="0018750B" w:rsidRPr="002A55DA">
        <w:rPr>
          <w:rFonts w:ascii="Times New Roman" w:hAnsi="Times New Roman" w:cs="Times New Roman"/>
          <w:sz w:val="24"/>
          <w:szCs w:val="24"/>
        </w:rPr>
        <w:t>vyhovujúca</w:t>
      </w:r>
      <w:r w:rsidRPr="002A55DA">
        <w:rPr>
          <w:rFonts w:ascii="Times New Roman" w:hAnsi="Times New Roman" w:cs="Times New Roman"/>
          <w:sz w:val="24"/>
          <w:szCs w:val="24"/>
        </w:rPr>
        <w:t xml:space="preserve">. Máme za to, že požadovanú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protišmykovosť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SRC nie je možné dosiahnuť  pri PVC podošve.</w:t>
      </w:r>
    </w:p>
    <w:p w14:paraId="010CC669" w14:textId="66BAA231" w:rsidR="00DD1A97" w:rsidRPr="002A55DA" w:rsidRDefault="00DD1A97" w:rsidP="00996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3B4AE36" w14:textId="46F6DDAB" w:rsidR="002A074A" w:rsidRPr="002A55DA" w:rsidRDefault="00996FB0" w:rsidP="00EA2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Otázka č.3  </w:t>
      </w:r>
    </w:p>
    <w:p w14:paraId="4823DB1B" w14:textId="29088306" w:rsidR="002A074A" w:rsidRPr="002A55DA" w:rsidRDefault="00EA2BB4" w:rsidP="00251922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2A55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0C384" wp14:editId="11611921">
            <wp:extent cx="5638800" cy="1169228"/>
            <wp:effectExtent l="0" t="0" r="0" b="0"/>
            <wp:docPr id="6" name="Obrázok 6" descr="Obrázok, na ktorom je text, lis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text, list&#10;&#10;Automaticky generovaný popis"/>
                    <pic:cNvPicPr/>
                  </pic:nvPicPr>
                  <pic:blipFill rotWithShape="1">
                    <a:blip r:embed="rId7" cstate="print"/>
                    <a:srcRect l="8496" t="38407" r="2775" b="49064"/>
                    <a:stretch/>
                  </pic:blipFill>
                  <pic:spPr bwMode="auto">
                    <a:xfrm>
                      <a:off x="0" y="0"/>
                      <a:ext cx="5671161" cy="1175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34BDB" w14:textId="2ED05203" w:rsidR="00EA2BB4" w:rsidRPr="002A55DA" w:rsidRDefault="00EA2BB4" w:rsidP="00EA2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>Odpoveď č. 3</w:t>
      </w:r>
    </w:p>
    <w:p w14:paraId="1ECA6EA0" w14:textId="77777777" w:rsidR="00F52574" w:rsidRPr="002A55DA" w:rsidRDefault="00F52574" w:rsidP="00F52574">
      <w:pPr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sz w:val="24"/>
          <w:szCs w:val="24"/>
        </w:rPr>
        <w:t xml:space="preserve">Verejný obstarávateľ trvá na perforovanej bezpečnostnej nekovovej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tužinke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, ktorá poskytuje vyšší komfort nosenia,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t.z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. vyššiu priedušnosť.  </w:t>
      </w:r>
    </w:p>
    <w:p w14:paraId="21EB3C10" w14:textId="26673E92" w:rsidR="005536AF" w:rsidRDefault="00DD7607" w:rsidP="00AE5C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55DA">
        <w:rPr>
          <w:rFonts w:ascii="Times New Roman" w:hAnsi="Times New Roman" w:cs="Times New Roman"/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0284DCE" wp14:editId="43324C19">
            <wp:simplePos x="0" y="0"/>
            <wp:positionH relativeFrom="page">
              <wp:posOffset>899160</wp:posOffset>
            </wp:positionH>
            <wp:positionV relativeFrom="paragraph">
              <wp:posOffset>225425</wp:posOffset>
            </wp:positionV>
            <wp:extent cx="5810400" cy="1677600"/>
            <wp:effectExtent l="0" t="0" r="0" b="0"/>
            <wp:wrapTopAndBottom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7" t="56276" r="8543" b="26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00" cy="167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134" w:rsidRPr="002A55DA">
        <w:rPr>
          <w:rFonts w:ascii="Times New Roman" w:hAnsi="Times New Roman" w:cs="Times New Roman"/>
          <w:b/>
          <w:bCs/>
          <w:color w:val="212121"/>
          <w:sz w:val="24"/>
          <w:szCs w:val="24"/>
        </w:rPr>
        <w:t>Otázka č.4</w:t>
      </w:r>
    </w:p>
    <w:p w14:paraId="33903837" w14:textId="55D9DC74" w:rsidR="00AE5CA4" w:rsidRPr="002A55DA" w:rsidRDefault="00AE5CA4" w:rsidP="00DD76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>Odpoveď č. 4</w:t>
      </w:r>
    </w:p>
    <w:p w14:paraId="0903CB4E" w14:textId="709144AC" w:rsidR="00885800" w:rsidRPr="002A55DA" w:rsidRDefault="00885800" w:rsidP="00DD7607">
      <w:pPr>
        <w:jc w:val="both"/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sz w:val="24"/>
          <w:szCs w:val="24"/>
        </w:rPr>
        <w:t xml:space="preserve">Verejný obstarávateľ bude akceptovať  aj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polykarbonátové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protišmykovou gumou, pri splnení všetkých ostatných požiadaviek verejného obstarávateľa. Túto skutočnosť zároveň upravil v technickej špecifikácii predmetnej položky, </w:t>
      </w:r>
      <w:r w:rsidR="007A3B03" w:rsidRPr="002A55DA">
        <w:rPr>
          <w:rFonts w:ascii="Times New Roman" w:hAnsi="Times New Roman" w:cs="Times New Roman"/>
          <w:sz w:val="24"/>
          <w:szCs w:val="24"/>
        </w:rPr>
        <w:t>kde doplnil:</w:t>
      </w:r>
      <w:r w:rsidRPr="002A55DA">
        <w:rPr>
          <w:rFonts w:ascii="Times New Roman" w:hAnsi="Times New Roman" w:cs="Times New Roman"/>
          <w:sz w:val="24"/>
          <w:szCs w:val="24"/>
        </w:rPr>
        <w:t xml:space="preserve"> „</w:t>
      </w:r>
      <w:r w:rsidR="00214E5A">
        <w:rPr>
          <w:rFonts w:ascii="Times New Roman" w:hAnsi="Times New Roman" w:cs="Times New Roman"/>
          <w:sz w:val="24"/>
          <w:szCs w:val="24"/>
        </w:rPr>
        <w:t>alebo</w:t>
      </w:r>
      <w:r w:rsidR="00214E5A"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polykarbonátové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protišmykovou gumou, pri splnení všetkých ostatných požiadaviek verejného obstarávateľa.“</w:t>
      </w:r>
    </w:p>
    <w:p w14:paraId="2422C93F" w14:textId="77777777" w:rsidR="00EB23AB" w:rsidRPr="002A55DA" w:rsidRDefault="00EB23AB" w:rsidP="00885800">
      <w:pPr>
        <w:rPr>
          <w:rFonts w:ascii="Times New Roman" w:hAnsi="Times New Roman" w:cs="Times New Roman"/>
          <w:sz w:val="24"/>
          <w:szCs w:val="24"/>
        </w:rPr>
      </w:pPr>
    </w:p>
    <w:p w14:paraId="6FAA5F2E" w14:textId="0BD3B7C7" w:rsidR="00EB23AB" w:rsidRPr="002A55DA" w:rsidRDefault="00EB23AB" w:rsidP="00C5252F">
      <w:pPr>
        <w:spacing w:after="0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color w:val="212121"/>
          <w:sz w:val="24"/>
          <w:szCs w:val="24"/>
        </w:rPr>
        <w:t>Otázka č.5</w:t>
      </w:r>
    </w:p>
    <w:p w14:paraId="6AE50645" w14:textId="265AEDF0" w:rsidR="004B38D7" w:rsidRPr="002A55DA" w:rsidRDefault="004B38D7" w:rsidP="00885800">
      <w:pPr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602BFD" wp14:editId="7E0BD0EC">
            <wp:extent cx="5581576" cy="776605"/>
            <wp:effectExtent l="0" t="0" r="635" b="4445"/>
            <wp:docPr id="8" name="Obrázok 8" descr="Obrázok, na ktorom je text, lis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text, list&#10;&#10;Automaticky generovaný popis"/>
                    <pic:cNvPicPr/>
                  </pic:nvPicPr>
                  <pic:blipFill rotWithShape="1">
                    <a:blip r:embed="rId7" cstate="print"/>
                    <a:srcRect l="8205" t="81273" r="2803" b="10293"/>
                    <a:stretch/>
                  </pic:blipFill>
                  <pic:spPr bwMode="auto">
                    <a:xfrm>
                      <a:off x="0" y="0"/>
                      <a:ext cx="5665960" cy="788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6CAA8" w14:textId="4C1ADB6F" w:rsidR="00711314" w:rsidRPr="002A55DA" w:rsidRDefault="00711314" w:rsidP="00C525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 w:rsidR="00036EC2" w:rsidRPr="002A55D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9F0E3A1" w14:textId="77777777" w:rsidR="00CE0373" w:rsidRPr="00365737" w:rsidRDefault="00855BC1" w:rsidP="00365737">
      <w:pPr>
        <w:jc w:val="both"/>
        <w:rPr>
          <w:rFonts w:ascii="Times New Roman" w:hAnsi="Times New Roman" w:cs="Times New Roman"/>
          <w:sz w:val="24"/>
          <w:szCs w:val="24"/>
        </w:rPr>
      </w:pPr>
      <w:r w:rsidRPr="00365737">
        <w:rPr>
          <w:rFonts w:ascii="Times New Roman" w:hAnsi="Times New Roman" w:cs="Times New Roman"/>
          <w:sz w:val="24"/>
          <w:szCs w:val="24"/>
        </w:rPr>
        <w:t xml:space="preserve">Položka 25. triedy 2C-1.2 sú podľa normy EN 170 a nie podľa EN 166. Túto normu tam treba doplniť ak to chcú tam mať. Okrem toho sa neodporúča požadovať kovové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 pri okuliaroch, ktoré sa nasádzajú na dioptrické, na koľko trením kovov môže dôjsť k ich poškodeniu. Rovnako kovové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 a rám sú podstatne ťažšie než plastové či nylónové a nakoľko užívateľ už jedny okuliare na sebe má, je to dosť nepohodlná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varianta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. Žiadame o vysvetlenie, či budú akceptovať aj Okuliare s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polykarbonátovým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zorníkom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 a nylónovými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nastavitelnými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stráničkami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5737">
        <w:rPr>
          <w:rFonts w:ascii="Times New Roman" w:hAnsi="Times New Roman" w:cs="Times New Roman"/>
          <w:sz w:val="24"/>
          <w:szCs w:val="24"/>
        </w:rPr>
        <w:t>spľnajúce</w:t>
      </w:r>
      <w:proofErr w:type="spellEnd"/>
      <w:r w:rsidRPr="00365737">
        <w:rPr>
          <w:rFonts w:ascii="Times New Roman" w:hAnsi="Times New Roman" w:cs="Times New Roman"/>
          <w:sz w:val="24"/>
          <w:szCs w:val="24"/>
        </w:rPr>
        <w:t xml:space="preserve"> normu EN 166, EN 170 2C-1.2, 1FT?</w:t>
      </w:r>
    </w:p>
    <w:p w14:paraId="6E67C43F" w14:textId="77777777" w:rsidR="00CE0373" w:rsidRPr="002A55DA" w:rsidRDefault="00CE0373" w:rsidP="008F3D24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501A564B" w14:textId="24CC4D5C" w:rsidR="008F3D24" w:rsidRPr="002A55DA" w:rsidRDefault="008F3D24" w:rsidP="00C5252F">
      <w:pPr>
        <w:spacing w:after="0"/>
        <w:rPr>
          <w:rFonts w:ascii="Times New Roman" w:hAnsi="Times New Roman" w:cs="Times New Roman"/>
          <w:color w:val="212121"/>
          <w:sz w:val="24"/>
          <w:szCs w:val="24"/>
          <w:highlight w:val="yellow"/>
        </w:rPr>
      </w:pPr>
      <w:r w:rsidRPr="002A55DA">
        <w:rPr>
          <w:rFonts w:ascii="Times New Roman" w:hAnsi="Times New Roman" w:cs="Times New Roman"/>
          <w:b/>
          <w:bCs/>
          <w:sz w:val="24"/>
          <w:szCs w:val="24"/>
        </w:rPr>
        <w:t>Odpoveď č. 5</w:t>
      </w:r>
      <w:r w:rsidR="00CE0373" w:rsidRPr="002A55DA">
        <w:rPr>
          <w:rFonts w:ascii="Times New Roman" w:hAnsi="Times New Roman" w:cs="Times New Roman"/>
          <w:b/>
          <w:bCs/>
          <w:sz w:val="24"/>
          <w:szCs w:val="24"/>
        </w:rPr>
        <w:t xml:space="preserve"> a č. 6 </w:t>
      </w:r>
    </w:p>
    <w:p w14:paraId="144FC059" w14:textId="650F2946" w:rsidR="00A275DB" w:rsidRPr="002A55DA" w:rsidRDefault="00551A09" w:rsidP="00A275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sz w:val="24"/>
          <w:szCs w:val="24"/>
        </w:rPr>
        <w:t>Verejný obstarávateľ bude akceptovať</w:t>
      </w:r>
      <w:r w:rsidR="00575749" w:rsidRPr="002A55DA">
        <w:rPr>
          <w:rFonts w:ascii="Times New Roman" w:hAnsi="Times New Roman" w:cs="Times New Roman"/>
          <w:sz w:val="24"/>
          <w:szCs w:val="24"/>
        </w:rPr>
        <w:t xml:space="preserve"> </w:t>
      </w:r>
      <w:r w:rsidRPr="002A55DA">
        <w:rPr>
          <w:rFonts w:ascii="Times New Roman" w:hAnsi="Times New Roman" w:cs="Times New Roman"/>
          <w:sz w:val="24"/>
          <w:szCs w:val="24"/>
        </w:rPr>
        <w:t xml:space="preserve">aj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polykarbonátové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DA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 w:rsidRPr="002A55DA">
        <w:rPr>
          <w:rFonts w:ascii="Times New Roman" w:hAnsi="Times New Roman" w:cs="Times New Roman"/>
          <w:sz w:val="24"/>
          <w:szCs w:val="24"/>
        </w:rPr>
        <w:t xml:space="preserve"> protišmykovou gumou, pri splnení všetkých ostatných požiadaviek verejného obstarávateľa. Túto skutočnosť zároveň upravil v technickej špecifikácii predmetnej položky</w:t>
      </w:r>
      <w:r w:rsidR="00112028" w:rsidRPr="002A55DA">
        <w:rPr>
          <w:rFonts w:ascii="Times New Roman" w:hAnsi="Times New Roman" w:cs="Times New Roman"/>
          <w:sz w:val="24"/>
          <w:szCs w:val="24"/>
        </w:rPr>
        <w:t xml:space="preserve"> a nahradil opis </w:t>
      </w:r>
      <w:r w:rsidR="00A275DB" w:rsidRPr="002A55DA">
        <w:rPr>
          <w:rFonts w:ascii="Times New Roman" w:hAnsi="Times New Roman" w:cs="Times New Roman"/>
          <w:sz w:val="24"/>
          <w:szCs w:val="24"/>
        </w:rPr>
        <w:t xml:space="preserve">„Ochranné okuliare číre/tmavé </w:t>
      </w:r>
      <w:proofErr w:type="spellStart"/>
      <w:r w:rsidR="00A275DB" w:rsidRPr="002A55DA">
        <w:rPr>
          <w:rFonts w:ascii="Times New Roman" w:hAnsi="Times New Roman" w:cs="Times New Roman"/>
          <w:sz w:val="24"/>
          <w:szCs w:val="24"/>
        </w:rPr>
        <w:t>zorníky</w:t>
      </w:r>
      <w:proofErr w:type="spellEnd"/>
      <w:r w:rsidR="00A275DB" w:rsidRPr="002A55DA">
        <w:rPr>
          <w:rFonts w:ascii="Times New Roman" w:hAnsi="Times New Roman" w:cs="Times New Roman"/>
          <w:sz w:val="24"/>
          <w:szCs w:val="24"/>
        </w:rPr>
        <w:t xml:space="preserve">, kovové </w:t>
      </w:r>
      <w:proofErr w:type="spellStart"/>
      <w:r w:rsidR="00A275DB" w:rsidRPr="002A55DA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="00A275DB" w:rsidRPr="002A5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DB" w:rsidRPr="002A55DA">
        <w:rPr>
          <w:rFonts w:ascii="Times New Roman" w:hAnsi="Times New Roman" w:cs="Times New Roman"/>
          <w:sz w:val="24"/>
          <w:szCs w:val="24"/>
        </w:rPr>
        <w:t>povrstvené</w:t>
      </w:r>
      <w:proofErr w:type="spellEnd"/>
      <w:r w:rsidR="00A275DB" w:rsidRPr="002A55DA">
        <w:rPr>
          <w:rFonts w:ascii="Times New Roman" w:hAnsi="Times New Roman" w:cs="Times New Roman"/>
          <w:sz w:val="24"/>
          <w:szCs w:val="24"/>
        </w:rPr>
        <w:t xml:space="preserve"> protišmykovou gumou. Vrátane obalu s </w:t>
      </w:r>
      <w:proofErr w:type="spellStart"/>
      <w:r w:rsidR="00A275DB" w:rsidRPr="002A55DA">
        <w:rPr>
          <w:rFonts w:ascii="Times New Roman" w:hAnsi="Times New Roman" w:cs="Times New Roman"/>
          <w:sz w:val="24"/>
          <w:szCs w:val="24"/>
        </w:rPr>
        <w:t>mikrovlákna</w:t>
      </w:r>
      <w:proofErr w:type="spellEnd"/>
      <w:r w:rsidR="00A275DB" w:rsidRPr="002A55DA">
        <w:rPr>
          <w:rFonts w:ascii="Times New Roman" w:hAnsi="Times New Roman" w:cs="Times New Roman"/>
          <w:sz w:val="24"/>
          <w:szCs w:val="24"/>
        </w:rPr>
        <w:t xml:space="preserve">“ opisom „Ochranné okuliare s čírymi  </w:t>
      </w:r>
      <w:proofErr w:type="spellStart"/>
      <w:r w:rsidR="00A275DB" w:rsidRPr="002A55DA">
        <w:rPr>
          <w:rFonts w:ascii="Times New Roman" w:hAnsi="Times New Roman" w:cs="Times New Roman"/>
          <w:sz w:val="24"/>
          <w:szCs w:val="24"/>
        </w:rPr>
        <w:t>zorníkmi</w:t>
      </w:r>
      <w:proofErr w:type="spellEnd"/>
      <w:r w:rsidR="00A275DB" w:rsidRPr="002A55DA">
        <w:rPr>
          <w:rFonts w:ascii="Times New Roman" w:hAnsi="Times New Roman" w:cs="Times New Roman"/>
          <w:sz w:val="24"/>
          <w:szCs w:val="24"/>
        </w:rPr>
        <w:t xml:space="preserve">, vhodné na nosenie k dioptrických okuliarom, </w:t>
      </w:r>
      <w:proofErr w:type="spellStart"/>
      <w:r w:rsidR="00A275DB" w:rsidRPr="002A55DA">
        <w:rPr>
          <w:rFonts w:ascii="Times New Roman" w:hAnsi="Times New Roman" w:cs="Times New Roman"/>
          <w:sz w:val="24"/>
          <w:szCs w:val="24"/>
        </w:rPr>
        <w:t>Zorník</w:t>
      </w:r>
      <w:proofErr w:type="spellEnd"/>
      <w:r w:rsidR="00A275DB" w:rsidRPr="002A55DA">
        <w:rPr>
          <w:rFonts w:ascii="Times New Roman" w:hAnsi="Times New Roman" w:cs="Times New Roman"/>
          <w:sz w:val="24"/>
          <w:szCs w:val="24"/>
        </w:rPr>
        <w:t xml:space="preserve"> s UV filtrom 2C-1,2, mechanická odolnosť F, ochrana proti nárazom v extrémnych teplotách T a nahradil normu „EN 166, 2C-1,2  1FT“ normou „ EN 166, EN 170, 2C-1,2  1FT“.</w:t>
      </w:r>
    </w:p>
    <w:p w14:paraId="2C1B194E" w14:textId="5292E17C" w:rsidR="008F3D24" w:rsidRPr="002A55DA" w:rsidRDefault="008F3D24" w:rsidP="00551A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E9901" w14:textId="4FF8D04A" w:rsidR="006F7A25" w:rsidRPr="001346A0" w:rsidRDefault="006F7A25" w:rsidP="006F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 w:rsidR="00036EC2" w:rsidRPr="001346A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6077D5" w14:textId="77777777" w:rsidR="006F7A25" w:rsidRPr="001346A0" w:rsidRDefault="006F7A25" w:rsidP="001346A0">
      <w:pPr>
        <w:jc w:val="both"/>
        <w:rPr>
          <w:rFonts w:ascii="Times New Roman" w:hAnsi="Times New Roman" w:cs="Times New Roman"/>
          <w:sz w:val="24"/>
          <w:szCs w:val="24"/>
        </w:rPr>
      </w:pPr>
      <w:r w:rsidRPr="001346A0">
        <w:rPr>
          <w:rFonts w:ascii="Times New Roman" w:hAnsi="Times New Roman" w:cs="Times New Roman"/>
          <w:sz w:val="24"/>
          <w:szCs w:val="24"/>
        </w:rPr>
        <w:t xml:space="preserve">Položke  24. Bude verejný obstarávateľ akceptovať plastové </w:t>
      </w:r>
      <w:proofErr w:type="spellStart"/>
      <w:r w:rsidRPr="001346A0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Pr="001346A0">
        <w:rPr>
          <w:rFonts w:ascii="Times New Roman" w:hAnsi="Times New Roman" w:cs="Times New Roman"/>
          <w:sz w:val="24"/>
          <w:szCs w:val="24"/>
        </w:rPr>
        <w:t>, nakoľko ide o lepší ekvivalent k tomu čo požadujete?</w:t>
      </w:r>
    </w:p>
    <w:p w14:paraId="6BE1F041" w14:textId="3425BB9B" w:rsidR="006F7A25" w:rsidRPr="001346A0" w:rsidRDefault="006F7A25" w:rsidP="006F7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Odpoveď č. </w:t>
      </w:r>
      <w:r w:rsidR="0077308B"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</w:p>
    <w:p w14:paraId="05B95F78" w14:textId="50A6DACF" w:rsidR="00AE5CA4" w:rsidRDefault="00D728E5" w:rsidP="001346A0">
      <w:pPr>
        <w:jc w:val="both"/>
        <w:rPr>
          <w:rFonts w:ascii="Times New Roman" w:hAnsi="Times New Roman" w:cs="Times New Roman"/>
          <w:sz w:val="24"/>
          <w:szCs w:val="24"/>
        </w:rPr>
      </w:pPr>
      <w:r w:rsidRPr="001346A0">
        <w:rPr>
          <w:rFonts w:ascii="Times New Roman" w:hAnsi="Times New Roman" w:cs="Times New Roman"/>
          <w:sz w:val="24"/>
          <w:szCs w:val="24"/>
        </w:rPr>
        <w:t xml:space="preserve">Z dôvodu zachovania </w:t>
      </w:r>
      <w:r w:rsidRPr="001346A0">
        <w:rPr>
          <w:rFonts w:ascii="Times New Roman" w:hAnsi="Times New Roman" w:cs="Times New Roman"/>
          <w:sz w:val="24"/>
          <w:szCs w:val="24"/>
        </w:rPr>
        <w:t>komfortu a vyššej životnosti okuliarov</w:t>
      </w:r>
      <w:r w:rsidRPr="001346A0">
        <w:rPr>
          <w:rFonts w:ascii="Times New Roman" w:hAnsi="Times New Roman" w:cs="Times New Roman"/>
          <w:sz w:val="24"/>
          <w:szCs w:val="24"/>
        </w:rPr>
        <w:t xml:space="preserve">, </w:t>
      </w:r>
      <w:r w:rsidR="007B1EE3" w:rsidRPr="001346A0">
        <w:rPr>
          <w:rFonts w:ascii="Times New Roman" w:hAnsi="Times New Roman" w:cs="Times New Roman"/>
          <w:sz w:val="24"/>
          <w:szCs w:val="24"/>
        </w:rPr>
        <w:t>verejný obstarávateľ nebude akceptovať plast</w:t>
      </w:r>
      <w:r w:rsidR="0077308B" w:rsidRPr="001346A0">
        <w:rPr>
          <w:rFonts w:ascii="Times New Roman" w:hAnsi="Times New Roman" w:cs="Times New Roman"/>
          <w:sz w:val="24"/>
          <w:szCs w:val="24"/>
        </w:rPr>
        <w:t xml:space="preserve">ové </w:t>
      </w:r>
      <w:proofErr w:type="spellStart"/>
      <w:r w:rsidR="0077308B" w:rsidRPr="001346A0">
        <w:rPr>
          <w:rFonts w:ascii="Times New Roman" w:hAnsi="Times New Roman" w:cs="Times New Roman"/>
          <w:sz w:val="24"/>
          <w:szCs w:val="24"/>
        </w:rPr>
        <w:t>stráničky</w:t>
      </w:r>
      <w:proofErr w:type="spellEnd"/>
      <w:r w:rsidR="0077308B" w:rsidRPr="001346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B23BEE" w14:textId="77777777" w:rsidR="007600BE" w:rsidRDefault="007600BE" w:rsidP="001346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BB720" w14:textId="0FED8BB0" w:rsidR="007600BE" w:rsidRPr="001346A0" w:rsidRDefault="007600BE" w:rsidP="007600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 w:rsidR="002D392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3F8ABC" w14:textId="7AAD21D7" w:rsidR="007600BE" w:rsidRPr="00B21B82" w:rsidRDefault="007600BE" w:rsidP="002D3925">
      <w:pPr>
        <w:jc w:val="both"/>
        <w:rPr>
          <w:rFonts w:ascii="Times New Roman" w:hAnsi="Times New Roman" w:cs="Times New Roman"/>
          <w:sz w:val="24"/>
          <w:szCs w:val="24"/>
        </w:rPr>
      </w:pPr>
      <w:r w:rsidRPr="00B21B82">
        <w:rPr>
          <w:rFonts w:ascii="Times New Roman" w:hAnsi="Times New Roman" w:cs="Times New Roman"/>
          <w:sz w:val="24"/>
          <w:szCs w:val="24"/>
        </w:rPr>
        <w:t>Pravdepodobne nesprávne uvedenie triedy ochrany. EN 388</w:t>
      </w:r>
      <w:r w:rsidR="002D3925" w:rsidRPr="00B21B82">
        <w:rPr>
          <w:rFonts w:ascii="Times New Roman" w:hAnsi="Times New Roman" w:cs="Times New Roman"/>
          <w:sz w:val="24"/>
          <w:szCs w:val="24"/>
        </w:rPr>
        <w:t xml:space="preserve"> </w:t>
      </w:r>
      <w:r w:rsidRPr="00B21B82">
        <w:rPr>
          <w:rFonts w:ascii="Times New Roman" w:hAnsi="Times New Roman" w:cs="Times New Roman"/>
          <w:sz w:val="24"/>
          <w:szCs w:val="24"/>
        </w:rPr>
        <w:t>má len 6 parametrov, verejný obstarávateľ uvádza 7. Predpokladáme,</w:t>
      </w:r>
      <w:r w:rsidR="002D3925" w:rsidRPr="00B21B82">
        <w:rPr>
          <w:rFonts w:ascii="Times New Roman" w:hAnsi="Times New Roman" w:cs="Times New Roman"/>
          <w:sz w:val="24"/>
          <w:szCs w:val="24"/>
        </w:rPr>
        <w:t xml:space="preserve"> </w:t>
      </w:r>
      <w:r w:rsidRPr="00B21B82">
        <w:rPr>
          <w:rFonts w:ascii="Times New Roman" w:hAnsi="Times New Roman" w:cs="Times New Roman"/>
          <w:sz w:val="24"/>
          <w:szCs w:val="24"/>
        </w:rPr>
        <w:t>že to m á byť 4.X.4.3.C.P.</w:t>
      </w:r>
      <w:r w:rsidR="002D3925" w:rsidRPr="00B21B82">
        <w:rPr>
          <w:rFonts w:ascii="Times New Roman" w:hAnsi="Times New Roman" w:cs="Times New Roman"/>
          <w:sz w:val="24"/>
          <w:szCs w:val="24"/>
        </w:rPr>
        <w:t xml:space="preserve"> </w:t>
      </w:r>
      <w:r w:rsidRPr="00B21B82">
        <w:rPr>
          <w:rFonts w:ascii="Times New Roman" w:hAnsi="Times New Roman" w:cs="Times New Roman"/>
          <w:sz w:val="24"/>
          <w:szCs w:val="24"/>
        </w:rPr>
        <w:t xml:space="preserve">Žiadame o akceptáciu </w:t>
      </w:r>
      <w:proofErr w:type="spellStart"/>
      <w:r w:rsidRPr="00B21B82">
        <w:rPr>
          <w:rFonts w:ascii="Times New Roman" w:hAnsi="Times New Roman" w:cs="Times New Roman"/>
          <w:sz w:val="24"/>
          <w:szCs w:val="24"/>
        </w:rPr>
        <w:t>elastanu</w:t>
      </w:r>
      <w:proofErr w:type="spellEnd"/>
      <w:r w:rsidRPr="00B21B82">
        <w:rPr>
          <w:rFonts w:ascii="Times New Roman" w:hAnsi="Times New Roman" w:cs="Times New Roman"/>
          <w:sz w:val="24"/>
          <w:szCs w:val="24"/>
        </w:rPr>
        <w:t xml:space="preserve"> ako </w:t>
      </w:r>
      <w:r w:rsidR="00B21B82" w:rsidRPr="00B21B82">
        <w:rPr>
          <w:rFonts w:ascii="Times New Roman" w:hAnsi="Times New Roman" w:cs="Times New Roman"/>
          <w:sz w:val="24"/>
          <w:szCs w:val="24"/>
        </w:rPr>
        <w:t>ekvivalentného</w:t>
      </w:r>
      <w:r w:rsidRPr="00B21B82">
        <w:rPr>
          <w:rFonts w:ascii="Times New Roman" w:hAnsi="Times New Roman" w:cs="Times New Roman"/>
          <w:sz w:val="24"/>
          <w:szCs w:val="24"/>
        </w:rPr>
        <w:t xml:space="preserve"> materiálu k</w:t>
      </w:r>
      <w:r w:rsidR="002D3925" w:rsidRPr="00B21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B82">
        <w:rPr>
          <w:rFonts w:ascii="Times New Roman" w:hAnsi="Times New Roman" w:cs="Times New Roman"/>
          <w:sz w:val="24"/>
          <w:szCs w:val="24"/>
        </w:rPr>
        <w:t>spandexu</w:t>
      </w:r>
      <w:proofErr w:type="spellEnd"/>
      <w:r w:rsidRPr="00B21B82">
        <w:rPr>
          <w:rFonts w:ascii="Times New Roman" w:hAnsi="Times New Roman" w:cs="Times New Roman"/>
          <w:sz w:val="24"/>
          <w:szCs w:val="24"/>
        </w:rPr>
        <w:t>, nakoľko majú porovnateľné parametre?</w:t>
      </w:r>
    </w:p>
    <w:p w14:paraId="5DB741DB" w14:textId="6CE0BB0B" w:rsidR="002D3925" w:rsidRPr="001346A0" w:rsidRDefault="002D3925" w:rsidP="002D3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Odpoveď č.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346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B8BB8F" w14:textId="00433E62" w:rsidR="007600BE" w:rsidRPr="001346A0" w:rsidRDefault="00BF1612" w:rsidP="001346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Pr="002A55DA">
        <w:rPr>
          <w:rFonts w:ascii="Times New Roman" w:hAnsi="Times New Roman" w:cs="Times New Roman"/>
          <w:sz w:val="24"/>
          <w:szCs w:val="24"/>
        </w:rPr>
        <w:t xml:space="preserve"> v technickej špecifikácii predmetnej položky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A55DA">
        <w:rPr>
          <w:rFonts w:ascii="Times New Roman" w:hAnsi="Times New Roman" w:cs="Times New Roman"/>
          <w:sz w:val="24"/>
          <w:szCs w:val="24"/>
        </w:rPr>
        <w:t>nahradil</w:t>
      </w:r>
      <w:r>
        <w:rPr>
          <w:rFonts w:ascii="Times New Roman" w:hAnsi="Times New Roman" w:cs="Times New Roman"/>
          <w:sz w:val="24"/>
          <w:szCs w:val="24"/>
        </w:rPr>
        <w:t xml:space="preserve"> opis „</w:t>
      </w:r>
      <w:r w:rsidR="00D3748D">
        <w:rPr>
          <w:rFonts w:ascii="Times New Roman" w:hAnsi="Times New Roman" w:cs="Times New Roman"/>
          <w:sz w:val="24"/>
          <w:szCs w:val="24"/>
        </w:rPr>
        <w:t xml:space="preserve"> </w:t>
      </w:r>
      <w:r w:rsidR="00D3748D" w:rsidRPr="00D3748D">
        <w:rPr>
          <w:rFonts w:ascii="Times New Roman" w:hAnsi="Times New Roman" w:cs="Times New Roman"/>
          <w:sz w:val="24"/>
          <w:szCs w:val="24"/>
        </w:rPr>
        <w:t xml:space="preserve">Úplet s vláknami </w:t>
      </w:r>
      <w:proofErr w:type="spellStart"/>
      <w:r w:rsidR="00D3748D" w:rsidRPr="00D3748D">
        <w:rPr>
          <w:rFonts w:ascii="Times New Roman" w:hAnsi="Times New Roman" w:cs="Times New Roman"/>
          <w:sz w:val="24"/>
          <w:szCs w:val="24"/>
        </w:rPr>
        <w:t>spandexu</w:t>
      </w:r>
      <w:proofErr w:type="spellEnd"/>
      <w:r w:rsidR="00D3748D" w:rsidRPr="00D3748D">
        <w:rPr>
          <w:rFonts w:ascii="Times New Roman" w:hAnsi="Times New Roman" w:cs="Times New Roman"/>
          <w:sz w:val="24"/>
          <w:szCs w:val="24"/>
        </w:rPr>
        <w:t xml:space="preserve"> hustoty 13-14g  potiahnutý zrnitým </w:t>
      </w:r>
      <w:proofErr w:type="spellStart"/>
      <w:r w:rsidR="00D3748D" w:rsidRPr="00D3748D">
        <w:rPr>
          <w:rFonts w:ascii="Times New Roman" w:hAnsi="Times New Roman" w:cs="Times New Roman"/>
          <w:sz w:val="24"/>
          <w:szCs w:val="24"/>
        </w:rPr>
        <w:t>nitrilom</w:t>
      </w:r>
      <w:proofErr w:type="spellEnd"/>
      <w:r w:rsidR="00D3748D" w:rsidRPr="00D3748D">
        <w:rPr>
          <w:rFonts w:ascii="Times New Roman" w:hAnsi="Times New Roman" w:cs="Times New Roman"/>
          <w:sz w:val="24"/>
          <w:szCs w:val="24"/>
        </w:rPr>
        <w:t>. Ochrana kostí a kĺbov  pred nárazmi v zmysle EN 388 :2016, výstuha medzi palcom a ukazovákom, pružná manžeta so suchým zipsom na zápästí. Veľkosti 7-11</w:t>
      </w:r>
      <w:r w:rsidR="00D3748D">
        <w:rPr>
          <w:rFonts w:ascii="Times New Roman" w:hAnsi="Times New Roman" w:cs="Times New Roman"/>
          <w:sz w:val="24"/>
          <w:szCs w:val="24"/>
        </w:rPr>
        <w:t>“ opisom „</w:t>
      </w:r>
      <w:r w:rsidR="00C2176C">
        <w:rPr>
          <w:rFonts w:ascii="Times New Roman" w:hAnsi="Times New Roman" w:cs="Times New Roman"/>
          <w:sz w:val="24"/>
          <w:szCs w:val="24"/>
        </w:rPr>
        <w:t xml:space="preserve"> </w:t>
      </w:r>
      <w:r w:rsidR="00C2176C" w:rsidRPr="00C2176C">
        <w:rPr>
          <w:rFonts w:ascii="Times New Roman" w:hAnsi="Times New Roman" w:cs="Times New Roman"/>
          <w:sz w:val="24"/>
          <w:szCs w:val="24"/>
        </w:rPr>
        <w:t xml:space="preserve">Elastický úplet hustoty 13-14g  potiahnutý zrnitým </w:t>
      </w:r>
      <w:proofErr w:type="spellStart"/>
      <w:r w:rsidR="00C2176C" w:rsidRPr="00C2176C">
        <w:rPr>
          <w:rFonts w:ascii="Times New Roman" w:hAnsi="Times New Roman" w:cs="Times New Roman"/>
          <w:sz w:val="24"/>
          <w:szCs w:val="24"/>
        </w:rPr>
        <w:t>nitrilom</w:t>
      </w:r>
      <w:proofErr w:type="spellEnd"/>
      <w:r w:rsidR="00C2176C" w:rsidRPr="00C2176C">
        <w:rPr>
          <w:rFonts w:ascii="Times New Roman" w:hAnsi="Times New Roman" w:cs="Times New Roman"/>
          <w:sz w:val="24"/>
          <w:szCs w:val="24"/>
        </w:rPr>
        <w:t>. Ochrana kostí a kĺbov  pred nárazmi v zmysle EN 388 :2016, výstuha medzi palcom a ukazovákom, pružná manžeta so suchým zipsom na zápästí. Veľkosti 7-11</w:t>
      </w:r>
      <w:r w:rsidR="00C2176C">
        <w:rPr>
          <w:rFonts w:ascii="Times New Roman" w:hAnsi="Times New Roman" w:cs="Times New Roman"/>
          <w:sz w:val="24"/>
          <w:szCs w:val="24"/>
        </w:rPr>
        <w:t>“ a normu „</w:t>
      </w:r>
      <w:r w:rsidR="00C656B2" w:rsidRPr="00C656B2">
        <w:rPr>
          <w:rFonts w:ascii="Times New Roman" w:hAnsi="Times New Roman" w:cs="Times New Roman"/>
          <w:sz w:val="24"/>
          <w:szCs w:val="24"/>
        </w:rPr>
        <w:t>EN 388:43X43CP</w:t>
      </w:r>
      <w:r w:rsidR="00C656B2">
        <w:rPr>
          <w:rFonts w:ascii="Times New Roman" w:hAnsi="Times New Roman" w:cs="Times New Roman"/>
          <w:sz w:val="24"/>
          <w:szCs w:val="24"/>
        </w:rPr>
        <w:t>“ normou „</w:t>
      </w:r>
      <w:r w:rsidR="00C656B2" w:rsidRPr="00C656B2">
        <w:rPr>
          <w:rFonts w:ascii="Times New Roman" w:hAnsi="Times New Roman" w:cs="Times New Roman"/>
          <w:sz w:val="24"/>
          <w:szCs w:val="24"/>
        </w:rPr>
        <w:t>EN 388:4X43CP</w:t>
      </w:r>
      <w:r w:rsidR="00C656B2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46CBCD20" w14:textId="77777777" w:rsidR="008266F5" w:rsidRPr="002A55DA" w:rsidRDefault="008266F5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</w:pPr>
    </w:p>
    <w:p w14:paraId="179CF6F1" w14:textId="25D4B541" w:rsidR="008266F5" w:rsidRPr="00C80588" w:rsidRDefault="008266F5" w:rsidP="00826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58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 xml:space="preserve">Verejný obstarávateľ z dôvodu poskytnutia záujemcom dostatočného času na vypracovanie cenovej ponuky </w:t>
      </w:r>
      <w:r w:rsidR="005E7DB4" w:rsidRPr="00C8058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pred</w:t>
      </w:r>
      <w:r w:rsidR="00B21B8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ĺ</w:t>
      </w:r>
      <w:r w:rsidR="005E7DB4" w:rsidRPr="00C8058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žil </w:t>
      </w:r>
      <w:r w:rsidR="00C8058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dňa 5.4.2023 </w:t>
      </w:r>
      <w:r w:rsidRPr="00C8058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lehotu na predkladanie ponúk </w:t>
      </w:r>
      <w:r w:rsidRPr="00C80588">
        <w:rPr>
          <w:rFonts w:ascii="Times New Roman" w:hAnsi="Times New Roman" w:cs="Times New Roman"/>
          <w:b/>
          <w:bCs/>
          <w:sz w:val="24"/>
          <w:szCs w:val="24"/>
          <w:u w:val="thick"/>
          <w:shd w:val="clear" w:color="auto" w:fill="FFFFFF"/>
        </w:rPr>
        <w:t xml:space="preserve">do </w:t>
      </w:r>
      <w:r w:rsidR="005E7DB4" w:rsidRPr="00C80588">
        <w:rPr>
          <w:rFonts w:ascii="Times New Roman" w:hAnsi="Times New Roman" w:cs="Times New Roman"/>
          <w:b/>
          <w:bCs/>
          <w:sz w:val="24"/>
          <w:szCs w:val="24"/>
          <w:u w:val="thick"/>
          <w:shd w:val="clear" w:color="auto" w:fill="FFFFFF"/>
        </w:rPr>
        <w:t>17</w:t>
      </w:r>
      <w:r w:rsidRPr="00C80588">
        <w:rPr>
          <w:rFonts w:ascii="Times New Roman" w:hAnsi="Times New Roman" w:cs="Times New Roman"/>
          <w:b/>
          <w:bCs/>
          <w:sz w:val="24"/>
          <w:szCs w:val="24"/>
          <w:u w:val="thick"/>
          <w:shd w:val="clear" w:color="auto" w:fill="FFFFFF"/>
        </w:rPr>
        <w:t>.</w:t>
      </w:r>
      <w:r w:rsidR="007C59F8" w:rsidRPr="00C80588">
        <w:rPr>
          <w:rFonts w:ascii="Times New Roman" w:hAnsi="Times New Roman" w:cs="Times New Roman"/>
          <w:b/>
          <w:bCs/>
          <w:sz w:val="24"/>
          <w:szCs w:val="24"/>
          <w:u w:val="thick"/>
          <w:shd w:val="clear" w:color="auto" w:fill="FFFFFF"/>
        </w:rPr>
        <w:t>4</w:t>
      </w:r>
      <w:r w:rsidRPr="00C80588">
        <w:rPr>
          <w:rFonts w:ascii="Times New Roman" w:hAnsi="Times New Roman" w:cs="Times New Roman"/>
          <w:b/>
          <w:bCs/>
          <w:sz w:val="24"/>
          <w:szCs w:val="24"/>
          <w:u w:val="thick"/>
          <w:shd w:val="clear" w:color="auto" w:fill="FFFFFF"/>
        </w:rPr>
        <w:t xml:space="preserve">.2023 do </w:t>
      </w:r>
      <w:r w:rsidRPr="00C8058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10:00</w:t>
      </w:r>
      <w:r w:rsidRPr="00C8058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 hod.</w:t>
      </w:r>
    </w:p>
    <w:p w14:paraId="0CF29D76" w14:textId="77777777" w:rsidR="008266F5" w:rsidRPr="002A55DA" w:rsidRDefault="008266F5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D31152" w14:textId="77777777" w:rsidR="00251319" w:rsidRPr="002A55DA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92E41A" w14:textId="7E05DAE6" w:rsidR="00251319" w:rsidRPr="002A55DA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sectPr w:rsidR="00251319" w:rsidRPr="002A5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32D17"/>
    <w:rsid w:val="00036EC2"/>
    <w:rsid w:val="00045EC5"/>
    <w:rsid w:val="000535EA"/>
    <w:rsid w:val="000570A8"/>
    <w:rsid w:val="00062E10"/>
    <w:rsid w:val="000A3166"/>
    <w:rsid w:val="000A39E3"/>
    <w:rsid w:val="000A686A"/>
    <w:rsid w:val="000B1175"/>
    <w:rsid w:val="000C1A49"/>
    <w:rsid w:val="000E5D9C"/>
    <w:rsid w:val="000F7F7D"/>
    <w:rsid w:val="00107C68"/>
    <w:rsid w:val="00112028"/>
    <w:rsid w:val="001346A0"/>
    <w:rsid w:val="00135402"/>
    <w:rsid w:val="00136F66"/>
    <w:rsid w:val="00146564"/>
    <w:rsid w:val="00152803"/>
    <w:rsid w:val="00170D31"/>
    <w:rsid w:val="00180B69"/>
    <w:rsid w:val="0018750B"/>
    <w:rsid w:val="001A0344"/>
    <w:rsid w:val="001E1102"/>
    <w:rsid w:val="001E6D6D"/>
    <w:rsid w:val="001F1944"/>
    <w:rsid w:val="001F6E60"/>
    <w:rsid w:val="00211A88"/>
    <w:rsid w:val="00214E5A"/>
    <w:rsid w:val="002166F5"/>
    <w:rsid w:val="0022691D"/>
    <w:rsid w:val="00232EB2"/>
    <w:rsid w:val="00251217"/>
    <w:rsid w:val="00251319"/>
    <w:rsid w:val="00251922"/>
    <w:rsid w:val="00263A3C"/>
    <w:rsid w:val="00264153"/>
    <w:rsid w:val="00266780"/>
    <w:rsid w:val="00271B4B"/>
    <w:rsid w:val="00282FEF"/>
    <w:rsid w:val="00285E41"/>
    <w:rsid w:val="002A074A"/>
    <w:rsid w:val="002A55DA"/>
    <w:rsid w:val="002C5703"/>
    <w:rsid w:val="002D3925"/>
    <w:rsid w:val="002E495D"/>
    <w:rsid w:val="002F643A"/>
    <w:rsid w:val="00303C41"/>
    <w:rsid w:val="00322010"/>
    <w:rsid w:val="00330FCC"/>
    <w:rsid w:val="003314C5"/>
    <w:rsid w:val="00363682"/>
    <w:rsid w:val="00365737"/>
    <w:rsid w:val="00381AA6"/>
    <w:rsid w:val="003841F8"/>
    <w:rsid w:val="00397533"/>
    <w:rsid w:val="003A59E5"/>
    <w:rsid w:val="003C2CBB"/>
    <w:rsid w:val="0040392A"/>
    <w:rsid w:val="0041366B"/>
    <w:rsid w:val="004251BC"/>
    <w:rsid w:val="004257E9"/>
    <w:rsid w:val="004355EE"/>
    <w:rsid w:val="00440991"/>
    <w:rsid w:val="004575A0"/>
    <w:rsid w:val="0048194B"/>
    <w:rsid w:val="00492234"/>
    <w:rsid w:val="004A14C6"/>
    <w:rsid w:val="004B38D7"/>
    <w:rsid w:val="004B67DD"/>
    <w:rsid w:val="004E4AE3"/>
    <w:rsid w:val="004E55E8"/>
    <w:rsid w:val="004F5770"/>
    <w:rsid w:val="00500525"/>
    <w:rsid w:val="00515162"/>
    <w:rsid w:val="005470E3"/>
    <w:rsid w:val="00551A09"/>
    <w:rsid w:val="005536AF"/>
    <w:rsid w:val="005662F4"/>
    <w:rsid w:val="00575749"/>
    <w:rsid w:val="005A70B1"/>
    <w:rsid w:val="005B04EB"/>
    <w:rsid w:val="005B287E"/>
    <w:rsid w:val="005E7DB4"/>
    <w:rsid w:val="0060477E"/>
    <w:rsid w:val="0061484C"/>
    <w:rsid w:val="00615725"/>
    <w:rsid w:val="00617E7F"/>
    <w:rsid w:val="0063524D"/>
    <w:rsid w:val="006361CF"/>
    <w:rsid w:val="00636F84"/>
    <w:rsid w:val="00637EA0"/>
    <w:rsid w:val="00640A9D"/>
    <w:rsid w:val="0065561F"/>
    <w:rsid w:val="0065691F"/>
    <w:rsid w:val="00667FA1"/>
    <w:rsid w:val="0067254B"/>
    <w:rsid w:val="00687703"/>
    <w:rsid w:val="006C16E2"/>
    <w:rsid w:val="006D3B27"/>
    <w:rsid w:val="006E18CE"/>
    <w:rsid w:val="006F7A25"/>
    <w:rsid w:val="00703D0D"/>
    <w:rsid w:val="00711314"/>
    <w:rsid w:val="007140D3"/>
    <w:rsid w:val="00716079"/>
    <w:rsid w:val="00742C8F"/>
    <w:rsid w:val="00753DE5"/>
    <w:rsid w:val="007600BE"/>
    <w:rsid w:val="0077308B"/>
    <w:rsid w:val="007A29FE"/>
    <w:rsid w:val="007A3B03"/>
    <w:rsid w:val="007B1EE3"/>
    <w:rsid w:val="007B2F2D"/>
    <w:rsid w:val="007C59F8"/>
    <w:rsid w:val="007D6F54"/>
    <w:rsid w:val="007E4646"/>
    <w:rsid w:val="007F49AF"/>
    <w:rsid w:val="00813B7B"/>
    <w:rsid w:val="00813C44"/>
    <w:rsid w:val="008266F5"/>
    <w:rsid w:val="00833C58"/>
    <w:rsid w:val="00836E75"/>
    <w:rsid w:val="00855BC1"/>
    <w:rsid w:val="0087513A"/>
    <w:rsid w:val="008766FE"/>
    <w:rsid w:val="008829A8"/>
    <w:rsid w:val="00885800"/>
    <w:rsid w:val="008922F6"/>
    <w:rsid w:val="008A7F50"/>
    <w:rsid w:val="008D2687"/>
    <w:rsid w:val="008E4C03"/>
    <w:rsid w:val="008F048D"/>
    <w:rsid w:val="008F3D24"/>
    <w:rsid w:val="008F689D"/>
    <w:rsid w:val="009142E5"/>
    <w:rsid w:val="00953A6F"/>
    <w:rsid w:val="009606E6"/>
    <w:rsid w:val="009954CC"/>
    <w:rsid w:val="00996FB0"/>
    <w:rsid w:val="009C2D3C"/>
    <w:rsid w:val="00A00BF8"/>
    <w:rsid w:val="00A1195F"/>
    <w:rsid w:val="00A2040D"/>
    <w:rsid w:val="00A27456"/>
    <w:rsid w:val="00A275DB"/>
    <w:rsid w:val="00A45C38"/>
    <w:rsid w:val="00A61B4F"/>
    <w:rsid w:val="00A67538"/>
    <w:rsid w:val="00A74DD6"/>
    <w:rsid w:val="00A82BCF"/>
    <w:rsid w:val="00A8642B"/>
    <w:rsid w:val="00A9115E"/>
    <w:rsid w:val="00AA11FA"/>
    <w:rsid w:val="00AB4202"/>
    <w:rsid w:val="00AB5787"/>
    <w:rsid w:val="00AE18E4"/>
    <w:rsid w:val="00AE5CA4"/>
    <w:rsid w:val="00AF5AFE"/>
    <w:rsid w:val="00B21086"/>
    <w:rsid w:val="00B21B82"/>
    <w:rsid w:val="00B41DA6"/>
    <w:rsid w:val="00B425E7"/>
    <w:rsid w:val="00B4426D"/>
    <w:rsid w:val="00B46510"/>
    <w:rsid w:val="00B507A0"/>
    <w:rsid w:val="00B70DE1"/>
    <w:rsid w:val="00BC22EF"/>
    <w:rsid w:val="00BE1CAB"/>
    <w:rsid w:val="00BE304E"/>
    <w:rsid w:val="00BE7BCD"/>
    <w:rsid w:val="00BF1612"/>
    <w:rsid w:val="00BF4FB9"/>
    <w:rsid w:val="00BF77F2"/>
    <w:rsid w:val="00C12923"/>
    <w:rsid w:val="00C2176C"/>
    <w:rsid w:val="00C258BA"/>
    <w:rsid w:val="00C512D7"/>
    <w:rsid w:val="00C5252F"/>
    <w:rsid w:val="00C60EB5"/>
    <w:rsid w:val="00C62DF2"/>
    <w:rsid w:val="00C656B2"/>
    <w:rsid w:val="00C7232D"/>
    <w:rsid w:val="00C80588"/>
    <w:rsid w:val="00C862F5"/>
    <w:rsid w:val="00C90194"/>
    <w:rsid w:val="00C920EF"/>
    <w:rsid w:val="00C95E41"/>
    <w:rsid w:val="00CA5BE0"/>
    <w:rsid w:val="00CC015C"/>
    <w:rsid w:val="00CD6439"/>
    <w:rsid w:val="00CE0373"/>
    <w:rsid w:val="00D210D9"/>
    <w:rsid w:val="00D269FD"/>
    <w:rsid w:val="00D3748D"/>
    <w:rsid w:val="00D63DD4"/>
    <w:rsid w:val="00D728E5"/>
    <w:rsid w:val="00D81AEE"/>
    <w:rsid w:val="00D86AA2"/>
    <w:rsid w:val="00DA127E"/>
    <w:rsid w:val="00DB2615"/>
    <w:rsid w:val="00DD1A97"/>
    <w:rsid w:val="00DD7607"/>
    <w:rsid w:val="00E0166F"/>
    <w:rsid w:val="00E800A5"/>
    <w:rsid w:val="00EA29B7"/>
    <w:rsid w:val="00EA2BB4"/>
    <w:rsid w:val="00EB23AB"/>
    <w:rsid w:val="00EB24B0"/>
    <w:rsid w:val="00EB4DE8"/>
    <w:rsid w:val="00EC6139"/>
    <w:rsid w:val="00ED2C42"/>
    <w:rsid w:val="00EE0971"/>
    <w:rsid w:val="00EF03A1"/>
    <w:rsid w:val="00F52574"/>
    <w:rsid w:val="00F57134"/>
    <w:rsid w:val="00F62A64"/>
    <w:rsid w:val="00F712A5"/>
    <w:rsid w:val="00F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customStyle="1" w:styleId="s39">
    <w:name w:val="s39"/>
    <w:basedOn w:val="Normlny"/>
    <w:uiPriority w:val="99"/>
    <w:semiHidden/>
    <w:rsid w:val="008266F5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cf01">
    <w:name w:val="cf01"/>
    <w:basedOn w:val="Predvolenpsmoodseku"/>
    <w:rsid w:val="00EC613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1D9A-AB2F-47C2-94EB-217F2C22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Čukašová Michaela</cp:lastModifiedBy>
  <cp:revision>83</cp:revision>
  <dcterms:created xsi:type="dcterms:W3CDTF">2023-03-30T08:15:00Z</dcterms:created>
  <dcterms:modified xsi:type="dcterms:W3CDTF">2023-04-06T06:38:00Z</dcterms:modified>
</cp:coreProperties>
</file>