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78E6" w14:textId="0083B28E" w:rsidR="009749E8" w:rsidRDefault="009749E8" w:rsidP="009749E8">
      <w:pPr>
        <w:jc w:val="right"/>
      </w:pPr>
      <w:r>
        <w:t>Príloha č. 2</w:t>
      </w:r>
      <w:r w:rsidR="00283ED8">
        <w:t xml:space="preserve"> k SP</w:t>
      </w:r>
    </w:p>
    <w:p w14:paraId="2EB80D50" w14:textId="0BCEAF80" w:rsidR="009749E8" w:rsidRDefault="009749E8" w:rsidP="009749E8">
      <w:pPr>
        <w:jc w:val="right"/>
      </w:pPr>
      <w:r>
        <w:t xml:space="preserve">Návrh kúpnej zmluvy </w:t>
      </w:r>
    </w:p>
    <w:p w14:paraId="1102512A" w14:textId="20F080F1" w:rsidR="009749E8" w:rsidRDefault="009749E8" w:rsidP="009749E8">
      <w:pPr>
        <w:jc w:val="right"/>
      </w:pPr>
    </w:p>
    <w:p w14:paraId="458F585F" w14:textId="328A7859" w:rsidR="009749E8" w:rsidRDefault="009749E8" w:rsidP="009749E8">
      <w:pPr>
        <w:jc w:val="center"/>
        <w:rPr>
          <w:b/>
          <w:bCs/>
          <w:sz w:val="28"/>
          <w:szCs w:val="28"/>
        </w:rPr>
      </w:pPr>
      <w:r>
        <w:rPr>
          <w:b/>
          <w:bCs/>
          <w:sz w:val="28"/>
          <w:szCs w:val="28"/>
        </w:rPr>
        <w:t>Kúpna zmluva</w:t>
      </w:r>
    </w:p>
    <w:p w14:paraId="0537C481" w14:textId="0D11BB3A" w:rsidR="009749E8" w:rsidRDefault="009749E8" w:rsidP="009749E8">
      <w:pPr>
        <w:jc w:val="center"/>
        <w:rPr>
          <w:sz w:val="24"/>
          <w:szCs w:val="24"/>
        </w:rPr>
      </w:pPr>
      <w:r w:rsidRPr="009749E8">
        <w:rPr>
          <w:sz w:val="24"/>
          <w:szCs w:val="24"/>
        </w:rPr>
        <w:t xml:space="preserve">uzavretá podľa </w:t>
      </w:r>
      <w:proofErr w:type="spellStart"/>
      <w:r w:rsidRPr="009749E8">
        <w:rPr>
          <w:sz w:val="24"/>
          <w:szCs w:val="24"/>
        </w:rPr>
        <w:t>ust</w:t>
      </w:r>
      <w:proofErr w:type="spellEnd"/>
      <w:r w:rsidRPr="009749E8">
        <w:rPr>
          <w:sz w:val="24"/>
          <w:szCs w:val="24"/>
        </w:rPr>
        <w:t xml:space="preserve">. § 409 a </w:t>
      </w:r>
      <w:proofErr w:type="spellStart"/>
      <w:r w:rsidRPr="009749E8">
        <w:rPr>
          <w:sz w:val="24"/>
          <w:szCs w:val="24"/>
        </w:rPr>
        <w:t>nasl</w:t>
      </w:r>
      <w:proofErr w:type="spellEnd"/>
      <w:r w:rsidRPr="009749E8">
        <w:rPr>
          <w:sz w:val="24"/>
          <w:szCs w:val="24"/>
        </w:rPr>
        <w:t>. zákona č. 513/1991 Zb. Obchodný zákonník v znení neskorších predpisov</w:t>
      </w:r>
    </w:p>
    <w:p w14:paraId="7C486753" w14:textId="5FB842B0" w:rsidR="009C735E" w:rsidRPr="009749E8" w:rsidRDefault="009C735E" w:rsidP="009749E8">
      <w:pPr>
        <w:jc w:val="center"/>
        <w:rPr>
          <w:sz w:val="24"/>
          <w:szCs w:val="24"/>
        </w:rPr>
      </w:pPr>
      <w:r>
        <w:rPr>
          <w:sz w:val="24"/>
          <w:szCs w:val="24"/>
        </w:rPr>
        <w:t>(ďalej len „zmluva“)</w:t>
      </w:r>
    </w:p>
    <w:p w14:paraId="0451E025" w14:textId="5410A7D5" w:rsidR="009749E8" w:rsidRPr="009749E8" w:rsidRDefault="009749E8" w:rsidP="009749E8">
      <w:pPr>
        <w:jc w:val="center"/>
        <w:rPr>
          <w:b/>
          <w:bCs/>
          <w:sz w:val="24"/>
          <w:szCs w:val="24"/>
        </w:rPr>
      </w:pPr>
    </w:p>
    <w:p w14:paraId="1E037FA8" w14:textId="3FB07F90" w:rsidR="009749E8" w:rsidRDefault="009749E8" w:rsidP="006A0127">
      <w:pPr>
        <w:pStyle w:val="Bezriadkovania"/>
        <w:jc w:val="center"/>
        <w:rPr>
          <w:b/>
          <w:bCs/>
          <w:sz w:val="24"/>
          <w:szCs w:val="24"/>
        </w:rPr>
      </w:pPr>
      <w:r w:rsidRPr="006A0127">
        <w:rPr>
          <w:b/>
          <w:bCs/>
          <w:sz w:val="24"/>
          <w:szCs w:val="24"/>
        </w:rPr>
        <w:t xml:space="preserve">Čl. I </w:t>
      </w:r>
      <w:r w:rsidRPr="006A0127">
        <w:rPr>
          <w:b/>
          <w:bCs/>
          <w:sz w:val="24"/>
          <w:szCs w:val="24"/>
        </w:rPr>
        <w:br/>
        <w:t>Zmluvné strany</w:t>
      </w:r>
    </w:p>
    <w:p w14:paraId="711A944C" w14:textId="77777777" w:rsidR="006A0127" w:rsidRPr="006A0127" w:rsidRDefault="006A0127" w:rsidP="006A0127">
      <w:pPr>
        <w:pStyle w:val="Bezriadkovania"/>
        <w:jc w:val="center"/>
        <w:rPr>
          <w:b/>
          <w:bCs/>
          <w:sz w:val="24"/>
          <w:szCs w:val="24"/>
        </w:rPr>
      </w:pPr>
    </w:p>
    <w:p w14:paraId="66468A04" w14:textId="3BA31780" w:rsidR="009749E8" w:rsidRPr="006A0127" w:rsidRDefault="009749E8" w:rsidP="006A0127">
      <w:pPr>
        <w:pStyle w:val="Odsekzoznamu"/>
        <w:numPr>
          <w:ilvl w:val="0"/>
          <w:numId w:val="1"/>
        </w:numPr>
        <w:ind w:left="567" w:hanging="567"/>
        <w:jc w:val="both"/>
        <w:rPr>
          <w:sz w:val="24"/>
          <w:szCs w:val="24"/>
        </w:rPr>
      </w:pPr>
      <w:r w:rsidRPr="006A0127">
        <w:rPr>
          <w:sz w:val="24"/>
          <w:szCs w:val="24"/>
        </w:rPr>
        <w:t>Kupujúci:</w:t>
      </w:r>
    </w:p>
    <w:p w14:paraId="6D30B336" w14:textId="1877B1D5" w:rsidR="009749E8" w:rsidRDefault="009749E8" w:rsidP="009749E8">
      <w:pPr>
        <w:pStyle w:val="Odsekzoznamu"/>
        <w:ind w:left="567"/>
        <w:jc w:val="both"/>
        <w:rPr>
          <w:sz w:val="24"/>
          <w:szCs w:val="24"/>
        </w:rPr>
      </w:pPr>
      <w:r>
        <w:rPr>
          <w:sz w:val="24"/>
          <w:szCs w:val="24"/>
        </w:rPr>
        <w:t>Obchodné meno:</w:t>
      </w:r>
      <w:r w:rsidR="006A0127">
        <w:rPr>
          <w:sz w:val="24"/>
          <w:szCs w:val="24"/>
        </w:rPr>
        <w:t xml:space="preserve"> </w:t>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SLOVATYS, spol. s </w:t>
      </w:r>
      <w:proofErr w:type="spellStart"/>
      <w:r w:rsidR="006A0127" w:rsidRPr="006A0127">
        <w:rPr>
          <w:rFonts w:ascii="Calibri" w:eastAsia="Times New Roman" w:hAnsi="Calibri" w:cs="Times New Roman"/>
          <w:color w:val="000000"/>
          <w:sz w:val="24"/>
          <w:szCs w:val="24"/>
          <w:lang w:eastAsia="sk-SK"/>
        </w:rPr>
        <w:t>r.o</w:t>
      </w:r>
      <w:proofErr w:type="spellEnd"/>
      <w:r w:rsidR="006A0127" w:rsidRPr="006A0127">
        <w:rPr>
          <w:rFonts w:ascii="Calibri" w:eastAsia="Times New Roman" w:hAnsi="Calibri" w:cs="Times New Roman"/>
          <w:color w:val="000000"/>
          <w:sz w:val="24"/>
          <w:szCs w:val="24"/>
          <w:lang w:eastAsia="sk-SK"/>
        </w:rPr>
        <w:t>.</w:t>
      </w:r>
    </w:p>
    <w:p w14:paraId="7855A9FE" w14:textId="4184A340" w:rsidR="009749E8" w:rsidRDefault="009749E8" w:rsidP="009749E8">
      <w:pPr>
        <w:pStyle w:val="Odsekzoznamu"/>
        <w:ind w:left="567"/>
        <w:jc w:val="both"/>
        <w:rPr>
          <w:sz w:val="24"/>
          <w:szCs w:val="24"/>
        </w:rPr>
      </w:pPr>
      <w:r>
        <w:rPr>
          <w:sz w:val="24"/>
          <w:szCs w:val="24"/>
        </w:rPr>
        <w:t>Sídlo:</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Paulínska 24, 917 01 Trnava</w:t>
      </w:r>
      <w:r w:rsidR="006A0127" w:rsidRPr="006A0127">
        <w:rPr>
          <w:sz w:val="24"/>
          <w:szCs w:val="24"/>
        </w:rPr>
        <w:tab/>
      </w:r>
      <w:r w:rsidR="006A0127">
        <w:rPr>
          <w:sz w:val="24"/>
          <w:szCs w:val="24"/>
        </w:rPr>
        <w:tab/>
      </w:r>
    </w:p>
    <w:p w14:paraId="5D9E7C20" w14:textId="7ACA64A9" w:rsidR="009749E8" w:rsidRDefault="009749E8" w:rsidP="009749E8">
      <w:pPr>
        <w:pStyle w:val="Odsekzoznamu"/>
        <w:ind w:left="567"/>
        <w:jc w:val="both"/>
        <w:rPr>
          <w:sz w:val="24"/>
          <w:szCs w:val="24"/>
        </w:rPr>
      </w:pPr>
      <w:r>
        <w:rPr>
          <w:sz w:val="24"/>
          <w:szCs w:val="24"/>
        </w:rPr>
        <w:t>Štatutárny zástupca:</w:t>
      </w:r>
      <w:r w:rsidR="006A0127">
        <w:rPr>
          <w:sz w:val="24"/>
          <w:szCs w:val="24"/>
        </w:rPr>
        <w:tab/>
      </w:r>
      <w:r w:rsidR="006A0127">
        <w:rPr>
          <w:sz w:val="24"/>
          <w:szCs w:val="24"/>
        </w:rPr>
        <w:tab/>
      </w:r>
      <w:r w:rsidR="006A0127">
        <w:rPr>
          <w:sz w:val="24"/>
          <w:szCs w:val="24"/>
        </w:rPr>
        <w:tab/>
        <w:t xml:space="preserve">Ing. Iveta </w:t>
      </w:r>
      <w:proofErr w:type="spellStart"/>
      <w:r w:rsidR="006A0127">
        <w:rPr>
          <w:sz w:val="24"/>
          <w:szCs w:val="24"/>
        </w:rPr>
        <w:t>Bobeková</w:t>
      </w:r>
      <w:proofErr w:type="spellEnd"/>
      <w:r w:rsidR="006A0127">
        <w:rPr>
          <w:sz w:val="24"/>
          <w:szCs w:val="24"/>
        </w:rPr>
        <w:t>, konateľ</w:t>
      </w:r>
    </w:p>
    <w:p w14:paraId="6A057719" w14:textId="2F0C028B" w:rsidR="009749E8" w:rsidRDefault="009749E8" w:rsidP="009749E8">
      <w:pPr>
        <w:pStyle w:val="Odsekzoznamu"/>
        <w:ind w:left="567"/>
        <w:jc w:val="both"/>
        <w:rPr>
          <w:sz w:val="24"/>
          <w:szCs w:val="24"/>
        </w:rPr>
      </w:pPr>
      <w:r>
        <w:rPr>
          <w:sz w:val="24"/>
          <w:szCs w:val="24"/>
        </w:rPr>
        <w:t xml:space="preserve">Osoba oprávnená na podpis </w:t>
      </w:r>
      <w:r w:rsidR="009C735E">
        <w:rPr>
          <w:sz w:val="24"/>
          <w:szCs w:val="24"/>
        </w:rPr>
        <w:t>z</w:t>
      </w:r>
      <w:r>
        <w:rPr>
          <w:sz w:val="24"/>
          <w:szCs w:val="24"/>
        </w:rPr>
        <w:t>mluvy:</w:t>
      </w:r>
      <w:r w:rsidR="006A0127">
        <w:rPr>
          <w:sz w:val="24"/>
          <w:szCs w:val="24"/>
        </w:rPr>
        <w:tab/>
        <w:t>Ing. Matúš Bobek, na základe splnomocnenia</w:t>
      </w:r>
    </w:p>
    <w:p w14:paraId="5A668EEA" w14:textId="5F4A94C1" w:rsidR="009749E8" w:rsidRDefault="009749E8" w:rsidP="009749E8">
      <w:pPr>
        <w:pStyle w:val="Odsekzoznamu"/>
        <w:ind w:left="567"/>
        <w:jc w:val="both"/>
        <w:rPr>
          <w:sz w:val="24"/>
          <w:szCs w:val="24"/>
        </w:rPr>
      </w:pPr>
      <w:r>
        <w:rPr>
          <w:sz w:val="24"/>
          <w:szCs w:val="24"/>
        </w:rPr>
        <w:t>IČO:</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36 239 861</w:t>
      </w:r>
    </w:p>
    <w:p w14:paraId="63D33D97" w14:textId="06F616DA" w:rsidR="009749E8" w:rsidRDefault="009749E8" w:rsidP="009749E8">
      <w:pPr>
        <w:pStyle w:val="Odsekzoznamu"/>
        <w:ind w:left="567"/>
        <w:jc w:val="both"/>
        <w:rPr>
          <w:sz w:val="24"/>
          <w:szCs w:val="24"/>
        </w:rPr>
      </w:pPr>
      <w:r>
        <w:rPr>
          <w:sz w:val="24"/>
          <w:szCs w:val="24"/>
        </w:rPr>
        <w:t>DIČ:</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6A0127">
        <w:rPr>
          <w:rFonts w:ascii="Calibri" w:eastAsia="Times New Roman" w:hAnsi="Calibri" w:cs="Times New Roman"/>
          <w:color w:val="000000"/>
          <w:sz w:val="24"/>
          <w:szCs w:val="24"/>
          <w:lang w:eastAsia="sk-SK"/>
        </w:rPr>
        <w:t>2020165785</w:t>
      </w:r>
    </w:p>
    <w:p w14:paraId="6F79A07D" w14:textId="160596F0" w:rsidR="009749E8" w:rsidRPr="003759EC" w:rsidRDefault="009749E8" w:rsidP="009749E8">
      <w:pPr>
        <w:pStyle w:val="Odsekzoznamu"/>
        <w:ind w:left="567"/>
        <w:jc w:val="both"/>
        <w:rPr>
          <w:sz w:val="24"/>
          <w:szCs w:val="24"/>
        </w:rPr>
      </w:pPr>
      <w:r>
        <w:rPr>
          <w:sz w:val="24"/>
          <w:szCs w:val="24"/>
        </w:rPr>
        <w:t>IČ DPH:</w:t>
      </w:r>
      <w:r w:rsidR="006A0127">
        <w:rPr>
          <w:sz w:val="24"/>
          <w:szCs w:val="24"/>
        </w:rPr>
        <w:tab/>
      </w:r>
      <w:r w:rsidR="006A0127">
        <w:rPr>
          <w:sz w:val="24"/>
          <w:szCs w:val="24"/>
        </w:rPr>
        <w:tab/>
      </w:r>
      <w:r w:rsidR="006A0127">
        <w:rPr>
          <w:sz w:val="24"/>
          <w:szCs w:val="24"/>
        </w:rPr>
        <w:tab/>
      </w:r>
      <w:r w:rsidR="006A0127">
        <w:rPr>
          <w:sz w:val="24"/>
          <w:szCs w:val="24"/>
        </w:rPr>
        <w:tab/>
      </w:r>
      <w:r w:rsidR="006A0127">
        <w:rPr>
          <w:sz w:val="24"/>
          <w:szCs w:val="24"/>
        </w:rPr>
        <w:tab/>
      </w:r>
      <w:r w:rsidR="006A0127" w:rsidRPr="003759EC">
        <w:rPr>
          <w:rFonts w:cstheme="minorHAnsi"/>
          <w:sz w:val="24"/>
          <w:szCs w:val="24"/>
          <w:shd w:val="clear" w:color="auto" w:fill="FFFFFF"/>
        </w:rPr>
        <w:t>SK2020165785</w:t>
      </w:r>
    </w:p>
    <w:p w14:paraId="4FA1E8B5" w14:textId="55A7DF67" w:rsidR="009749E8" w:rsidRDefault="009749E8" w:rsidP="009749E8">
      <w:pPr>
        <w:pStyle w:val="Odsekzoznamu"/>
        <w:ind w:left="567"/>
        <w:jc w:val="both"/>
        <w:rPr>
          <w:sz w:val="24"/>
          <w:szCs w:val="24"/>
        </w:rPr>
      </w:pPr>
      <w:r>
        <w:rPr>
          <w:sz w:val="24"/>
          <w:szCs w:val="24"/>
        </w:rPr>
        <w:t>IBAN:</w:t>
      </w:r>
    </w:p>
    <w:p w14:paraId="24324823" w14:textId="1ED14D84" w:rsidR="009749E8" w:rsidRDefault="00CF5786" w:rsidP="009749E8">
      <w:pPr>
        <w:pStyle w:val="Odsekzoznamu"/>
        <w:ind w:left="567"/>
        <w:jc w:val="both"/>
        <w:rPr>
          <w:sz w:val="24"/>
          <w:szCs w:val="24"/>
        </w:rPr>
      </w:pPr>
      <w:r>
        <w:rPr>
          <w:sz w:val="24"/>
          <w:szCs w:val="24"/>
        </w:rPr>
        <w:t>Kontaktná osoba:</w:t>
      </w:r>
      <w:r w:rsidR="006A0127">
        <w:rPr>
          <w:sz w:val="24"/>
          <w:szCs w:val="24"/>
        </w:rPr>
        <w:tab/>
      </w:r>
      <w:r w:rsidR="006A0127">
        <w:rPr>
          <w:sz w:val="24"/>
          <w:szCs w:val="24"/>
        </w:rPr>
        <w:tab/>
      </w:r>
      <w:r w:rsidR="006A0127">
        <w:rPr>
          <w:sz w:val="24"/>
          <w:szCs w:val="24"/>
        </w:rPr>
        <w:tab/>
      </w:r>
    </w:p>
    <w:p w14:paraId="50E1BD2F" w14:textId="2C057848" w:rsidR="00CF5786" w:rsidRDefault="00CF5786" w:rsidP="009749E8">
      <w:pPr>
        <w:pStyle w:val="Odsekzoznamu"/>
        <w:ind w:left="567"/>
        <w:jc w:val="both"/>
        <w:rPr>
          <w:sz w:val="24"/>
          <w:szCs w:val="24"/>
        </w:rPr>
      </w:pPr>
      <w:r>
        <w:rPr>
          <w:sz w:val="24"/>
          <w:szCs w:val="24"/>
        </w:rPr>
        <w:t>Telefón:</w:t>
      </w:r>
    </w:p>
    <w:p w14:paraId="68E420DF" w14:textId="327D44AD" w:rsidR="00CF5786" w:rsidRDefault="00CF5786" w:rsidP="009749E8">
      <w:pPr>
        <w:pStyle w:val="Odsekzoznamu"/>
        <w:ind w:left="567"/>
        <w:jc w:val="both"/>
        <w:rPr>
          <w:sz w:val="24"/>
          <w:szCs w:val="24"/>
        </w:rPr>
      </w:pPr>
      <w:r>
        <w:rPr>
          <w:sz w:val="24"/>
          <w:szCs w:val="24"/>
        </w:rPr>
        <w:t>Email:</w:t>
      </w:r>
    </w:p>
    <w:p w14:paraId="0AC07F1C" w14:textId="5DE7045F" w:rsidR="00CF5786" w:rsidRDefault="00CF5786" w:rsidP="009749E8">
      <w:pPr>
        <w:pStyle w:val="Odsekzoznamu"/>
        <w:ind w:left="567"/>
        <w:jc w:val="both"/>
        <w:rPr>
          <w:sz w:val="24"/>
          <w:szCs w:val="24"/>
        </w:rPr>
      </w:pPr>
      <w:r w:rsidRPr="00CF5786">
        <w:rPr>
          <w:sz w:val="24"/>
          <w:szCs w:val="24"/>
        </w:rPr>
        <w:t>(ďalej iba „Kupujúci“)</w:t>
      </w:r>
    </w:p>
    <w:p w14:paraId="034E8958" w14:textId="77777777" w:rsidR="00CF5786" w:rsidRDefault="00CF5786" w:rsidP="009749E8">
      <w:pPr>
        <w:pStyle w:val="Odsekzoznamu"/>
        <w:ind w:left="567"/>
        <w:jc w:val="both"/>
        <w:rPr>
          <w:sz w:val="24"/>
          <w:szCs w:val="24"/>
        </w:rPr>
      </w:pPr>
    </w:p>
    <w:p w14:paraId="29986352" w14:textId="77777777" w:rsidR="00CF5786" w:rsidRDefault="009749E8" w:rsidP="00CF5786">
      <w:pPr>
        <w:pStyle w:val="Odsekzoznamu"/>
        <w:numPr>
          <w:ilvl w:val="0"/>
          <w:numId w:val="1"/>
        </w:numPr>
        <w:ind w:left="567" w:hanging="567"/>
        <w:jc w:val="both"/>
        <w:rPr>
          <w:sz w:val="24"/>
          <w:szCs w:val="24"/>
        </w:rPr>
      </w:pPr>
      <w:r>
        <w:rPr>
          <w:sz w:val="24"/>
          <w:szCs w:val="24"/>
        </w:rPr>
        <w:t>Predávajúci:</w:t>
      </w:r>
    </w:p>
    <w:p w14:paraId="211922CD" w14:textId="77777777" w:rsidR="00CF5786" w:rsidRDefault="00CF5786" w:rsidP="00CF5786">
      <w:pPr>
        <w:pStyle w:val="Odsekzoznamu"/>
        <w:ind w:left="567"/>
        <w:jc w:val="both"/>
        <w:rPr>
          <w:sz w:val="24"/>
          <w:szCs w:val="24"/>
        </w:rPr>
      </w:pPr>
      <w:r w:rsidRPr="00CF5786">
        <w:rPr>
          <w:sz w:val="24"/>
          <w:szCs w:val="24"/>
        </w:rPr>
        <w:t>Obchodné meno:</w:t>
      </w:r>
    </w:p>
    <w:p w14:paraId="4CC49C58" w14:textId="77777777" w:rsidR="00CF5786" w:rsidRDefault="00CF5786" w:rsidP="00CF5786">
      <w:pPr>
        <w:pStyle w:val="Odsekzoznamu"/>
        <w:ind w:left="567"/>
        <w:jc w:val="both"/>
        <w:rPr>
          <w:sz w:val="24"/>
          <w:szCs w:val="24"/>
        </w:rPr>
      </w:pPr>
      <w:r w:rsidRPr="00CF5786">
        <w:rPr>
          <w:sz w:val="24"/>
          <w:szCs w:val="24"/>
        </w:rPr>
        <w:t>Sídlo:</w:t>
      </w:r>
    </w:p>
    <w:p w14:paraId="3D31D044" w14:textId="77777777" w:rsidR="00CF5786" w:rsidRDefault="00CF5786" w:rsidP="00CF5786">
      <w:pPr>
        <w:pStyle w:val="Odsekzoznamu"/>
        <w:ind w:left="567"/>
        <w:jc w:val="both"/>
        <w:rPr>
          <w:sz w:val="24"/>
          <w:szCs w:val="24"/>
        </w:rPr>
      </w:pPr>
      <w:r w:rsidRPr="00CF5786">
        <w:rPr>
          <w:sz w:val="24"/>
          <w:szCs w:val="24"/>
        </w:rPr>
        <w:t>Štatutárny zástupca:</w:t>
      </w:r>
    </w:p>
    <w:p w14:paraId="39493380" w14:textId="4C9D0372" w:rsidR="00CF5786" w:rsidRDefault="00CF5786" w:rsidP="00CF5786">
      <w:pPr>
        <w:pStyle w:val="Odsekzoznamu"/>
        <w:ind w:left="567"/>
        <w:jc w:val="both"/>
        <w:rPr>
          <w:sz w:val="24"/>
          <w:szCs w:val="24"/>
        </w:rPr>
      </w:pPr>
      <w:r w:rsidRPr="00CF5786">
        <w:rPr>
          <w:sz w:val="24"/>
          <w:szCs w:val="24"/>
        </w:rPr>
        <w:t xml:space="preserve">Osoba oprávnená na podpis </w:t>
      </w:r>
      <w:r w:rsidR="009C735E">
        <w:rPr>
          <w:sz w:val="24"/>
          <w:szCs w:val="24"/>
        </w:rPr>
        <w:t>z</w:t>
      </w:r>
      <w:r w:rsidRPr="00CF5786">
        <w:rPr>
          <w:sz w:val="24"/>
          <w:szCs w:val="24"/>
        </w:rPr>
        <w:t>mluvy:</w:t>
      </w:r>
    </w:p>
    <w:p w14:paraId="5050F262" w14:textId="77777777" w:rsidR="00CF5786" w:rsidRDefault="00CF5786" w:rsidP="00CF5786">
      <w:pPr>
        <w:pStyle w:val="Odsekzoznamu"/>
        <w:ind w:left="567"/>
        <w:jc w:val="both"/>
        <w:rPr>
          <w:sz w:val="24"/>
          <w:szCs w:val="24"/>
        </w:rPr>
      </w:pPr>
      <w:r w:rsidRPr="00CF5786">
        <w:rPr>
          <w:sz w:val="24"/>
          <w:szCs w:val="24"/>
        </w:rPr>
        <w:t>IČO:</w:t>
      </w:r>
    </w:p>
    <w:p w14:paraId="0897AA5E" w14:textId="77777777" w:rsidR="00CF5786" w:rsidRDefault="00CF5786" w:rsidP="00CF5786">
      <w:pPr>
        <w:pStyle w:val="Odsekzoznamu"/>
        <w:ind w:left="567"/>
        <w:jc w:val="both"/>
        <w:rPr>
          <w:sz w:val="24"/>
          <w:szCs w:val="24"/>
        </w:rPr>
      </w:pPr>
      <w:r w:rsidRPr="00CF5786">
        <w:rPr>
          <w:sz w:val="24"/>
          <w:szCs w:val="24"/>
        </w:rPr>
        <w:t>DIČ:</w:t>
      </w:r>
    </w:p>
    <w:p w14:paraId="63D1882A" w14:textId="77777777" w:rsidR="00CF5786" w:rsidRDefault="00CF5786" w:rsidP="00CF5786">
      <w:pPr>
        <w:pStyle w:val="Odsekzoznamu"/>
        <w:ind w:left="567"/>
        <w:jc w:val="both"/>
        <w:rPr>
          <w:sz w:val="24"/>
          <w:szCs w:val="24"/>
        </w:rPr>
      </w:pPr>
      <w:r w:rsidRPr="00CF5786">
        <w:rPr>
          <w:sz w:val="24"/>
          <w:szCs w:val="24"/>
        </w:rPr>
        <w:t>IČ DPH:</w:t>
      </w:r>
    </w:p>
    <w:p w14:paraId="4FD85AD2" w14:textId="77777777" w:rsidR="00CF5786" w:rsidRDefault="00CF5786" w:rsidP="00CF5786">
      <w:pPr>
        <w:pStyle w:val="Odsekzoznamu"/>
        <w:ind w:left="567"/>
        <w:jc w:val="both"/>
        <w:rPr>
          <w:sz w:val="24"/>
          <w:szCs w:val="24"/>
        </w:rPr>
      </w:pPr>
      <w:r w:rsidRPr="00CF5786">
        <w:rPr>
          <w:sz w:val="24"/>
          <w:szCs w:val="24"/>
        </w:rPr>
        <w:t>IBAN:</w:t>
      </w:r>
    </w:p>
    <w:p w14:paraId="17E39D93" w14:textId="77777777" w:rsidR="00CF5786" w:rsidRDefault="00CF5786" w:rsidP="00CF5786">
      <w:pPr>
        <w:pStyle w:val="Odsekzoznamu"/>
        <w:ind w:left="567"/>
        <w:jc w:val="both"/>
        <w:rPr>
          <w:sz w:val="24"/>
          <w:szCs w:val="24"/>
        </w:rPr>
      </w:pPr>
      <w:r w:rsidRPr="00CF5786">
        <w:rPr>
          <w:sz w:val="24"/>
          <w:szCs w:val="24"/>
        </w:rPr>
        <w:t>Kontaktná osoba:</w:t>
      </w:r>
    </w:p>
    <w:p w14:paraId="6CAC7B56" w14:textId="77777777" w:rsidR="00CF5786" w:rsidRDefault="00CF5786" w:rsidP="00CF5786">
      <w:pPr>
        <w:pStyle w:val="Odsekzoznamu"/>
        <w:ind w:left="567"/>
        <w:jc w:val="both"/>
        <w:rPr>
          <w:sz w:val="24"/>
          <w:szCs w:val="24"/>
        </w:rPr>
      </w:pPr>
      <w:r w:rsidRPr="00CF5786">
        <w:rPr>
          <w:sz w:val="24"/>
          <w:szCs w:val="24"/>
        </w:rPr>
        <w:t>Telefón:</w:t>
      </w:r>
    </w:p>
    <w:p w14:paraId="69666442" w14:textId="029FA913" w:rsidR="00CF5786" w:rsidRDefault="00CF5786" w:rsidP="00CF5786">
      <w:pPr>
        <w:pStyle w:val="Odsekzoznamu"/>
        <w:ind w:left="567"/>
        <w:jc w:val="both"/>
        <w:rPr>
          <w:sz w:val="24"/>
          <w:szCs w:val="24"/>
        </w:rPr>
      </w:pPr>
      <w:r w:rsidRPr="00CF5786">
        <w:rPr>
          <w:sz w:val="24"/>
          <w:szCs w:val="24"/>
        </w:rPr>
        <w:t>Email:</w:t>
      </w:r>
    </w:p>
    <w:p w14:paraId="4225FB58" w14:textId="24C57BA2" w:rsidR="00CF5786" w:rsidRDefault="00CF5786" w:rsidP="00CF5786">
      <w:pPr>
        <w:pStyle w:val="Odsekzoznamu"/>
        <w:ind w:left="567"/>
        <w:jc w:val="both"/>
        <w:rPr>
          <w:sz w:val="24"/>
          <w:szCs w:val="24"/>
        </w:rPr>
      </w:pPr>
      <w:r>
        <w:rPr>
          <w:sz w:val="24"/>
          <w:szCs w:val="24"/>
        </w:rPr>
        <w:t>(ďalej len „Predávajúci“)</w:t>
      </w:r>
    </w:p>
    <w:p w14:paraId="4724BC22" w14:textId="35FD1CA4" w:rsidR="00CF5786" w:rsidRDefault="00CF5786" w:rsidP="00CF5786">
      <w:pPr>
        <w:pStyle w:val="Odsekzoznamu"/>
        <w:ind w:left="567"/>
        <w:jc w:val="both"/>
        <w:rPr>
          <w:sz w:val="24"/>
          <w:szCs w:val="24"/>
        </w:rPr>
      </w:pPr>
      <w:r w:rsidRPr="00CF5786">
        <w:rPr>
          <w:sz w:val="24"/>
          <w:szCs w:val="24"/>
        </w:rPr>
        <w:t>(Predávajúci spolu s Kupujúcim ďalej len „</w:t>
      </w:r>
      <w:r w:rsidR="009C735E">
        <w:rPr>
          <w:sz w:val="24"/>
          <w:szCs w:val="24"/>
        </w:rPr>
        <w:t>z</w:t>
      </w:r>
      <w:r w:rsidRPr="00CF5786">
        <w:rPr>
          <w:sz w:val="24"/>
          <w:szCs w:val="24"/>
        </w:rPr>
        <w:t>mluvné strany“</w:t>
      </w:r>
      <w:r>
        <w:rPr>
          <w:sz w:val="24"/>
          <w:szCs w:val="24"/>
        </w:rPr>
        <w:t>)</w:t>
      </w:r>
    </w:p>
    <w:p w14:paraId="30863BCB" w14:textId="12E078B1" w:rsidR="00CF5786" w:rsidRDefault="00CF5786" w:rsidP="00CF5786">
      <w:pPr>
        <w:pStyle w:val="Odsekzoznamu"/>
        <w:ind w:left="567"/>
        <w:jc w:val="both"/>
        <w:rPr>
          <w:sz w:val="24"/>
          <w:szCs w:val="24"/>
        </w:rPr>
      </w:pPr>
    </w:p>
    <w:p w14:paraId="4882C9D5" w14:textId="44FF11FA" w:rsidR="00CF5786" w:rsidRDefault="00CF5786" w:rsidP="00CF5786">
      <w:pPr>
        <w:pStyle w:val="Odsekzoznamu"/>
        <w:ind w:left="567"/>
        <w:jc w:val="both"/>
        <w:rPr>
          <w:sz w:val="24"/>
          <w:szCs w:val="24"/>
        </w:rPr>
      </w:pPr>
    </w:p>
    <w:p w14:paraId="0861713A" w14:textId="77777777" w:rsidR="00E35B55" w:rsidRDefault="00E35B55" w:rsidP="00CF5786">
      <w:pPr>
        <w:pStyle w:val="Odsekzoznamu"/>
        <w:ind w:left="567"/>
        <w:jc w:val="both"/>
        <w:rPr>
          <w:sz w:val="24"/>
          <w:szCs w:val="24"/>
        </w:rPr>
      </w:pPr>
    </w:p>
    <w:p w14:paraId="3EDF2D7A" w14:textId="0FE0D226" w:rsidR="00CF5786" w:rsidRPr="006A0127" w:rsidRDefault="00CF5786" w:rsidP="006A0127">
      <w:pPr>
        <w:pStyle w:val="Bezriadkovania"/>
        <w:jc w:val="center"/>
        <w:rPr>
          <w:b/>
          <w:bCs/>
          <w:sz w:val="24"/>
          <w:szCs w:val="24"/>
        </w:rPr>
      </w:pPr>
      <w:r w:rsidRPr="006A0127">
        <w:rPr>
          <w:b/>
          <w:bCs/>
          <w:sz w:val="24"/>
          <w:szCs w:val="24"/>
        </w:rPr>
        <w:t>Čl. II</w:t>
      </w:r>
    </w:p>
    <w:p w14:paraId="56471F9B" w14:textId="5BD11220" w:rsidR="00F04E89" w:rsidRDefault="00CF5786" w:rsidP="00F04E89">
      <w:pPr>
        <w:pStyle w:val="Bezriadkovania"/>
        <w:jc w:val="center"/>
        <w:rPr>
          <w:b/>
          <w:bCs/>
          <w:sz w:val="24"/>
          <w:szCs w:val="24"/>
        </w:rPr>
      </w:pPr>
      <w:r w:rsidRPr="006A0127">
        <w:rPr>
          <w:b/>
          <w:bCs/>
          <w:sz w:val="24"/>
          <w:szCs w:val="24"/>
        </w:rPr>
        <w:t xml:space="preserve">Predmet </w:t>
      </w:r>
      <w:r w:rsidR="009C735E" w:rsidRPr="006A0127">
        <w:rPr>
          <w:b/>
          <w:bCs/>
          <w:sz w:val="24"/>
          <w:szCs w:val="24"/>
        </w:rPr>
        <w:t>z</w:t>
      </w:r>
      <w:r w:rsidRPr="006A0127">
        <w:rPr>
          <w:b/>
          <w:bCs/>
          <w:sz w:val="24"/>
          <w:szCs w:val="24"/>
        </w:rPr>
        <w:t>mluvy</w:t>
      </w:r>
    </w:p>
    <w:p w14:paraId="7EB145F0" w14:textId="77777777" w:rsidR="00F04E89" w:rsidRPr="00F04E89" w:rsidRDefault="00F04E89" w:rsidP="00F04E89">
      <w:pPr>
        <w:pStyle w:val="Bezriadkovania"/>
        <w:jc w:val="center"/>
        <w:rPr>
          <w:b/>
          <w:bCs/>
          <w:sz w:val="24"/>
          <w:szCs w:val="24"/>
        </w:rPr>
      </w:pPr>
    </w:p>
    <w:p w14:paraId="31865810" w14:textId="3E77080C" w:rsidR="00C87047" w:rsidRPr="00F04E89" w:rsidRDefault="00F04E89" w:rsidP="00D708C6">
      <w:pPr>
        <w:pStyle w:val="Odsekzoznamu"/>
        <w:numPr>
          <w:ilvl w:val="0"/>
          <w:numId w:val="2"/>
        </w:numPr>
        <w:ind w:left="567" w:hanging="567"/>
        <w:jc w:val="both"/>
        <w:rPr>
          <w:rFonts w:cstheme="minorHAnsi"/>
          <w:sz w:val="24"/>
          <w:szCs w:val="24"/>
        </w:rPr>
      </w:pPr>
      <w:r w:rsidRPr="00F04E89">
        <w:rPr>
          <w:sz w:val="24"/>
          <w:szCs w:val="24"/>
        </w:rPr>
        <w:t xml:space="preserve">Na základe tejto zmluvy je </w:t>
      </w:r>
      <w:r w:rsidR="00780B95">
        <w:rPr>
          <w:sz w:val="24"/>
          <w:szCs w:val="24"/>
        </w:rPr>
        <w:t>P</w:t>
      </w:r>
      <w:r w:rsidR="00CF5786" w:rsidRPr="00F04E89">
        <w:rPr>
          <w:sz w:val="24"/>
          <w:szCs w:val="24"/>
        </w:rPr>
        <w:t>redávajúci povinný</w:t>
      </w:r>
      <w:r w:rsidRPr="00F04E89">
        <w:rPr>
          <w:sz w:val="24"/>
          <w:szCs w:val="24"/>
        </w:rPr>
        <w:t xml:space="preserve">, </w:t>
      </w:r>
      <w:r w:rsidR="00CF5786" w:rsidRPr="00F04E89">
        <w:rPr>
          <w:sz w:val="24"/>
          <w:szCs w:val="24"/>
        </w:rPr>
        <w:t>podľa podmienok dohodnutých v</w:t>
      </w:r>
      <w:r w:rsidRPr="00F04E89">
        <w:rPr>
          <w:sz w:val="24"/>
          <w:szCs w:val="24"/>
        </w:rPr>
        <w:t> </w:t>
      </w:r>
      <w:r w:rsidR="009C735E" w:rsidRPr="00F04E89">
        <w:rPr>
          <w:sz w:val="24"/>
          <w:szCs w:val="24"/>
        </w:rPr>
        <w:t>z</w:t>
      </w:r>
      <w:r w:rsidR="00CF5786" w:rsidRPr="00F04E89">
        <w:rPr>
          <w:sz w:val="24"/>
          <w:szCs w:val="24"/>
        </w:rPr>
        <w:t>mluve</w:t>
      </w:r>
      <w:r w:rsidRPr="00F04E89">
        <w:rPr>
          <w:sz w:val="24"/>
          <w:szCs w:val="24"/>
        </w:rPr>
        <w:t>,</w:t>
      </w:r>
      <w:r w:rsidR="00CF5786" w:rsidRPr="00F04E89">
        <w:rPr>
          <w:sz w:val="24"/>
          <w:szCs w:val="24"/>
        </w:rPr>
        <w:t xml:space="preserve"> dodať Kupujúcemu </w:t>
      </w:r>
      <w:r w:rsidR="00C87047" w:rsidRPr="00F04E89">
        <w:rPr>
          <w:sz w:val="24"/>
          <w:szCs w:val="24"/>
        </w:rPr>
        <w:t xml:space="preserve">1ks nového, nepoužívaného chladiarenského vozidla do 3,5 t, ktoré spĺňa </w:t>
      </w:r>
      <w:r w:rsidRPr="00F04E89">
        <w:rPr>
          <w:sz w:val="24"/>
          <w:szCs w:val="24"/>
        </w:rPr>
        <w:t>minimálne technické požiadavky:</w:t>
      </w:r>
    </w:p>
    <w:tbl>
      <w:tblPr>
        <w:tblW w:w="9280" w:type="dxa"/>
        <w:tblCellMar>
          <w:left w:w="70" w:type="dxa"/>
          <w:right w:w="70" w:type="dxa"/>
        </w:tblCellMar>
        <w:tblLook w:val="04A0" w:firstRow="1" w:lastRow="0" w:firstColumn="1" w:lastColumn="0" w:noHBand="0" w:noVBand="1"/>
      </w:tblPr>
      <w:tblGrid>
        <w:gridCol w:w="1860"/>
        <w:gridCol w:w="5300"/>
        <w:gridCol w:w="2120"/>
      </w:tblGrid>
      <w:tr w:rsidR="009653C7" w:rsidRPr="009653C7" w14:paraId="0085F527" w14:textId="77777777" w:rsidTr="009653C7">
        <w:trPr>
          <w:trHeight w:val="1320"/>
        </w:trPr>
        <w:tc>
          <w:tcPr>
            <w:tcW w:w="1860" w:type="dxa"/>
            <w:tcBorders>
              <w:top w:val="single" w:sz="8" w:space="0" w:color="auto"/>
              <w:left w:val="single" w:sz="8" w:space="0" w:color="auto"/>
              <w:bottom w:val="nil"/>
              <w:right w:val="single" w:sz="4" w:space="0" w:color="auto"/>
            </w:tcBorders>
            <w:shd w:val="clear" w:color="000000" w:fill="808080"/>
            <w:hideMark/>
          </w:tcPr>
          <w:p w14:paraId="3F9DAEFB" w14:textId="77777777" w:rsidR="009653C7" w:rsidRPr="009653C7" w:rsidRDefault="009653C7" w:rsidP="009653C7">
            <w:pPr>
              <w:spacing w:after="0" w:line="240" w:lineRule="auto"/>
              <w:jc w:val="center"/>
              <w:rPr>
                <w:rFonts w:eastAsia="Times New Roman" w:cstheme="minorHAnsi"/>
                <w:b/>
                <w:bCs/>
                <w:color w:val="000000"/>
                <w:sz w:val="24"/>
                <w:szCs w:val="24"/>
                <w:lang w:eastAsia="sk-SK"/>
              </w:rPr>
            </w:pPr>
            <w:r w:rsidRPr="009653C7">
              <w:rPr>
                <w:rFonts w:eastAsia="Times New Roman" w:cstheme="minorHAnsi"/>
                <w:b/>
                <w:bCs/>
                <w:color w:val="000000"/>
                <w:sz w:val="24"/>
                <w:szCs w:val="24"/>
                <w:lang w:eastAsia="sk-SK"/>
              </w:rPr>
              <w:t>Položka</w:t>
            </w:r>
          </w:p>
        </w:tc>
        <w:tc>
          <w:tcPr>
            <w:tcW w:w="5300" w:type="dxa"/>
            <w:tcBorders>
              <w:top w:val="single" w:sz="8" w:space="0" w:color="auto"/>
              <w:left w:val="nil"/>
              <w:bottom w:val="nil"/>
              <w:right w:val="single" w:sz="4" w:space="0" w:color="auto"/>
            </w:tcBorders>
            <w:shd w:val="clear" w:color="000000" w:fill="808080"/>
            <w:hideMark/>
          </w:tcPr>
          <w:p w14:paraId="1F4EB21F" w14:textId="77777777" w:rsidR="009653C7" w:rsidRPr="009653C7" w:rsidRDefault="009653C7" w:rsidP="009653C7">
            <w:pPr>
              <w:spacing w:after="0" w:line="240" w:lineRule="auto"/>
              <w:jc w:val="center"/>
              <w:rPr>
                <w:rFonts w:eastAsia="Times New Roman" w:cstheme="minorHAnsi"/>
                <w:b/>
                <w:bCs/>
                <w:color w:val="000000"/>
                <w:sz w:val="24"/>
                <w:szCs w:val="24"/>
                <w:lang w:eastAsia="sk-SK"/>
              </w:rPr>
            </w:pPr>
            <w:r w:rsidRPr="009653C7">
              <w:rPr>
                <w:rFonts w:eastAsia="Times New Roman" w:cstheme="minorHAnsi"/>
                <w:b/>
                <w:bCs/>
                <w:color w:val="000000"/>
                <w:sz w:val="24"/>
                <w:szCs w:val="24"/>
                <w:lang w:eastAsia="sk-SK"/>
              </w:rPr>
              <w:t>Technický opis</w:t>
            </w:r>
          </w:p>
        </w:tc>
        <w:tc>
          <w:tcPr>
            <w:tcW w:w="2120" w:type="dxa"/>
            <w:tcBorders>
              <w:top w:val="single" w:sz="8" w:space="0" w:color="auto"/>
              <w:left w:val="nil"/>
              <w:bottom w:val="nil"/>
              <w:right w:val="single" w:sz="4" w:space="0" w:color="auto"/>
            </w:tcBorders>
            <w:shd w:val="clear" w:color="000000" w:fill="808080"/>
            <w:noWrap/>
            <w:hideMark/>
          </w:tcPr>
          <w:p w14:paraId="2914080F" w14:textId="77777777" w:rsidR="009653C7" w:rsidRPr="009653C7" w:rsidRDefault="009653C7" w:rsidP="009653C7">
            <w:pPr>
              <w:spacing w:after="0" w:line="240" w:lineRule="auto"/>
              <w:jc w:val="center"/>
              <w:rPr>
                <w:rFonts w:eastAsia="Times New Roman" w:cstheme="minorHAnsi"/>
                <w:b/>
                <w:bCs/>
                <w:color w:val="000000"/>
                <w:sz w:val="24"/>
                <w:szCs w:val="24"/>
                <w:lang w:eastAsia="sk-SK"/>
              </w:rPr>
            </w:pPr>
            <w:r w:rsidRPr="009653C7">
              <w:rPr>
                <w:rFonts w:eastAsia="Times New Roman" w:cstheme="minorHAnsi"/>
                <w:b/>
                <w:bCs/>
                <w:color w:val="000000"/>
                <w:sz w:val="24"/>
                <w:szCs w:val="24"/>
                <w:lang w:eastAsia="sk-SK"/>
              </w:rPr>
              <w:t>Parametre</w:t>
            </w:r>
          </w:p>
        </w:tc>
      </w:tr>
      <w:tr w:rsidR="009653C7" w:rsidRPr="009653C7" w14:paraId="06711473" w14:textId="77777777" w:rsidTr="009653C7">
        <w:trPr>
          <w:trHeight w:val="624"/>
        </w:trPr>
        <w:tc>
          <w:tcPr>
            <w:tcW w:w="1860" w:type="dxa"/>
            <w:vMerge w:val="restart"/>
            <w:tcBorders>
              <w:top w:val="nil"/>
              <w:left w:val="single" w:sz="8" w:space="0" w:color="auto"/>
              <w:bottom w:val="single" w:sz="8" w:space="0" w:color="000000"/>
              <w:right w:val="single" w:sz="4" w:space="0" w:color="auto"/>
            </w:tcBorders>
            <w:shd w:val="clear" w:color="000000" w:fill="BFBFBF"/>
            <w:vAlign w:val="center"/>
            <w:hideMark/>
          </w:tcPr>
          <w:p w14:paraId="2E1A9A82" w14:textId="77777777" w:rsidR="009653C7" w:rsidRPr="009653C7" w:rsidRDefault="009653C7" w:rsidP="009653C7">
            <w:pPr>
              <w:spacing w:after="0" w:line="240" w:lineRule="auto"/>
              <w:jc w:val="center"/>
              <w:rPr>
                <w:rFonts w:eastAsia="Times New Roman" w:cstheme="minorHAnsi"/>
                <w:b/>
                <w:bCs/>
                <w:color w:val="000000"/>
                <w:sz w:val="24"/>
                <w:szCs w:val="24"/>
                <w:lang w:eastAsia="sk-SK"/>
              </w:rPr>
            </w:pPr>
            <w:r w:rsidRPr="009653C7">
              <w:rPr>
                <w:rFonts w:eastAsia="Times New Roman" w:cstheme="minorHAnsi"/>
                <w:b/>
                <w:bCs/>
                <w:color w:val="000000"/>
                <w:sz w:val="24"/>
                <w:szCs w:val="24"/>
                <w:lang w:eastAsia="sk-SK"/>
              </w:rPr>
              <w:t>Chladiarenské vozidlo do 3,5 tony</w:t>
            </w:r>
          </w:p>
        </w:tc>
        <w:tc>
          <w:tcPr>
            <w:tcW w:w="5300" w:type="dxa"/>
            <w:tcBorders>
              <w:top w:val="single" w:sz="4" w:space="0" w:color="auto"/>
              <w:left w:val="nil"/>
              <w:bottom w:val="single" w:sz="4" w:space="0" w:color="auto"/>
              <w:right w:val="single" w:sz="4" w:space="0" w:color="auto"/>
            </w:tcBorders>
            <w:shd w:val="clear" w:color="auto" w:fill="auto"/>
            <w:hideMark/>
          </w:tcPr>
          <w:p w14:paraId="4DA62FB0"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typ vozidla</w:t>
            </w:r>
          </w:p>
        </w:tc>
        <w:tc>
          <w:tcPr>
            <w:tcW w:w="2120" w:type="dxa"/>
            <w:tcBorders>
              <w:top w:val="single" w:sz="4" w:space="0" w:color="auto"/>
              <w:left w:val="nil"/>
              <w:bottom w:val="single" w:sz="4" w:space="0" w:color="auto"/>
              <w:right w:val="single" w:sz="4" w:space="0" w:color="auto"/>
            </w:tcBorders>
            <w:shd w:val="clear" w:color="auto" w:fill="auto"/>
            <w:hideMark/>
          </w:tcPr>
          <w:p w14:paraId="7B805CB2"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 xml:space="preserve">dodávka </w:t>
            </w:r>
            <w:proofErr w:type="spellStart"/>
            <w:r w:rsidRPr="009653C7">
              <w:rPr>
                <w:rFonts w:eastAsia="Times New Roman" w:cstheme="minorHAnsi"/>
                <w:color w:val="000000"/>
                <w:sz w:val="24"/>
                <w:szCs w:val="24"/>
                <w:lang w:eastAsia="sk-SK"/>
              </w:rPr>
              <w:t>furgon</w:t>
            </w:r>
            <w:proofErr w:type="spellEnd"/>
            <w:r w:rsidRPr="009653C7">
              <w:rPr>
                <w:rFonts w:eastAsia="Times New Roman" w:cstheme="minorHAnsi"/>
                <w:color w:val="000000"/>
                <w:sz w:val="24"/>
                <w:szCs w:val="24"/>
                <w:lang w:eastAsia="sk-SK"/>
              </w:rPr>
              <w:t xml:space="preserve"> L1H1 s izoláciou</w:t>
            </w:r>
          </w:p>
        </w:tc>
      </w:tr>
      <w:tr w:rsidR="009653C7" w:rsidRPr="009653C7" w14:paraId="37594B2C"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3B2A35F3"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5D6491A1"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celková hmotnosť vozidla</w:t>
            </w:r>
          </w:p>
        </w:tc>
        <w:tc>
          <w:tcPr>
            <w:tcW w:w="2120" w:type="dxa"/>
            <w:tcBorders>
              <w:top w:val="nil"/>
              <w:left w:val="nil"/>
              <w:bottom w:val="single" w:sz="4" w:space="0" w:color="auto"/>
              <w:right w:val="single" w:sz="4" w:space="0" w:color="auto"/>
            </w:tcBorders>
            <w:shd w:val="clear" w:color="auto" w:fill="auto"/>
            <w:hideMark/>
          </w:tcPr>
          <w:p w14:paraId="7633ABF8"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do 3,5 tony</w:t>
            </w:r>
          </w:p>
        </w:tc>
      </w:tr>
      <w:tr w:rsidR="009653C7" w:rsidRPr="009653C7" w14:paraId="51F181B6" w14:textId="77777777" w:rsidTr="009653C7">
        <w:trPr>
          <w:trHeight w:val="309"/>
        </w:trPr>
        <w:tc>
          <w:tcPr>
            <w:tcW w:w="1860" w:type="dxa"/>
            <w:vMerge/>
            <w:tcBorders>
              <w:top w:val="nil"/>
              <w:left w:val="single" w:sz="8" w:space="0" w:color="auto"/>
              <w:bottom w:val="single" w:sz="8" w:space="0" w:color="000000"/>
              <w:right w:val="single" w:sz="4" w:space="0" w:color="auto"/>
            </w:tcBorders>
            <w:vAlign w:val="center"/>
            <w:hideMark/>
          </w:tcPr>
          <w:p w14:paraId="77A5970C"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26A08CD0"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emisie CO2 v kombinovanej premávke</w:t>
            </w:r>
          </w:p>
        </w:tc>
        <w:tc>
          <w:tcPr>
            <w:tcW w:w="2120" w:type="dxa"/>
            <w:tcBorders>
              <w:top w:val="nil"/>
              <w:left w:val="nil"/>
              <w:bottom w:val="single" w:sz="4" w:space="0" w:color="auto"/>
              <w:right w:val="single" w:sz="4" w:space="0" w:color="auto"/>
            </w:tcBorders>
            <w:shd w:val="clear" w:color="auto" w:fill="auto"/>
            <w:hideMark/>
          </w:tcPr>
          <w:p w14:paraId="7846DF4D"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EURO 6</w:t>
            </w:r>
          </w:p>
        </w:tc>
      </w:tr>
      <w:tr w:rsidR="009653C7" w:rsidRPr="009653C7" w14:paraId="3AED9463"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3909FCF5"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4F3A14AD"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objem motora minimálne</w:t>
            </w:r>
          </w:p>
        </w:tc>
        <w:tc>
          <w:tcPr>
            <w:tcW w:w="2120" w:type="dxa"/>
            <w:tcBorders>
              <w:top w:val="nil"/>
              <w:left w:val="nil"/>
              <w:bottom w:val="single" w:sz="4" w:space="0" w:color="auto"/>
              <w:right w:val="single" w:sz="4" w:space="0" w:color="auto"/>
            </w:tcBorders>
            <w:shd w:val="clear" w:color="auto" w:fill="auto"/>
            <w:hideMark/>
          </w:tcPr>
          <w:p w14:paraId="02380A3E"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2 170 cm3</w:t>
            </w:r>
          </w:p>
        </w:tc>
      </w:tr>
      <w:tr w:rsidR="009653C7" w:rsidRPr="009653C7" w14:paraId="12C284F1"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476265B8"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24E526D3"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Výkon motora minimálne</w:t>
            </w:r>
          </w:p>
        </w:tc>
        <w:tc>
          <w:tcPr>
            <w:tcW w:w="2120" w:type="dxa"/>
            <w:tcBorders>
              <w:top w:val="nil"/>
              <w:left w:val="nil"/>
              <w:bottom w:val="single" w:sz="4" w:space="0" w:color="auto"/>
              <w:right w:val="single" w:sz="4" w:space="0" w:color="auto"/>
            </w:tcBorders>
            <w:shd w:val="clear" w:color="auto" w:fill="auto"/>
            <w:hideMark/>
          </w:tcPr>
          <w:p w14:paraId="060F4479"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100 kW</w:t>
            </w:r>
          </w:p>
        </w:tc>
      </w:tr>
      <w:tr w:rsidR="009653C7" w:rsidRPr="009653C7" w14:paraId="761FB12D"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4B72C0C1"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0C599697"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 xml:space="preserve">Najväčší krútiaci moment motora  minimálne </w:t>
            </w:r>
          </w:p>
        </w:tc>
        <w:tc>
          <w:tcPr>
            <w:tcW w:w="2120" w:type="dxa"/>
            <w:tcBorders>
              <w:top w:val="nil"/>
              <w:left w:val="nil"/>
              <w:bottom w:val="single" w:sz="4" w:space="0" w:color="auto"/>
              <w:right w:val="single" w:sz="4" w:space="0" w:color="auto"/>
            </w:tcBorders>
            <w:shd w:val="clear" w:color="auto" w:fill="auto"/>
            <w:hideMark/>
          </w:tcPr>
          <w:p w14:paraId="63F2D69A"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330 Nm</w:t>
            </w:r>
          </w:p>
        </w:tc>
      </w:tr>
      <w:tr w:rsidR="009653C7" w:rsidRPr="009653C7" w14:paraId="3DB6D325"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38DD0661"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124A9AF9"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rázvor náprav minimálne</w:t>
            </w:r>
          </w:p>
        </w:tc>
        <w:tc>
          <w:tcPr>
            <w:tcW w:w="2120" w:type="dxa"/>
            <w:tcBorders>
              <w:top w:val="nil"/>
              <w:left w:val="nil"/>
              <w:bottom w:val="single" w:sz="4" w:space="0" w:color="auto"/>
              <w:right w:val="single" w:sz="4" w:space="0" w:color="auto"/>
            </w:tcBorders>
            <w:shd w:val="clear" w:color="auto" w:fill="auto"/>
            <w:hideMark/>
          </w:tcPr>
          <w:p w14:paraId="5327ECDE"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3 000 mm</w:t>
            </w:r>
          </w:p>
        </w:tc>
      </w:tr>
      <w:tr w:rsidR="009653C7" w:rsidRPr="009653C7" w14:paraId="51128796"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29CF0BC2"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0702D8BD"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spotreba paliva kombinovaná max</w:t>
            </w:r>
          </w:p>
        </w:tc>
        <w:tc>
          <w:tcPr>
            <w:tcW w:w="2120" w:type="dxa"/>
            <w:tcBorders>
              <w:top w:val="nil"/>
              <w:left w:val="nil"/>
              <w:bottom w:val="single" w:sz="4" w:space="0" w:color="auto"/>
              <w:right w:val="single" w:sz="4" w:space="0" w:color="auto"/>
            </w:tcBorders>
            <w:shd w:val="clear" w:color="auto" w:fill="auto"/>
            <w:hideMark/>
          </w:tcPr>
          <w:p w14:paraId="1341742C"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7l/100km</w:t>
            </w:r>
          </w:p>
        </w:tc>
      </w:tr>
      <w:tr w:rsidR="009653C7" w:rsidRPr="009653C7" w14:paraId="4B48ACDA"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4EE869E5"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45335F51"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Prevodovka</w:t>
            </w:r>
          </w:p>
        </w:tc>
        <w:tc>
          <w:tcPr>
            <w:tcW w:w="2120" w:type="dxa"/>
            <w:tcBorders>
              <w:top w:val="nil"/>
              <w:left w:val="nil"/>
              <w:bottom w:val="single" w:sz="4" w:space="0" w:color="auto"/>
              <w:right w:val="single" w:sz="4" w:space="0" w:color="auto"/>
            </w:tcBorders>
            <w:shd w:val="clear" w:color="auto" w:fill="auto"/>
            <w:hideMark/>
          </w:tcPr>
          <w:p w14:paraId="5EDC7A32"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manuálna</w:t>
            </w:r>
          </w:p>
        </w:tc>
      </w:tr>
      <w:tr w:rsidR="009653C7" w:rsidRPr="009653C7" w14:paraId="278D788A"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3E1BF51F"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51977C81"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 xml:space="preserve">Palivová nádrž minimálne </w:t>
            </w:r>
          </w:p>
        </w:tc>
        <w:tc>
          <w:tcPr>
            <w:tcW w:w="2120" w:type="dxa"/>
            <w:tcBorders>
              <w:top w:val="nil"/>
              <w:left w:val="nil"/>
              <w:bottom w:val="single" w:sz="4" w:space="0" w:color="auto"/>
              <w:right w:val="single" w:sz="4" w:space="0" w:color="auto"/>
            </w:tcBorders>
            <w:shd w:val="clear" w:color="auto" w:fill="auto"/>
            <w:hideMark/>
          </w:tcPr>
          <w:p w14:paraId="3B903D53"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90l</w:t>
            </w:r>
          </w:p>
        </w:tc>
      </w:tr>
      <w:tr w:rsidR="009653C7" w:rsidRPr="009653C7" w14:paraId="6D548350"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7956025F"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73A5F836"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Farba kabíny vozidla</w:t>
            </w:r>
          </w:p>
        </w:tc>
        <w:tc>
          <w:tcPr>
            <w:tcW w:w="2120" w:type="dxa"/>
            <w:tcBorders>
              <w:top w:val="nil"/>
              <w:left w:val="nil"/>
              <w:bottom w:val="single" w:sz="4" w:space="0" w:color="auto"/>
              <w:right w:val="single" w:sz="4" w:space="0" w:color="auto"/>
            </w:tcBorders>
            <w:shd w:val="clear" w:color="auto" w:fill="auto"/>
            <w:hideMark/>
          </w:tcPr>
          <w:p w14:paraId="413019A4"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biela</w:t>
            </w:r>
          </w:p>
        </w:tc>
      </w:tr>
      <w:tr w:rsidR="009653C7" w:rsidRPr="009653C7" w14:paraId="19C2C144"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5E3E92FD"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2199E8BA"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 xml:space="preserve">Sedadlo vodiča </w:t>
            </w:r>
          </w:p>
        </w:tc>
        <w:tc>
          <w:tcPr>
            <w:tcW w:w="2120" w:type="dxa"/>
            <w:tcBorders>
              <w:top w:val="nil"/>
              <w:left w:val="nil"/>
              <w:bottom w:val="single" w:sz="4" w:space="0" w:color="auto"/>
              <w:right w:val="single" w:sz="4" w:space="0" w:color="auto"/>
            </w:tcBorders>
            <w:shd w:val="clear" w:color="auto" w:fill="auto"/>
            <w:hideMark/>
          </w:tcPr>
          <w:p w14:paraId="2881E1DE"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 xml:space="preserve">nastaviteľné, </w:t>
            </w:r>
          </w:p>
        </w:tc>
      </w:tr>
      <w:tr w:rsidR="009653C7" w:rsidRPr="009653C7" w14:paraId="64F25799"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5F7D0958"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5ADC6549"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klimatizácia</w:t>
            </w:r>
          </w:p>
        </w:tc>
        <w:tc>
          <w:tcPr>
            <w:tcW w:w="2120" w:type="dxa"/>
            <w:tcBorders>
              <w:top w:val="nil"/>
              <w:left w:val="nil"/>
              <w:bottom w:val="single" w:sz="4" w:space="0" w:color="auto"/>
              <w:right w:val="single" w:sz="4" w:space="0" w:color="auto"/>
            </w:tcBorders>
            <w:shd w:val="clear" w:color="auto" w:fill="auto"/>
            <w:hideMark/>
          </w:tcPr>
          <w:p w14:paraId="54268613"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2D3B18CD"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40177A79"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5FC25164"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Predné hmlová svetlá</w:t>
            </w:r>
          </w:p>
        </w:tc>
        <w:tc>
          <w:tcPr>
            <w:tcW w:w="2120" w:type="dxa"/>
            <w:tcBorders>
              <w:top w:val="nil"/>
              <w:left w:val="nil"/>
              <w:bottom w:val="single" w:sz="4" w:space="0" w:color="auto"/>
              <w:right w:val="single" w:sz="4" w:space="0" w:color="auto"/>
            </w:tcBorders>
            <w:shd w:val="clear" w:color="auto" w:fill="auto"/>
            <w:hideMark/>
          </w:tcPr>
          <w:p w14:paraId="3CB95693"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73E268BA"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4F332A51"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78EB47F4" w14:textId="77777777" w:rsidR="009653C7" w:rsidRPr="009653C7" w:rsidRDefault="009653C7" w:rsidP="009653C7">
            <w:pPr>
              <w:spacing w:after="0" w:line="240" w:lineRule="auto"/>
              <w:rPr>
                <w:rFonts w:eastAsia="Times New Roman" w:cstheme="minorHAnsi"/>
                <w:color w:val="000000"/>
                <w:sz w:val="24"/>
                <w:szCs w:val="24"/>
                <w:lang w:eastAsia="sk-SK"/>
              </w:rPr>
            </w:pPr>
            <w:proofErr w:type="spellStart"/>
            <w:r w:rsidRPr="009653C7">
              <w:rPr>
                <w:rFonts w:eastAsia="Times New Roman" w:cstheme="minorHAnsi"/>
                <w:color w:val="000000"/>
                <w:sz w:val="24"/>
                <w:szCs w:val="24"/>
                <w:lang w:eastAsia="sk-SK"/>
              </w:rPr>
              <w:t>Tempomat</w:t>
            </w:r>
            <w:proofErr w:type="spellEnd"/>
          </w:p>
        </w:tc>
        <w:tc>
          <w:tcPr>
            <w:tcW w:w="2120" w:type="dxa"/>
            <w:tcBorders>
              <w:top w:val="nil"/>
              <w:left w:val="nil"/>
              <w:bottom w:val="single" w:sz="4" w:space="0" w:color="auto"/>
              <w:right w:val="single" w:sz="4" w:space="0" w:color="auto"/>
            </w:tcBorders>
            <w:shd w:val="clear" w:color="auto" w:fill="auto"/>
            <w:hideMark/>
          </w:tcPr>
          <w:p w14:paraId="7534565F"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70C2F0A2"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4FD8AF44"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46C89BBE"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Autorádio s Bluetooth a USB</w:t>
            </w:r>
          </w:p>
        </w:tc>
        <w:tc>
          <w:tcPr>
            <w:tcW w:w="2120" w:type="dxa"/>
            <w:tcBorders>
              <w:top w:val="nil"/>
              <w:left w:val="nil"/>
              <w:bottom w:val="single" w:sz="4" w:space="0" w:color="auto"/>
              <w:right w:val="single" w:sz="4" w:space="0" w:color="auto"/>
            </w:tcBorders>
            <w:shd w:val="clear" w:color="auto" w:fill="auto"/>
            <w:hideMark/>
          </w:tcPr>
          <w:p w14:paraId="190BB246"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28B0629D"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01966274"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014BA954"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Airbag vodiča</w:t>
            </w:r>
          </w:p>
        </w:tc>
        <w:tc>
          <w:tcPr>
            <w:tcW w:w="2120" w:type="dxa"/>
            <w:tcBorders>
              <w:top w:val="nil"/>
              <w:left w:val="nil"/>
              <w:bottom w:val="single" w:sz="4" w:space="0" w:color="auto"/>
              <w:right w:val="single" w:sz="4" w:space="0" w:color="auto"/>
            </w:tcBorders>
            <w:shd w:val="clear" w:color="auto" w:fill="auto"/>
            <w:hideMark/>
          </w:tcPr>
          <w:p w14:paraId="4EAB9CEF"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53C19EB1" w14:textId="77777777" w:rsidTr="009653C7">
        <w:trPr>
          <w:trHeight w:val="624"/>
        </w:trPr>
        <w:tc>
          <w:tcPr>
            <w:tcW w:w="1860" w:type="dxa"/>
            <w:vMerge/>
            <w:tcBorders>
              <w:top w:val="nil"/>
              <w:left w:val="single" w:sz="8" w:space="0" w:color="auto"/>
              <w:bottom w:val="single" w:sz="8" w:space="0" w:color="000000"/>
              <w:right w:val="single" w:sz="4" w:space="0" w:color="auto"/>
            </w:tcBorders>
            <w:vAlign w:val="center"/>
            <w:hideMark/>
          </w:tcPr>
          <w:p w14:paraId="11C3EDD7"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24880B8D"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Elektricky ovládané a vyhrievané vonkajšie spätné zrkadlá</w:t>
            </w:r>
          </w:p>
        </w:tc>
        <w:tc>
          <w:tcPr>
            <w:tcW w:w="2120" w:type="dxa"/>
            <w:tcBorders>
              <w:top w:val="nil"/>
              <w:left w:val="nil"/>
              <w:bottom w:val="single" w:sz="4" w:space="0" w:color="auto"/>
              <w:right w:val="single" w:sz="4" w:space="0" w:color="auto"/>
            </w:tcBorders>
            <w:shd w:val="clear" w:color="auto" w:fill="auto"/>
            <w:hideMark/>
          </w:tcPr>
          <w:p w14:paraId="122FEDC7"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14C7593D"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45F1DD5E"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6AC63CA8"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elektricky ovládané okná</w:t>
            </w:r>
          </w:p>
        </w:tc>
        <w:tc>
          <w:tcPr>
            <w:tcW w:w="2120" w:type="dxa"/>
            <w:tcBorders>
              <w:top w:val="nil"/>
              <w:left w:val="nil"/>
              <w:bottom w:val="single" w:sz="4" w:space="0" w:color="auto"/>
              <w:right w:val="single" w:sz="4" w:space="0" w:color="auto"/>
            </w:tcBorders>
            <w:shd w:val="clear" w:color="auto" w:fill="auto"/>
            <w:hideMark/>
          </w:tcPr>
          <w:p w14:paraId="5211ED3F"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7486C7E3"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3EB73A59"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16464339"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centrálne zamykanie s diaľkovým ovládaním</w:t>
            </w:r>
          </w:p>
        </w:tc>
        <w:tc>
          <w:tcPr>
            <w:tcW w:w="2120" w:type="dxa"/>
            <w:tcBorders>
              <w:top w:val="nil"/>
              <w:left w:val="nil"/>
              <w:bottom w:val="single" w:sz="4" w:space="0" w:color="auto"/>
              <w:right w:val="single" w:sz="4" w:space="0" w:color="auto"/>
            </w:tcBorders>
            <w:shd w:val="clear" w:color="auto" w:fill="auto"/>
            <w:hideMark/>
          </w:tcPr>
          <w:p w14:paraId="208DA1D9"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7701746E"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71AF494C"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6C9BCFEF"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Kontrola zapnutia pásov vodiča a spolujazdca</w:t>
            </w:r>
          </w:p>
        </w:tc>
        <w:tc>
          <w:tcPr>
            <w:tcW w:w="2120" w:type="dxa"/>
            <w:tcBorders>
              <w:top w:val="nil"/>
              <w:left w:val="nil"/>
              <w:bottom w:val="single" w:sz="4" w:space="0" w:color="auto"/>
              <w:right w:val="single" w:sz="4" w:space="0" w:color="auto"/>
            </w:tcBorders>
            <w:shd w:val="clear" w:color="auto" w:fill="auto"/>
            <w:hideMark/>
          </w:tcPr>
          <w:p w14:paraId="3084F03F"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34F07F56" w14:textId="77777777" w:rsidTr="009653C7">
        <w:trPr>
          <w:trHeight w:val="624"/>
        </w:trPr>
        <w:tc>
          <w:tcPr>
            <w:tcW w:w="1860" w:type="dxa"/>
            <w:vMerge/>
            <w:tcBorders>
              <w:top w:val="nil"/>
              <w:left w:val="single" w:sz="8" w:space="0" w:color="auto"/>
              <w:bottom w:val="single" w:sz="8" w:space="0" w:color="000000"/>
              <w:right w:val="single" w:sz="4" w:space="0" w:color="auto"/>
            </w:tcBorders>
            <w:vAlign w:val="center"/>
            <w:hideMark/>
          </w:tcPr>
          <w:p w14:paraId="0DDC8E1C"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61447C3F"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Minimálny vnútorný nákladový priestor</w:t>
            </w:r>
          </w:p>
        </w:tc>
        <w:tc>
          <w:tcPr>
            <w:tcW w:w="2120" w:type="dxa"/>
            <w:tcBorders>
              <w:top w:val="nil"/>
              <w:left w:val="nil"/>
              <w:bottom w:val="single" w:sz="4" w:space="0" w:color="auto"/>
              <w:right w:val="single" w:sz="4" w:space="0" w:color="auto"/>
            </w:tcBorders>
            <w:shd w:val="clear" w:color="auto" w:fill="auto"/>
            <w:hideMark/>
          </w:tcPr>
          <w:p w14:paraId="1B5F5FF2"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d2670 v1520 š1870 mm</w:t>
            </w:r>
          </w:p>
        </w:tc>
      </w:tr>
      <w:tr w:rsidR="009653C7" w:rsidRPr="009653C7" w14:paraId="2DDDFCB2"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0951D778"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23C3C62D" w14:textId="77777777" w:rsidR="009653C7" w:rsidRPr="009653C7" w:rsidRDefault="009653C7" w:rsidP="009653C7">
            <w:pPr>
              <w:spacing w:after="0" w:line="240" w:lineRule="auto"/>
              <w:rPr>
                <w:rFonts w:eastAsia="Times New Roman" w:cstheme="minorHAnsi"/>
                <w:color w:val="000000"/>
                <w:sz w:val="24"/>
                <w:szCs w:val="24"/>
                <w:lang w:eastAsia="sk-SK"/>
              </w:rPr>
            </w:pPr>
            <w:proofErr w:type="spellStart"/>
            <w:r w:rsidRPr="009653C7">
              <w:rPr>
                <w:rFonts w:eastAsia="Times New Roman" w:cstheme="minorHAnsi"/>
                <w:color w:val="000000"/>
                <w:sz w:val="24"/>
                <w:szCs w:val="24"/>
                <w:lang w:eastAsia="sk-SK"/>
              </w:rPr>
              <w:t>termoizolácia</w:t>
            </w:r>
            <w:proofErr w:type="spellEnd"/>
            <w:r w:rsidRPr="009653C7">
              <w:rPr>
                <w:rFonts w:eastAsia="Times New Roman" w:cstheme="minorHAnsi"/>
                <w:color w:val="000000"/>
                <w:sz w:val="24"/>
                <w:szCs w:val="24"/>
                <w:lang w:eastAsia="sk-SK"/>
              </w:rPr>
              <w:t xml:space="preserve"> spĺňajúca normy FNA</w:t>
            </w:r>
          </w:p>
        </w:tc>
        <w:tc>
          <w:tcPr>
            <w:tcW w:w="2120" w:type="dxa"/>
            <w:tcBorders>
              <w:top w:val="nil"/>
              <w:left w:val="nil"/>
              <w:bottom w:val="single" w:sz="4" w:space="0" w:color="auto"/>
              <w:right w:val="single" w:sz="4" w:space="0" w:color="auto"/>
            </w:tcBorders>
            <w:shd w:val="clear" w:color="auto" w:fill="auto"/>
            <w:hideMark/>
          </w:tcPr>
          <w:p w14:paraId="28966CF0"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0 - 6˚C</w:t>
            </w:r>
          </w:p>
        </w:tc>
      </w:tr>
      <w:tr w:rsidR="009653C7" w:rsidRPr="009653C7" w14:paraId="11435BFA" w14:textId="77777777" w:rsidTr="009653C7">
        <w:trPr>
          <w:trHeight w:val="624"/>
        </w:trPr>
        <w:tc>
          <w:tcPr>
            <w:tcW w:w="1860" w:type="dxa"/>
            <w:vMerge/>
            <w:tcBorders>
              <w:top w:val="nil"/>
              <w:left w:val="single" w:sz="8" w:space="0" w:color="auto"/>
              <w:bottom w:val="single" w:sz="8" w:space="0" w:color="000000"/>
              <w:right w:val="single" w:sz="4" w:space="0" w:color="auto"/>
            </w:tcBorders>
            <w:vAlign w:val="center"/>
            <w:hideMark/>
          </w:tcPr>
          <w:p w14:paraId="3833F369"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3C0DC635"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ložná plocha: úplne hladký povrch, ľahko umývateľný a dezinfikovateľný</w:t>
            </w:r>
          </w:p>
        </w:tc>
        <w:tc>
          <w:tcPr>
            <w:tcW w:w="2120" w:type="dxa"/>
            <w:tcBorders>
              <w:top w:val="nil"/>
              <w:left w:val="nil"/>
              <w:bottom w:val="single" w:sz="4" w:space="0" w:color="auto"/>
              <w:right w:val="single" w:sz="4" w:space="0" w:color="auto"/>
            </w:tcBorders>
            <w:shd w:val="clear" w:color="auto" w:fill="auto"/>
            <w:hideMark/>
          </w:tcPr>
          <w:p w14:paraId="7779A888"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464E7E1A"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602C2EF4"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1A123C21"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osvetlenie ložnej plochy</w:t>
            </w:r>
          </w:p>
        </w:tc>
        <w:tc>
          <w:tcPr>
            <w:tcW w:w="2120" w:type="dxa"/>
            <w:tcBorders>
              <w:top w:val="nil"/>
              <w:left w:val="nil"/>
              <w:bottom w:val="single" w:sz="4" w:space="0" w:color="auto"/>
              <w:right w:val="single" w:sz="4" w:space="0" w:color="auto"/>
            </w:tcBorders>
            <w:shd w:val="clear" w:color="auto" w:fill="auto"/>
            <w:hideMark/>
          </w:tcPr>
          <w:p w14:paraId="489990A2"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3ECC1D41" w14:textId="77777777" w:rsidTr="009653C7">
        <w:trPr>
          <w:trHeight w:val="624"/>
        </w:trPr>
        <w:tc>
          <w:tcPr>
            <w:tcW w:w="1860" w:type="dxa"/>
            <w:vMerge/>
            <w:tcBorders>
              <w:top w:val="nil"/>
              <w:left w:val="single" w:sz="8" w:space="0" w:color="auto"/>
              <w:bottom w:val="single" w:sz="8" w:space="0" w:color="000000"/>
              <w:right w:val="single" w:sz="4" w:space="0" w:color="auto"/>
            </w:tcBorders>
            <w:vAlign w:val="center"/>
            <w:hideMark/>
          </w:tcPr>
          <w:p w14:paraId="4C4890D3"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single" w:sz="4" w:space="0" w:color="auto"/>
              <w:right w:val="single" w:sz="4" w:space="0" w:color="auto"/>
            </w:tcBorders>
            <w:shd w:val="clear" w:color="auto" w:fill="auto"/>
            <w:hideMark/>
          </w:tcPr>
          <w:p w14:paraId="16E8BF47"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protokol z technickej skúšobne (N1) vrátane zápisu do OEV</w:t>
            </w:r>
          </w:p>
        </w:tc>
        <w:tc>
          <w:tcPr>
            <w:tcW w:w="2120" w:type="dxa"/>
            <w:tcBorders>
              <w:top w:val="nil"/>
              <w:left w:val="nil"/>
              <w:bottom w:val="single" w:sz="4" w:space="0" w:color="auto"/>
              <w:right w:val="single" w:sz="4" w:space="0" w:color="auto"/>
            </w:tcBorders>
            <w:shd w:val="clear" w:color="auto" w:fill="auto"/>
            <w:hideMark/>
          </w:tcPr>
          <w:p w14:paraId="79FECB59"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008B4A09" w14:textId="77777777" w:rsidTr="009653C7">
        <w:trPr>
          <w:trHeight w:val="624"/>
        </w:trPr>
        <w:tc>
          <w:tcPr>
            <w:tcW w:w="1860" w:type="dxa"/>
            <w:vMerge/>
            <w:tcBorders>
              <w:top w:val="nil"/>
              <w:left w:val="single" w:sz="8" w:space="0" w:color="auto"/>
              <w:bottom w:val="single" w:sz="8" w:space="0" w:color="000000"/>
              <w:right w:val="single" w:sz="4" w:space="0" w:color="auto"/>
            </w:tcBorders>
            <w:vAlign w:val="center"/>
            <w:hideMark/>
          </w:tcPr>
          <w:p w14:paraId="378B0D46"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nil"/>
              <w:left w:val="nil"/>
              <w:bottom w:val="nil"/>
              <w:right w:val="single" w:sz="4" w:space="0" w:color="auto"/>
            </w:tcBorders>
            <w:shd w:val="clear" w:color="auto" w:fill="auto"/>
            <w:hideMark/>
          </w:tcPr>
          <w:p w14:paraId="6C88F4EB"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Agregát chladenia bez prípojky , s kúrením a chladiacim výkonom minimálne</w:t>
            </w:r>
          </w:p>
        </w:tc>
        <w:tc>
          <w:tcPr>
            <w:tcW w:w="2120" w:type="dxa"/>
            <w:tcBorders>
              <w:top w:val="nil"/>
              <w:left w:val="nil"/>
              <w:bottom w:val="nil"/>
              <w:right w:val="single" w:sz="4" w:space="0" w:color="auto"/>
            </w:tcBorders>
            <w:shd w:val="clear" w:color="auto" w:fill="auto"/>
            <w:hideMark/>
          </w:tcPr>
          <w:p w14:paraId="5D28C7F1"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2 760 W</w:t>
            </w:r>
          </w:p>
        </w:tc>
      </w:tr>
      <w:tr w:rsidR="009653C7" w:rsidRPr="009653C7" w14:paraId="1E0F1A02"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7AA3FACE"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single" w:sz="4" w:space="0" w:color="auto"/>
              <w:left w:val="nil"/>
              <w:bottom w:val="nil"/>
              <w:right w:val="single" w:sz="4" w:space="0" w:color="auto"/>
            </w:tcBorders>
            <w:shd w:val="clear" w:color="auto" w:fill="auto"/>
            <w:hideMark/>
          </w:tcPr>
          <w:p w14:paraId="7FD9B23C"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 xml:space="preserve">ATP certifikát </w:t>
            </w:r>
          </w:p>
        </w:tc>
        <w:tc>
          <w:tcPr>
            <w:tcW w:w="2120" w:type="dxa"/>
            <w:tcBorders>
              <w:top w:val="single" w:sz="4" w:space="0" w:color="auto"/>
              <w:left w:val="nil"/>
              <w:bottom w:val="nil"/>
              <w:right w:val="single" w:sz="4" w:space="0" w:color="auto"/>
            </w:tcBorders>
            <w:shd w:val="clear" w:color="auto" w:fill="auto"/>
            <w:hideMark/>
          </w:tcPr>
          <w:p w14:paraId="5D97A7D9"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r w:rsidR="009653C7" w:rsidRPr="009653C7" w14:paraId="07F6CE91" w14:textId="77777777" w:rsidTr="009653C7">
        <w:trPr>
          <w:trHeight w:val="312"/>
        </w:trPr>
        <w:tc>
          <w:tcPr>
            <w:tcW w:w="1860" w:type="dxa"/>
            <w:vMerge/>
            <w:tcBorders>
              <w:top w:val="nil"/>
              <w:left w:val="single" w:sz="8" w:space="0" w:color="auto"/>
              <w:bottom w:val="single" w:sz="8" w:space="0" w:color="000000"/>
              <w:right w:val="single" w:sz="4" w:space="0" w:color="auto"/>
            </w:tcBorders>
            <w:vAlign w:val="center"/>
            <w:hideMark/>
          </w:tcPr>
          <w:p w14:paraId="446580F7"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single" w:sz="4" w:space="0" w:color="auto"/>
              <w:left w:val="nil"/>
              <w:bottom w:val="nil"/>
              <w:right w:val="single" w:sz="4" w:space="0" w:color="auto"/>
            </w:tcBorders>
            <w:shd w:val="clear" w:color="auto" w:fill="auto"/>
            <w:hideMark/>
          </w:tcPr>
          <w:p w14:paraId="05114D17"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 xml:space="preserve">Zadné dvojkrídlové dvere </w:t>
            </w:r>
          </w:p>
        </w:tc>
        <w:tc>
          <w:tcPr>
            <w:tcW w:w="2120" w:type="dxa"/>
            <w:tcBorders>
              <w:top w:val="single" w:sz="4" w:space="0" w:color="auto"/>
              <w:left w:val="nil"/>
              <w:bottom w:val="nil"/>
              <w:right w:val="single" w:sz="4" w:space="0" w:color="auto"/>
            </w:tcBorders>
            <w:shd w:val="clear" w:color="auto" w:fill="auto"/>
            <w:hideMark/>
          </w:tcPr>
          <w:p w14:paraId="03C7182B" w14:textId="7AC22D68"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otvárate</w:t>
            </w:r>
            <w:r w:rsidR="00885EE2">
              <w:rPr>
                <w:rFonts w:eastAsia="Times New Roman" w:cstheme="minorHAnsi"/>
                <w:color w:val="000000"/>
                <w:sz w:val="24"/>
                <w:szCs w:val="24"/>
                <w:lang w:eastAsia="sk-SK"/>
              </w:rPr>
              <w:t>ľ</w:t>
            </w:r>
            <w:r w:rsidRPr="009653C7">
              <w:rPr>
                <w:rFonts w:eastAsia="Times New Roman" w:cstheme="minorHAnsi"/>
                <w:color w:val="000000"/>
                <w:sz w:val="24"/>
                <w:szCs w:val="24"/>
                <w:lang w:eastAsia="sk-SK"/>
              </w:rPr>
              <w:t>né o</w:t>
            </w:r>
            <w:r w:rsidR="00885EE2">
              <w:rPr>
                <w:rFonts w:eastAsia="Times New Roman" w:cstheme="minorHAnsi"/>
                <w:color w:val="000000"/>
                <w:sz w:val="24"/>
                <w:szCs w:val="24"/>
                <w:lang w:eastAsia="sk-SK"/>
              </w:rPr>
              <w:t xml:space="preserve"> </w:t>
            </w:r>
            <w:r w:rsidRPr="009653C7">
              <w:rPr>
                <w:rFonts w:eastAsia="Times New Roman" w:cstheme="minorHAnsi"/>
                <w:color w:val="000000"/>
                <w:sz w:val="24"/>
                <w:szCs w:val="24"/>
                <w:lang w:eastAsia="sk-SK"/>
              </w:rPr>
              <w:t xml:space="preserve">270 </w:t>
            </w:r>
            <w:proofErr w:type="spellStart"/>
            <w:r w:rsidRPr="009653C7">
              <w:rPr>
                <w:rFonts w:eastAsia="Times New Roman" w:cstheme="minorHAnsi"/>
                <w:color w:val="000000"/>
                <w:sz w:val="24"/>
                <w:szCs w:val="24"/>
                <w:lang w:eastAsia="sk-SK"/>
              </w:rPr>
              <w:t>st</w:t>
            </w:r>
            <w:proofErr w:type="spellEnd"/>
          </w:p>
        </w:tc>
      </w:tr>
      <w:tr w:rsidR="009653C7" w:rsidRPr="009653C7" w14:paraId="7590A985" w14:textId="77777777" w:rsidTr="009653C7">
        <w:trPr>
          <w:trHeight w:val="324"/>
        </w:trPr>
        <w:tc>
          <w:tcPr>
            <w:tcW w:w="1860" w:type="dxa"/>
            <w:vMerge/>
            <w:tcBorders>
              <w:top w:val="nil"/>
              <w:left w:val="single" w:sz="8" w:space="0" w:color="auto"/>
              <w:bottom w:val="single" w:sz="8" w:space="0" w:color="000000"/>
              <w:right w:val="single" w:sz="4" w:space="0" w:color="auto"/>
            </w:tcBorders>
            <w:vAlign w:val="center"/>
            <w:hideMark/>
          </w:tcPr>
          <w:p w14:paraId="225F32D8" w14:textId="77777777" w:rsidR="009653C7" w:rsidRPr="009653C7" w:rsidRDefault="009653C7" w:rsidP="009653C7">
            <w:pPr>
              <w:spacing w:after="0" w:line="240" w:lineRule="auto"/>
              <w:rPr>
                <w:rFonts w:eastAsia="Times New Roman" w:cstheme="minorHAnsi"/>
                <w:b/>
                <w:bCs/>
                <w:color w:val="000000"/>
                <w:sz w:val="24"/>
                <w:szCs w:val="24"/>
                <w:lang w:eastAsia="sk-SK"/>
              </w:rPr>
            </w:pPr>
          </w:p>
        </w:tc>
        <w:tc>
          <w:tcPr>
            <w:tcW w:w="5300" w:type="dxa"/>
            <w:tcBorders>
              <w:top w:val="single" w:sz="4" w:space="0" w:color="auto"/>
              <w:left w:val="nil"/>
              <w:bottom w:val="single" w:sz="8" w:space="0" w:color="auto"/>
              <w:right w:val="single" w:sz="4" w:space="0" w:color="auto"/>
            </w:tcBorders>
            <w:shd w:val="clear" w:color="auto" w:fill="auto"/>
            <w:hideMark/>
          </w:tcPr>
          <w:p w14:paraId="392E5BB7"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 xml:space="preserve">Záznamník teplôt s tlačiarňou aj s USB portom </w:t>
            </w:r>
          </w:p>
        </w:tc>
        <w:tc>
          <w:tcPr>
            <w:tcW w:w="2120" w:type="dxa"/>
            <w:tcBorders>
              <w:top w:val="single" w:sz="4" w:space="0" w:color="auto"/>
              <w:left w:val="nil"/>
              <w:bottom w:val="single" w:sz="8" w:space="0" w:color="auto"/>
              <w:right w:val="single" w:sz="4" w:space="0" w:color="auto"/>
            </w:tcBorders>
            <w:shd w:val="clear" w:color="auto" w:fill="auto"/>
            <w:hideMark/>
          </w:tcPr>
          <w:p w14:paraId="42814DC0" w14:textId="77777777" w:rsidR="009653C7" w:rsidRPr="009653C7" w:rsidRDefault="009653C7" w:rsidP="009653C7">
            <w:pPr>
              <w:spacing w:after="0" w:line="240" w:lineRule="auto"/>
              <w:rPr>
                <w:rFonts w:eastAsia="Times New Roman" w:cstheme="minorHAnsi"/>
                <w:color w:val="000000"/>
                <w:sz w:val="24"/>
                <w:szCs w:val="24"/>
                <w:lang w:eastAsia="sk-SK"/>
              </w:rPr>
            </w:pPr>
            <w:r w:rsidRPr="009653C7">
              <w:rPr>
                <w:rFonts w:eastAsia="Times New Roman" w:cstheme="minorHAnsi"/>
                <w:color w:val="000000"/>
                <w:sz w:val="24"/>
                <w:szCs w:val="24"/>
                <w:lang w:eastAsia="sk-SK"/>
              </w:rPr>
              <w:t>áno</w:t>
            </w:r>
          </w:p>
        </w:tc>
      </w:tr>
    </w:tbl>
    <w:p w14:paraId="18A14626" w14:textId="4BA3DF0B" w:rsidR="00B659C1" w:rsidRPr="009C735E" w:rsidRDefault="00F04E89" w:rsidP="00F04E89">
      <w:pPr>
        <w:ind w:left="567"/>
        <w:jc w:val="both"/>
        <w:rPr>
          <w:rFonts w:cstheme="minorHAnsi"/>
          <w:sz w:val="24"/>
          <w:szCs w:val="24"/>
        </w:rPr>
      </w:pPr>
      <w:r>
        <w:rPr>
          <w:rFonts w:cstheme="minorHAnsi"/>
          <w:sz w:val="24"/>
          <w:szCs w:val="24"/>
        </w:rPr>
        <w:t xml:space="preserve">a previesť na </w:t>
      </w:r>
      <w:r w:rsidR="00953AB4">
        <w:rPr>
          <w:rFonts w:cstheme="minorHAnsi"/>
          <w:sz w:val="24"/>
          <w:szCs w:val="24"/>
        </w:rPr>
        <w:t>K</w:t>
      </w:r>
      <w:r>
        <w:rPr>
          <w:rFonts w:cstheme="minorHAnsi"/>
          <w:sz w:val="24"/>
          <w:szCs w:val="24"/>
        </w:rPr>
        <w:t>upujúceho vlastnícke právo k </w:t>
      </w:r>
      <w:r w:rsidR="004B1C8D">
        <w:rPr>
          <w:rFonts w:cstheme="minorHAnsi"/>
          <w:sz w:val="24"/>
          <w:szCs w:val="24"/>
        </w:rPr>
        <w:t>nemu</w:t>
      </w:r>
      <w:r>
        <w:rPr>
          <w:rFonts w:cstheme="minorHAnsi"/>
          <w:sz w:val="24"/>
          <w:szCs w:val="24"/>
        </w:rPr>
        <w:t xml:space="preserve"> a </w:t>
      </w:r>
      <w:r w:rsidR="00780B95">
        <w:rPr>
          <w:rFonts w:cstheme="minorHAnsi"/>
          <w:sz w:val="24"/>
          <w:szCs w:val="24"/>
        </w:rPr>
        <w:t>K</w:t>
      </w:r>
      <w:r>
        <w:rPr>
          <w:rFonts w:cstheme="minorHAnsi"/>
          <w:sz w:val="24"/>
          <w:szCs w:val="24"/>
        </w:rPr>
        <w:t>upujúci je povinný dodan</w:t>
      </w:r>
      <w:r w:rsidR="004B1C8D">
        <w:rPr>
          <w:rFonts w:cstheme="minorHAnsi"/>
          <w:sz w:val="24"/>
          <w:szCs w:val="24"/>
        </w:rPr>
        <w:t>é vozidlo</w:t>
      </w:r>
      <w:r>
        <w:rPr>
          <w:rFonts w:cstheme="minorHAnsi"/>
          <w:sz w:val="24"/>
          <w:szCs w:val="24"/>
        </w:rPr>
        <w:t xml:space="preserve"> za podmienok stanovených v tejto zmluve prevziať a zaplatiť zaň </w:t>
      </w:r>
      <w:r w:rsidR="00257052">
        <w:rPr>
          <w:rFonts w:cstheme="minorHAnsi"/>
          <w:sz w:val="24"/>
          <w:szCs w:val="24"/>
        </w:rPr>
        <w:t>K</w:t>
      </w:r>
      <w:r>
        <w:rPr>
          <w:rFonts w:cstheme="minorHAnsi"/>
          <w:sz w:val="24"/>
          <w:szCs w:val="24"/>
        </w:rPr>
        <w:t>úpnu cenu.</w:t>
      </w:r>
    </w:p>
    <w:p w14:paraId="41B5B97E" w14:textId="1D61D21A" w:rsidR="004B1C8D" w:rsidRDefault="004B1C8D" w:rsidP="00094A4E">
      <w:pPr>
        <w:pStyle w:val="Odsekzoznamu"/>
        <w:numPr>
          <w:ilvl w:val="0"/>
          <w:numId w:val="2"/>
        </w:numPr>
        <w:ind w:left="567" w:hanging="567"/>
        <w:jc w:val="both"/>
        <w:rPr>
          <w:rFonts w:cstheme="minorHAnsi"/>
          <w:sz w:val="24"/>
          <w:szCs w:val="24"/>
        </w:rPr>
      </w:pPr>
      <w:bookmarkStart w:id="0" w:name="_Hlk124837991"/>
      <w:r>
        <w:rPr>
          <w:rFonts w:cstheme="minorHAnsi"/>
          <w:sz w:val="24"/>
          <w:szCs w:val="24"/>
        </w:rPr>
        <w:t xml:space="preserve">Predmetom tejto zmluvy je kúpa a predaj vozidla zn. .........., ktorého špecifikácia a výbava je uvedená v prílohe č. 1 tejto zmluvy, ktorá tvorí jej neoddeliteľnú súčasť (ďalej len </w:t>
      </w:r>
      <w:r w:rsidR="00780B95">
        <w:rPr>
          <w:rFonts w:cstheme="minorHAnsi"/>
          <w:sz w:val="24"/>
          <w:szCs w:val="24"/>
        </w:rPr>
        <w:t xml:space="preserve">„Vozidlo“ a/alebo </w:t>
      </w:r>
      <w:r>
        <w:rPr>
          <w:rFonts w:cstheme="minorHAnsi"/>
          <w:sz w:val="24"/>
          <w:szCs w:val="24"/>
        </w:rPr>
        <w:t>„Tovar“).</w:t>
      </w:r>
    </w:p>
    <w:bookmarkEnd w:id="0"/>
    <w:p w14:paraId="2BD5C576" w14:textId="77777777" w:rsidR="004B1C8D" w:rsidRDefault="004B1C8D" w:rsidP="004B1C8D">
      <w:pPr>
        <w:pStyle w:val="Odsekzoznamu"/>
        <w:ind w:left="567"/>
        <w:jc w:val="both"/>
        <w:rPr>
          <w:rFonts w:cstheme="minorHAnsi"/>
          <w:sz w:val="24"/>
          <w:szCs w:val="24"/>
        </w:rPr>
      </w:pPr>
    </w:p>
    <w:p w14:paraId="199BCD34" w14:textId="2F660F4E" w:rsidR="00CF5786" w:rsidRDefault="00CF5786" w:rsidP="00094A4E">
      <w:pPr>
        <w:pStyle w:val="Odsekzoznamu"/>
        <w:numPr>
          <w:ilvl w:val="0"/>
          <w:numId w:val="2"/>
        </w:numPr>
        <w:ind w:left="567" w:hanging="567"/>
        <w:jc w:val="both"/>
        <w:rPr>
          <w:rFonts w:cstheme="minorHAnsi"/>
          <w:sz w:val="24"/>
          <w:szCs w:val="24"/>
        </w:rPr>
      </w:pPr>
      <w:bookmarkStart w:id="1" w:name="_Hlk124838036"/>
      <w:r w:rsidRPr="00CF5786">
        <w:rPr>
          <w:rFonts w:cstheme="minorHAnsi"/>
          <w:sz w:val="24"/>
          <w:szCs w:val="24"/>
        </w:rPr>
        <w:t>Dodaný Tovar musí vyhovovať všetkým európskym a slovenským technickým normám a požiadavkám pre prihlásenie vozidiel v SR na premávku na pozemných komunikáciách a na získanie povolenia na prevádzku a poistenie. Súčasťou dodávky Tovaru musí byť aj dodanie servisného zošita so záručnými podmienkami v slovenskom jazyku</w:t>
      </w:r>
      <w:r w:rsidR="00D2219E">
        <w:rPr>
          <w:rFonts w:cstheme="minorHAnsi"/>
          <w:sz w:val="24"/>
          <w:szCs w:val="24"/>
        </w:rPr>
        <w:t xml:space="preserve">, </w:t>
      </w:r>
      <w:r w:rsidRPr="00CF5786">
        <w:rPr>
          <w:rFonts w:cstheme="minorHAnsi"/>
          <w:sz w:val="24"/>
          <w:szCs w:val="24"/>
        </w:rPr>
        <w:t xml:space="preserve"> kompletného osvedčenia o evidencii vozidla </w:t>
      </w:r>
      <w:r w:rsidR="00D2219E">
        <w:rPr>
          <w:rFonts w:cstheme="minorHAnsi"/>
          <w:sz w:val="24"/>
          <w:szCs w:val="24"/>
        </w:rPr>
        <w:t xml:space="preserve">a návodu na obsluhu </w:t>
      </w:r>
      <w:r w:rsidRPr="00CF5786">
        <w:rPr>
          <w:rFonts w:cstheme="minorHAnsi"/>
          <w:sz w:val="24"/>
          <w:szCs w:val="24"/>
        </w:rPr>
        <w:t>ako aj povinná výbava vozidla podľa Vyhlášky Ministerstva dopravy a výstavby Slovenskej republiky č. 134/2018 Z. z., ktorou sa ustanovujú podrobnosti o prevádzke vozidiel v cestnej premávke v znení neskorších predpisov.</w:t>
      </w:r>
      <w:r w:rsidR="00D2219E">
        <w:rPr>
          <w:rFonts w:cstheme="minorHAnsi"/>
          <w:sz w:val="24"/>
          <w:szCs w:val="24"/>
        </w:rPr>
        <w:t xml:space="preserve"> Vyplnené osvedčenie o evidencii vozidla je Predávajúci povinný odovzdať Kupujúcemu najneskôr do 7 pracovných dní po zaplatení kúpnej ceny podľa tejto zmluvy. </w:t>
      </w:r>
    </w:p>
    <w:p w14:paraId="091C0A67" w14:textId="77777777" w:rsidR="00CF5786" w:rsidRPr="00CF5786" w:rsidRDefault="00CF5786" w:rsidP="00CF5786">
      <w:pPr>
        <w:pStyle w:val="Odsekzoznamu"/>
        <w:rPr>
          <w:sz w:val="24"/>
          <w:szCs w:val="24"/>
        </w:rPr>
      </w:pPr>
    </w:p>
    <w:p w14:paraId="491A7F0C" w14:textId="57CB1106" w:rsidR="007B1355" w:rsidRPr="007B1355" w:rsidRDefault="00FE5E7E" w:rsidP="007B1355">
      <w:pPr>
        <w:pStyle w:val="Odsekzoznamu"/>
        <w:numPr>
          <w:ilvl w:val="0"/>
          <w:numId w:val="2"/>
        </w:numPr>
        <w:ind w:left="567" w:hanging="567"/>
        <w:jc w:val="both"/>
        <w:rPr>
          <w:rFonts w:cstheme="minorHAnsi"/>
          <w:sz w:val="24"/>
          <w:szCs w:val="24"/>
        </w:rPr>
      </w:pPr>
      <w:bookmarkStart w:id="2" w:name="_Hlk119938431"/>
      <w:r w:rsidRPr="00D727B7">
        <w:rPr>
          <w:sz w:val="24"/>
          <w:szCs w:val="24"/>
        </w:rPr>
        <w:t xml:space="preserve">Predávajúci je povinný zabezpečiť </w:t>
      </w:r>
      <w:bookmarkStart w:id="3" w:name="_Hlk119935337"/>
      <w:r w:rsidRPr="00D727B7">
        <w:rPr>
          <w:sz w:val="24"/>
          <w:szCs w:val="24"/>
        </w:rPr>
        <w:t xml:space="preserve">výkon </w:t>
      </w:r>
      <w:r w:rsidRPr="00D727B7">
        <w:rPr>
          <w:rFonts w:cstheme="minorHAnsi"/>
          <w:sz w:val="24"/>
          <w:szCs w:val="24"/>
        </w:rPr>
        <w:t xml:space="preserve">záručného servisu po dobu 24 mesiacov odo dňa dodania Tovaru </w:t>
      </w:r>
      <w:r w:rsidR="00D727B7" w:rsidRPr="00D727B7">
        <w:rPr>
          <w:rFonts w:cstheme="minorHAnsi"/>
          <w:sz w:val="24"/>
          <w:szCs w:val="24"/>
        </w:rPr>
        <w:t xml:space="preserve">bez obmedzenia najazdených kilometrov </w:t>
      </w:r>
      <w:r w:rsidRPr="00D727B7">
        <w:rPr>
          <w:rFonts w:cstheme="minorHAnsi"/>
          <w:sz w:val="24"/>
          <w:szCs w:val="24"/>
        </w:rPr>
        <w:t>(</w:t>
      </w:r>
      <w:proofErr w:type="spellStart"/>
      <w:r w:rsidRPr="00D727B7">
        <w:rPr>
          <w:rFonts w:cstheme="minorHAnsi"/>
          <w:sz w:val="24"/>
          <w:szCs w:val="24"/>
        </w:rPr>
        <w:t>t.j</w:t>
      </w:r>
      <w:proofErr w:type="spellEnd"/>
      <w:r w:rsidRPr="00D727B7">
        <w:rPr>
          <w:rFonts w:cstheme="minorHAnsi"/>
          <w:sz w:val="24"/>
          <w:szCs w:val="24"/>
        </w:rPr>
        <w:t>. výkon povinných záručných prehliadok a kontrol vozidla v závislosti na výrobcom stanovených servisných intervaloch vozidla a predpísaných úkonov</w:t>
      </w:r>
      <w:bookmarkEnd w:id="3"/>
      <w:r w:rsidR="00D727B7" w:rsidRPr="00D727B7">
        <w:rPr>
          <w:rFonts w:cstheme="minorHAnsi"/>
          <w:sz w:val="24"/>
          <w:szCs w:val="24"/>
        </w:rPr>
        <w:t xml:space="preserve"> počas celej </w:t>
      </w:r>
      <w:r w:rsidR="00EB7355">
        <w:rPr>
          <w:rFonts w:cstheme="minorHAnsi"/>
          <w:sz w:val="24"/>
          <w:szCs w:val="24"/>
        </w:rPr>
        <w:t>doby trvania záruky</w:t>
      </w:r>
      <w:r w:rsidRPr="00D727B7">
        <w:rPr>
          <w:rFonts w:cstheme="minorHAnsi"/>
          <w:sz w:val="24"/>
          <w:szCs w:val="24"/>
        </w:rPr>
        <w:t>)</w:t>
      </w:r>
      <w:r w:rsidRPr="00D727B7">
        <w:rPr>
          <w:rFonts w:cstheme="minorHAnsi"/>
        </w:rPr>
        <w:t>.</w:t>
      </w:r>
    </w:p>
    <w:p w14:paraId="045595CD" w14:textId="77777777" w:rsidR="007B1355" w:rsidRPr="007B1355" w:rsidRDefault="007B1355" w:rsidP="007B1355">
      <w:pPr>
        <w:pStyle w:val="Odsekzoznamu"/>
        <w:rPr>
          <w:rFonts w:cstheme="minorHAnsi"/>
          <w:sz w:val="24"/>
          <w:szCs w:val="24"/>
        </w:rPr>
      </w:pPr>
    </w:p>
    <w:p w14:paraId="45B46D8F" w14:textId="166FF992" w:rsidR="00CF5786" w:rsidRPr="00D727B7" w:rsidRDefault="00CF5786" w:rsidP="00094A4E">
      <w:pPr>
        <w:pStyle w:val="Odsekzoznamu"/>
        <w:numPr>
          <w:ilvl w:val="0"/>
          <w:numId w:val="2"/>
        </w:numPr>
        <w:ind w:left="567" w:hanging="567"/>
        <w:jc w:val="both"/>
        <w:rPr>
          <w:rFonts w:cstheme="minorHAnsi"/>
          <w:sz w:val="24"/>
          <w:szCs w:val="24"/>
        </w:rPr>
      </w:pPr>
      <w:r w:rsidRPr="00D727B7">
        <w:rPr>
          <w:sz w:val="24"/>
          <w:szCs w:val="24"/>
        </w:rPr>
        <w:t xml:space="preserve">Predávajúci je povinný dodať Tovar Kupujúcemu </w:t>
      </w:r>
      <w:bookmarkStart w:id="4" w:name="_Hlk121218508"/>
      <w:r w:rsidR="007B1355">
        <w:rPr>
          <w:sz w:val="24"/>
          <w:szCs w:val="24"/>
        </w:rPr>
        <w:t>najneskôr</w:t>
      </w:r>
      <w:r w:rsidRPr="00D727B7">
        <w:rPr>
          <w:sz w:val="24"/>
          <w:szCs w:val="24"/>
        </w:rPr>
        <w:t xml:space="preserve"> do </w:t>
      </w:r>
      <w:r w:rsidR="00E06196">
        <w:rPr>
          <w:sz w:val="24"/>
          <w:szCs w:val="24"/>
        </w:rPr>
        <w:t>36</w:t>
      </w:r>
      <w:r w:rsidR="007B1355">
        <w:rPr>
          <w:sz w:val="24"/>
          <w:szCs w:val="24"/>
        </w:rPr>
        <w:t>0</w:t>
      </w:r>
      <w:r w:rsidRPr="00D727B7">
        <w:rPr>
          <w:sz w:val="24"/>
          <w:szCs w:val="24"/>
        </w:rPr>
        <w:t xml:space="preserve"> dní odo dňa nasledujúceho po dni, v ktorom nadobudne táto zmluva účinnosť.</w:t>
      </w:r>
    </w:p>
    <w:bookmarkEnd w:id="4"/>
    <w:p w14:paraId="7878330E" w14:textId="77777777" w:rsidR="0034354F" w:rsidRPr="00D727B7" w:rsidRDefault="0034354F" w:rsidP="0034354F">
      <w:pPr>
        <w:pStyle w:val="Odsekzoznamu"/>
        <w:rPr>
          <w:rFonts w:cstheme="minorHAnsi"/>
          <w:sz w:val="24"/>
          <w:szCs w:val="24"/>
        </w:rPr>
      </w:pPr>
    </w:p>
    <w:p w14:paraId="18BCD90D" w14:textId="77282313" w:rsidR="00FE5E7E" w:rsidRPr="00D727B7" w:rsidRDefault="0034354F" w:rsidP="00D727B7">
      <w:pPr>
        <w:pStyle w:val="Odsekzoznamu"/>
        <w:numPr>
          <w:ilvl w:val="0"/>
          <w:numId w:val="2"/>
        </w:numPr>
        <w:ind w:left="567" w:hanging="567"/>
        <w:jc w:val="both"/>
        <w:rPr>
          <w:rFonts w:cstheme="minorHAnsi"/>
          <w:sz w:val="24"/>
          <w:szCs w:val="24"/>
        </w:rPr>
      </w:pPr>
      <w:r w:rsidRPr="00D727B7">
        <w:rPr>
          <w:sz w:val="24"/>
          <w:szCs w:val="24"/>
        </w:rPr>
        <w:t>Predávajúci sa zaväzuje včas oznámiť Kupujúcemu všetky prekážky a skutočnosti, ktoré by mohli spôsobiť omeškanie Predávajúceho s riadnym a včasným dodaním Tovaru,  alebo nemožnosť dodania Tovaru.</w:t>
      </w:r>
      <w:bookmarkStart w:id="5" w:name="_Hlk119936196"/>
    </w:p>
    <w:p w14:paraId="3AFFB689" w14:textId="77777777" w:rsidR="00D727B7" w:rsidRPr="00D727B7" w:rsidRDefault="00D727B7" w:rsidP="00D727B7">
      <w:pPr>
        <w:pStyle w:val="Odsekzoznamu"/>
        <w:rPr>
          <w:rFonts w:cstheme="minorHAnsi"/>
          <w:sz w:val="24"/>
          <w:szCs w:val="24"/>
        </w:rPr>
      </w:pPr>
    </w:p>
    <w:p w14:paraId="52A63DCD" w14:textId="5FECBA67" w:rsidR="003D2156" w:rsidRPr="00D727B7" w:rsidRDefault="003D2156" w:rsidP="003D2156">
      <w:pPr>
        <w:pStyle w:val="Odsekzoznamu"/>
        <w:numPr>
          <w:ilvl w:val="0"/>
          <w:numId w:val="2"/>
        </w:numPr>
        <w:ind w:left="567" w:hanging="567"/>
        <w:jc w:val="both"/>
        <w:rPr>
          <w:rFonts w:cstheme="minorHAnsi"/>
          <w:sz w:val="24"/>
          <w:szCs w:val="24"/>
        </w:rPr>
      </w:pPr>
      <w:r w:rsidRPr="00D727B7">
        <w:rPr>
          <w:rFonts w:cstheme="minorHAnsi"/>
          <w:sz w:val="24"/>
          <w:szCs w:val="24"/>
        </w:rPr>
        <w:t xml:space="preserve">Predávajúci je povinný zabezpečiť na vlastné náklady a nebezpečenstvo dopravu Tovaru až na dohodnuté miesto dodania Tovaru, ktorým je </w:t>
      </w:r>
      <w:bookmarkStart w:id="6" w:name="_Hlk119935288"/>
      <w:r w:rsidRPr="00D727B7">
        <w:rPr>
          <w:rFonts w:cstheme="minorHAnsi"/>
          <w:sz w:val="24"/>
          <w:szCs w:val="24"/>
        </w:rPr>
        <w:t>Niklová 55, 92601 Sereď</w:t>
      </w:r>
      <w:bookmarkEnd w:id="6"/>
      <w:r w:rsidRPr="00D727B7">
        <w:rPr>
          <w:sz w:val="24"/>
          <w:szCs w:val="24"/>
        </w:rPr>
        <w:t>.</w:t>
      </w:r>
      <w:r w:rsidR="004B1C8D">
        <w:rPr>
          <w:sz w:val="24"/>
          <w:szCs w:val="24"/>
        </w:rPr>
        <w:t xml:space="preserve"> V súlade s uvedeným berú zmluvné strany na vedomie, že </w:t>
      </w:r>
      <w:r w:rsidR="00780B95">
        <w:rPr>
          <w:sz w:val="24"/>
          <w:szCs w:val="24"/>
        </w:rPr>
        <w:t>V</w:t>
      </w:r>
      <w:r w:rsidR="004B1C8D">
        <w:rPr>
          <w:sz w:val="24"/>
          <w:szCs w:val="24"/>
        </w:rPr>
        <w:t xml:space="preserve">ozidlo bude mať najazdených max. 1000 km. </w:t>
      </w:r>
      <w:r w:rsidRPr="00D727B7">
        <w:t xml:space="preserve"> </w:t>
      </w:r>
    </w:p>
    <w:bookmarkEnd w:id="5"/>
    <w:p w14:paraId="03CCA082" w14:textId="77777777" w:rsidR="003D2156" w:rsidRPr="00D727B7" w:rsidRDefault="003D2156" w:rsidP="003D2156">
      <w:pPr>
        <w:pStyle w:val="Odsekzoznamu"/>
        <w:rPr>
          <w:rFonts w:cstheme="minorHAnsi"/>
          <w:sz w:val="24"/>
          <w:szCs w:val="24"/>
        </w:rPr>
      </w:pPr>
    </w:p>
    <w:p w14:paraId="357125AC" w14:textId="10EF3448" w:rsidR="00FE5E7E" w:rsidRPr="00D727B7" w:rsidRDefault="00FE5E7E" w:rsidP="00FE5E7E">
      <w:pPr>
        <w:pStyle w:val="Odsekzoznamu"/>
        <w:numPr>
          <w:ilvl w:val="0"/>
          <w:numId w:val="2"/>
        </w:numPr>
        <w:ind w:left="567" w:hanging="567"/>
        <w:jc w:val="both"/>
        <w:rPr>
          <w:rFonts w:cstheme="minorHAnsi"/>
          <w:sz w:val="24"/>
          <w:szCs w:val="24"/>
        </w:rPr>
      </w:pPr>
      <w:r w:rsidRPr="00D727B7">
        <w:rPr>
          <w:rFonts w:cstheme="minorHAnsi"/>
          <w:sz w:val="24"/>
          <w:szCs w:val="24"/>
        </w:rPr>
        <w:t xml:space="preserve">Predávajúci najneskôr </w:t>
      </w:r>
      <w:r w:rsidR="004B1C8D">
        <w:rPr>
          <w:rFonts w:cstheme="minorHAnsi"/>
          <w:sz w:val="24"/>
          <w:szCs w:val="24"/>
        </w:rPr>
        <w:t>7</w:t>
      </w:r>
      <w:r w:rsidRPr="00D727B7">
        <w:rPr>
          <w:rFonts w:cstheme="minorHAnsi"/>
          <w:sz w:val="24"/>
          <w:szCs w:val="24"/>
        </w:rPr>
        <w:t xml:space="preserve"> pracovn</w:t>
      </w:r>
      <w:r w:rsidR="004B1C8D">
        <w:rPr>
          <w:rFonts w:cstheme="minorHAnsi"/>
          <w:sz w:val="24"/>
          <w:szCs w:val="24"/>
        </w:rPr>
        <w:t>ých</w:t>
      </w:r>
      <w:r w:rsidRPr="00D727B7">
        <w:rPr>
          <w:rFonts w:cstheme="minorHAnsi"/>
          <w:sz w:val="24"/>
          <w:szCs w:val="24"/>
        </w:rPr>
        <w:t xml:space="preserve"> dn</w:t>
      </w:r>
      <w:r w:rsidR="004B1C8D">
        <w:rPr>
          <w:rFonts w:cstheme="minorHAnsi"/>
          <w:sz w:val="24"/>
          <w:szCs w:val="24"/>
        </w:rPr>
        <w:t>í</w:t>
      </w:r>
      <w:r w:rsidRPr="00D727B7">
        <w:rPr>
          <w:rFonts w:cstheme="minorHAnsi"/>
          <w:sz w:val="24"/>
          <w:szCs w:val="24"/>
        </w:rPr>
        <w:t xml:space="preserve"> vopred oznámi Kupujúcemu, že Tovar je pripravený na prevzatie v dohodnutom mieste dodania Tovaru a v navrhovanom čase.</w:t>
      </w:r>
      <w:r w:rsidRPr="00D727B7">
        <w:rPr>
          <w:sz w:val="24"/>
          <w:szCs w:val="24"/>
        </w:rPr>
        <w:t xml:space="preserve"> Predávajúci umožní Kupujúcemu alebo ním poverenej osobe</w:t>
      </w:r>
      <w:r w:rsidR="00C93374">
        <w:rPr>
          <w:sz w:val="24"/>
          <w:szCs w:val="24"/>
        </w:rPr>
        <w:t xml:space="preserve"> (na základe plnomocenstva)</w:t>
      </w:r>
      <w:r w:rsidRPr="00D727B7">
        <w:rPr>
          <w:sz w:val="24"/>
          <w:szCs w:val="24"/>
        </w:rPr>
        <w:t xml:space="preserve"> vykonať obhliadku Tovaru pred jeho prevzatím. </w:t>
      </w:r>
      <w:r w:rsidR="00C93374">
        <w:rPr>
          <w:sz w:val="24"/>
          <w:szCs w:val="24"/>
        </w:rPr>
        <w:t xml:space="preserve">Vady Tovaru zistené </w:t>
      </w:r>
      <w:r w:rsidR="00C93374">
        <w:rPr>
          <w:sz w:val="24"/>
          <w:szCs w:val="24"/>
        </w:rPr>
        <w:lastRenderedPageBreak/>
        <w:t xml:space="preserve">obhliadkou, uplatnenie nároku z vád Tovaru, odopretie prevzatia Tovaru, dodanie a prevzatie Tovaru prípadne iné rozhodujúce skutočnosti zistené pre obhliadke, preberaní Tovaru sa </w:t>
      </w:r>
      <w:r w:rsidRPr="00D727B7">
        <w:rPr>
          <w:sz w:val="24"/>
          <w:szCs w:val="24"/>
        </w:rPr>
        <w:t xml:space="preserve"> </w:t>
      </w:r>
      <w:r w:rsidR="00C93374">
        <w:rPr>
          <w:sz w:val="24"/>
          <w:szCs w:val="24"/>
        </w:rPr>
        <w:t xml:space="preserve">uvedú v </w:t>
      </w:r>
      <w:r w:rsidRPr="00D727B7">
        <w:rPr>
          <w:sz w:val="24"/>
          <w:szCs w:val="24"/>
        </w:rPr>
        <w:t>Protokol</w:t>
      </w:r>
      <w:r w:rsidR="00C93374">
        <w:rPr>
          <w:sz w:val="24"/>
          <w:szCs w:val="24"/>
        </w:rPr>
        <w:t>e</w:t>
      </w:r>
      <w:r w:rsidRPr="00D727B7">
        <w:rPr>
          <w:sz w:val="24"/>
          <w:szCs w:val="24"/>
        </w:rPr>
        <w:t xml:space="preserve"> o odovzdaní a prevzatí Tovaru a/alebo dodac</w:t>
      </w:r>
      <w:r w:rsidR="00257052">
        <w:rPr>
          <w:sz w:val="24"/>
          <w:szCs w:val="24"/>
        </w:rPr>
        <w:t>om</w:t>
      </w:r>
      <w:r w:rsidRPr="00D727B7">
        <w:rPr>
          <w:sz w:val="24"/>
          <w:szCs w:val="24"/>
        </w:rPr>
        <w:t xml:space="preserve"> list</w:t>
      </w:r>
      <w:r w:rsidR="00257052">
        <w:rPr>
          <w:sz w:val="24"/>
          <w:szCs w:val="24"/>
        </w:rPr>
        <w:t>e</w:t>
      </w:r>
      <w:r w:rsidRPr="00D727B7">
        <w:rPr>
          <w:sz w:val="24"/>
          <w:szCs w:val="24"/>
        </w:rPr>
        <w:t>. Neoprávnené odopretie prevzatia alebo potvrdenia dodania Tovaru Kupujúcim či odopretie podpisu dokumentu preukazujúceho také prevzatie či dodanie (Protokol o odovzdaní a prevzatí Tovaru a/alebo dodací list) Kupujúcim v rozpore so zmluvou má rovnaké účinky ako prevzatie a potvrdenie dodania Tovaru Kupujúcim, čo Predávajúci vyznačí v príslušnom dokumente preukazujúcom prevzatie či dodanie Tovaru, ktorý v takom prípade podpisuje Predávajúci sám.</w:t>
      </w:r>
    </w:p>
    <w:p w14:paraId="5B6A9988" w14:textId="77777777" w:rsidR="00FE5E7E" w:rsidRPr="00D727B7" w:rsidRDefault="00FE5E7E" w:rsidP="00FE5E7E">
      <w:pPr>
        <w:pStyle w:val="Odsekzoznamu"/>
        <w:rPr>
          <w:rFonts w:cstheme="minorHAnsi"/>
          <w:sz w:val="24"/>
          <w:szCs w:val="24"/>
        </w:rPr>
      </w:pPr>
    </w:p>
    <w:p w14:paraId="032FC004" w14:textId="6C885C13" w:rsidR="00CF5786" w:rsidRPr="00D727B7" w:rsidRDefault="001E28A9" w:rsidP="00FE5E7E">
      <w:pPr>
        <w:pStyle w:val="Odsekzoznamu"/>
        <w:numPr>
          <w:ilvl w:val="0"/>
          <w:numId w:val="2"/>
        </w:numPr>
        <w:ind w:left="567" w:hanging="567"/>
        <w:jc w:val="both"/>
        <w:rPr>
          <w:rFonts w:cstheme="minorHAnsi"/>
          <w:sz w:val="24"/>
          <w:szCs w:val="24"/>
        </w:rPr>
      </w:pPr>
      <w:r w:rsidRPr="00D727B7">
        <w:rPr>
          <w:sz w:val="24"/>
          <w:szCs w:val="24"/>
        </w:rPr>
        <w:t xml:space="preserve">Kupujúci je povinný riadne a včas dodaný Tovar prevziať spôsobom dohodnutým v odseku </w:t>
      </w:r>
      <w:r w:rsidR="00FE5E7E" w:rsidRPr="00D727B7">
        <w:rPr>
          <w:sz w:val="24"/>
          <w:szCs w:val="24"/>
        </w:rPr>
        <w:t>8</w:t>
      </w:r>
      <w:r w:rsidRPr="00D727B7">
        <w:rPr>
          <w:sz w:val="24"/>
          <w:szCs w:val="24"/>
        </w:rPr>
        <w:t xml:space="preserve"> tohto článku zmluvy, do svojho výlučného vlastníctva a zaplatiť Kúpnu cenu za podmienok dohodnutých v článku III </w:t>
      </w:r>
      <w:r w:rsidR="00257052">
        <w:rPr>
          <w:sz w:val="24"/>
          <w:szCs w:val="24"/>
        </w:rPr>
        <w:t xml:space="preserve">tejto </w:t>
      </w:r>
      <w:r w:rsidRPr="00D727B7">
        <w:rPr>
          <w:sz w:val="24"/>
          <w:szCs w:val="24"/>
        </w:rPr>
        <w:t>zmluvy.</w:t>
      </w:r>
    </w:p>
    <w:p w14:paraId="1789B04C" w14:textId="77777777" w:rsidR="00FE5E7E" w:rsidRPr="00D727B7" w:rsidRDefault="00FE5E7E" w:rsidP="00FE5E7E">
      <w:pPr>
        <w:pStyle w:val="Odsekzoznamu"/>
        <w:rPr>
          <w:rFonts w:cstheme="minorHAnsi"/>
          <w:sz w:val="24"/>
          <w:szCs w:val="24"/>
        </w:rPr>
      </w:pPr>
    </w:p>
    <w:p w14:paraId="5A3C0D2A" w14:textId="593847D8" w:rsidR="00CF5786" w:rsidRPr="00D727B7" w:rsidRDefault="00CF5786" w:rsidP="00094A4E">
      <w:pPr>
        <w:pStyle w:val="Odsekzoznamu"/>
        <w:numPr>
          <w:ilvl w:val="0"/>
          <w:numId w:val="2"/>
        </w:numPr>
        <w:ind w:left="567" w:hanging="567"/>
        <w:jc w:val="both"/>
        <w:rPr>
          <w:rFonts w:cstheme="minorHAnsi"/>
          <w:sz w:val="24"/>
          <w:szCs w:val="24"/>
        </w:rPr>
      </w:pPr>
      <w:r w:rsidRPr="00D727B7">
        <w:rPr>
          <w:sz w:val="24"/>
          <w:szCs w:val="24"/>
        </w:rPr>
        <w:t>Kupujúci nadobudne vlastnícke právo k Tovaru alebo jeho časti momentom protokolárneho prevzatia Tovaru Kupujúcim. Nebezpečenstvo vzniku škody na Tovare (poškodenie, strata, zničenie) prechádza na Kupujúceho po protokolárnom odovzdaní a prevzatí Tovaru.</w:t>
      </w:r>
    </w:p>
    <w:bookmarkEnd w:id="1"/>
    <w:bookmarkEnd w:id="2"/>
    <w:p w14:paraId="100FE3C8" w14:textId="77777777" w:rsidR="00094A4E" w:rsidRPr="006A0127" w:rsidRDefault="00094A4E" w:rsidP="006A0127">
      <w:pPr>
        <w:pStyle w:val="Bezriadkovania"/>
        <w:jc w:val="center"/>
        <w:rPr>
          <w:sz w:val="24"/>
          <w:szCs w:val="24"/>
        </w:rPr>
      </w:pPr>
    </w:p>
    <w:p w14:paraId="08DE9E30" w14:textId="77777777" w:rsidR="00094A4E" w:rsidRPr="006A0127" w:rsidRDefault="00094A4E" w:rsidP="006A0127">
      <w:pPr>
        <w:pStyle w:val="Bezriadkovania"/>
        <w:jc w:val="center"/>
        <w:rPr>
          <w:b/>
          <w:bCs/>
          <w:sz w:val="24"/>
          <w:szCs w:val="24"/>
        </w:rPr>
      </w:pPr>
      <w:bookmarkStart w:id="7" w:name="_Hlk124838093"/>
      <w:r w:rsidRPr="006A0127">
        <w:rPr>
          <w:b/>
          <w:bCs/>
          <w:sz w:val="24"/>
          <w:szCs w:val="24"/>
        </w:rPr>
        <w:t>Čl. III</w:t>
      </w:r>
    </w:p>
    <w:p w14:paraId="492448F6" w14:textId="1813ABCC" w:rsidR="00094A4E" w:rsidRPr="006A0127" w:rsidRDefault="00094A4E" w:rsidP="006A0127">
      <w:pPr>
        <w:pStyle w:val="Bezriadkovania"/>
        <w:jc w:val="center"/>
        <w:rPr>
          <w:b/>
          <w:bCs/>
          <w:sz w:val="24"/>
          <w:szCs w:val="24"/>
        </w:rPr>
      </w:pPr>
      <w:r w:rsidRPr="006A0127">
        <w:rPr>
          <w:b/>
          <w:bCs/>
          <w:sz w:val="24"/>
          <w:szCs w:val="24"/>
        </w:rPr>
        <w:t>Cena</w:t>
      </w:r>
    </w:p>
    <w:p w14:paraId="45B2609D" w14:textId="67314704" w:rsidR="00094A4E" w:rsidRDefault="00094A4E" w:rsidP="00094A4E">
      <w:pPr>
        <w:pStyle w:val="Odsekzoznamu"/>
        <w:jc w:val="center"/>
        <w:rPr>
          <w:rFonts w:cstheme="minorHAnsi"/>
          <w:b/>
          <w:bCs/>
          <w:sz w:val="24"/>
          <w:szCs w:val="24"/>
        </w:rPr>
      </w:pPr>
    </w:p>
    <w:p w14:paraId="551E0E8E" w14:textId="77777777" w:rsidR="004B1C8D" w:rsidRPr="004B1C8D" w:rsidRDefault="00094A4E" w:rsidP="00094A4E">
      <w:pPr>
        <w:pStyle w:val="Odsekzoznamu"/>
        <w:numPr>
          <w:ilvl w:val="0"/>
          <w:numId w:val="3"/>
        </w:numPr>
        <w:ind w:left="567" w:hanging="567"/>
        <w:jc w:val="both"/>
        <w:rPr>
          <w:rFonts w:cstheme="minorHAnsi"/>
          <w:sz w:val="24"/>
          <w:szCs w:val="24"/>
        </w:rPr>
      </w:pPr>
      <w:r w:rsidRPr="00094A4E">
        <w:rPr>
          <w:sz w:val="24"/>
          <w:szCs w:val="24"/>
        </w:rPr>
        <w:t xml:space="preserve">Kúpna cena za Tovar </w:t>
      </w:r>
      <w:r>
        <w:rPr>
          <w:sz w:val="24"/>
          <w:szCs w:val="24"/>
        </w:rPr>
        <w:t xml:space="preserve">vo výške </w:t>
      </w:r>
    </w:p>
    <w:p w14:paraId="571AFC7D" w14:textId="5376413F" w:rsidR="004B1C8D" w:rsidRDefault="00780B95" w:rsidP="004B1C8D">
      <w:pPr>
        <w:pStyle w:val="Odsekzoznamu"/>
        <w:ind w:left="567"/>
        <w:jc w:val="both"/>
        <w:rPr>
          <w:sz w:val="24"/>
          <w:szCs w:val="24"/>
        </w:rPr>
      </w:pPr>
      <w:r>
        <w:rPr>
          <w:sz w:val="24"/>
          <w:szCs w:val="24"/>
        </w:rPr>
        <w:t xml:space="preserve">Cena bez DPH </w:t>
      </w:r>
      <w:r>
        <w:rPr>
          <w:sz w:val="24"/>
          <w:szCs w:val="24"/>
        </w:rPr>
        <w:tab/>
      </w:r>
      <w:r>
        <w:rPr>
          <w:sz w:val="24"/>
          <w:szCs w:val="24"/>
        </w:rPr>
        <w:tab/>
      </w:r>
      <w:r>
        <w:rPr>
          <w:sz w:val="24"/>
          <w:szCs w:val="24"/>
        </w:rPr>
        <w:tab/>
      </w:r>
      <w:r w:rsidR="00094A4E">
        <w:rPr>
          <w:sz w:val="24"/>
          <w:szCs w:val="24"/>
        </w:rPr>
        <w:t xml:space="preserve">............ </w:t>
      </w:r>
      <w:r w:rsidR="0027798F">
        <w:rPr>
          <w:sz w:val="24"/>
          <w:szCs w:val="24"/>
        </w:rPr>
        <w:t>eur bez DPH</w:t>
      </w:r>
    </w:p>
    <w:p w14:paraId="337CD4F3" w14:textId="18A8911A" w:rsidR="004B1C8D" w:rsidRDefault="00780B95" w:rsidP="004B1C8D">
      <w:pPr>
        <w:pStyle w:val="Odsekzoznamu"/>
        <w:ind w:left="567"/>
        <w:jc w:val="both"/>
        <w:rPr>
          <w:sz w:val="24"/>
          <w:szCs w:val="24"/>
        </w:rPr>
      </w:pPr>
      <w:r>
        <w:rPr>
          <w:sz w:val="24"/>
          <w:szCs w:val="24"/>
        </w:rPr>
        <w:t xml:space="preserve">DPH 20% </w:t>
      </w:r>
      <w:r>
        <w:rPr>
          <w:sz w:val="24"/>
          <w:szCs w:val="24"/>
        </w:rPr>
        <w:tab/>
      </w:r>
      <w:r>
        <w:rPr>
          <w:sz w:val="24"/>
          <w:szCs w:val="24"/>
        </w:rPr>
        <w:tab/>
      </w:r>
      <w:r>
        <w:rPr>
          <w:sz w:val="24"/>
          <w:szCs w:val="24"/>
        </w:rPr>
        <w:tab/>
      </w:r>
      <w:r w:rsidR="004B1C8D">
        <w:rPr>
          <w:sz w:val="24"/>
          <w:szCs w:val="24"/>
        </w:rPr>
        <w:t xml:space="preserve">............ eur </w:t>
      </w:r>
    </w:p>
    <w:p w14:paraId="4AFE99EB" w14:textId="77777777" w:rsidR="00780B95" w:rsidRDefault="00780B95" w:rsidP="004B1C8D">
      <w:pPr>
        <w:pStyle w:val="Odsekzoznamu"/>
        <w:ind w:left="567"/>
        <w:jc w:val="both"/>
        <w:rPr>
          <w:sz w:val="24"/>
          <w:szCs w:val="24"/>
        </w:rPr>
      </w:pPr>
      <w:r>
        <w:rPr>
          <w:sz w:val="24"/>
          <w:szCs w:val="24"/>
        </w:rPr>
        <w:t xml:space="preserve">Cena s DPH </w:t>
      </w:r>
      <w:r>
        <w:rPr>
          <w:sz w:val="24"/>
          <w:szCs w:val="24"/>
        </w:rPr>
        <w:tab/>
      </w:r>
      <w:r>
        <w:rPr>
          <w:sz w:val="24"/>
          <w:szCs w:val="24"/>
        </w:rPr>
        <w:tab/>
      </w:r>
      <w:r>
        <w:rPr>
          <w:sz w:val="24"/>
          <w:szCs w:val="24"/>
        </w:rPr>
        <w:tab/>
      </w:r>
      <w:r w:rsidR="0027798F">
        <w:rPr>
          <w:sz w:val="24"/>
          <w:szCs w:val="24"/>
        </w:rPr>
        <w:t>.......... eur s DPH</w:t>
      </w:r>
      <w:r w:rsidR="00094A4E">
        <w:rPr>
          <w:sz w:val="24"/>
          <w:szCs w:val="24"/>
        </w:rPr>
        <w:t xml:space="preserve"> </w:t>
      </w:r>
    </w:p>
    <w:p w14:paraId="687E5871" w14:textId="2463B007" w:rsidR="00094A4E" w:rsidRPr="009C735E" w:rsidRDefault="00094A4E" w:rsidP="004B1C8D">
      <w:pPr>
        <w:pStyle w:val="Odsekzoznamu"/>
        <w:ind w:left="567"/>
        <w:jc w:val="both"/>
        <w:rPr>
          <w:rFonts w:cstheme="minorHAnsi"/>
          <w:sz w:val="24"/>
          <w:szCs w:val="24"/>
        </w:rPr>
      </w:pPr>
      <w:r w:rsidRPr="00094A4E">
        <w:rPr>
          <w:sz w:val="24"/>
          <w:szCs w:val="24"/>
        </w:rPr>
        <w:t>je dohodnutá a stanovená na základe cenovej ponuky Predávajúceho ako uchádzača v</w:t>
      </w:r>
      <w:r>
        <w:rPr>
          <w:sz w:val="24"/>
          <w:szCs w:val="24"/>
        </w:rPr>
        <w:t> </w:t>
      </w:r>
      <w:r w:rsidRPr="00094A4E">
        <w:rPr>
          <w:sz w:val="24"/>
          <w:szCs w:val="24"/>
        </w:rPr>
        <w:t>obstarávaní</w:t>
      </w:r>
      <w:r>
        <w:rPr>
          <w:sz w:val="24"/>
          <w:szCs w:val="24"/>
        </w:rPr>
        <w:t xml:space="preserve"> </w:t>
      </w:r>
      <w:r w:rsidRPr="00094A4E">
        <w:rPr>
          <w:sz w:val="24"/>
          <w:szCs w:val="24"/>
        </w:rPr>
        <w:t>(ďalej iba „cena Tovaru“ alebo „Kúpna cena“). Cena Tovaru sa považuje za cenu maximálnu a platnú počas celej doby trvania zmluvy. Cena Tovaru je stanovená podľa zákona NR SR č.18/1996 Z. z. o cenách v znení neskorších predpisov, Vyhlášky MF SR č. 87/1996 Z. z., ktorou sa vykonáva zákon č. 18/1996 Z. z. o cenách v znení neskorších predpisov za Tovar vrátane všetkých do úvahy prichádzajúcich nákladov.</w:t>
      </w:r>
    </w:p>
    <w:p w14:paraId="48E8730E" w14:textId="77777777" w:rsidR="009C735E" w:rsidRPr="00094A4E" w:rsidRDefault="009C735E" w:rsidP="009C735E">
      <w:pPr>
        <w:pStyle w:val="Odsekzoznamu"/>
        <w:ind w:left="567"/>
        <w:jc w:val="both"/>
        <w:rPr>
          <w:rFonts w:cstheme="minorHAnsi"/>
          <w:sz w:val="24"/>
          <w:szCs w:val="24"/>
        </w:rPr>
      </w:pPr>
    </w:p>
    <w:p w14:paraId="2917A330" w14:textId="0887448C" w:rsidR="00094A4E" w:rsidRPr="00094A4E" w:rsidRDefault="00094A4E" w:rsidP="00094A4E">
      <w:pPr>
        <w:pStyle w:val="Odsekzoznamu"/>
        <w:numPr>
          <w:ilvl w:val="0"/>
          <w:numId w:val="3"/>
        </w:numPr>
        <w:ind w:left="567" w:hanging="567"/>
        <w:jc w:val="both"/>
        <w:rPr>
          <w:rFonts w:cstheme="minorHAnsi"/>
          <w:sz w:val="24"/>
          <w:szCs w:val="24"/>
        </w:rPr>
      </w:pPr>
      <w:r w:rsidRPr="00094A4E">
        <w:rPr>
          <w:sz w:val="24"/>
          <w:szCs w:val="24"/>
        </w:rPr>
        <w:t>Kúpna cena predstavuje cenu celkom za celý predmet zmluvy</w:t>
      </w:r>
      <w:r>
        <w:rPr>
          <w:sz w:val="24"/>
          <w:szCs w:val="24"/>
        </w:rPr>
        <w:t>.</w:t>
      </w:r>
    </w:p>
    <w:p w14:paraId="485D6735" w14:textId="77777777" w:rsidR="00094A4E" w:rsidRPr="00094A4E" w:rsidRDefault="00094A4E" w:rsidP="00094A4E">
      <w:pPr>
        <w:pStyle w:val="Odsekzoznamu"/>
        <w:ind w:left="567"/>
        <w:jc w:val="both"/>
        <w:rPr>
          <w:rFonts w:cstheme="minorHAnsi"/>
          <w:sz w:val="24"/>
          <w:szCs w:val="24"/>
        </w:rPr>
      </w:pPr>
    </w:p>
    <w:p w14:paraId="70B6EE8B" w14:textId="2FD6AC57" w:rsidR="00677CB0" w:rsidRPr="00094A4E" w:rsidRDefault="00677CB0" w:rsidP="00677CB0">
      <w:pPr>
        <w:pStyle w:val="Odsekzoznamu"/>
        <w:numPr>
          <w:ilvl w:val="0"/>
          <w:numId w:val="3"/>
        </w:numPr>
        <w:ind w:left="567" w:hanging="567"/>
        <w:jc w:val="both"/>
        <w:rPr>
          <w:rFonts w:cstheme="minorHAnsi"/>
          <w:sz w:val="24"/>
          <w:szCs w:val="24"/>
        </w:rPr>
      </w:pPr>
      <w:r w:rsidRPr="00094A4E">
        <w:rPr>
          <w:sz w:val="24"/>
          <w:szCs w:val="24"/>
        </w:rPr>
        <w:t>Predávajúci vyhlasuje a potvrdzuje, že cenová ponuka ním predložená v</w:t>
      </w:r>
      <w:r>
        <w:rPr>
          <w:sz w:val="24"/>
          <w:szCs w:val="24"/>
        </w:rPr>
        <w:t xml:space="preserve"> </w:t>
      </w:r>
      <w:r w:rsidRPr="00094A4E">
        <w:rPr>
          <w:sz w:val="24"/>
          <w:szCs w:val="24"/>
        </w:rPr>
        <w:t xml:space="preserve">obstarávaní a teda Kúpna cena je úplná, maximálna a záväzná, že v Kúpnej cene sú Predávajúcim zahrnuté všetky do úvahy prichádzajúce náklady </w:t>
      </w:r>
      <w:r>
        <w:rPr>
          <w:sz w:val="24"/>
          <w:szCs w:val="24"/>
        </w:rPr>
        <w:t>P</w:t>
      </w:r>
      <w:r w:rsidRPr="00094A4E">
        <w:rPr>
          <w:sz w:val="24"/>
          <w:szCs w:val="24"/>
        </w:rPr>
        <w:t xml:space="preserve">redávajúceho vynaložené </w:t>
      </w:r>
      <w:r>
        <w:rPr>
          <w:sz w:val="24"/>
          <w:szCs w:val="24"/>
        </w:rPr>
        <w:t>v súvislosti s plnením predmetu zmluvy</w:t>
      </w:r>
      <w:r w:rsidRPr="00094A4E">
        <w:rPr>
          <w:sz w:val="24"/>
          <w:szCs w:val="24"/>
        </w:rPr>
        <w:t xml:space="preserve"> </w:t>
      </w:r>
      <w:bookmarkStart w:id="8" w:name="_Hlk119938622"/>
      <w:r w:rsidRPr="00094A4E">
        <w:rPr>
          <w:sz w:val="24"/>
          <w:szCs w:val="24"/>
        </w:rPr>
        <w:t>(vrátane dopravy Tovaru na miesto plnenia</w:t>
      </w:r>
      <w:r w:rsidR="00D727B7">
        <w:rPr>
          <w:sz w:val="24"/>
          <w:szCs w:val="24"/>
        </w:rPr>
        <w:t xml:space="preserve"> a výkonu záručného servisu</w:t>
      </w:r>
      <w:r w:rsidRPr="00094A4E">
        <w:rPr>
          <w:sz w:val="24"/>
          <w:szCs w:val="24"/>
        </w:rPr>
        <w:t>)</w:t>
      </w:r>
      <w:r>
        <w:rPr>
          <w:sz w:val="24"/>
          <w:szCs w:val="24"/>
        </w:rPr>
        <w:t>.</w:t>
      </w:r>
    </w:p>
    <w:bookmarkEnd w:id="8"/>
    <w:p w14:paraId="5A346745" w14:textId="77777777" w:rsidR="00094A4E" w:rsidRPr="00094A4E" w:rsidRDefault="00094A4E" w:rsidP="00094A4E">
      <w:pPr>
        <w:pStyle w:val="Odsekzoznamu"/>
        <w:rPr>
          <w:rFonts w:cstheme="minorHAnsi"/>
          <w:sz w:val="24"/>
          <w:szCs w:val="24"/>
        </w:rPr>
      </w:pPr>
    </w:p>
    <w:p w14:paraId="2DAAC09E" w14:textId="77777777" w:rsidR="00094A4E" w:rsidRPr="00094A4E" w:rsidRDefault="00094A4E" w:rsidP="00094A4E">
      <w:pPr>
        <w:pStyle w:val="Odsekzoznamu"/>
        <w:numPr>
          <w:ilvl w:val="0"/>
          <w:numId w:val="3"/>
        </w:numPr>
        <w:ind w:left="567" w:hanging="567"/>
        <w:jc w:val="both"/>
        <w:rPr>
          <w:rFonts w:cstheme="minorHAnsi"/>
          <w:sz w:val="24"/>
          <w:szCs w:val="24"/>
        </w:rPr>
      </w:pPr>
      <w:r w:rsidRPr="00094A4E">
        <w:rPr>
          <w:sz w:val="24"/>
          <w:szCs w:val="24"/>
        </w:rPr>
        <w:t xml:space="preserve">Zmluvné strany sa dohodli, že pre prípad vzniku sporu sa má za to, že Predávajúci získal od Kupujúceho všetky informácie a v ponúknutej Kúpnej cene ich zohľadnil. Predávajúci </w:t>
      </w:r>
      <w:r w:rsidRPr="00094A4E">
        <w:rPr>
          <w:sz w:val="24"/>
          <w:szCs w:val="24"/>
        </w:rPr>
        <w:lastRenderedPageBreak/>
        <w:t xml:space="preserve">sa nemôže dovolávať zvýšenia Kúpnej ceny najmä z dôvodu, že mu neboli známe alebo poskytnuté všetky potrebné informácie a podklady. </w:t>
      </w:r>
    </w:p>
    <w:p w14:paraId="0AAC3A34" w14:textId="77777777" w:rsidR="00094A4E" w:rsidRPr="00094A4E" w:rsidRDefault="00094A4E" w:rsidP="00094A4E">
      <w:pPr>
        <w:pStyle w:val="Odsekzoznamu"/>
        <w:rPr>
          <w:sz w:val="24"/>
          <w:szCs w:val="24"/>
        </w:rPr>
      </w:pPr>
    </w:p>
    <w:p w14:paraId="781A1AF2" w14:textId="3E17E11C" w:rsidR="00780B95" w:rsidRPr="00780B95" w:rsidRDefault="00780B95" w:rsidP="00094A4E">
      <w:pPr>
        <w:pStyle w:val="Odsekzoznamu"/>
        <w:numPr>
          <w:ilvl w:val="0"/>
          <w:numId w:val="3"/>
        </w:numPr>
        <w:ind w:left="567" w:hanging="567"/>
        <w:jc w:val="both"/>
        <w:rPr>
          <w:rFonts w:cstheme="minorHAnsi"/>
          <w:sz w:val="24"/>
          <w:szCs w:val="24"/>
        </w:rPr>
      </w:pPr>
      <w:r>
        <w:rPr>
          <w:rFonts w:cstheme="minorHAnsi"/>
          <w:sz w:val="24"/>
          <w:szCs w:val="24"/>
        </w:rPr>
        <w:t xml:space="preserve">Zmluvné strany sa dohodli, že </w:t>
      </w:r>
      <w:r w:rsidR="00D2219E">
        <w:rPr>
          <w:rFonts w:cstheme="minorHAnsi"/>
          <w:sz w:val="24"/>
          <w:szCs w:val="24"/>
        </w:rPr>
        <w:t>K</w:t>
      </w:r>
      <w:r>
        <w:rPr>
          <w:rFonts w:cstheme="minorHAnsi"/>
          <w:sz w:val="24"/>
          <w:szCs w:val="24"/>
        </w:rPr>
        <w:t xml:space="preserve">upujúci je povinný zaplatiť </w:t>
      </w:r>
      <w:r w:rsidR="00D2219E">
        <w:rPr>
          <w:rFonts w:cstheme="minorHAnsi"/>
          <w:sz w:val="24"/>
          <w:szCs w:val="24"/>
        </w:rPr>
        <w:t>P</w:t>
      </w:r>
      <w:r>
        <w:rPr>
          <w:rFonts w:cstheme="minorHAnsi"/>
          <w:sz w:val="24"/>
          <w:szCs w:val="24"/>
        </w:rPr>
        <w:t xml:space="preserve">redávajúcemu zálohu vo výške 5 % z kúpnej ceny s DPH, a to bezhotovostným prevodom na účet </w:t>
      </w:r>
      <w:r w:rsidR="00D2219E">
        <w:rPr>
          <w:rFonts w:cstheme="minorHAnsi"/>
          <w:sz w:val="24"/>
          <w:szCs w:val="24"/>
        </w:rPr>
        <w:t>P</w:t>
      </w:r>
      <w:r>
        <w:rPr>
          <w:rFonts w:cstheme="minorHAnsi"/>
          <w:sz w:val="24"/>
          <w:szCs w:val="24"/>
        </w:rPr>
        <w:t xml:space="preserve">redávajúceho uvedený v záhlaví tejto zmluvy do 10 pracovných dní odo dňa nadobudnutia účinnosti tejto zmluvy. V prípade odstúpenia od zmluvy je </w:t>
      </w:r>
      <w:r w:rsidR="00257052">
        <w:rPr>
          <w:rFonts w:cstheme="minorHAnsi"/>
          <w:sz w:val="24"/>
          <w:szCs w:val="24"/>
        </w:rPr>
        <w:t>P</w:t>
      </w:r>
      <w:r>
        <w:rPr>
          <w:rFonts w:cstheme="minorHAnsi"/>
          <w:sz w:val="24"/>
          <w:szCs w:val="24"/>
        </w:rPr>
        <w:t xml:space="preserve">redávajúci povinný vrátiť zálohu </w:t>
      </w:r>
      <w:r w:rsidR="00257052">
        <w:rPr>
          <w:rFonts w:cstheme="minorHAnsi"/>
          <w:sz w:val="24"/>
          <w:szCs w:val="24"/>
        </w:rPr>
        <w:t>K</w:t>
      </w:r>
      <w:r>
        <w:rPr>
          <w:rFonts w:cstheme="minorHAnsi"/>
          <w:sz w:val="24"/>
          <w:szCs w:val="24"/>
        </w:rPr>
        <w:t xml:space="preserve">upujúcemu, a to v lehote najneskôr do 15 pracovných dní. Pre vylúčenie pochybností sa má za to, že nezaplatenie zálohy podľa toho odseku zmluvy predstavuje podstatné porušenie tejto zmluvy, zakladajúce nárok </w:t>
      </w:r>
      <w:r w:rsidR="00D2219E">
        <w:rPr>
          <w:rFonts w:cstheme="minorHAnsi"/>
          <w:sz w:val="24"/>
          <w:szCs w:val="24"/>
        </w:rPr>
        <w:t>P</w:t>
      </w:r>
      <w:r>
        <w:rPr>
          <w:rFonts w:cstheme="minorHAnsi"/>
          <w:sz w:val="24"/>
          <w:szCs w:val="24"/>
        </w:rPr>
        <w:t xml:space="preserve">redávajúceho na odstúpenie od zmluvy. </w:t>
      </w:r>
    </w:p>
    <w:p w14:paraId="1C88B538" w14:textId="77777777" w:rsidR="00780B95" w:rsidRPr="00780B95" w:rsidRDefault="00780B95" w:rsidP="00780B95">
      <w:pPr>
        <w:pStyle w:val="Odsekzoznamu"/>
        <w:rPr>
          <w:sz w:val="24"/>
          <w:szCs w:val="24"/>
        </w:rPr>
      </w:pPr>
    </w:p>
    <w:p w14:paraId="30B56E0F" w14:textId="05CF2316" w:rsidR="00094A4E" w:rsidRPr="00094A4E" w:rsidRDefault="00094A4E" w:rsidP="00094A4E">
      <w:pPr>
        <w:pStyle w:val="Odsekzoznamu"/>
        <w:numPr>
          <w:ilvl w:val="0"/>
          <w:numId w:val="3"/>
        </w:numPr>
        <w:ind w:left="567" w:hanging="567"/>
        <w:jc w:val="both"/>
        <w:rPr>
          <w:rFonts w:cstheme="minorHAnsi"/>
          <w:sz w:val="24"/>
          <w:szCs w:val="24"/>
        </w:rPr>
      </w:pPr>
      <w:r w:rsidRPr="00094A4E">
        <w:rPr>
          <w:sz w:val="24"/>
          <w:szCs w:val="24"/>
        </w:rPr>
        <w:t xml:space="preserve">Podkladom pre úhradu </w:t>
      </w:r>
      <w:r w:rsidR="00D2219E">
        <w:rPr>
          <w:sz w:val="24"/>
          <w:szCs w:val="24"/>
        </w:rPr>
        <w:t xml:space="preserve">zvyšku </w:t>
      </w:r>
      <w:r w:rsidRPr="00094A4E">
        <w:rPr>
          <w:sz w:val="24"/>
          <w:szCs w:val="24"/>
        </w:rPr>
        <w:t>Kúpnej ceny</w:t>
      </w:r>
      <w:r w:rsidR="00D2219E">
        <w:rPr>
          <w:sz w:val="24"/>
          <w:szCs w:val="24"/>
        </w:rPr>
        <w:t>, ktorý predstavuje rozdiel po započítaní zaplatenej zálohy,</w:t>
      </w:r>
      <w:r w:rsidRPr="00094A4E">
        <w:rPr>
          <w:sz w:val="24"/>
          <w:szCs w:val="24"/>
        </w:rPr>
        <w:t xml:space="preserve"> bude faktúra vystavená Predávajúcim až po riadnom prevzatí Tovaru Kupujúcim. Na účely fakturácie sa za deň prevzatia Tovaru Kupujúcim považuje deň podpísania Protokolu o odovzdaní a prevzatí Tovaru</w:t>
      </w:r>
      <w:r w:rsidR="00677CB0">
        <w:rPr>
          <w:sz w:val="24"/>
          <w:szCs w:val="24"/>
        </w:rPr>
        <w:t xml:space="preserve"> a/alebo dodacieho listu</w:t>
      </w:r>
      <w:r w:rsidRPr="00094A4E">
        <w:rPr>
          <w:sz w:val="24"/>
          <w:szCs w:val="24"/>
        </w:rPr>
        <w:t xml:space="preserve"> oprávnenou osobou Kupujúceho. </w:t>
      </w:r>
    </w:p>
    <w:p w14:paraId="3B4C0AA5" w14:textId="77777777" w:rsidR="00094A4E" w:rsidRPr="00094A4E" w:rsidRDefault="00094A4E" w:rsidP="00094A4E">
      <w:pPr>
        <w:pStyle w:val="Odsekzoznamu"/>
        <w:rPr>
          <w:sz w:val="24"/>
          <w:szCs w:val="24"/>
        </w:rPr>
      </w:pPr>
    </w:p>
    <w:p w14:paraId="6F589D90" w14:textId="071FBA4C" w:rsidR="00094A4E" w:rsidRPr="00094A4E" w:rsidRDefault="00094A4E" w:rsidP="00094A4E">
      <w:pPr>
        <w:pStyle w:val="Odsekzoznamu"/>
        <w:numPr>
          <w:ilvl w:val="0"/>
          <w:numId w:val="3"/>
        </w:numPr>
        <w:ind w:left="567" w:hanging="567"/>
        <w:jc w:val="both"/>
        <w:rPr>
          <w:rFonts w:cstheme="minorHAnsi"/>
          <w:sz w:val="24"/>
          <w:szCs w:val="24"/>
        </w:rPr>
      </w:pPr>
      <w:r w:rsidRPr="00094A4E">
        <w:rPr>
          <w:sz w:val="24"/>
          <w:szCs w:val="24"/>
        </w:rPr>
        <w:t xml:space="preserve">Splatnosť faktúry </w:t>
      </w:r>
      <w:r w:rsidRPr="00E35B55">
        <w:rPr>
          <w:sz w:val="24"/>
          <w:szCs w:val="24"/>
        </w:rPr>
        <w:t>je 30</w:t>
      </w:r>
      <w:r w:rsidRPr="00094A4E">
        <w:rPr>
          <w:sz w:val="24"/>
          <w:szCs w:val="24"/>
        </w:rPr>
        <w:t xml:space="preserve"> dní od dňa </w:t>
      </w:r>
      <w:r w:rsidR="00D2219E">
        <w:rPr>
          <w:sz w:val="24"/>
          <w:szCs w:val="24"/>
        </w:rPr>
        <w:t>preukázateľného</w:t>
      </w:r>
      <w:r w:rsidRPr="00094A4E">
        <w:rPr>
          <w:sz w:val="24"/>
          <w:szCs w:val="24"/>
        </w:rPr>
        <w:t xml:space="preserve"> doručenia faktúry Kupujúce</w:t>
      </w:r>
      <w:r w:rsidR="00D2219E">
        <w:rPr>
          <w:sz w:val="24"/>
          <w:szCs w:val="24"/>
        </w:rPr>
        <w:t>mu</w:t>
      </w:r>
      <w:r w:rsidRPr="00094A4E">
        <w:rPr>
          <w:sz w:val="24"/>
          <w:szCs w:val="24"/>
        </w:rPr>
        <w:t xml:space="preserve">. </w:t>
      </w:r>
    </w:p>
    <w:p w14:paraId="35A1908E" w14:textId="77777777" w:rsidR="00094A4E" w:rsidRPr="00094A4E" w:rsidRDefault="00094A4E" w:rsidP="00094A4E">
      <w:pPr>
        <w:pStyle w:val="Odsekzoznamu"/>
        <w:rPr>
          <w:sz w:val="24"/>
          <w:szCs w:val="24"/>
        </w:rPr>
      </w:pPr>
    </w:p>
    <w:p w14:paraId="624585E6" w14:textId="0F352D80" w:rsidR="0027798F" w:rsidRPr="0027798F" w:rsidRDefault="00094A4E" w:rsidP="00094A4E">
      <w:pPr>
        <w:pStyle w:val="Odsekzoznamu"/>
        <w:numPr>
          <w:ilvl w:val="0"/>
          <w:numId w:val="3"/>
        </w:numPr>
        <w:ind w:left="567" w:hanging="567"/>
        <w:jc w:val="both"/>
        <w:rPr>
          <w:rFonts w:cstheme="minorHAnsi"/>
          <w:sz w:val="24"/>
          <w:szCs w:val="24"/>
        </w:rPr>
      </w:pPr>
      <w:r w:rsidRPr="00094A4E">
        <w:rPr>
          <w:sz w:val="24"/>
          <w:szCs w:val="24"/>
        </w:rPr>
        <w:t xml:space="preserve">Zmluvné strany vzájomne dohodli nasledovné podmienky fakturácie: platba bude Kupujúcim vykonaná výlučne bezhotovostne na bankový účet Predávajúceho uvedený v záhlaví zmluvy; neoddeliteľnou súčasťou faktúry </w:t>
      </w:r>
      <w:r w:rsidR="0027798F">
        <w:rPr>
          <w:sz w:val="24"/>
          <w:szCs w:val="24"/>
        </w:rPr>
        <w:t>bude</w:t>
      </w:r>
      <w:r w:rsidRPr="00094A4E">
        <w:rPr>
          <w:sz w:val="24"/>
          <w:szCs w:val="24"/>
        </w:rPr>
        <w:t xml:space="preserve"> Protokol o odovzdaní a prevzatí Tovaru </w:t>
      </w:r>
      <w:r w:rsidR="00677CB0">
        <w:rPr>
          <w:sz w:val="24"/>
          <w:szCs w:val="24"/>
        </w:rPr>
        <w:t xml:space="preserve">a/alebo dodací list </w:t>
      </w:r>
      <w:r w:rsidRPr="00094A4E">
        <w:rPr>
          <w:sz w:val="24"/>
          <w:szCs w:val="24"/>
        </w:rPr>
        <w:t>potvrden</w:t>
      </w:r>
      <w:r w:rsidR="0027798F">
        <w:rPr>
          <w:sz w:val="24"/>
          <w:szCs w:val="24"/>
        </w:rPr>
        <w:t>ý</w:t>
      </w:r>
      <w:r w:rsidRPr="00094A4E">
        <w:rPr>
          <w:sz w:val="24"/>
          <w:szCs w:val="24"/>
        </w:rPr>
        <w:t xml:space="preserve"> poverenými zástupcami oboch zmluvných strán. </w:t>
      </w:r>
    </w:p>
    <w:p w14:paraId="202EB354" w14:textId="77777777" w:rsidR="0027798F" w:rsidRPr="0027798F" w:rsidRDefault="0027798F" w:rsidP="0027798F">
      <w:pPr>
        <w:pStyle w:val="Odsekzoznamu"/>
        <w:rPr>
          <w:sz w:val="24"/>
          <w:szCs w:val="24"/>
        </w:rPr>
      </w:pPr>
    </w:p>
    <w:p w14:paraId="20C20153" w14:textId="77777777" w:rsidR="0027798F" w:rsidRPr="0027798F" w:rsidRDefault="00094A4E" w:rsidP="00094A4E">
      <w:pPr>
        <w:pStyle w:val="Odsekzoznamu"/>
        <w:numPr>
          <w:ilvl w:val="0"/>
          <w:numId w:val="3"/>
        </w:numPr>
        <w:ind w:left="567" w:hanging="567"/>
        <w:jc w:val="both"/>
        <w:rPr>
          <w:rFonts w:cstheme="minorHAnsi"/>
          <w:sz w:val="24"/>
          <w:szCs w:val="24"/>
        </w:rPr>
      </w:pPr>
      <w:r w:rsidRPr="00094A4E">
        <w:rPr>
          <w:sz w:val="24"/>
          <w:szCs w:val="24"/>
        </w:rPr>
        <w:t xml:space="preserve">Faktúra sa považuje za zaplatenú dňom pripísania úhrady na účet Predávajúceho. </w:t>
      </w:r>
    </w:p>
    <w:p w14:paraId="4DB98A4B" w14:textId="77777777" w:rsidR="0027798F" w:rsidRPr="0027798F" w:rsidRDefault="0027798F" w:rsidP="0027798F">
      <w:pPr>
        <w:pStyle w:val="Odsekzoznamu"/>
        <w:rPr>
          <w:sz w:val="24"/>
          <w:szCs w:val="24"/>
        </w:rPr>
      </w:pPr>
    </w:p>
    <w:p w14:paraId="638B5DD6" w14:textId="23573AF3" w:rsidR="008C024E" w:rsidRPr="008C024E" w:rsidRDefault="00094A4E" w:rsidP="00094A4E">
      <w:pPr>
        <w:pStyle w:val="Odsekzoznamu"/>
        <w:numPr>
          <w:ilvl w:val="0"/>
          <w:numId w:val="3"/>
        </w:numPr>
        <w:ind w:left="567" w:hanging="567"/>
        <w:jc w:val="both"/>
        <w:rPr>
          <w:rFonts w:cstheme="minorHAnsi"/>
          <w:sz w:val="24"/>
          <w:szCs w:val="24"/>
        </w:rPr>
      </w:pPr>
      <w:r w:rsidRPr="00094A4E">
        <w:rPr>
          <w:sz w:val="24"/>
          <w:szCs w:val="24"/>
        </w:rPr>
        <w:t>Predávajúci je v prípade omeškania Kupujúceho s úhradou faktúry</w:t>
      </w:r>
      <w:r w:rsidR="00C93374">
        <w:rPr>
          <w:sz w:val="24"/>
          <w:szCs w:val="24"/>
        </w:rPr>
        <w:t xml:space="preserve"> </w:t>
      </w:r>
      <w:r w:rsidR="00E35B55">
        <w:rPr>
          <w:sz w:val="24"/>
          <w:szCs w:val="24"/>
        </w:rPr>
        <w:t xml:space="preserve">v lehote </w:t>
      </w:r>
      <w:r w:rsidR="00C93374">
        <w:rPr>
          <w:sz w:val="24"/>
          <w:szCs w:val="24"/>
        </w:rPr>
        <w:t>podľa odsek</w:t>
      </w:r>
      <w:r w:rsidR="00257052">
        <w:rPr>
          <w:sz w:val="24"/>
          <w:szCs w:val="24"/>
        </w:rPr>
        <w:t>u 7</w:t>
      </w:r>
      <w:r w:rsidR="00C93374">
        <w:rPr>
          <w:sz w:val="24"/>
          <w:szCs w:val="24"/>
        </w:rPr>
        <w:t xml:space="preserve"> tohto článku zmluvy</w:t>
      </w:r>
      <w:r w:rsidR="00D727B7">
        <w:rPr>
          <w:sz w:val="24"/>
          <w:szCs w:val="24"/>
        </w:rPr>
        <w:t xml:space="preserve"> </w:t>
      </w:r>
      <w:r w:rsidRPr="00094A4E">
        <w:rPr>
          <w:sz w:val="24"/>
          <w:szCs w:val="24"/>
        </w:rPr>
        <w:t>oprávnený účtovať Kupujúcemu úroky omeškania vo výške</w:t>
      </w:r>
      <w:r w:rsidR="00C93374">
        <w:rPr>
          <w:sz w:val="24"/>
          <w:szCs w:val="24"/>
        </w:rPr>
        <w:t xml:space="preserve"> </w:t>
      </w:r>
      <w:r w:rsidR="00E35B55">
        <w:rPr>
          <w:sz w:val="24"/>
          <w:szCs w:val="24"/>
        </w:rPr>
        <w:br/>
      </w:r>
      <w:r w:rsidR="00C93374">
        <w:rPr>
          <w:sz w:val="24"/>
          <w:szCs w:val="24"/>
        </w:rPr>
        <w:t xml:space="preserve">0,05 % zo zvyšku Kúpnej ceny za každý aj začatý deň omeškania s úhradou zvyšku </w:t>
      </w:r>
      <w:r w:rsidR="00FE4BEA">
        <w:rPr>
          <w:sz w:val="24"/>
          <w:szCs w:val="24"/>
        </w:rPr>
        <w:t>K</w:t>
      </w:r>
      <w:r w:rsidR="00C93374">
        <w:rPr>
          <w:sz w:val="24"/>
          <w:szCs w:val="24"/>
        </w:rPr>
        <w:t>úpnej ceny</w:t>
      </w:r>
      <w:r w:rsidRPr="00094A4E">
        <w:rPr>
          <w:sz w:val="24"/>
          <w:szCs w:val="24"/>
        </w:rPr>
        <w:t xml:space="preserve">. </w:t>
      </w:r>
      <w:r w:rsidR="008C024E">
        <w:rPr>
          <w:sz w:val="24"/>
          <w:szCs w:val="24"/>
        </w:rPr>
        <w:t xml:space="preserve">Omeškanie Kupujúceho s úhradou zvyšku Kúpnej ceny o viac ako 30 dní po lehote splatnosti predstavuje podstatné porušenie zmluvy zakladajúce nárok Predávajúceho na odstúpenie od zmluvy. </w:t>
      </w:r>
    </w:p>
    <w:p w14:paraId="749BB75A" w14:textId="77777777" w:rsidR="008C024E" w:rsidRPr="008C024E" w:rsidRDefault="008C024E" w:rsidP="008C024E">
      <w:pPr>
        <w:pStyle w:val="Odsekzoznamu"/>
        <w:rPr>
          <w:sz w:val="24"/>
          <w:szCs w:val="24"/>
        </w:rPr>
      </w:pPr>
    </w:p>
    <w:p w14:paraId="31D38EC9" w14:textId="17821FAE" w:rsidR="0027798F" w:rsidRPr="0027798F" w:rsidRDefault="00094A4E" w:rsidP="00094A4E">
      <w:pPr>
        <w:pStyle w:val="Odsekzoznamu"/>
        <w:numPr>
          <w:ilvl w:val="0"/>
          <w:numId w:val="3"/>
        </w:numPr>
        <w:ind w:left="567" w:hanging="567"/>
        <w:jc w:val="both"/>
        <w:rPr>
          <w:rFonts w:cstheme="minorHAnsi"/>
          <w:sz w:val="24"/>
          <w:szCs w:val="24"/>
        </w:rPr>
      </w:pPr>
      <w:r w:rsidRPr="00094A4E">
        <w:rPr>
          <w:sz w:val="24"/>
          <w:szCs w:val="24"/>
        </w:rPr>
        <w:t>Zmluvné strany sa dohodli, že v prípade porušenia povinnosti Predávajúceho dodať Tovar riadne (v požadovanom druhu, množstve, kvalite a s vlastnosťami vymienenými Kupujúcim) alebo včas (v lehote podľa článku II ods</w:t>
      </w:r>
      <w:r w:rsidR="009C735E">
        <w:rPr>
          <w:sz w:val="24"/>
          <w:szCs w:val="24"/>
        </w:rPr>
        <w:t xml:space="preserve">. </w:t>
      </w:r>
      <w:r w:rsidR="00D727B7">
        <w:rPr>
          <w:sz w:val="24"/>
          <w:szCs w:val="24"/>
        </w:rPr>
        <w:t>5</w:t>
      </w:r>
      <w:r w:rsidR="009C735E">
        <w:rPr>
          <w:sz w:val="24"/>
          <w:szCs w:val="24"/>
        </w:rPr>
        <w:t xml:space="preserve"> tejto</w:t>
      </w:r>
      <w:r w:rsidRPr="00094A4E">
        <w:rPr>
          <w:sz w:val="24"/>
          <w:szCs w:val="24"/>
        </w:rPr>
        <w:t xml:space="preserve"> Zmluvy), má Kupujúci právo na zmluvnú pokutu dohodnutú vo </w:t>
      </w:r>
      <w:r w:rsidRPr="00E35B55">
        <w:rPr>
          <w:sz w:val="24"/>
          <w:szCs w:val="24"/>
        </w:rPr>
        <w:t xml:space="preserve">výške </w:t>
      </w:r>
      <w:r w:rsidR="009653C7" w:rsidRPr="00E35B55">
        <w:rPr>
          <w:sz w:val="24"/>
          <w:szCs w:val="24"/>
        </w:rPr>
        <w:t>150</w:t>
      </w:r>
      <w:r w:rsidRPr="00094A4E">
        <w:rPr>
          <w:sz w:val="24"/>
          <w:szCs w:val="24"/>
        </w:rPr>
        <w:t xml:space="preserve"> eur za každý začatý deň omeškania </w:t>
      </w:r>
      <w:r w:rsidR="006A0127">
        <w:rPr>
          <w:sz w:val="24"/>
          <w:szCs w:val="24"/>
        </w:rPr>
        <w:br/>
      </w:r>
      <w:r w:rsidRPr="00094A4E">
        <w:rPr>
          <w:sz w:val="24"/>
          <w:szCs w:val="24"/>
        </w:rPr>
        <w:t xml:space="preserve">s dodaním Tovaru riadne a/alebo včas. Kupujúci je oprávnený započítať si výšku zmluvnej pokuty za omeškanie podľa toho bodu zmluvy do faktúry vystavenej Predávajúcim na zaplatenie Kúpnej ceny. Kupujúci tak môže urobiť aj bez predchádzajúceho súhlasu Predávajúceho a Kúpna cena sa v takom prípade zníži o výšku zmluvnej pokuty za omeškanie Predávajúceho s riadnym a/alebo včasným dodaním Tovaru. </w:t>
      </w:r>
      <w:r w:rsidR="00A22B7E">
        <w:rPr>
          <w:sz w:val="24"/>
          <w:szCs w:val="24"/>
        </w:rPr>
        <w:t xml:space="preserve">Omeškanie Predávajúceho s dodaním Tovaru riadne a včas o viac ako 30 dní </w:t>
      </w:r>
      <w:r w:rsidR="00A22B7E">
        <w:rPr>
          <w:sz w:val="24"/>
          <w:szCs w:val="24"/>
        </w:rPr>
        <w:lastRenderedPageBreak/>
        <w:t xml:space="preserve">predstavuje podstatné porušenie zmluvy zakladajúce nárok Kupujúceho na odstúpenie od zmluvy. </w:t>
      </w:r>
      <w:r w:rsidR="00DB2B41">
        <w:rPr>
          <w:sz w:val="24"/>
          <w:szCs w:val="24"/>
        </w:rPr>
        <w:t xml:space="preserve"> </w:t>
      </w:r>
    </w:p>
    <w:p w14:paraId="1C1993E2" w14:textId="77777777" w:rsidR="0027798F" w:rsidRPr="0027798F" w:rsidRDefault="0027798F" w:rsidP="0027798F">
      <w:pPr>
        <w:pStyle w:val="Odsekzoznamu"/>
        <w:rPr>
          <w:sz w:val="24"/>
          <w:szCs w:val="24"/>
        </w:rPr>
      </w:pPr>
    </w:p>
    <w:p w14:paraId="643ACDBE" w14:textId="0226D8BB" w:rsidR="00A22B7E" w:rsidRPr="00A22B7E" w:rsidRDefault="00A22B7E" w:rsidP="00094A4E">
      <w:pPr>
        <w:pStyle w:val="Odsekzoznamu"/>
        <w:numPr>
          <w:ilvl w:val="0"/>
          <w:numId w:val="3"/>
        </w:numPr>
        <w:ind w:left="567" w:hanging="567"/>
        <w:jc w:val="both"/>
        <w:rPr>
          <w:rFonts w:cstheme="minorHAnsi"/>
          <w:sz w:val="24"/>
          <w:szCs w:val="24"/>
        </w:rPr>
      </w:pPr>
      <w:r>
        <w:rPr>
          <w:rFonts w:cstheme="minorHAnsi"/>
          <w:sz w:val="24"/>
          <w:szCs w:val="24"/>
        </w:rPr>
        <w:t xml:space="preserve">Pre prípad odstúpenia od zmluvy ktoroukoľvek zmluvnou stranou z dôvodu podstatného porušenia zmluvy si zmluvné strany dohodli zmluvnú pokutu vo výške 10 </w:t>
      </w:r>
      <w:r w:rsidR="00874D71">
        <w:rPr>
          <w:rFonts w:cstheme="minorHAnsi"/>
          <w:sz w:val="24"/>
          <w:szCs w:val="24"/>
        </w:rPr>
        <w:t>% z Kúpnej ceny.</w:t>
      </w:r>
      <w:r>
        <w:rPr>
          <w:rFonts w:cstheme="minorHAnsi"/>
          <w:sz w:val="24"/>
          <w:szCs w:val="24"/>
        </w:rPr>
        <w:t xml:space="preserve"> </w:t>
      </w:r>
    </w:p>
    <w:p w14:paraId="3EF3CDA9" w14:textId="77777777" w:rsidR="00A22B7E" w:rsidRPr="00A22B7E" w:rsidRDefault="00A22B7E" w:rsidP="00A22B7E">
      <w:pPr>
        <w:pStyle w:val="Odsekzoznamu"/>
        <w:rPr>
          <w:sz w:val="24"/>
          <w:szCs w:val="24"/>
        </w:rPr>
      </w:pPr>
    </w:p>
    <w:p w14:paraId="7E8A953E" w14:textId="7606215C" w:rsidR="0027798F" w:rsidRPr="0027798F" w:rsidRDefault="00094A4E" w:rsidP="00094A4E">
      <w:pPr>
        <w:pStyle w:val="Odsekzoznamu"/>
        <w:numPr>
          <w:ilvl w:val="0"/>
          <w:numId w:val="3"/>
        </w:numPr>
        <w:ind w:left="567" w:hanging="567"/>
        <w:jc w:val="both"/>
        <w:rPr>
          <w:rFonts w:cstheme="minorHAnsi"/>
          <w:sz w:val="24"/>
          <w:szCs w:val="24"/>
        </w:rPr>
      </w:pPr>
      <w:r w:rsidRPr="00094A4E">
        <w:rPr>
          <w:sz w:val="24"/>
          <w:szCs w:val="24"/>
        </w:rPr>
        <w:t xml:space="preserve">Zmluvné strany vyhlasujú, že považujú dohodnutú výšku </w:t>
      </w:r>
      <w:r w:rsidR="00DB2B41">
        <w:rPr>
          <w:sz w:val="24"/>
          <w:szCs w:val="24"/>
        </w:rPr>
        <w:t xml:space="preserve">úrokov z omeškania a/alebo </w:t>
      </w:r>
      <w:r w:rsidRPr="00094A4E">
        <w:rPr>
          <w:sz w:val="24"/>
          <w:szCs w:val="24"/>
        </w:rPr>
        <w:t>zmluvnej pokuty za primeran</w:t>
      </w:r>
      <w:r w:rsidR="00DB2B41">
        <w:rPr>
          <w:sz w:val="24"/>
          <w:szCs w:val="24"/>
        </w:rPr>
        <w:t>é</w:t>
      </w:r>
      <w:r w:rsidRPr="00094A4E">
        <w:rPr>
          <w:sz w:val="24"/>
          <w:szCs w:val="24"/>
        </w:rPr>
        <w:t xml:space="preserve"> vzhľadom na charakter a povahu </w:t>
      </w:r>
      <w:r w:rsidR="00DB2B41">
        <w:rPr>
          <w:sz w:val="24"/>
          <w:szCs w:val="24"/>
        </w:rPr>
        <w:t xml:space="preserve">úrokmi z omeškania a/alebo </w:t>
      </w:r>
      <w:r w:rsidRPr="00094A4E">
        <w:rPr>
          <w:sz w:val="24"/>
          <w:szCs w:val="24"/>
        </w:rPr>
        <w:t xml:space="preserve">zmluvnou pokutou zabezpečovanej povinnosti </w:t>
      </w:r>
      <w:r w:rsidR="00DB2B41">
        <w:rPr>
          <w:sz w:val="24"/>
          <w:szCs w:val="24"/>
        </w:rPr>
        <w:t>zmluvnej strany</w:t>
      </w:r>
      <w:r w:rsidRPr="00094A4E">
        <w:rPr>
          <w:sz w:val="24"/>
          <w:szCs w:val="24"/>
        </w:rPr>
        <w:t xml:space="preserve"> a tiež vzhľadom na celkovú výšku Kúpnej ceny. </w:t>
      </w:r>
    </w:p>
    <w:p w14:paraId="258C5BC5" w14:textId="77777777" w:rsidR="0027798F" w:rsidRPr="0027798F" w:rsidRDefault="0027798F" w:rsidP="0027798F">
      <w:pPr>
        <w:pStyle w:val="Odsekzoznamu"/>
        <w:rPr>
          <w:sz w:val="24"/>
          <w:szCs w:val="24"/>
        </w:rPr>
      </w:pPr>
    </w:p>
    <w:p w14:paraId="74396DC0" w14:textId="46AA6EA2" w:rsidR="00094A4E" w:rsidRPr="0027798F" w:rsidRDefault="00DB2B41" w:rsidP="00094A4E">
      <w:pPr>
        <w:pStyle w:val="Odsekzoznamu"/>
        <w:numPr>
          <w:ilvl w:val="0"/>
          <w:numId w:val="3"/>
        </w:numPr>
        <w:ind w:left="567" w:hanging="567"/>
        <w:jc w:val="both"/>
        <w:rPr>
          <w:rFonts w:cstheme="minorHAnsi"/>
          <w:sz w:val="24"/>
          <w:szCs w:val="24"/>
        </w:rPr>
      </w:pPr>
      <w:r w:rsidRPr="00094A4E">
        <w:rPr>
          <w:sz w:val="24"/>
          <w:szCs w:val="24"/>
        </w:rPr>
        <w:t>Zaplatenie zmluvnej pokuty Predávajúcim</w:t>
      </w:r>
      <w:r w:rsidR="00874D71">
        <w:rPr>
          <w:sz w:val="24"/>
          <w:szCs w:val="24"/>
        </w:rPr>
        <w:t xml:space="preserve">, okrem zmluvnej pokuty podľa odseku 12 tohto článku zmluvy, </w:t>
      </w:r>
      <w:r w:rsidRPr="00094A4E">
        <w:rPr>
          <w:sz w:val="24"/>
          <w:szCs w:val="24"/>
        </w:rPr>
        <w:t>nezbavuje Predávajúceho povinnosti dodať Tovar</w:t>
      </w:r>
      <w:r>
        <w:rPr>
          <w:sz w:val="24"/>
          <w:szCs w:val="24"/>
        </w:rPr>
        <w:t>.</w:t>
      </w:r>
    </w:p>
    <w:bookmarkEnd w:id="7"/>
    <w:p w14:paraId="5B4BD9C4" w14:textId="77777777" w:rsidR="0027798F" w:rsidRPr="006A0127" w:rsidRDefault="0027798F" w:rsidP="006A0127">
      <w:pPr>
        <w:jc w:val="center"/>
        <w:rPr>
          <w:sz w:val="24"/>
          <w:szCs w:val="24"/>
        </w:rPr>
      </w:pPr>
    </w:p>
    <w:p w14:paraId="6B44063C" w14:textId="77777777" w:rsidR="0027798F" w:rsidRPr="006A0127" w:rsidRDefault="0027798F" w:rsidP="006A0127">
      <w:pPr>
        <w:pStyle w:val="Bezriadkovania"/>
        <w:jc w:val="center"/>
        <w:rPr>
          <w:b/>
          <w:bCs/>
          <w:sz w:val="24"/>
          <w:szCs w:val="24"/>
        </w:rPr>
      </w:pPr>
      <w:bookmarkStart w:id="9" w:name="_Hlk124838132"/>
      <w:r w:rsidRPr="006A0127">
        <w:rPr>
          <w:b/>
          <w:bCs/>
          <w:sz w:val="24"/>
          <w:szCs w:val="24"/>
        </w:rPr>
        <w:t>Čl. IV</w:t>
      </w:r>
    </w:p>
    <w:p w14:paraId="44A078EC" w14:textId="59BAE2EB" w:rsidR="0027798F" w:rsidRDefault="0027798F" w:rsidP="006A0127">
      <w:pPr>
        <w:pStyle w:val="Bezriadkovania"/>
        <w:jc w:val="center"/>
        <w:rPr>
          <w:b/>
          <w:bCs/>
          <w:sz w:val="24"/>
          <w:szCs w:val="24"/>
        </w:rPr>
      </w:pPr>
      <w:r w:rsidRPr="006A0127">
        <w:rPr>
          <w:b/>
          <w:bCs/>
          <w:sz w:val="24"/>
          <w:szCs w:val="24"/>
        </w:rPr>
        <w:t xml:space="preserve">Osobitné </w:t>
      </w:r>
      <w:r w:rsidR="00C87047" w:rsidRPr="006A0127">
        <w:rPr>
          <w:b/>
          <w:bCs/>
          <w:sz w:val="24"/>
          <w:szCs w:val="24"/>
        </w:rPr>
        <w:t>ustanovenia</w:t>
      </w:r>
    </w:p>
    <w:p w14:paraId="71A0407D" w14:textId="77777777" w:rsidR="006A0127" w:rsidRPr="006A0127" w:rsidRDefault="006A0127" w:rsidP="006A0127">
      <w:pPr>
        <w:pStyle w:val="Bezriadkovania"/>
        <w:jc w:val="center"/>
        <w:rPr>
          <w:b/>
          <w:bCs/>
          <w:sz w:val="24"/>
          <w:szCs w:val="24"/>
        </w:rPr>
      </w:pPr>
    </w:p>
    <w:p w14:paraId="78C36D77" w14:textId="7C4B660A" w:rsidR="0027798F" w:rsidRPr="0027798F" w:rsidRDefault="0027798F" w:rsidP="0027798F">
      <w:pPr>
        <w:pStyle w:val="Odsekzoznamu"/>
        <w:numPr>
          <w:ilvl w:val="0"/>
          <w:numId w:val="4"/>
        </w:numPr>
        <w:ind w:left="567" w:hanging="567"/>
        <w:jc w:val="both"/>
        <w:rPr>
          <w:rFonts w:cstheme="minorHAnsi"/>
          <w:sz w:val="24"/>
          <w:szCs w:val="24"/>
        </w:rPr>
      </w:pPr>
      <w:r w:rsidRPr="0027798F">
        <w:rPr>
          <w:sz w:val="24"/>
          <w:szCs w:val="24"/>
        </w:rPr>
        <w:t>Tovar musí spĺňať všetky požiadavky príslušných právnych predpisov a platných technických noriem záväzných pre takýto tovar a týkajúcich sa jeho uvádzania na trh. Taktiež musí spĺňať</w:t>
      </w:r>
      <w:r>
        <w:rPr>
          <w:sz w:val="24"/>
          <w:szCs w:val="24"/>
        </w:rPr>
        <w:t xml:space="preserve"> </w:t>
      </w:r>
      <w:r w:rsidRPr="0027798F">
        <w:rPr>
          <w:sz w:val="24"/>
          <w:szCs w:val="24"/>
        </w:rPr>
        <w:t xml:space="preserve">všetky kvalifikačné, odborné, technické a iné predpoklady, mať predpísané povolenia a skúšky a spĺňať akékoľvek iné predpoklady stanovené príslušnými právnymi predpismi a záväznými technickými normami. </w:t>
      </w:r>
    </w:p>
    <w:p w14:paraId="7396788D" w14:textId="77777777" w:rsidR="0027798F" w:rsidRPr="0027798F" w:rsidRDefault="0027798F" w:rsidP="0027798F">
      <w:pPr>
        <w:pStyle w:val="Odsekzoznamu"/>
        <w:ind w:left="567"/>
        <w:jc w:val="both"/>
        <w:rPr>
          <w:rFonts w:cstheme="minorHAnsi"/>
          <w:sz w:val="24"/>
          <w:szCs w:val="24"/>
        </w:rPr>
      </w:pPr>
    </w:p>
    <w:p w14:paraId="6F6D7D59" w14:textId="201F5807" w:rsidR="001E28A9" w:rsidRPr="001E28A9" w:rsidRDefault="001E28A9" w:rsidP="001E28A9">
      <w:pPr>
        <w:pStyle w:val="Odsekzoznamu"/>
        <w:numPr>
          <w:ilvl w:val="0"/>
          <w:numId w:val="4"/>
        </w:numPr>
        <w:ind w:left="567" w:hanging="567"/>
        <w:jc w:val="both"/>
        <w:rPr>
          <w:rFonts w:cstheme="minorHAnsi"/>
          <w:sz w:val="24"/>
          <w:szCs w:val="24"/>
        </w:rPr>
      </w:pPr>
      <w:r>
        <w:rPr>
          <w:sz w:val="24"/>
          <w:szCs w:val="24"/>
        </w:rPr>
        <w:t xml:space="preserve">Predávajúci sa zaväzuje </w:t>
      </w:r>
      <w:r w:rsidRPr="001E28A9">
        <w:rPr>
          <w:sz w:val="24"/>
          <w:szCs w:val="24"/>
        </w:rPr>
        <w:t xml:space="preserve">dodať </w:t>
      </w:r>
      <w:r>
        <w:rPr>
          <w:sz w:val="24"/>
          <w:szCs w:val="24"/>
        </w:rPr>
        <w:t>Kupujúcemu</w:t>
      </w:r>
      <w:r w:rsidRPr="001E28A9">
        <w:rPr>
          <w:sz w:val="24"/>
          <w:szCs w:val="24"/>
        </w:rPr>
        <w:t xml:space="preserve"> spolu s Tovarom všetky doklady a dokumenty týkajúce sa Tovaru, ktoré sú nevyhnutné pre jeho riadnu uvedenie do prevádzky, používanie, či údržbu, ak taká potreba vyplýva z povahy Tovaru</w:t>
      </w:r>
      <w:r>
        <w:rPr>
          <w:sz w:val="24"/>
          <w:szCs w:val="24"/>
        </w:rPr>
        <w:t>.</w:t>
      </w:r>
    </w:p>
    <w:p w14:paraId="566EA0E3" w14:textId="77777777" w:rsidR="001E28A9" w:rsidRPr="001E28A9" w:rsidRDefault="001E28A9" w:rsidP="001E28A9">
      <w:pPr>
        <w:pStyle w:val="Odsekzoznamu"/>
        <w:rPr>
          <w:sz w:val="24"/>
          <w:szCs w:val="24"/>
        </w:rPr>
      </w:pPr>
    </w:p>
    <w:p w14:paraId="7EAD4326" w14:textId="1C08D9FA" w:rsidR="001E28A9" w:rsidRPr="001E28A9" w:rsidRDefault="001E28A9" w:rsidP="001E28A9">
      <w:pPr>
        <w:pStyle w:val="Odsekzoznamu"/>
        <w:numPr>
          <w:ilvl w:val="0"/>
          <w:numId w:val="4"/>
        </w:numPr>
        <w:ind w:left="567" w:hanging="567"/>
        <w:jc w:val="both"/>
        <w:rPr>
          <w:rFonts w:cstheme="minorHAnsi"/>
          <w:sz w:val="24"/>
          <w:szCs w:val="24"/>
        </w:rPr>
      </w:pPr>
      <w:r w:rsidRPr="0027798F">
        <w:rPr>
          <w:sz w:val="24"/>
          <w:szCs w:val="24"/>
        </w:rPr>
        <w:t>Kupujúci si vyhradzuje právo neodobrať Tovar, ktorý nebude v požadovanej kvalite podľa technickej špecifikácie predmetu zmluvy alebo nebude v súlade s predloženou požadovanou dokumentáciou.</w:t>
      </w:r>
    </w:p>
    <w:p w14:paraId="72EEAF3D" w14:textId="77777777" w:rsidR="00C87047" w:rsidRPr="00C87047" w:rsidRDefault="00C87047" w:rsidP="00C87047">
      <w:pPr>
        <w:pStyle w:val="Odsekzoznamu"/>
        <w:rPr>
          <w:rFonts w:cstheme="minorHAnsi"/>
          <w:sz w:val="24"/>
          <w:szCs w:val="24"/>
        </w:rPr>
      </w:pPr>
    </w:p>
    <w:p w14:paraId="6D42D608" w14:textId="42F868DA" w:rsidR="0034354F" w:rsidRPr="0034354F" w:rsidRDefault="0034354F" w:rsidP="0027798F">
      <w:pPr>
        <w:pStyle w:val="Odsekzoznamu"/>
        <w:numPr>
          <w:ilvl w:val="0"/>
          <w:numId w:val="4"/>
        </w:numPr>
        <w:ind w:left="567" w:hanging="567"/>
        <w:jc w:val="both"/>
        <w:rPr>
          <w:rFonts w:cstheme="minorHAnsi"/>
          <w:sz w:val="24"/>
          <w:szCs w:val="24"/>
        </w:rPr>
      </w:pPr>
      <w:r>
        <w:rPr>
          <w:sz w:val="24"/>
          <w:szCs w:val="24"/>
        </w:rPr>
        <w:t xml:space="preserve">Predávajúci sa zaväzuje </w:t>
      </w:r>
      <w:r w:rsidRPr="0034354F">
        <w:rPr>
          <w:sz w:val="24"/>
          <w:szCs w:val="24"/>
        </w:rPr>
        <w:t xml:space="preserve">písomne oznámiť </w:t>
      </w:r>
      <w:r>
        <w:rPr>
          <w:sz w:val="24"/>
          <w:szCs w:val="24"/>
        </w:rPr>
        <w:t>Kupujúcemu</w:t>
      </w:r>
      <w:r w:rsidRPr="0034354F">
        <w:rPr>
          <w:sz w:val="24"/>
          <w:szCs w:val="24"/>
        </w:rPr>
        <w:t xml:space="preserve"> bez zbytočného odkladu všetky zmeny týkajúce sa najmä jeho identifikačných a kontaktných údajov uvedených </w:t>
      </w:r>
      <w:r w:rsidR="00AF2FB4">
        <w:rPr>
          <w:sz w:val="24"/>
          <w:szCs w:val="24"/>
        </w:rPr>
        <w:br/>
      </w:r>
      <w:r w:rsidRPr="0034354F">
        <w:rPr>
          <w:sz w:val="24"/>
          <w:szCs w:val="24"/>
        </w:rPr>
        <w:t xml:space="preserve">v </w:t>
      </w:r>
      <w:r>
        <w:rPr>
          <w:sz w:val="24"/>
          <w:szCs w:val="24"/>
        </w:rPr>
        <w:t>z</w:t>
      </w:r>
      <w:r w:rsidRPr="0034354F">
        <w:rPr>
          <w:sz w:val="24"/>
          <w:szCs w:val="24"/>
        </w:rPr>
        <w:t>mluve, predmetu činnosti, vstupu do likvidácie, alebo začatia konania podľa zákona č. 7/2005 Z. z. o konkurze a reštrukturalizácii a o zmene a doplnení niektorých zákonov v znení neskorších predpisov</w:t>
      </w:r>
      <w:r>
        <w:rPr>
          <w:sz w:val="24"/>
          <w:szCs w:val="24"/>
        </w:rPr>
        <w:t>.</w:t>
      </w:r>
    </w:p>
    <w:p w14:paraId="3819EC77" w14:textId="77777777" w:rsidR="0034354F" w:rsidRPr="0034354F" w:rsidRDefault="0034354F" w:rsidP="0034354F">
      <w:pPr>
        <w:pStyle w:val="Odsekzoznamu"/>
        <w:rPr>
          <w:sz w:val="24"/>
          <w:szCs w:val="24"/>
        </w:rPr>
      </w:pPr>
    </w:p>
    <w:p w14:paraId="3A3CB8A6" w14:textId="7632A490" w:rsidR="0043667E" w:rsidRDefault="0043667E" w:rsidP="0043667E">
      <w:pPr>
        <w:pStyle w:val="Odsekzoznamu"/>
        <w:numPr>
          <w:ilvl w:val="0"/>
          <w:numId w:val="4"/>
        </w:numPr>
        <w:ind w:left="567" w:hanging="567"/>
        <w:jc w:val="both"/>
        <w:rPr>
          <w:rFonts w:cstheme="minorHAnsi"/>
          <w:sz w:val="24"/>
          <w:szCs w:val="24"/>
        </w:rPr>
      </w:pPr>
      <w:r>
        <w:rPr>
          <w:rFonts w:cstheme="minorHAnsi"/>
          <w:sz w:val="24"/>
          <w:szCs w:val="24"/>
        </w:rPr>
        <w:t xml:space="preserve">Zoznam subdodávateľov, ktorí majú povinnosť zapisovať sa do registra partnerov verejného sektora a sú Predávajúcemu známi ku dňu podpisu tejto zmluvy, je uvedený v prílohe č. </w:t>
      </w:r>
      <w:r w:rsidR="00DB2B41">
        <w:rPr>
          <w:rFonts w:cstheme="minorHAnsi"/>
          <w:sz w:val="24"/>
          <w:szCs w:val="24"/>
        </w:rPr>
        <w:t>2</w:t>
      </w:r>
      <w:r>
        <w:rPr>
          <w:rFonts w:cstheme="minorHAnsi"/>
          <w:sz w:val="24"/>
          <w:szCs w:val="24"/>
        </w:rPr>
        <w:t xml:space="preserve"> k tejto zmluve. </w:t>
      </w:r>
    </w:p>
    <w:p w14:paraId="440A2E25" w14:textId="77777777" w:rsidR="0043667E" w:rsidRPr="0043667E" w:rsidRDefault="0043667E" w:rsidP="0043667E">
      <w:pPr>
        <w:pStyle w:val="Odsekzoznamu"/>
        <w:ind w:left="567"/>
        <w:jc w:val="both"/>
        <w:rPr>
          <w:rFonts w:cstheme="minorHAnsi"/>
          <w:sz w:val="24"/>
          <w:szCs w:val="24"/>
        </w:rPr>
      </w:pPr>
    </w:p>
    <w:p w14:paraId="61921343" w14:textId="74AA5C83" w:rsidR="006824FC" w:rsidRPr="00EE7839" w:rsidRDefault="00EE7839" w:rsidP="0027798F">
      <w:pPr>
        <w:pStyle w:val="Odsekzoznamu"/>
        <w:numPr>
          <w:ilvl w:val="0"/>
          <w:numId w:val="4"/>
        </w:numPr>
        <w:ind w:left="567" w:hanging="567"/>
        <w:jc w:val="both"/>
        <w:rPr>
          <w:rFonts w:cstheme="minorHAnsi"/>
          <w:sz w:val="24"/>
          <w:szCs w:val="24"/>
        </w:rPr>
      </w:pPr>
      <w:r>
        <w:rPr>
          <w:sz w:val="24"/>
          <w:szCs w:val="24"/>
        </w:rPr>
        <w:lastRenderedPageBreak/>
        <w:t xml:space="preserve">Predávajúci je povinný </w:t>
      </w:r>
      <w:r w:rsidRPr="00EE7839">
        <w:rPr>
          <w:sz w:val="24"/>
          <w:szCs w:val="24"/>
        </w:rPr>
        <w:t xml:space="preserve">písomne predložiť </w:t>
      </w:r>
      <w:r>
        <w:rPr>
          <w:sz w:val="24"/>
          <w:szCs w:val="24"/>
        </w:rPr>
        <w:t>Kupujúcemu</w:t>
      </w:r>
      <w:r w:rsidRPr="00EE7839">
        <w:rPr>
          <w:sz w:val="24"/>
          <w:szCs w:val="24"/>
        </w:rPr>
        <w:t xml:space="preserve"> na schválenie každého subdodávateľa, ktorý by </w:t>
      </w:r>
      <w:r>
        <w:rPr>
          <w:sz w:val="24"/>
          <w:szCs w:val="24"/>
        </w:rPr>
        <w:t xml:space="preserve"> sa </w:t>
      </w:r>
      <w:r w:rsidRPr="00EE7839">
        <w:rPr>
          <w:sz w:val="24"/>
          <w:szCs w:val="24"/>
        </w:rPr>
        <w:t xml:space="preserve">mal </w:t>
      </w:r>
      <w:r>
        <w:rPr>
          <w:sz w:val="24"/>
          <w:szCs w:val="24"/>
        </w:rPr>
        <w:t>podieľať na plnení predmetu zmluvy a</w:t>
      </w:r>
      <w:r w:rsidRPr="00EE7839">
        <w:rPr>
          <w:sz w:val="24"/>
          <w:szCs w:val="24"/>
        </w:rPr>
        <w:t xml:space="preserve"> bez udelenia súhlasu </w:t>
      </w:r>
      <w:r>
        <w:rPr>
          <w:sz w:val="24"/>
          <w:szCs w:val="24"/>
        </w:rPr>
        <w:t xml:space="preserve">Kupujúceho </w:t>
      </w:r>
      <w:r w:rsidRPr="00EE7839">
        <w:rPr>
          <w:sz w:val="24"/>
          <w:szCs w:val="24"/>
        </w:rPr>
        <w:t>takého subdodávateľa nepoužiť</w:t>
      </w:r>
      <w:r>
        <w:rPr>
          <w:sz w:val="24"/>
          <w:szCs w:val="24"/>
        </w:rPr>
        <w:t>. Kupujúci</w:t>
      </w:r>
      <w:r w:rsidRPr="00EE7839">
        <w:rPr>
          <w:sz w:val="24"/>
          <w:szCs w:val="24"/>
        </w:rPr>
        <w:t xml:space="preserve"> je povinný sa písomne vyjadriť bez zbytočného odkladu od obdržania písomnej žiadosti </w:t>
      </w:r>
      <w:r>
        <w:rPr>
          <w:sz w:val="24"/>
          <w:szCs w:val="24"/>
        </w:rPr>
        <w:t>Predávajúceho</w:t>
      </w:r>
      <w:r w:rsidRPr="00EE7839">
        <w:rPr>
          <w:sz w:val="24"/>
          <w:szCs w:val="24"/>
        </w:rPr>
        <w:t>, či s použitím subdodávateľa súhlasí alebo nie</w:t>
      </w:r>
      <w:r w:rsidR="0043667E">
        <w:rPr>
          <w:sz w:val="24"/>
          <w:szCs w:val="24"/>
        </w:rPr>
        <w:t xml:space="preserve">. V prípade, že ide o subdodávateľa, ktorý má povinnosť zapisovať do registra partnerov verejného sektora, k použitiu takého subdodávateľa je možné pristúpiť až po nadobudnutí účinnosti dodatku, ktorým sa zmení príloha č. </w:t>
      </w:r>
      <w:r w:rsidR="00DE48DA">
        <w:rPr>
          <w:sz w:val="24"/>
          <w:szCs w:val="24"/>
        </w:rPr>
        <w:t>2</w:t>
      </w:r>
      <w:r w:rsidR="0043667E">
        <w:rPr>
          <w:sz w:val="24"/>
          <w:szCs w:val="24"/>
        </w:rPr>
        <w:t xml:space="preserve"> tejto zmluvy. </w:t>
      </w:r>
      <w:r>
        <w:rPr>
          <w:sz w:val="24"/>
          <w:szCs w:val="24"/>
        </w:rPr>
        <w:t>Kupujúci</w:t>
      </w:r>
      <w:r w:rsidRPr="00EE7839">
        <w:rPr>
          <w:sz w:val="24"/>
          <w:szCs w:val="24"/>
        </w:rPr>
        <w:t xml:space="preserve"> nesmie súhlas s použitím subdodávateľa bezdôvodne odmietnuť. </w:t>
      </w:r>
      <w:r>
        <w:rPr>
          <w:sz w:val="24"/>
          <w:szCs w:val="24"/>
        </w:rPr>
        <w:t xml:space="preserve">Kupujúci si vyhradzuje právo odmietnuť subdodávateľa, ktorý má povinnosť zapisovať sa do registra partnerov verejného sektora a nie je v ňom zapísaný. </w:t>
      </w:r>
      <w:r w:rsidRPr="00EE7839">
        <w:rPr>
          <w:sz w:val="24"/>
          <w:szCs w:val="24"/>
        </w:rPr>
        <w:t xml:space="preserve">Ak sa </w:t>
      </w:r>
      <w:r>
        <w:rPr>
          <w:sz w:val="24"/>
          <w:szCs w:val="24"/>
        </w:rPr>
        <w:t>Kupujúci</w:t>
      </w:r>
      <w:r w:rsidRPr="00EE7839">
        <w:rPr>
          <w:sz w:val="24"/>
          <w:szCs w:val="24"/>
        </w:rPr>
        <w:t xml:space="preserve"> k žiadosti </w:t>
      </w:r>
      <w:r>
        <w:rPr>
          <w:sz w:val="24"/>
          <w:szCs w:val="24"/>
        </w:rPr>
        <w:t>Predávajúceho</w:t>
      </w:r>
      <w:r w:rsidRPr="00EE7839">
        <w:rPr>
          <w:sz w:val="24"/>
          <w:szCs w:val="24"/>
        </w:rPr>
        <w:t xml:space="preserve"> nevyjadrí do troch pracovných dní, má sa za to, že </w:t>
      </w:r>
      <w:r>
        <w:rPr>
          <w:sz w:val="24"/>
          <w:szCs w:val="24"/>
        </w:rPr>
        <w:t>Kupujúci</w:t>
      </w:r>
      <w:r w:rsidRPr="00EE7839">
        <w:rPr>
          <w:sz w:val="24"/>
          <w:szCs w:val="24"/>
        </w:rPr>
        <w:t xml:space="preserve"> s použitím </w:t>
      </w:r>
      <w:r>
        <w:rPr>
          <w:sz w:val="24"/>
          <w:szCs w:val="24"/>
        </w:rPr>
        <w:t>s</w:t>
      </w:r>
      <w:r w:rsidRPr="00EE7839">
        <w:rPr>
          <w:sz w:val="24"/>
          <w:szCs w:val="24"/>
        </w:rPr>
        <w:t xml:space="preserve">ubdodávateľa súhlasí. Ak </w:t>
      </w:r>
      <w:r>
        <w:rPr>
          <w:sz w:val="24"/>
          <w:szCs w:val="24"/>
        </w:rPr>
        <w:t xml:space="preserve">Predávajúci </w:t>
      </w:r>
      <w:r w:rsidRPr="00EE7839">
        <w:rPr>
          <w:sz w:val="24"/>
          <w:szCs w:val="24"/>
        </w:rPr>
        <w:t xml:space="preserve">použije na </w:t>
      </w:r>
      <w:r>
        <w:rPr>
          <w:sz w:val="24"/>
          <w:szCs w:val="24"/>
        </w:rPr>
        <w:t>plnenie predmetu zmluvy</w:t>
      </w:r>
      <w:r w:rsidRPr="00EE7839">
        <w:rPr>
          <w:sz w:val="24"/>
          <w:szCs w:val="24"/>
        </w:rPr>
        <w:t xml:space="preserve"> akúkoľvek tretiu osobu, zodpovedá voči </w:t>
      </w:r>
      <w:r>
        <w:rPr>
          <w:sz w:val="24"/>
          <w:szCs w:val="24"/>
        </w:rPr>
        <w:t>Kupujúcemu</w:t>
      </w:r>
      <w:r w:rsidRPr="00EE7839">
        <w:rPr>
          <w:sz w:val="24"/>
          <w:szCs w:val="24"/>
        </w:rPr>
        <w:t xml:space="preserve"> v celom rozsahu tak ako keby </w:t>
      </w:r>
      <w:r>
        <w:rPr>
          <w:sz w:val="24"/>
          <w:szCs w:val="24"/>
        </w:rPr>
        <w:t>predmet zmluvy poskytol sám.</w:t>
      </w:r>
    </w:p>
    <w:p w14:paraId="3BF9CD34" w14:textId="52345C33" w:rsidR="006824FC" w:rsidRDefault="006824FC" w:rsidP="006824FC">
      <w:pPr>
        <w:pStyle w:val="Odsekzoznamu"/>
        <w:rPr>
          <w:sz w:val="24"/>
          <w:szCs w:val="24"/>
        </w:rPr>
      </w:pPr>
    </w:p>
    <w:p w14:paraId="57C67120" w14:textId="2A462F52" w:rsidR="00C87047" w:rsidRPr="00BD0C6C" w:rsidRDefault="00BD0C6C" w:rsidP="0027798F">
      <w:pPr>
        <w:pStyle w:val="Odsekzoznamu"/>
        <w:numPr>
          <w:ilvl w:val="0"/>
          <w:numId w:val="4"/>
        </w:numPr>
        <w:ind w:left="567" w:hanging="567"/>
        <w:jc w:val="both"/>
        <w:rPr>
          <w:rFonts w:cstheme="minorHAnsi"/>
          <w:sz w:val="24"/>
          <w:szCs w:val="24"/>
        </w:rPr>
      </w:pPr>
      <w:r w:rsidRPr="00BD0C6C">
        <w:rPr>
          <w:sz w:val="24"/>
          <w:szCs w:val="24"/>
        </w:rPr>
        <w:t>V súvislosti so skutočnosťou, že Kupujúci žiadal/žiada/bude žiadať o poskytnutie nenávratného finančného príspevku z Európskeho poľnohospodárskeho fondu pre rozvoj vidieka (ďalej len „EPFRV“) poskytovaným Poľnohospodárskou platobnou agentúrou (ďalej len „PPA“ a/alebo „poskytovateľ“), zmluvné strany berú na vedomie, že oprávnení zamestnanci poskytovateľa, MPRV SR, orgánov Európskej únie a ďalšie oprávnené osoby v súlade s právnymi predpismi SR a EÚ môžu vykonávať voči dodávateľovi</w:t>
      </w:r>
      <w:r>
        <w:rPr>
          <w:sz w:val="24"/>
          <w:szCs w:val="24"/>
        </w:rPr>
        <w:t>/Predávajúcemu</w:t>
      </w:r>
      <w:r w:rsidRPr="00BD0C6C">
        <w:rPr>
          <w:sz w:val="24"/>
          <w:szCs w:val="24"/>
        </w:rPr>
        <w:t xml:space="preserve"> kontrolu/audit obchodných dokumentov a vecnú kontrolu v súvislosti s realizáciou zákazky a</w:t>
      </w:r>
      <w:r>
        <w:rPr>
          <w:sz w:val="24"/>
          <w:szCs w:val="24"/>
        </w:rPr>
        <w:t> </w:t>
      </w:r>
      <w:r w:rsidRPr="00BD0C6C">
        <w:rPr>
          <w:sz w:val="24"/>
          <w:szCs w:val="24"/>
        </w:rPr>
        <w:t>dodávateľ</w:t>
      </w:r>
      <w:r>
        <w:rPr>
          <w:sz w:val="24"/>
          <w:szCs w:val="24"/>
        </w:rPr>
        <w:t>/Predávajúci</w:t>
      </w:r>
      <w:r w:rsidRPr="00BD0C6C">
        <w:rPr>
          <w:sz w:val="24"/>
          <w:szCs w:val="24"/>
        </w:rPr>
        <w:t xml:space="preserve"> je povinný poskytnúť súčinnosť v plnej miere.</w:t>
      </w:r>
    </w:p>
    <w:p w14:paraId="095A4C89" w14:textId="5D805A9B" w:rsidR="00CF5786" w:rsidRDefault="00CF5786" w:rsidP="00094A4E">
      <w:pPr>
        <w:pStyle w:val="Odsekzoznamu"/>
        <w:ind w:left="567"/>
        <w:jc w:val="center"/>
        <w:rPr>
          <w:b/>
          <w:bCs/>
          <w:sz w:val="24"/>
          <w:szCs w:val="24"/>
        </w:rPr>
      </w:pPr>
    </w:p>
    <w:p w14:paraId="1D475635" w14:textId="2808894D" w:rsidR="0027798F" w:rsidRPr="006A0127" w:rsidRDefault="0027798F" w:rsidP="006A0127">
      <w:pPr>
        <w:pStyle w:val="Bezriadkovania"/>
        <w:jc w:val="center"/>
        <w:rPr>
          <w:b/>
          <w:bCs/>
          <w:sz w:val="24"/>
          <w:szCs w:val="24"/>
        </w:rPr>
      </w:pPr>
      <w:r w:rsidRPr="006A0127">
        <w:rPr>
          <w:b/>
          <w:bCs/>
          <w:sz w:val="24"/>
          <w:szCs w:val="24"/>
        </w:rPr>
        <w:t>Čl. V</w:t>
      </w:r>
    </w:p>
    <w:p w14:paraId="2020E47F" w14:textId="7E7B7229" w:rsidR="0027798F" w:rsidRPr="006A0127" w:rsidRDefault="0027798F" w:rsidP="006A0127">
      <w:pPr>
        <w:pStyle w:val="Bezriadkovania"/>
        <w:jc w:val="center"/>
        <w:rPr>
          <w:b/>
          <w:bCs/>
          <w:sz w:val="24"/>
          <w:szCs w:val="24"/>
        </w:rPr>
      </w:pPr>
      <w:r w:rsidRPr="006A0127">
        <w:rPr>
          <w:b/>
          <w:bCs/>
          <w:sz w:val="24"/>
          <w:szCs w:val="24"/>
        </w:rPr>
        <w:t>Záverečné ustanovenia</w:t>
      </w:r>
    </w:p>
    <w:p w14:paraId="60D7996F" w14:textId="4A2631FB" w:rsidR="00B659C1" w:rsidRDefault="00B659C1" w:rsidP="00094A4E">
      <w:pPr>
        <w:pStyle w:val="Odsekzoznamu"/>
        <w:ind w:left="567"/>
        <w:jc w:val="center"/>
        <w:rPr>
          <w:b/>
          <w:bCs/>
          <w:sz w:val="24"/>
          <w:szCs w:val="24"/>
        </w:rPr>
      </w:pPr>
    </w:p>
    <w:p w14:paraId="272BD017" w14:textId="7C421CED" w:rsidR="009749E8" w:rsidRDefault="00B659C1" w:rsidP="00CF5786">
      <w:pPr>
        <w:pStyle w:val="Odsekzoznamu"/>
        <w:numPr>
          <w:ilvl w:val="0"/>
          <w:numId w:val="5"/>
        </w:numPr>
        <w:ind w:left="567" w:hanging="567"/>
        <w:jc w:val="both"/>
        <w:rPr>
          <w:sz w:val="24"/>
          <w:szCs w:val="24"/>
        </w:rPr>
      </w:pPr>
      <w:r w:rsidRPr="00B659C1">
        <w:rPr>
          <w:sz w:val="24"/>
          <w:szCs w:val="24"/>
        </w:rPr>
        <w:t>Táto zmluva nadobúda platnosť a účinnosť dňom jej podpísania</w:t>
      </w:r>
      <w:r w:rsidR="00E35B55">
        <w:rPr>
          <w:sz w:val="24"/>
          <w:szCs w:val="24"/>
        </w:rPr>
        <w:t xml:space="preserve"> oboma zmluvnými stranami</w:t>
      </w:r>
      <w:r>
        <w:rPr>
          <w:sz w:val="24"/>
          <w:szCs w:val="24"/>
        </w:rPr>
        <w:t>.</w:t>
      </w:r>
    </w:p>
    <w:p w14:paraId="30C0DDD3" w14:textId="77777777" w:rsidR="00B659C1" w:rsidRDefault="00B659C1" w:rsidP="00B659C1">
      <w:pPr>
        <w:pStyle w:val="Odsekzoznamu"/>
        <w:ind w:left="567"/>
        <w:jc w:val="both"/>
        <w:rPr>
          <w:sz w:val="24"/>
          <w:szCs w:val="24"/>
        </w:rPr>
      </w:pPr>
    </w:p>
    <w:p w14:paraId="72628013" w14:textId="6808BDE5" w:rsidR="00B659C1" w:rsidRDefault="00B659C1" w:rsidP="00B659C1">
      <w:pPr>
        <w:pStyle w:val="Odsekzoznamu"/>
        <w:numPr>
          <w:ilvl w:val="0"/>
          <w:numId w:val="5"/>
        </w:numPr>
        <w:ind w:left="567" w:hanging="567"/>
        <w:jc w:val="both"/>
        <w:rPr>
          <w:sz w:val="24"/>
          <w:szCs w:val="24"/>
        </w:rPr>
      </w:pPr>
      <w:r w:rsidRPr="00B659C1">
        <w:rPr>
          <w:sz w:val="24"/>
          <w:szCs w:val="24"/>
        </w:rPr>
        <w:t>Právne vzťahy zmluvných strán v tejto zmluve neupravené sa riadia príslušnými všeobecne záväznými právnymi predpismi Slovenskej republiky v platnom znení, a to najmä zákonom č. 513/1991 Zb. Obchodným zákonníkom</w:t>
      </w:r>
      <w:r>
        <w:rPr>
          <w:sz w:val="24"/>
          <w:szCs w:val="24"/>
        </w:rPr>
        <w:t xml:space="preserve"> a Usmernením Pôdohospodárskej platobnej agentúry č. 8/2017 k obstarávaniu tovarov, stavebných prác a služieb financovaných z PRV SR 2014 – 2020 v znení aktualizácie č. 4 (ďalej len „Usmernenie“).</w:t>
      </w:r>
      <w:r w:rsidRPr="00B659C1">
        <w:rPr>
          <w:sz w:val="24"/>
          <w:szCs w:val="24"/>
        </w:rPr>
        <w:t xml:space="preserve"> </w:t>
      </w:r>
    </w:p>
    <w:p w14:paraId="47D84553" w14:textId="77777777" w:rsidR="00B659C1" w:rsidRPr="00B659C1" w:rsidRDefault="00B659C1" w:rsidP="00B659C1">
      <w:pPr>
        <w:pStyle w:val="Odsekzoznamu"/>
        <w:rPr>
          <w:sz w:val="24"/>
          <w:szCs w:val="24"/>
        </w:rPr>
      </w:pPr>
    </w:p>
    <w:p w14:paraId="46F8689F" w14:textId="76EF64AE" w:rsidR="00B659C1" w:rsidRDefault="00B659C1" w:rsidP="00B659C1">
      <w:pPr>
        <w:pStyle w:val="Odsekzoznamu"/>
        <w:numPr>
          <w:ilvl w:val="0"/>
          <w:numId w:val="5"/>
        </w:numPr>
        <w:ind w:left="567" w:hanging="567"/>
        <w:jc w:val="both"/>
        <w:rPr>
          <w:sz w:val="24"/>
          <w:szCs w:val="24"/>
        </w:rPr>
      </w:pPr>
      <w:r w:rsidRPr="00B659C1">
        <w:rPr>
          <w:sz w:val="24"/>
          <w:szCs w:val="24"/>
        </w:rPr>
        <w:t>Túto zmluvu bude možné meniť a dopĺňať za podmienok stanovených príslušnými všeobecne záväznými právnymi predpismi</w:t>
      </w:r>
      <w:r>
        <w:rPr>
          <w:sz w:val="24"/>
          <w:szCs w:val="24"/>
        </w:rPr>
        <w:t xml:space="preserve"> a usmernením</w:t>
      </w:r>
      <w:r w:rsidRPr="00B659C1">
        <w:rPr>
          <w:sz w:val="24"/>
          <w:szCs w:val="24"/>
        </w:rPr>
        <w:t xml:space="preserve"> len vo forme písomného a číslovaného dodatku podpísaného oboma zmluvnými stranami. </w:t>
      </w:r>
    </w:p>
    <w:p w14:paraId="42D28244" w14:textId="050FB63F" w:rsidR="00B659C1" w:rsidRDefault="00B659C1" w:rsidP="00B659C1">
      <w:pPr>
        <w:pStyle w:val="Odsekzoznamu"/>
        <w:rPr>
          <w:sz w:val="24"/>
          <w:szCs w:val="24"/>
        </w:rPr>
      </w:pPr>
    </w:p>
    <w:p w14:paraId="46CF3D91" w14:textId="77777777" w:rsidR="00E35B55" w:rsidRPr="00B659C1" w:rsidRDefault="00E35B55" w:rsidP="00B659C1">
      <w:pPr>
        <w:pStyle w:val="Odsekzoznamu"/>
        <w:rPr>
          <w:sz w:val="24"/>
          <w:szCs w:val="24"/>
        </w:rPr>
      </w:pPr>
    </w:p>
    <w:p w14:paraId="5B9F1991" w14:textId="7B0952F4" w:rsidR="006A0127" w:rsidRPr="00E35B55" w:rsidRDefault="00B659C1" w:rsidP="006A0127">
      <w:pPr>
        <w:pStyle w:val="Odsekzoznamu"/>
        <w:numPr>
          <w:ilvl w:val="0"/>
          <w:numId w:val="5"/>
        </w:numPr>
        <w:ind w:left="567" w:hanging="567"/>
        <w:jc w:val="both"/>
        <w:rPr>
          <w:sz w:val="24"/>
          <w:szCs w:val="24"/>
        </w:rPr>
      </w:pPr>
      <w:r w:rsidRPr="00B659C1">
        <w:rPr>
          <w:sz w:val="24"/>
          <w:szCs w:val="24"/>
        </w:rPr>
        <w:lastRenderedPageBreak/>
        <w:t xml:space="preserve">Zmluva je vyhotovená v </w:t>
      </w:r>
      <w:r w:rsidRPr="00E35B55">
        <w:rPr>
          <w:sz w:val="24"/>
          <w:szCs w:val="24"/>
        </w:rPr>
        <w:t>štyroch rovnopisoch. Každá zo zmluvných strán dostane dva rovnopisy.</w:t>
      </w:r>
    </w:p>
    <w:bookmarkEnd w:id="9"/>
    <w:p w14:paraId="0163C677" w14:textId="77777777" w:rsidR="009653C7" w:rsidRPr="009653C7" w:rsidRDefault="009653C7" w:rsidP="009653C7">
      <w:pPr>
        <w:pStyle w:val="Odsekzoznamu"/>
        <w:rPr>
          <w:sz w:val="24"/>
          <w:szCs w:val="24"/>
        </w:rPr>
      </w:pPr>
    </w:p>
    <w:p w14:paraId="2FC05AAF" w14:textId="77777777" w:rsidR="009653C7" w:rsidRPr="00C84E73" w:rsidRDefault="009653C7" w:rsidP="009653C7">
      <w:pPr>
        <w:pStyle w:val="Odsekzoznamu"/>
        <w:ind w:left="567"/>
        <w:jc w:val="both"/>
        <w:rPr>
          <w:sz w:val="24"/>
          <w:szCs w:val="24"/>
        </w:rPr>
      </w:pPr>
    </w:p>
    <w:p w14:paraId="79D9D480" w14:textId="25D54721" w:rsidR="006A0127" w:rsidRDefault="006A0127" w:rsidP="006A0127">
      <w:pPr>
        <w:jc w:val="both"/>
        <w:rPr>
          <w:sz w:val="24"/>
          <w:szCs w:val="24"/>
        </w:rPr>
      </w:pPr>
      <w:r w:rsidRPr="00BC219A">
        <w:rPr>
          <w:sz w:val="24"/>
          <w:szCs w:val="24"/>
        </w:rPr>
        <w:t xml:space="preserve">V </w:t>
      </w:r>
      <w:r w:rsidR="00E434B2" w:rsidRPr="00BC219A">
        <w:rPr>
          <w:sz w:val="24"/>
          <w:szCs w:val="24"/>
        </w:rPr>
        <w:t>Trnave</w:t>
      </w:r>
      <w:r w:rsidRPr="00BC219A">
        <w:rPr>
          <w:sz w:val="24"/>
          <w:szCs w:val="24"/>
        </w:rPr>
        <w:t>, ...................................</w:t>
      </w:r>
      <w:r w:rsidR="00AF2FB4" w:rsidRPr="00BC219A">
        <w:rPr>
          <w:sz w:val="24"/>
          <w:szCs w:val="24"/>
        </w:rPr>
        <w:t>.......</w:t>
      </w:r>
      <w:r w:rsidRPr="00BC219A">
        <w:rPr>
          <w:sz w:val="24"/>
          <w:szCs w:val="24"/>
        </w:rPr>
        <w:tab/>
      </w:r>
      <w:r w:rsidRPr="00BC219A">
        <w:rPr>
          <w:sz w:val="24"/>
          <w:szCs w:val="24"/>
        </w:rPr>
        <w:tab/>
      </w:r>
      <w:r w:rsidRPr="00BC219A">
        <w:rPr>
          <w:sz w:val="24"/>
          <w:szCs w:val="24"/>
        </w:rPr>
        <w:tab/>
        <w:t xml:space="preserve">V.............................., ............................ </w:t>
      </w:r>
    </w:p>
    <w:p w14:paraId="021672F1" w14:textId="77777777" w:rsidR="009653C7" w:rsidRPr="00BC219A" w:rsidRDefault="009653C7" w:rsidP="006A0127">
      <w:pPr>
        <w:jc w:val="both"/>
        <w:rPr>
          <w:sz w:val="24"/>
          <w:szCs w:val="24"/>
        </w:rPr>
      </w:pPr>
    </w:p>
    <w:p w14:paraId="29E1C6C2" w14:textId="52183787" w:rsidR="006A0127" w:rsidRPr="00BC219A" w:rsidRDefault="006A0127" w:rsidP="006A0127">
      <w:pPr>
        <w:jc w:val="both"/>
        <w:rPr>
          <w:sz w:val="24"/>
          <w:szCs w:val="24"/>
        </w:rPr>
      </w:pPr>
      <w:r w:rsidRPr="00BC219A">
        <w:rPr>
          <w:sz w:val="24"/>
          <w:szCs w:val="24"/>
        </w:rPr>
        <w:t xml:space="preserve">Za Kupujúceho: </w:t>
      </w:r>
      <w:r w:rsidRPr="00BC219A">
        <w:rPr>
          <w:sz w:val="24"/>
          <w:szCs w:val="24"/>
        </w:rPr>
        <w:tab/>
      </w:r>
      <w:r w:rsidRPr="00BC219A">
        <w:rPr>
          <w:sz w:val="24"/>
          <w:szCs w:val="24"/>
        </w:rPr>
        <w:tab/>
      </w:r>
      <w:r w:rsidRPr="00BC219A">
        <w:rPr>
          <w:sz w:val="24"/>
          <w:szCs w:val="24"/>
        </w:rPr>
        <w:tab/>
      </w:r>
      <w:r w:rsidRPr="00BC219A">
        <w:rPr>
          <w:sz w:val="24"/>
          <w:szCs w:val="24"/>
        </w:rPr>
        <w:tab/>
      </w:r>
      <w:r w:rsidRPr="00BC219A">
        <w:rPr>
          <w:sz w:val="24"/>
          <w:szCs w:val="24"/>
        </w:rPr>
        <w:tab/>
        <w:t>Za Predávajúceho:</w:t>
      </w:r>
    </w:p>
    <w:p w14:paraId="06171E46" w14:textId="33319CD8" w:rsidR="00E434B2" w:rsidRPr="00BC219A" w:rsidRDefault="00E434B2" w:rsidP="006A0127">
      <w:pPr>
        <w:jc w:val="both"/>
        <w:rPr>
          <w:sz w:val="24"/>
          <w:szCs w:val="24"/>
        </w:rPr>
      </w:pPr>
    </w:p>
    <w:p w14:paraId="115AE5F6" w14:textId="6734B986" w:rsidR="00AF2FB4" w:rsidRPr="00BC219A" w:rsidRDefault="00AF2FB4" w:rsidP="006A0127">
      <w:pPr>
        <w:jc w:val="both"/>
        <w:rPr>
          <w:sz w:val="24"/>
          <w:szCs w:val="24"/>
        </w:rPr>
      </w:pPr>
    </w:p>
    <w:p w14:paraId="6CBE3B7E" w14:textId="6F1C8278" w:rsidR="00AF2FB4" w:rsidRPr="00BC219A" w:rsidRDefault="00AF2FB4" w:rsidP="006A0127">
      <w:pPr>
        <w:jc w:val="both"/>
        <w:rPr>
          <w:sz w:val="24"/>
          <w:szCs w:val="24"/>
        </w:rPr>
      </w:pPr>
      <w:r w:rsidRPr="00BC219A">
        <w:rPr>
          <w:sz w:val="24"/>
          <w:szCs w:val="24"/>
        </w:rPr>
        <w:t>.........................................................</w:t>
      </w:r>
      <w:r w:rsidRPr="00BC219A">
        <w:rPr>
          <w:sz w:val="24"/>
          <w:szCs w:val="24"/>
        </w:rPr>
        <w:tab/>
      </w:r>
      <w:r w:rsidRPr="00BC219A">
        <w:rPr>
          <w:sz w:val="24"/>
          <w:szCs w:val="24"/>
        </w:rPr>
        <w:tab/>
      </w:r>
      <w:r w:rsidRPr="00BC219A">
        <w:rPr>
          <w:sz w:val="24"/>
          <w:szCs w:val="24"/>
        </w:rPr>
        <w:tab/>
        <w:t>..................................................................</w:t>
      </w:r>
    </w:p>
    <w:p w14:paraId="7DEB37A8" w14:textId="77777777" w:rsidR="00FB2DF4" w:rsidRDefault="00FB2DF4" w:rsidP="00E434B2">
      <w:pPr>
        <w:jc w:val="right"/>
        <w:rPr>
          <w:sz w:val="24"/>
          <w:szCs w:val="24"/>
        </w:rPr>
      </w:pPr>
    </w:p>
    <w:p w14:paraId="3136142F" w14:textId="77777777" w:rsidR="00FB2DF4" w:rsidRDefault="00FB2DF4" w:rsidP="00E434B2">
      <w:pPr>
        <w:jc w:val="right"/>
        <w:rPr>
          <w:sz w:val="24"/>
          <w:szCs w:val="24"/>
        </w:rPr>
      </w:pPr>
    </w:p>
    <w:p w14:paraId="5DE673EF" w14:textId="77777777" w:rsidR="00FB2DF4" w:rsidRDefault="00FB2DF4" w:rsidP="00E434B2">
      <w:pPr>
        <w:jc w:val="right"/>
        <w:rPr>
          <w:sz w:val="24"/>
          <w:szCs w:val="24"/>
        </w:rPr>
      </w:pPr>
    </w:p>
    <w:p w14:paraId="605FFE7D" w14:textId="77777777" w:rsidR="00FB2DF4" w:rsidRDefault="00FB2DF4" w:rsidP="00E434B2">
      <w:pPr>
        <w:jc w:val="right"/>
        <w:rPr>
          <w:sz w:val="24"/>
          <w:szCs w:val="24"/>
        </w:rPr>
      </w:pPr>
    </w:p>
    <w:p w14:paraId="357A4AEB" w14:textId="77777777" w:rsidR="00FB2DF4" w:rsidRDefault="00FB2DF4" w:rsidP="00E434B2">
      <w:pPr>
        <w:jc w:val="right"/>
        <w:rPr>
          <w:sz w:val="24"/>
          <w:szCs w:val="24"/>
        </w:rPr>
      </w:pPr>
    </w:p>
    <w:p w14:paraId="17728A6A" w14:textId="77777777" w:rsidR="00FB2DF4" w:rsidRDefault="00FB2DF4" w:rsidP="00E434B2">
      <w:pPr>
        <w:jc w:val="right"/>
        <w:rPr>
          <w:sz w:val="24"/>
          <w:szCs w:val="24"/>
        </w:rPr>
      </w:pPr>
    </w:p>
    <w:p w14:paraId="2576E2B3" w14:textId="77777777" w:rsidR="00FB2DF4" w:rsidRDefault="00FB2DF4" w:rsidP="00E434B2">
      <w:pPr>
        <w:jc w:val="right"/>
        <w:rPr>
          <w:sz w:val="24"/>
          <w:szCs w:val="24"/>
        </w:rPr>
      </w:pPr>
    </w:p>
    <w:p w14:paraId="2493FAE6" w14:textId="77777777" w:rsidR="00FB2DF4" w:rsidRDefault="00FB2DF4" w:rsidP="00E434B2">
      <w:pPr>
        <w:jc w:val="right"/>
        <w:rPr>
          <w:sz w:val="24"/>
          <w:szCs w:val="24"/>
        </w:rPr>
      </w:pPr>
    </w:p>
    <w:p w14:paraId="7B2B585E" w14:textId="77777777" w:rsidR="00FB2DF4" w:rsidRDefault="00FB2DF4" w:rsidP="00E434B2">
      <w:pPr>
        <w:jc w:val="right"/>
        <w:rPr>
          <w:sz w:val="24"/>
          <w:szCs w:val="24"/>
        </w:rPr>
      </w:pPr>
    </w:p>
    <w:p w14:paraId="5297CE16" w14:textId="0FA6EB15" w:rsidR="00FB2DF4" w:rsidRDefault="00FB2DF4" w:rsidP="00E434B2">
      <w:pPr>
        <w:jc w:val="right"/>
        <w:rPr>
          <w:sz w:val="24"/>
          <w:szCs w:val="24"/>
        </w:rPr>
      </w:pPr>
    </w:p>
    <w:p w14:paraId="1195406D" w14:textId="0FE011BD" w:rsidR="009653C7" w:rsidRDefault="009653C7" w:rsidP="00E434B2">
      <w:pPr>
        <w:jc w:val="right"/>
        <w:rPr>
          <w:sz w:val="24"/>
          <w:szCs w:val="24"/>
        </w:rPr>
      </w:pPr>
    </w:p>
    <w:p w14:paraId="22154904" w14:textId="259EF1A0" w:rsidR="00DB2B41" w:rsidRDefault="00DB2B41" w:rsidP="00E434B2">
      <w:pPr>
        <w:jc w:val="right"/>
        <w:rPr>
          <w:sz w:val="24"/>
          <w:szCs w:val="24"/>
        </w:rPr>
      </w:pPr>
    </w:p>
    <w:p w14:paraId="5DA8526D" w14:textId="1D6F0E7E" w:rsidR="00DB2B41" w:rsidRDefault="00DB2B41" w:rsidP="00E434B2">
      <w:pPr>
        <w:jc w:val="right"/>
        <w:rPr>
          <w:sz w:val="24"/>
          <w:szCs w:val="24"/>
        </w:rPr>
      </w:pPr>
    </w:p>
    <w:p w14:paraId="488BCB05" w14:textId="35F85117" w:rsidR="00DB2B41" w:rsidRDefault="00DB2B41" w:rsidP="00E434B2">
      <w:pPr>
        <w:jc w:val="right"/>
        <w:rPr>
          <w:sz w:val="24"/>
          <w:szCs w:val="24"/>
        </w:rPr>
      </w:pPr>
    </w:p>
    <w:p w14:paraId="124BA3C5" w14:textId="7AD669D2" w:rsidR="00DB2B41" w:rsidRDefault="00DB2B41" w:rsidP="00E434B2">
      <w:pPr>
        <w:jc w:val="right"/>
        <w:rPr>
          <w:sz w:val="24"/>
          <w:szCs w:val="24"/>
        </w:rPr>
      </w:pPr>
    </w:p>
    <w:p w14:paraId="0EA69268" w14:textId="274B4FAA" w:rsidR="00DB2B41" w:rsidRDefault="00DB2B41" w:rsidP="00E434B2">
      <w:pPr>
        <w:jc w:val="right"/>
        <w:rPr>
          <w:sz w:val="24"/>
          <w:szCs w:val="24"/>
        </w:rPr>
      </w:pPr>
    </w:p>
    <w:p w14:paraId="0F3BE2DC" w14:textId="077ACAF2" w:rsidR="00DB2B41" w:rsidRDefault="00DB2B41" w:rsidP="00E434B2">
      <w:pPr>
        <w:jc w:val="right"/>
        <w:rPr>
          <w:sz w:val="24"/>
          <w:szCs w:val="24"/>
        </w:rPr>
      </w:pPr>
    </w:p>
    <w:p w14:paraId="0CC86229" w14:textId="7E6A73DE" w:rsidR="00DB2B41" w:rsidRDefault="00DB2B41" w:rsidP="00E434B2">
      <w:pPr>
        <w:jc w:val="right"/>
        <w:rPr>
          <w:sz w:val="24"/>
          <w:szCs w:val="24"/>
        </w:rPr>
      </w:pPr>
    </w:p>
    <w:p w14:paraId="51C205F8" w14:textId="46AC118A" w:rsidR="00FB2DF4" w:rsidRDefault="00FB2DF4" w:rsidP="00DE48DA">
      <w:pPr>
        <w:rPr>
          <w:sz w:val="24"/>
          <w:szCs w:val="24"/>
        </w:rPr>
      </w:pPr>
    </w:p>
    <w:p w14:paraId="5229B007" w14:textId="77777777" w:rsidR="00DE48DA" w:rsidRDefault="00DE48DA" w:rsidP="00DE48DA">
      <w:pPr>
        <w:rPr>
          <w:sz w:val="24"/>
          <w:szCs w:val="24"/>
        </w:rPr>
      </w:pPr>
    </w:p>
    <w:p w14:paraId="1D174A54" w14:textId="46E3C85C" w:rsidR="00E434B2" w:rsidRDefault="00E434B2" w:rsidP="00E434B2">
      <w:pPr>
        <w:jc w:val="right"/>
        <w:rPr>
          <w:sz w:val="24"/>
          <w:szCs w:val="24"/>
        </w:rPr>
      </w:pPr>
      <w:r>
        <w:rPr>
          <w:sz w:val="24"/>
          <w:szCs w:val="24"/>
        </w:rPr>
        <w:lastRenderedPageBreak/>
        <w:t xml:space="preserve">Príloha č. </w:t>
      </w:r>
      <w:r w:rsidR="00DB2B41">
        <w:rPr>
          <w:sz w:val="24"/>
          <w:szCs w:val="24"/>
        </w:rPr>
        <w:t>2</w:t>
      </w:r>
      <w:r>
        <w:rPr>
          <w:sz w:val="24"/>
          <w:szCs w:val="24"/>
        </w:rPr>
        <w:t xml:space="preserve"> k zmluve</w:t>
      </w:r>
    </w:p>
    <w:p w14:paraId="6CE12E2B" w14:textId="77777777" w:rsidR="00E434B2" w:rsidRDefault="00E434B2" w:rsidP="00E434B2">
      <w:pPr>
        <w:jc w:val="right"/>
        <w:rPr>
          <w:sz w:val="24"/>
          <w:szCs w:val="24"/>
        </w:rPr>
      </w:pPr>
    </w:p>
    <w:p w14:paraId="3B0DB93B" w14:textId="0B887BEC" w:rsidR="00E434B2" w:rsidRPr="00283ED8" w:rsidRDefault="00E434B2" w:rsidP="00E434B2">
      <w:pPr>
        <w:jc w:val="center"/>
        <w:rPr>
          <w:b/>
          <w:bCs/>
          <w:sz w:val="24"/>
          <w:szCs w:val="24"/>
        </w:rPr>
      </w:pPr>
      <w:r w:rsidRPr="00283ED8">
        <w:rPr>
          <w:b/>
          <w:bCs/>
          <w:sz w:val="24"/>
          <w:szCs w:val="24"/>
        </w:rPr>
        <w:t xml:space="preserve">Zoznam subdodávateľov, ktorí majú povinnosť zápisu </w:t>
      </w:r>
      <w:r w:rsidRPr="00283ED8">
        <w:rPr>
          <w:b/>
          <w:bCs/>
          <w:sz w:val="24"/>
          <w:szCs w:val="24"/>
        </w:rPr>
        <w:br/>
        <w:t>do registra partnerov verejného sektora</w:t>
      </w:r>
    </w:p>
    <w:p w14:paraId="0E06BD5E" w14:textId="339B6E34" w:rsidR="00E434B2" w:rsidRDefault="00E434B2" w:rsidP="00E434B2">
      <w:pPr>
        <w:jc w:val="center"/>
        <w:rPr>
          <w:sz w:val="24"/>
          <w:szCs w:val="24"/>
        </w:rPr>
      </w:pPr>
    </w:p>
    <w:tbl>
      <w:tblPr>
        <w:tblStyle w:val="Mriekatabuky"/>
        <w:tblW w:w="0" w:type="auto"/>
        <w:tblLook w:val="04A0" w:firstRow="1" w:lastRow="0" w:firstColumn="1" w:lastColumn="0" w:noHBand="0" w:noVBand="1"/>
      </w:tblPr>
      <w:tblGrid>
        <w:gridCol w:w="704"/>
        <w:gridCol w:w="3686"/>
        <w:gridCol w:w="4419"/>
      </w:tblGrid>
      <w:tr w:rsidR="00E434B2" w14:paraId="2056FAF1" w14:textId="77777777" w:rsidTr="00BC219A">
        <w:tc>
          <w:tcPr>
            <w:tcW w:w="704" w:type="dxa"/>
            <w:vAlign w:val="center"/>
          </w:tcPr>
          <w:p w14:paraId="3F015E17" w14:textId="6E83D397" w:rsidR="00E434B2" w:rsidRPr="00283ED8" w:rsidRDefault="00283ED8" w:rsidP="00283ED8">
            <w:pPr>
              <w:rPr>
                <w:b/>
                <w:bCs/>
                <w:sz w:val="24"/>
                <w:szCs w:val="24"/>
              </w:rPr>
            </w:pPr>
            <w:bookmarkStart w:id="10" w:name="_Hlk119590106"/>
            <w:r>
              <w:rPr>
                <w:b/>
                <w:bCs/>
                <w:sz w:val="24"/>
                <w:szCs w:val="24"/>
              </w:rPr>
              <w:t>p</w:t>
            </w:r>
            <w:r w:rsidR="00E434B2" w:rsidRPr="00283ED8">
              <w:rPr>
                <w:b/>
                <w:bCs/>
                <w:sz w:val="24"/>
                <w:szCs w:val="24"/>
              </w:rPr>
              <w:t>or. číslo</w:t>
            </w:r>
          </w:p>
        </w:tc>
        <w:tc>
          <w:tcPr>
            <w:tcW w:w="3686" w:type="dxa"/>
            <w:vAlign w:val="center"/>
          </w:tcPr>
          <w:p w14:paraId="3283654F" w14:textId="42787E4C" w:rsidR="00E434B2" w:rsidRPr="00283ED8" w:rsidRDefault="00E434B2" w:rsidP="00283ED8">
            <w:pPr>
              <w:rPr>
                <w:b/>
                <w:bCs/>
                <w:sz w:val="24"/>
                <w:szCs w:val="24"/>
              </w:rPr>
            </w:pPr>
            <w:r w:rsidRPr="00283ED8">
              <w:rPr>
                <w:b/>
                <w:bCs/>
                <w:sz w:val="24"/>
                <w:szCs w:val="24"/>
              </w:rPr>
              <w:t xml:space="preserve">Subdodávateľ </w:t>
            </w:r>
          </w:p>
        </w:tc>
        <w:tc>
          <w:tcPr>
            <w:tcW w:w="0" w:type="auto"/>
            <w:vAlign w:val="center"/>
          </w:tcPr>
          <w:p w14:paraId="75D25014" w14:textId="60426BF6" w:rsidR="00E434B2" w:rsidRPr="00283ED8" w:rsidRDefault="00E434B2" w:rsidP="00283ED8">
            <w:pPr>
              <w:rPr>
                <w:b/>
                <w:bCs/>
                <w:sz w:val="24"/>
                <w:szCs w:val="24"/>
              </w:rPr>
            </w:pPr>
            <w:r w:rsidRPr="00283ED8">
              <w:rPr>
                <w:b/>
                <w:bCs/>
                <w:sz w:val="24"/>
                <w:szCs w:val="24"/>
              </w:rPr>
              <w:t>Osoba oprávnená konať za subdodávateľa</w:t>
            </w:r>
          </w:p>
        </w:tc>
      </w:tr>
      <w:tr w:rsidR="00E434B2" w14:paraId="64C704C3" w14:textId="77777777" w:rsidTr="00BC219A">
        <w:tc>
          <w:tcPr>
            <w:tcW w:w="704" w:type="dxa"/>
            <w:vAlign w:val="center"/>
          </w:tcPr>
          <w:p w14:paraId="43E5A3C7" w14:textId="5008BA33" w:rsidR="00E434B2" w:rsidRDefault="00E434B2" w:rsidP="00283ED8">
            <w:pPr>
              <w:rPr>
                <w:sz w:val="24"/>
                <w:szCs w:val="24"/>
              </w:rPr>
            </w:pPr>
            <w:r>
              <w:rPr>
                <w:sz w:val="24"/>
                <w:szCs w:val="24"/>
              </w:rPr>
              <w:t>1.</w:t>
            </w:r>
          </w:p>
        </w:tc>
        <w:tc>
          <w:tcPr>
            <w:tcW w:w="3686" w:type="dxa"/>
          </w:tcPr>
          <w:p w14:paraId="25F11E06" w14:textId="6E1B90DA" w:rsidR="00E434B2" w:rsidRDefault="00E434B2" w:rsidP="00E434B2">
            <w:pPr>
              <w:rPr>
                <w:sz w:val="24"/>
                <w:szCs w:val="24"/>
              </w:rPr>
            </w:pPr>
            <w:r>
              <w:rPr>
                <w:sz w:val="24"/>
                <w:szCs w:val="24"/>
              </w:rPr>
              <w:t>Obchodné meno:</w:t>
            </w:r>
            <w:r w:rsidR="00AF2FB4">
              <w:rPr>
                <w:sz w:val="24"/>
                <w:szCs w:val="24"/>
              </w:rPr>
              <w:t xml:space="preserve">    </w:t>
            </w:r>
          </w:p>
          <w:p w14:paraId="5BC8D3EC" w14:textId="66E951C4" w:rsidR="00E434B2" w:rsidRDefault="00E434B2" w:rsidP="00E434B2">
            <w:pPr>
              <w:rPr>
                <w:sz w:val="24"/>
                <w:szCs w:val="24"/>
              </w:rPr>
            </w:pPr>
            <w:r>
              <w:rPr>
                <w:sz w:val="24"/>
                <w:szCs w:val="24"/>
              </w:rPr>
              <w:t>IČO:</w:t>
            </w:r>
          </w:p>
        </w:tc>
        <w:tc>
          <w:tcPr>
            <w:tcW w:w="0" w:type="auto"/>
          </w:tcPr>
          <w:p w14:paraId="528024C9" w14:textId="77777777" w:rsidR="00E434B2" w:rsidRDefault="00283ED8" w:rsidP="00E434B2">
            <w:pPr>
              <w:rPr>
                <w:sz w:val="24"/>
                <w:szCs w:val="24"/>
              </w:rPr>
            </w:pPr>
            <w:r>
              <w:rPr>
                <w:sz w:val="24"/>
                <w:szCs w:val="24"/>
              </w:rPr>
              <w:t>Meno a priezvisko:</w:t>
            </w:r>
          </w:p>
          <w:p w14:paraId="30A48C64" w14:textId="77777777" w:rsidR="00283ED8" w:rsidRDefault="00283ED8" w:rsidP="00E434B2">
            <w:pPr>
              <w:rPr>
                <w:sz w:val="24"/>
                <w:szCs w:val="24"/>
              </w:rPr>
            </w:pPr>
            <w:r>
              <w:rPr>
                <w:sz w:val="24"/>
                <w:szCs w:val="24"/>
              </w:rPr>
              <w:t>Adresa trvalého pobytu:</w:t>
            </w:r>
          </w:p>
          <w:p w14:paraId="4276DB47" w14:textId="09C47537" w:rsidR="00283ED8" w:rsidRDefault="00283ED8" w:rsidP="00E434B2">
            <w:pPr>
              <w:rPr>
                <w:sz w:val="24"/>
                <w:szCs w:val="24"/>
              </w:rPr>
            </w:pPr>
            <w:r>
              <w:rPr>
                <w:sz w:val="24"/>
                <w:szCs w:val="24"/>
              </w:rPr>
              <w:t>Dátum narodenia:</w:t>
            </w:r>
          </w:p>
        </w:tc>
      </w:tr>
      <w:bookmarkEnd w:id="10"/>
    </w:tbl>
    <w:p w14:paraId="6CDF9D6D" w14:textId="77777777" w:rsidR="00E434B2" w:rsidRDefault="00E434B2" w:rsidP="00E434B2">
      <w:pPr>
        <w:jc w:val="center"/>
        <w:rPr>
          <w:sz w:val="24"/>
          <w:szCs w:val="24"/>
        </w:rPr>
      </w:pPr>
    </w:p>
    <w:p w14:paraId="6AC6BC04" w14:textId="77777777" w:rsidR="00E434B2" w:rsidRPr="00E434B2" w:rsidRDefault="00E434B2" w:rsidP="00E434B2">
      <w:pPr>
        <w:jc w:val="right"/>
        <w:rPr>
          <w:sz w:val="24"/>
          <w:szCs w:val="24"/>
        </w:rPr>
      </w:pPr>
    </w:p>
    <w:sectPr w:rsidR="00E434B2" w:rsidRPr="00E434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DD8"/>
    <w:multiLevelType w:val="hybridMultilevel"/>
    <w:tmpl w:val="E528F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474F18"/>
    <w:multiLevelType w:val="hybridMultilevel"/>
    <w:tmpl w:val="E528F0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3A0450"/>
    <w:multiLevelType w:val="hybridMultilevel"/>
    <w:tmpl w:val="BCC43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E54F8A"/>
    <w:multiLevelType w:val="hybridMultilevel"/>
    <w:tmpl w:val="22AEB6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63F4F7B"/>
    <w:multiLevelType w:val="hybridMultilevel"/>
    <w:tmpl w:val="BCC43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5629372">
    <w:abstractNumId w:val="3"/>
  </w:num>
  <w:num w:numId="2" w16cid:durableId="325595904">
    <w:abstractNumId w:val="2"/>
  </w:num>
  <w:num w:numId="3" w16cid:durableId="1586643856">
    <w:abstractNumId w:val="4"/>
  </w:num>
  <w:num w:numId="4" w16cid:durableId="17781949">
    <w:abstractNumId w:val="1"/>
  </w:num>
  <w:num w:numId="5" w16cid:durableId="160191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E8"/>
    <w:rsid w:val="00053CA1"/>
    <w:rsid w:val="00094A4E"/>
    <w:rsid w:val="000D7F76"/>
    <w:rsid w:val="001B590D"/>
    <w:rsid w:val="001E28A9"/>
    <w:rsid w:val="00257052"/>
    <w:rsid w:val="002602EA"/>
    <w:rsid w:val="0027798F"/>
    <w:rsid w:val="00283ED8"/>
    <w:rsid w:val="0034354F"/>
    <w:rsid w:val="003759EC"/>
    <w:rsid w:val="003D2156"/>
    <w:rsid w:val="0043667E"/>
    <w:rsid w:val="00442F2B"/>
    <w:rsid w:val="004B1C8D"/>
    <w:rsid w:val="00677CB0"/>
    <w:rsid w:val="006824FC"/>
    <w:rsid w:val="006A0127"/>
    <w:rsid w:val="00780B95"/>
    <w:rsid w:val="007B1355"/>
    <w:rsid w:val="00874D71"/>
    <w:rsid w:val="00885EE2"/>
    <w:rsid w:val="008C024E"/>
    <w:rsid w:val="009535AE"/>
    <w:rsid w:val="00953AB4"/>
    <w:rsid w:val="009653C7"/>
    <w:rsid w:val="009749E8"/>
    <w:rsid w:val="009C735E"/>
    <w:rsid w:val="00A22B7E"/>
    <w:rsid w:val="00A430A4"/>
    <w:rsid w:val="00AF2FB4"/>
    <w:rsid w:val="00B659C1"/>
    <w:rsid w:val="00B81575"/>
    <w:rsid w:val="00BA49C0"/>
    <w:rsid w:val="00BC219A"/>
    <w:rsid w:val="00BC5455"/>
    <w:rsid w:val="00BD0C6C"/>
    <w:rsid w:val="00C84E73"/>
    <w:rsid w:val="00C87047"/>
    <w:rsid w:val="00C93374"/>
    <w:rsid w:val="00CF5786"/>
    <w:rsid w:val="00D2219E"/>
    <w:rsid w:val="00D727B7"/>
    <w:rsid w:val="00D818F4"/>
    <w:rsid w:val="00DB2B41"/>
    <w:rsid w:val="00DE48DA"/>
    <w:rsid w:val="00E06196"/>
    <w:rsid w:val="00E35B55"/>
    <w:rsid w:val="00E434B2"/>
    <w:rsid w:val="00EB7355"/>
    <w:rsid w:val="00EE7839"/>
    <w:rsid w:val="00F04E89"/>
    <w:rsid w:val="00FB2DF4"/>
    <w:rsid w:val="00FE4BEA"/>
    <w:rsid w:val="00FE5E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E915"/>
  <w15:chartTrackingRefBased/>
  <w15:docId w15:val="{35D08296-E1E1-42DB-AF66-4C01F830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49E8"/>
    <w:pPr>
      <w:ind w:left="720"/>
      <w:contextualSpacing/>
    </w:pPr>
  </w:style>
  <w:style w:type="paragraph" w:styleId="Bezriadkovania">
    <w:name w:val="No Spacing"/>
    <w:uiPriority w:val="1"/>
    <w:qFormat/>
    <w:rsid w:val="006A0127"/>
    <w:pPr>
      <w:spacing w:after="0" w:line="240" w:lineRule="auto"/>
    </w:pPr>
  </w:style>
  <w:style w:type="table" w:styleId="Mriekatabuky">
    <w:name w:val="Table Grid"/>
    <w:basedOn w:val="Normlnatabuka"/>
    <w:uiPriority w:val="39"/>
    <w:rsid w:val="00E4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3D2156"/>
    <w:rPr>
      <w:sz w:val="16"/>
      <w:szCs w:val="16"/>
    </w:rPr>
  </w:style>
  <w:style w:type="paragraph" w:styleId="Textkomentra">
    <w:name w:val="annotation text"/>
    <w:basedOn w:val="Normlny"/>
    <w:link w:val="TextkomentraChar"/>
    <w:rsid w:val="003D2156"/>
    <w:pPr>
      <w:autoSpaceDE w:val="0"/>
      <w:autoSpaceDN w:val="0"/>
      <w:spacing w:after="0" w:line="240" w:lineRule="auto"/>
    </w:pPr>
    <w:rPr>
      <w:rFonts w:ascii="Times New Roman" w:eastAsia="Batang" w:hAnsi="Times New Roman" w:cs="Times New Roman"/>
      <w:sz w:val="20"/>
      <w:szCs w:val="20"/>
      <w:lang w:eastAsia="cs-CZ"/>
    </w:rPr>
  </w:style>
  <w:style w:type="character" w:customStyle="1" w:styleId="TextkomentraChar">
    <w:name w:val="Text komentára Char"/>
    <w:basedOn w:val="Predvolenpsmoodseku"/>
    <w:link w:val="Textkomentra"/>
    <w:rsid w:val="003D2156"/>
    <w:rPr>
      <w:rFonts w:ascii="Times New Roman" w:eastAsia="Batang"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9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Pages>
  <Words>2260</Words>
  <Characters>12886</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 H</cp:lastModifiedBy>
  <cp:revision>24</cp:revision>
  <dcterms:created xsi:type="dcterms:W3CDTF">2022-11-16T11:34:00Z</dcterms:created>
  <dcterms:modified xsi:type="dcterms:W3CDTF">2023-03-21T14:45:00Z</dcterms:modified>
</cp:coreProperties>
</file>