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Vysvetlenie/ doplnenie špecifikácie- Gastro vybavenie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Všetky zariadenia cukrárskej, pekárenskej , mäsiarskej dielne a kuchyne musia byť v súlade s predpismi a normami  HACCAP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Vybavenie mäsiarska dielňa</w:t>
      </w:r>
    </w:p>
    <w:p>
      <w:pPr>
        <w:pStyle w:val="ListParagraph"/>
        <w:numPr>
          <w:ilvl w:val="0"/>
          <w:numId w:val="1"/>
        </w:numPr>
        <w:rPr/>
      </w:pPr>
      <w:r>
        <w:rPr/>
        <w:t>výrobník šupinového ľadu- výroba ľadovej šupinovej triešte s teplotou od -7°C do -14°C .</w:t>
      </w:r>
      <w:r>
        <w:rPr>
          <w:color w:val="FF0000"/>
        </w:rPr>
        <w:t xml:space="preserve"> kapacita do 250kg/24hod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vákuová balička- Bizerba technológia. </w:t>
      </w:r>
      <w:r>
        <w:rPr>
          <w:color w:val="FF0000"/>
        </w:rPr>
        <w:t>napätie 230V, príkon 0,75kw, výkon pompy 18m</w:t>
      </w:r>
      <w:r>
        <w:rPr>
          <w:color w:val="FF0000"/>
          <w:vertAlign w:val="superscript"/>
        </w:rPr>
        <w:t>3</w:t>
      </w:r>
      <w:r>
        <w:rPr>
          <w:color w:val="FF0000"/>
        </w:rPr>
        <w:t>/hod, digitálne ovládanie</w:t>
      </w:r>
    </w:p>
    <w:p>
      <w:pPr>
        <w:pStyle w:val="ListParagraph"/>
        <w:numPr>
          <w:ilvl w:val="0"/>
          <w:numId w:val="1"/>
        </w:numPr>
        <w:rPr/>
      </w:pPr>
      <w:r>
        <w:rPr/>
        <w:t>kúter- max. 50 litrov, tanierový.</w:t>
      </w:r>
      <w:r>
        <w:rPr>
          <w:color w:val="FF0000"/>
        </w:rPr>
        <w:t xml:space="preserve"> otáčky 1000/4000, príkon 16,5kw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chladiace box- s min. 60mm hrubými izolačnými panelmi, dverami min.200x80, stropom a podlahou. Cena zahŕňa blokovú stropnú alebo nástennú chladiacu jednotku s riadením. </w:t>
      </w:r>
      <w:r>
        <w:rPr>
          <w:color w:val="FF0000"/>
        </w:rPr>
        <w:t>230V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rezačka mäsa- rozmery max 560x950x1020, max 52 litrov, </w:t>
      </w:r>
      <w:r>
        <w:rPr>
          <w:color w:val="FF0000"/>
        </w:rPr>
        <w:t>nerez, príkon max 12kW</w:t>
      </w:r>
    </w:p>
    <w:p>
      <w:pPr>
        <w:pStyle w:val="ListParagraph"/>
        <w:numPr>
          <w:ilvl w:val="0"/>
          <w:numId w:val="1"/>
        </w:numPr>
        <w:rPr/>
      </w:pPr>
      <w:r>
        <w:rPr/>
        <w:t>automatický viazací stroj- príkon max 4 kw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>
          <w:b/>
        </w:rPr>
      </w:pPr>
      <w:r>
        <w:rPr>
          <w:b/>
        </w:rPr>
        <w:t>Vybavenie kuchyne</w:t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/>
        <w:t>škrabka zemiaková+príslušenstvo</w:t>
      </w:r>
      <w:r>
        <w:rPr>
          <w:b/>
        </w:rPr>
        <w:t xml:space="preserve">- </w:t>
      </w:r>
      <w:r>
        <w:rPr>
          <w:color w:val="FF0000"/>
        </w:rPr>
        <w:t>odchýlka v kapacite dávky a v hodinovej kapacite môže byť akceptovaná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chladiaci box- </w:t>
      </w:r>
      <w:r>
        <w:rPr>
          <w:color w:val="FF0000"/>
        </w:rPr>
        <w:t>nevieme sa vyjadriť k tomu aká bude chladiaca jednotka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univerzálny robot 40 litrový- </w:t>
      </w:r>
      <w:r>
        <w:rPr>
          <w:color w:val="FF0000"/>
        </w:rPr>
        <w:t>v špecifikácii sa stala administratívna chyba  (</w:t>
      </w:r>
      <w:r>
        <w:rPr>
          <w:b/>
          <w:color w:val="FF0000"/>
        </w:rPr>
        <w:t>má byť :</w:t>
      </w:r>
      <w:r>
        <w:rPr>
          <w:color w:val="FF0000"/>
        </w:rPr>
        <w:t xml:space="preserve"> ozubené prevody s </w:t>
      </w:r>
      <w:r>
        <w:rPr>
          <w:b/>
          <w:color w:val="FF0000"/>
        </w:rPr>
        <w:t xml:space="preserve">3 </w:t>
      </w:r>
      <w:r>
        <w:rPr>
          <w:color w:val="FF0000"/>
        </w:rPr>
        <w:t xml:space="preserve">rýchlosťami, ďalej v špecifikácii sú napísané 950/1450/2850 ot/min)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plynový sporák 32,5kW- </w:t>
      </w:r>
      <w:r>
        <w:rPr>
          <w:color w:val="FF0000"/>
        </w:rPr>
        <w:t>odchýlka v rozmeroch nie je prípustná, lebo naň nadväzujú iné časti</w:t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/>
        <w:t xml:space="preserve">panva plynová 90 l- </w:t>
      </w:r>
      <w:r>
        <w:rPr>
          <w:color w:val="FF0000"/>
        </w:rPr>
        <w:t>odchýlka môže byť akceptovaná,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ohrievač tanierov pojazdný- </w:t>
      </w:r>
      <w:r>
        <w:rPr>
          <w:color w:val="FF0000"/>
        </w:rPr>
        <w:t>nie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stojan na taniere na kolieskach – </w:t>
      </w:r>
      <w:r>
        <w:rPr>
          <w:color w:val="FF0000"/>
        </w:rPr>
        <w:t>nie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bookmarkStart w:id="0" w:name="_GoBack"/>
      <w:r>
        <w:rPr>
          <w:b/>
        </w:rPr>
        <w:t>Vybavenie pekárne</w:t>
      </w:r>
      <w:bookmarkEnd w:id="0"/>
    </w:p>
    <w:p>
      <w:pPr>
        <w:pStyle w:val="ListParagraph"/>
        <w:numPr>
          <w:ilvl w:val="0"/>
          <w:numId w:val="3"/>
        </w:numPr>
        <w:rPr/>
      </w:pPr>
      <w:r>
        <w:rPr/>
        <w:t>pekárenská pec na chlieb+ ...-</w:t>
      </w:r>
      <w:r>
        <w:rPr>
          <w:color w:val="FF0000"/>
        </w:rPr>
        <w:t>inú špecifikáciu sme nenašli,</w:t>
      </w:r>
      <w:r>
        <w:rPr/>
        <w:t xml:space="preserve"> </w:t>
      </w:r>
      <w:r>
        <w:rPr>
          <w:color w:val="FF0000"/>
        </w:rPr>
        <w:t>vychádzalo sa z údajov od projektantov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kysiareň- </w:t>
      </w:r>
      <w:r>
        <w:rPr>
          <w:color w:val="FF0000"/>
        </w:rPr>
        <w:t xml:space="preserve">dvojdverová, kapacita 4ks vozíkov s plechmi 600x400mm, klimatizačná jednotka, autom. regulácia, rozsah teplôt +20°C /+42°C, vlhkosť 60-99%, elek príkon 4kW, 400V , prívod vody ¾“, vonkajšie a vnútorné opláštenie Al plech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309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a309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LibreOffice/7.5.0.3$Windows_X86_64 LibreOffice_project/c21113d003cd3efa8c53188764377a8272d9d6de</Application>
  <AppVersion>15.0000</AppVersion>
  <Pages>1</Pages>
  <Words>255</Words>
  <Characters>1484</Characters>
  <CharactersWithSpaces>1708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2023-04-25T14:06:00Z</dcterms:created>
  <dc:creator>Ing. Dagmar Vašová</dc:creator>
  <dc:description/>
  <dc:language>sk-SK</dc:language>
  <cp:lastModifiedBy/>
  <dcterms:modified xsi:type="dcterms:W3CDTF">2023-04-27T13:22:04Z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