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sidRPr="00A75BE8">
        <w:rPr>
          <w:rFonts w:ascii="Arial Narrow" w:hAnsi="Arial Narrow"/>
          <w:b/>
          <w:bCs/>
          <w:sz w:val="22"/>
          <w:szCs w:val="22"/>
          <w:highlight w:val="yellow"/>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B9E8D3A"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4C1CD8">
        <w:rPr>
          <w:rFonts w:ascii="Arial Narrow" w:hAnsi="Arial Narrow"/>
          <w:b/>
          <w:bCs/>
          <w:sz w:val="22"/>
          <w:szCs w:val="22"/>
          <w:highlight w:val="yellow"/>
        </w:rPr>
        <w:t>SE-</w:t>
      </w:r>
      <w:r w:rsidR="004C1CD8" w:rsidRPr="004C1CD8">
        <w:rPr>
          <w:rFonts w:ascii="Arial Narrow" w:hAnsi="Arial Narrow"/>
          <w:b/>
          <w:bCs/>
          <w:sz w:val="22"/>
          <w:szCs w:val="22"/>
          <w:highlight w:val="yellow"/>
        </w:rPr>
        <w:t>VO</w:t>
      </w:r>
      <w:r w:rsidRPr="004C1CD8">
        <w:rPr>
          <w:rFonts w:ascii="Arial Narrow" w:hAnsi="Arial Narrow"/>
          <w:b/>
          <w:bCs/>
          <w:sz w:val="22"/>
          <w:szCs w:val="22"/>
          <w:highlight w:val="yellow"/>
        </w:rPr>
        <w:t>-</w:t>
      </w:r>
      <w:r w:rsidR="007F5934" w:rsidRPr="004C1CD8">
        <w:rPr>
          <w:rFonts w:ascii="Arial Narrow" w:hAnsi="Arial Narrow"/>
          <w:b/>
          <w:bCs/>
          <w:sz w:val="22"/>
          <w:szCs w:val="22"/>
          <w:highlight w:val="yellow"/>
        </w:rPr>
        <w:t>202</w:t>
      </w:r>
      <w:r w:rsidR="004C1CD8" w:rsidRPr="004C1CD8">
        <w:rPr>
          <w:rFonts w:ascii="Arial Narrow" w:hAnsi="Arial Narrow"/>
          <w:b/>
          <w:bCs/>
          <w:sz w:val="22"/>
          <w:szCs w:val="22"/>
          <w:highlight w:val="yellow"/>
        </w:rPr>
        <w:t>3</w:t>
      </w:r>
      <w:r w:rsidR="007F5934" w:rsidRPr="004C1CD8">
        <w:rPr>
          <w:rFonts w:ascii="Arial Narrow" w:hAnsi="Arial Narrow"/>
          <w:b/>
          <w:bCs/>
          <w:sz w:val="22"/>
          <w:szCs w:val="22"/>
          <w:highlight w:val="yellow"/>
        </w:rPr>
        <w:t>/</w:t>
      </w:r>
      <w:r w:rsidR="004C1CD8" w:rsidRPr="004C1CD8">
        <w:rPr>
          <w:rFonts w:ascii="Arial Narrow" w:hAnsi="Arial Narrow"/>
          <w:b/>
          <w:bCs/>
          <w:sz w:val="22"/>
          <w:szCs w:val="22"/>
          <w:highlight w:val="yellow"/>
        </w:rPr>
        <w:t>XXXXXX-XXX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04220050"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dodanie čistopisov dokladov Slovenskej repu</w:t>
      </w:r>
      <w:r w:rsidR="0003302D" w:rsidRPr="002A6BC1">
        <w:rPr>
          <w:rFonts w:ascii="Arial Narrow" w:hAnsi="Arial Narrow"/>
          <w:b/>
          <w:bCs/>
          <w:sz w:val="22"/>
          <w:szCs w:val="22"/>
        </w:rPr>
        <w:t>bliky</w:t>
      </w:r>
      <w:r w:rsidR="00A75BE8" w:rsidRPr="002A6BC1">
        <w:rPr>
          <w:rFonts w:ascii="Arial Narrow" w:hAnsi="Arial Narrow"/>
          <w:b/>
          <w:bCs/>
          <w:sz w:val="22"/>
          <w:szCs w:val="22"/>
        </w:rPr>
        <w:t xml:space="preserve"> ID1</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4C57CF47" w:rsidR="00FA3CC1" w:rsidRDefault="00FA3CC1" w:rsidP="00FA3CC1">
      <w:pPr>
        <w:jc w:val="both"/>
        <w:rPr>
          <w:rFonts w:ascii="Arial Narrow" w:hAnsi="Arial Narrow"/>
          <w:i/>
          <w:sz w:val="22"/>
          <w:szCs w:val="22"/>
        </w:rPr>
      </w:pPr>
      <w:r>
        <w:rPr>
          <w:rFonts w:ascii="Arial Narrow" w:hAnsi="Arial Narrow"/>
          <w:i/>
          <w:sz w:val="22"/>
          <w:szCs w:val="22"/>
        </w:rPr>
        <w:t xml:space="preserve"> (ďalej le</w:t>
      </w:r>
      <w:r w:rsidR="00011FE6">
        <w:rPr>
          <w:rFonts w:ascii="Arial Narrow" w:hAnsi="Arial Narrow"/>
          <w:i/>
          <w:sz w:val="22"/>
          <w:szCs w:val="22"/>
        </w:rPr>
        <w:t>n „predávajúci“</w:t>
      </w:r>
      <w:r>
        <w:rPr>
          <w:rFonts w:ascii="Arial Narrow" w:hAnsi="Arial Narrow"/>
          <w:i/>
          <w:sz w:val="22"/>
          <w:szCs w:val="22"/>
        </w:rPr>
        <w:t>)</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5EC7F380" w:rsidR="00B04FD7" w:rsidRPr="00A75BE8" w:rsidRDefault="00FA3CC1" w:rsidP="00B04FD7">
      <w:pPr>
        <w:keepNext/>
        <w:jc w:val="both"/>
        <w:rPr>
          <w:rFonts w:ascii="Arial Narrow" w:hAnsi="Arial Narrow"/>
          <w:sz w:val="22"/>
          <w:szCs w:val="22"/>
          <w:highlight w:val="yellow"/>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proofErr w:type="spellStart"/>
      <w:r w:rsidR="00E26BAD">
        <w:rPr>
          <w:rFonts w:ascii="Arial Narrow" w:hAnsi="Arial Narrow"/>
          <w:sz w:val="22"/>
          <w:szCs w:val="22"/>
          <w:highlight w:val="yellow"/>
        </w:rPr>
        <w:t>xxxx</w:t>
      </w:r>
      <w:r w:rsidR="002A6BC1">
        <w:rPr>
          <w:rFonts w:ascii="Arial Narrow" w:hAnsi="Arial Narrow"/>
          <w:sz w:val="22"/>
          <w:szCs w:val="22"/>
          <w:highlight w:val="yellow"/>
        </w:rPr>
        <w:t>xxxx</w:t>
      </w:r>
      <w:proofErr w:type="spellEnd"/>
    </w:p>
    <w:p w14:paraId="7E563326" w14:textId="77777777" w:rsidR="00B71751" w:rsidRDefault="00B71751" w:rsidP="00E93BD0">
      <w:pPr>
        <w:shd w:val="clear" w:color="auto" w:fill="FFFFFF"/>
        <w:jc w:val="both"/>
        <w:rPr>
          <w:rFonts w:ascii="Arial Narrow" w:hAnsi="Arial Narrow"/>
          <w:sz w:val="22"/>
          <w:szCs w:val="22"/>
          <w:highlight w:val="yellow"/>
        </w:rPr>
      </w:pPr>
    </w:p>
    <w:p w14:paraId="2315CD13" w14:textId="77777777" w:rsidR="00B71751" w:rsidRDefault="00B71751" w:rsidP="00E93BD0">
      <w:pPr>
        <w:shd w:val="clear" w:color="auto" w:fill="FFFFFF"/>
        <w:jc w:val="both"/>
        <w:rPr>
          <w:rFonts w:ascii="Arial Narrow" w:hAnsi="Arial Narrow"/>
          <w:sz w:val="22"/>
          <w:szCs w:val="22"/>
          <w:highlight w:val="yellow"/>
        </w:rPr>
      </w:pPr>
    </w:p>
    <w:p w14:paraId="78309700" w14:textId="77777777" w:rsidR="00B71751" w:rsidRDefault="00B71751" w:rsidP="00E93BD0">
      <w:pPr>
        <w:shd w:val="clear" w:color="auto" w:fill="FFFFFF"/>
        <w:jc w:val="both"/>
        <w:rPr>
          <w:rFonts w:ascii="Arial Narrow" w:hAnsi="Arial Narrow"/>
          <w:sz w:val="22"/>
          <w:szCs w:val="22"/>
          <w:highlight w:val="yellow"/>
        </w:rPr>
      </w:pP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31DF2061" w:rsidR="00EB3EFA" w:rsidRPr="00A75BE8" w:rsidRDefault="00A75BE8" w:rsidP="00A75BE8">
      <w:pPr>
        <w:rPr>
          <w:rFonts w:ascii="Arial Narrow" w:hAnsi="Arial Narrow"/>
          <w:bCs/>
          <w:i/>
          <w:sz w:val="22"/>
          <w:szCs w:val="22"/>
        </w:rPr>
      </w:pPr>
      <w:r w:rsidRPr="00A75BE8">
        <w:rPr>
          <w:rFonts w:ascii="Arial Narrow" w:hAnsi="Arial Narrow"/>
          <w:bCs/>
          <w:i/>
          <w:sz w:val="22"/>
          <w:szCs w:val="22"/>
        </w:rPr>
        <w:t>Na účely tejto Dohody sa Kupujúci a Predávajúci označujú spoločne aj ako „Zmluvné strany“ a každý samostatne ako „Zmluvná strana“.</w:t>
      </w:r>
    </w:p>
    <w:p w14:paraId="15A8BEAC" w14:textId="32106678" w:rsidR="00A75BE8" w:rsidRDefault="00A75BE8">
      <w:pPr>
        <w:jc w:val="center"/>
        <w:rPr>
          <w:rFonts w:ascii="Arial Narrow" w:hAnsi="Arial Narrow"/>
          <w:b/>
          <w:bCs/>
          <w:sz w:val="22"/>
          <w:szCs w:val="22"/>
        </w:rPr>
      </w:pPr>
    </w:p>
    <w:p w14:paraId="3A37D187" w14:textId="3A264C6B" w:rsidR="00A75BE8" w:rsidRDefault="00A75BE8">
      <w:pPr>
        <w:jc w:val="center"/>
        <w:rPr>
          <w:rFonts w:ascii="Arial Narrow" w:hAnsi="Arial Narrow"/>
          <w:b/>
          <w:bCs/>
          <w:sz w:val="22"/>
          <w:szCs w:val="22"/>
        </w:rPr>
      </w:pPr>
    </w:p>
    <w:p w14:paraId="6A4E64C8" w14:textId="594B04F1" w:rsidR="00A75BE8" w:rsidRDefault="00A75BE8">
      <w:pPr>
        <w:jc w:val="center"/>
        <w:rPr>
          <w:rFonts w:ascii="Arial Narrow" w:hAnsi="Arial Narrow"/>
          <w:b/>
          <w:bCs/>
          <w:sz w:val="22"/>
          <w:szCs w:val="22"/>
        </w:rPr>
      </w:pPr>
    </w:p>
    <w:p w14:paraId="2E096ED7" w14:textId="3BAAEB13" w:rsidR="00A75BE8" w:rsidRDefault="00A75BE8">
      <w:pPr>
        <w:jc w:val="center"/>
        <w:rPr>
          <w:rFonts w:ascii="Arial Narrow" w:hAnsi="Arial Narrow"/>
          <w:b/>
          <w:bCs/>
          <w:sz w:val="22"/>
          <w:szCs w:val="22"/>
        </w:rPr>
      </w:pPr>
    </w:p>
    <w:p w14:paraId="2708F904" w14:textId="59D2740D" w:rsidR="00A75BE8" w:rsidRDefault="00A75BE8">
      <w:pPr>
        <w:jc w:val="center"/>
        <w:rPr>
          <w:rFonts w:ascii="Arial Narrow" w:hAnsi="Arial Narrow"/>
          <w:b/>
          <w:bCs/>
          <w:sz w:val="22"/>
          <w:szCs w:val="22"/>
        </w:rPr>
      </w:pPr>
    </w:p>
    <w:p w14:paraId="79BAE9BD" w14:textId="1D56CBD6" w:rsidR="00A75BE8" w:rsidRDefault="00A75BE8">
      <w:pPr>
        <w:jc w:val="center"/>
        <w:rPr>
          <w:rFonts w:ascii="Arial Narrow" w:hAnsi="Arial Narrow"/>
          <w:b/>
          <w:bCs/>
          <w:sz w:val="22"/>
          <w:szCs w:val="22"/>
        </w:rPr>
      </w:pPr>
    </w:p>
    <w:p w14:paraId="25D67F93" w14:textId="5E37A6CF" w:rsidR="00A75BE8" w:rsidRDefault="00A75BE8">
      <w:pPr>
        <w:jc w:val="center"/>
        <w:rPr>
          <w:rFonts w:ascii="Arial Narrow" w:hAnsi="Arial Narrow"/>
          <w:b/>
          <w:bCs/>
          <w:sz w:val="22"/>
          <w:szCs w:val="22"/>
        </w:rPr>
      </w:pPr>
    </w:p>
    <w:p w14:paraId="180734FC" w14:textId="7B7DB7BA" w:rsidR="00A75BE8" w:rsidRDefault="00A75BE8">
      <w:pPr>
        <w:jc w:val="center"/>
        <w:rPr>
          <w:rFonts w:ascii="Arial Narrow" w:hAnsi="Arial Narrow"/>
          <w:b/>
          <w:bCs/>
          <w:sz w:val="22"/>
          <w:szCs w:val="22"/>
        </w:rPr>
      </w:pPr>
    </w:p>
    <w:p w14:paraId="20FE55AE" w14:textId="0C5A1DAE" w:rsidR="00A75BE8" w:rsidRDefault="00A75BE8">
      <w:pPr>
        <w:jc w:val="center"/>
        <w:rPr>
          <w:rFonts w:ascii="Arial Narrow" w:hAnsi="Arial Narrow"/>
          <w:b/>
          <w:bCs/>
          <w:sz w:val="22"/>
          <w:szCs w:val="22"/>
        </w:rPr>
      </w:pPr>
    </w:p>
    <w:p w14:paraId="783149EA" w14:textId="1391171A" w:rsidR="00A75BE8" w:rsidRDefault="00A75BE8">
      <w:pPr>
        <w:jc w:val="center"/>
        <w:rPr>
          <w:rFonts w:ascii="Arial Narrow" w:hAnsi="Arial Narrow"/>
          <w:b/>
          <w:bCs/>
          <w:sz w:val="22"/>
          <w:szCs w:val="22"/>
        </w:rPr>
      </w:pPr>
    </w:p>
    <w:p w14:paraId="402FFBDD" w14:textId="77777777" w:rsidR="00A75BE8" w:rsidRDefault="00A75BE8">
      <w:pPr>
        <w:jc w:val="center"/>
        <w:rPr>
          <w:rFonts w:ascii="Arial Narrow" w:hAnsi="Arial Narrow"/>
          <w:b/>
          <w:bCs/>
          <w:sz w:val="22"/>
          <w:szCs w:val="22"/>
        </w:rPr>
      </w:pPr>
    </w:p>
    <w:p w14:paraId="0AB78313" w14:textId="77777777" w:rsidR="00A75BE8" w:rsidRDefault="00A75BE8" w:rsidP="006676EA">
      <w:pPr>
        <w:jc w:val="center"/>
        <w:rPr>
          <w:rFonts w:ascii="Arial Narrow" w:hAnsi="Arial Narrow"/>
          <w:b/>
          <w:bCs/>
          <w:sz w:val="22"/>
          <w:szCs w:val="22"/>
        </w:rPr>
      </w:pPr>
      <w:r>
        <w:rPr>
          <w:rFonts w:ascii="Arial Narrow" w:hAnsi="Arial Narrow"/>
          <w:b/>
          <w:bCs/>
          <w:sz w:val="22"/>
          <w:szCs w:val="22"/>
        </w:rPr>
        <w:t>Preambula</w:t>
      </w:r>
    </w:p>
    <w:p w14:paraId="3D2C1A76" w14:textId="77777777" w:rsidR="00A75BE8" w:rsidRDefault="00A75BE8" w:rsidP="00A75BE8">
      <w:pPr>
        <w:jc w:val="both"/>
        <w:rPr>
          <w:rFonts w:ascii="Arial Narrow" w:hAnsi="Arial Narrow"/>
          <w:sz w:val="22"/>
          <w:szCs w:val="22"/>
        </w:rPr>
      </w:pPr>
    </w:p>
    <w:p w14:paraId="6000014C" w14:textId="227A9532" w:rsidR="00A75BE8" w:rsidRPr="002D381E" w:rsidRDefault="00A75BE8" w:rsidP="00A75BE8">
      <w:pPr>
        <w:jc w:val="both"/>
        <w:rPr>
          <w:rFonts w:ascii="Arial Narrow" w:hAnsi="Arial Narrow"/>
          <w:sz w:val="22"/>
          <w:szCs w:val="22"/>
        </w:rPr>
      </w:pPr>
      <w:r w:rsidRPr="002D381E">
        <w:rPr>
          <w:rFonts w:ascii="Arial Narrow" w:hAnsi="Arial Narrow"/>
          <w:sz w:val="22"/>
          <w:szCs w:val="22"/>
        </w:rPr>
        <w:t xml:space="preserve">Kupujúci má záujem na dodaní </w:t>
      </w:r>
      <w:r>
        <w:rPr>
          <w:rFonts w:ascii="Arial Narrow" w:hAnsi="Arial Narrow"/>
          <w:sz w:val="22"/>
          <w:szCs w:val="22"/>
        </w:rPr>
        <w:t xml:space="preserve">predmetu </w:t>
      </w:r>
      <w:r w:rsidR="004C0DD3">
        <w:rPr>
          <w:rFonts w:ascii="Arial Narrow" w:hAnsi="Arial Narrow"/>
          <w:sz w:val="22"/>
          <w:szCs w:val="22"/>
        </w:rPr>
        <w:t>dohody</w:t>
      </w:r>
      <w:r w:rsidRPr="002D381E">
        <w:rPr>
          <w:rFonts w:ascii="Arial Narrow" w:hAnsi="Arial Narrow"/>
          <w:sz w:val="22"/>
          <w:szCs w:val="22"/>
        </w:rPr>
        <w:t>, na obs</w:t>
      </w:r>
      <w:r>
        <w:rPr>
          <w:rFonts w:ascii="Arial Narrow" w:hAnsi="Arial Narrow"/>
          <w:sz w:val="22"/>
          <w:szCs w:val="22"/>
        </w:rPr>
        <w:t>taranie ktorého bolo vyhlásené v</w:t>
      </w:r>
      <w:r w:rsidRPr="002D381E">
        <w:rPr>
          <w:rFonts w:ascii="Arial Narrow" w:hAnsi="Arial Narrow"/>
          <w:sz w:val="22"/>
          <w:szCs w:val="22"/>
        </w:rPr>
        <w:t xml:space="preserve">erejné obstarávanie. </w:t>
      </w:r>
      <w:r w:rsidR="00500E79">
        <w:rPr>
          <w:rFonts w:ascii="Arial Narrow" w:hAnsi="Arial Narrow"/>
          <w:sz w:val="22"/>
          <w:szCs w:val="22"/>
        </w:rPr>
        <w:br/>
      </w:r>
      <w:r w:rsidRPr="002D381E">
        <w:rPr>
          <w:rFonts w:ascii="Arial Narrow" w:hAnsi="Arial Narrow"/>
          <w:sz w:val="22"/>
          <w:szCs w:val="22"/>
        </w:rPr>
        <w:t xml:space="preserve">Na základe výsledku </w:t>
      </w:r>
      <w:r>
        <w:rPr>
          <w:rFonts w:ascii="Arial Narrow" w:hAnsi="Arial Narrow"/>
          <w:sz w:val="22"/>
          <w:szCs w:val="22"/>
        </w:rPr>
        <w:t>v</w:t>
      </w:r>
      <w:r w:rsidRPr="002D381E">
        <w:rPr>
          <w:rFonts w:ascii="Arial Narrow" w:hAnsi="Arial Narrow"/>
          <w:sz w:val="22"/>
          <w:szCs w:val="22"/>
        </w:rPr>
        <w:t>erejného obstarávania</w:t>
      </w:r>
      <w:r>
        <w:rPr>
          <w:rFonts w:ascii="Arial Narrow" w:hAnsi="Arial Narrow"/>
          <w:sz w:val="22"/>
          <w:szCs w:val="22"/>
        </w:rPr>
        <w:t xml:space="preserve"> uzatvárajú</w:t>
      </w:r>
      <w:r w:rsidRPr="002D381E">
        <w:rPr>
          <w:rFonts w:ascii="Arial Narrow" w:hAnsi="Arial Narrow"/>
          <w:sz w:val="22"/>
          <w:szCs w:val="22"/>
        </w:rPr>
        <w:t xml:space="preserve"> Zmluvné strany túto </w:t>
      </w:r>
      <w:r w:rsidR="004C0DD3">
        <w:rPr>
          <w:rFonts w:ascii="Arial Narrow" w:hAnsi="Arial Narrow"/>
          <w:sz w:val="22"/>
          <w:szCs w:val="22"/>
        </w:rPr>
        <w:t>dohodu</w:t>
      </w:r>
      <w:r w:rsidRPr="002D381E">
        <w:rPr>
          <w:rFonts w:ascii="Arial Narrow" w:hAnsi="Arial Narrow"/>
          <w:sz w:val="22"/>
          <w:szCs w:val="22"/>
        </w:rPr>
        <w:t xml:space="preserve">. </w:t>
      </w:r>
    </w:p>
    <w:p w14:paraId="7B3EB80B" w14:textId="77777777" w:rsidR="00A75BE8" w:rsidRPr="002D381E" w:rsidRDefault="00A75BE8" w:rsidP="00A75BE8">
      <w:pPr>
        <w:jc w:val="both"/>
        <w:rPr>
          <w:rFonts w:ascii="Arial Narrow" w:hAnsi="Arial Narrow"/>
          <w:sz w:val="22"/>
          <w:szCs w:val="22"/>
        </w:rPr>
      </w:pPr>
    </w:p>
    <w:p w14:paraId="73751B0D" w14:textId="5CFA608B" w:rsidR="00A75BE8" w:rsidRPr="002D381E" w:rsidRDefault="00A75BE8">
      <w:pPr>
        <w:jc w:val="both"/>
        <w:rPr>
          <w:rFonts w:ascii="Arial Narrow" w:hAnsi="Arial Narrow"/>
          <w:sz w:val="22"/>
          <w:szCs w:val="22"/>
        </w:rPr>
      </w:pPr>
      <w:r>
        <w:rPr>
          <w:rFonts w:ascii="Arial Narrow" w:hAnsi="Arial Narrow"/>
          <w:sz w:val="22"/>
          <w:szCs w:val="22"/>
        </w:rPr>
        <w:t xml:space="preserve">V súlade s ustanovením bodu </w:t>
      </w:r>
      <w:r w:rsidR="00D642CB" w:rsidRPr="002A6BC1">
        <w:rPr>
          <w:rFonts w:ascii="Arial Narrow" w:hAnsi="Arial Narrow"/>
          <w:sz w:val="22"/>
          <w:szCs w:val="22"/>
        </w:rPr>
        <w:t>24</w:t>
      </w:r>
      <w:r w:rsidRPr="002D381E">
        <w:rPr>
          <w:rFonts w:ascii="Arial Narrow" w:hAnsi="Arial Narrow"/>
          <w:sz w:val="22"/>
          <w:szCs w:val="22"/>
        </w:rPr>
        <w:t xml:space="preserve">. Súťažných podkladov sa </w:t>
      </w:r>
      <w:r w:rsidR="004C0DD3">
        <w:rPr>
          <w:rFonts w:ascii="Arial Narrow" w:hAnsi="Arial Narrow"/>
          <w:sz w:val="22"/>
          <w:szCs w:val="22"/>
        </w:rPr>
        <w:t>dohoda</w:t>
      </w:r>
      <w:r w:rsidR="004C0DD3" w:rsidRPr="002D381E">
        <w:rPr>
          <w:rFonts w:ascii="Arial Narrow" w:hAnsi="Arial Narrow"/>
          <w:sz w:val="22"/>
          <w:szCs w:val="22"/>
        </w:rPr>
        <w:t xml:space="preserve"> </w:t>
      </w:r>
      <w:r w:rsidRPr="002D381E">
        <w:rPr>
          <w:rFonts w:ascii="Arial Narrow" w:hAnsi="Arial Narrow"/>
          <w:sz w:val="22"/>
          <w:szCs w:val="22"/>
        </w:rPr>
        <w:t xml:space="preserve">uzatvára s tromi úspešnými uchádzačmi, </w:t>
      </w:r>
      <w:r w:rsidR="00500E79">
        <w:rPr>
          <w:rFonts w:ascii="Arial Narrow" w:hAnsi="Arial Narrow"/>
          <w:sz w:val="22"/>
          <w:szCs w:val="22"/>
        </w:rPr>
        <w:br/>
      </w:r>
      <w:r w:rsidRPr="002D381E">
        <w:rPr>
          <w:rFonts w:ascii="Arial Narrow" w:hAnsi="Arial Narrow"/>
          <w:sz w:val="22"/>
          <w:szCs w:val="22"/>
        </w:rPr>
        <w:t>ktorí sa umies</w:t>
      </w:r>
      <w:r>
        <w:rPr>
          <w:rFonts w:ascii="Arial Narrow" w:hAnsi="Arial Narrow"/>
          <w:sz w:val="22"/>
          <w:szCs w:val="22"/>
        </w:rPr>
        <w:t>tnili na prvých troch miestach:</w:t>
      </w:r>
    </w:p>
    <w:p w14:paraId="6E9BB7CF" w14:textId="77777777" w:rsidR="00A75BE8" w:rsidRPr="002D381E" w:rsidRDefault="00A75BE8" w:rsidP="00A75BE8">
      <w:pPr>
        <w:jc w:val="both"/>
        <w:rPr>
          <w:rFonts w:ascii="Arial Narrow" w:hAnsi="Arial Narrow"/>
          <w:sz w:val="22"/>
          <w:szCs w:val="22"/>
        </w:rPr>
      </w:pPr>
    </w:p>
    <w:p w14:paraId="66E7643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1. [●], so sídlom [●], IČO: [●]</w:t>
      </w:r>
    </w:p>
    <w:p w14:paraId="55FCF1C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2. [●], so sídlom [●], IČO: [●]</w:t>
      </w:r>
    </w:p>
    <w:p w14:paraId="63D4C1B9" w14:textId="77777777" w:rsidR="00A75BE8" w:rsidRPr="002D381E" w:rsidRDefault="00A75BE8" w:rsidP="00A75BE8">
      <w:pPr>
        <w:jc w:val="both"/>
        <w:rPr>
          <w:rFonts w:ascii="Arial Narrow" w:hAnsi="Arial Narrow"/>
          <w:sz w:val="22"/>
          <w:szCs w:val="22"/>
        </w:rPr>
      </w:pPr>
      <w:r w:rsidRPr="0091797D">
        <w:rPr>
          <w:rFonts w:ascii="Arial Narrow" w:hAnsi="Arial Narrow"/>
          <w:sz w:val="22"/>
          <w:szCs w:val="22"/>
          <w:highlight w:val="yellow"/>
        </w:rPr>
        <w:t>3. [●], so sídlom [●], IČO: [●]</w:t>
      </w:r>
    </w:p>
    <w:p w14:paraId="7418D342" w14:textId="77777777" w:rsidR="00A75BE8" w:rsidRPr="002D381E" w:rsidRDefault="00A75BE8" w:rsidP="00A75BE8">
      <w:pPr>
        <w:jc w:val="both"/>
        <w:rPr>
          <w:rFonts w:ascii="Arial Narrow" w:hAnsi="Arial Narrow"/>
          <w:sz w:val="22"/>
          <w:szCs w:val="22"/>
        </w:rPr>
      </w:pPr>
    </w:p>
    <w:p w14:paraId="776D913F" w14:textId="0A4312BF" w:rsidR="00A75BE8" w:rsidRDefault="00A75BE8" w:rsidP="00A75BE8">
      <w:pPr>
        <w:jc w:val="both"/>
        <w:rPr>
          <w:rFonts w:ascii="Arial Narrow" w:hAnsi="Arial Narrow"/>
          <w:sz w:val="22"/>
          <w:szCs w:val="22"/>
        </w:rPr>
      </w:pPr>
      <w:r>
        <w:rPr>
          <w:rFonts w:ascii="Arial Narrow" w:hAnsi="Arial Narrow"/>
          <w:sz w:val="22"/>
          <w:szCs w:val="22"/>
        </w:rPr>
        <w:t>(ďalej jednotlivo aj „</w:t>
      </w:r>
      <w:r w:rsidRPr="002D381E">
        <w:rPr>
          <w:rFonts w:ascii="Arial Narrow" w:hAnsi="Arial Narrow"/>
          <w:sz w:val="22"/>
          <w:szCs w:val="22"/>
        </w:rPr>
        <w:t>Účast</w:t>
      </w:r>
      <w:r>
        <w:rPr>
          <w:rFonts w:ascii="Arial Narrow" w:hAnsi="Arial Narrow"/>
          <w:sz w:val="22"/>
          <w:szCs w:val="22"/>
        </w:rPr>
        <w:t xml:space="preserve">ník </w:t>
      </w:r>
      <w:r w:rsidR="00784FE0">
        <w:rPr>
          <w:rFonts w:ascii="Arial Narrow" w:hAnsi="Arial Narrow"/>
          <w:sz w:val="22"/>
          <w:szCs w:val="22"/>
        </w:rPr>
        <w:t>dohody</w:t>
      </w:r>
      <w:r>
        <w:rPr>
          <w:rFonts w:ascii="Arial Narrow" w:hAnsi="Arial Narrow"/>
          <w:sz w:val="22"/>
          <w:szCs w:val="22"/>
        </w:rPr>
        <w:t>“ a spolu všetci len „</w:t>
      </w:r>
      <w:r w:rsidRPr="002D381E">
        <w:rPr>
          <w:rFonts w:ascii="Arial Narrow" w:hAnsi="Arial Narrow"/>
          <w:sz w:val="22"/>
          <w:szCs w:val="22"/>
        </w:rPr>
        <w:t xml:space="preserve">Účastníci </w:t>
      </w:r>
      <w:r w:rsidR="00784FE0">
        <w:rPr>
          <w:rFonts w:ascii="Arial Narrow" w:hAnsi="Arial Narrow"/>
          <w:sz w:val="22"/>
          <w:szCs w:val="22"/>
        </w:rPr>
        <w:t>dohody</w:t>
      </w:r>
      <w:r>
        <w:rPr>
          <w:rFonts w:ascii="Arial Narrow" w:hAnsi="Arial Narrow"/>
          <w:sz w:val="22"/>
          <w:szCs w:val="22"/>
        </w:rPr>
        <w:t>“</w:t>
      </w:r>
      <w:r w:rsidRPr="002D381E">
        <w:rPr>
          <w:rFonts w:ascii="Arial Narrow" w:hAnsi="Arial Narrow"/>
          <w:sz w:val="22"/>
          <w:szCs w:val="22"/>
        </w:rPr>
        <w:t>).</w:t>
      </w:r>
    </w:p>
    <w:p w14:paraId="692EC622" w14:textId="56AF3521" w:rsidR="00A75BE8" w:rsidRDefault="00A75BE8">
      <w:pPr>
        <w:jc w:val="center"/>
        <w:rPr>
          <w:rFonts w:ascii="Arial Narrow" w:hAnsi="Arial Narrow"/>
          <w:b/>
          <w:bCs/>
          <w:sz w:val="22"/>
          <w:szCs w:val="22"/>
        </w:rPr>
      </w:pPr>
    </w:p>
    <w:p w14:paraId="7A6843CB" w14:textId="77777777" w:rsidR="00A75BE8" w:rsidRDefault="00A75BE8">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9B2DF7">
      <w:pPr>
        <w:numPr>
          <w:ilvl w:val="0"/>
          <w:numId w:val="49"/>
        </w:numPr>
        <w:tabs>
          <w:tab w:val="clear" w:pos="796"/>
          <w:tab w:val="clear" w:pos="2160"/>
          <w:tab w:val="clear" w:pos="2880"/>
          <w:tab w:val="clear" w:pos="4500"/>
          <w:tab w:val="left" w:pos="567"/>
          <w:tab w:val="left" w:pos="720"/>
        </w:tabs>
        <w:ind w:left="284" w:hanging="426"/>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w:t>
      </w:r>
      <w:r w:rsidRPr="006976F2">
        <w:rPr>
          <w:rFonts w:ascii="Arial Narrow" w:hAnsi="Arial Narrow"/>
          <w:sz w:val="22"/>
          <w:szCs w:val="22"/>
        </w:rPr>
        <w:t>XX</w:t>
      </w:r>
      <w:r>
        <w:rPr>
          <w:rFonts w:ascii="Arial Narrow" w:hAnsi="Arial Narrow"/>
          <w:sz w:val="22"/>
          <w:szCs w:val="22"/>
        </w:rPr>
        <w:t xml:space="preserve">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23854B0B" w14:textId="24CBAEA2" w:rsidR="00EB3EFA" w:rsidRPr="002A6BC1" w:rsidRDefault="005D32B3" w:rsidP="002A6BC1">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 xml:space="preserve">sa na účely tejto </w:t>
      </w:r>
      <w:r w:rsidR="005F2C6C">
        <w:rPr>
          <w:rFonts w:ascii="Arial Narrow" w:hAnsi="Arial Narrow"/>
          <w:sz w:val="22"/>
          <w:szCs w:val="22"/>
        </w:rPr>
        <w:t xml:space="preserve">dohody </w:t>
      </w:r>
      <w:r w:rsidR="00E809F0">
        <w:rPr>
          <w:rFonts w:ascii="Arial Narrow" w:hAnsi="Arial Narrow"/>
          <w:sz w:val="22"/>
          <w:szCs w:val="22"/>
        </w:rPr>
        <w:t>rozum</w:t>
      </w:r>
      <w:r>
        <w:rPr>
          <w:rFonts w:ascii="Arial Narrow" w:hAnsi="Arial Narrow"/>
          <w:sz w:val="22"/>
          <w:szCs w:val="22"/>
        </w:rPr>
        <w:t>ej</w:t>
      </w:r>
      <w:r w:rsidR="004F0277">
        <w:rPr>
          <w:rFonts w:ascii="Arial Narrow" w:hAnsi="Arial Narrow"/>
          <w:sz w:val="22"/>
          <w:szCs w:val="22"/>
        </w:rPr>
        <w:t>ú</w:t>
      </w:r>
      <w:r w:rsidR="00FA45CB">
        <w:rPr>
          <w:rFonts w:ascii="Arial Narrow" w:hAnsi="Arial Narrow"/>
          <w:sz w:val="22"/>
          <w:szCs w:val="22"/>
        </w:rPr>
        <w:t xml:space="preserve"> </w:t>
      </w:r>
      <w:r w:rsidR="00E809F0" w:rsidRPr="002A6BC1">
        <w:rPr>
          <w:rFonts w:ascii="Arial Narrow" w:hAnsi="Arial Narrow"/>
          <w:sz w:val="22"/>
          <w:szCs w:val="22"/>
        </w:rPr>
        <w:t>doklad formátu ID 1</w:t>
      </w:r>
      <w:r w:rsidR="00FA45CB">
        <w:rPr>
          <w:rFonts w:ascii="Arial Narrow" w:hAnsi="Arial Narrow"/>
          <w:sz w:val="22"/>
          <w:szCs w:val="22"/>
        </w:rPr>
        <w:t>:</w:t>
      </w:r>
    </w:p>
    <w:p w14:paraId="4B9C9A7F" w14:textId="0E5E4624"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občiansky preukaz Slovenskej republiky formátu Európskej únie (ďalej len </w:t>
      </w:r>
      <w:r w:rsidR="00FA45CB">
        <w:rPr>
          <w:rFonts w:ascii="Arial Narrow" w:hAnsi="Arial Narrow"/>
          <w:sz w:val="22"/>
          <w:szCs w:val="22"/>
        </w:rPr>
        <w:t>„</w:t>
      </w:r>
      <w:r>
        <w:rPr>
          <w:rFonts w:ascii="Arial Narrow" w:hAnsi="Arial Narrow"/>
          <w:sz w:val="22"/>
          <w:szCs w:val="22"/>
        </w:rPr>
        <w:t>občiansky preukaz</w:t>
      </w:r>
      <w:r w:rsidR="00FA45CB">
        <w:rPr>
          <w:rFonts w:ascii="Arial Narrow" w:hAnsi="Arial Narrow"/>
          <w:sz w:val="22"/>
          <w:szCs w:val="22"/>
        </w:rPr>
        <w:t>“</w:t>
      </w:r>
      <w:r>
        <w:rPr>
          <w:rFonts w:ascii="Arial Narrow" w:hAnsi="Arial Narrow"/>
          <w:sz w:val="22"/>
          <w:szCs w:val="22"/>
        </w:rPr>
        <w:t xml:space="preserve">), </w:t>
      </w:r>
    </w:p>
    <w:p w14:paraId="51DFC823" w14:textId="3E5C0BB6"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povolenie na pobyt Slovenskej republiky formátu Európskej únie (ďalej len </w:t>
      </w:r>
      <w:r w:rsidR="00FA45CB">
        <w:rPr>
          <w:rFonts w:ascii="Arial Narrow" w:hAnsi="Arial Narrow"/>
          <w:sz w:val="22"/>
          <w:szCs w:val="22"/>
        </w:rPr>
        <w:t>„</w:t>
      </w:r>
      <w:r>
        <w:rPr>
          <w:rFonts w:ascii="Arial Narrow" w:hAnsi="Arial Narrow"/>
          <w:sz w:val="22"/>
          <w:szCs w:val="22"/>
        </w:rPr>
        <w:t>povolenie na pobyt</w:t>
      </w:r>
      <w:r w:rsidR="00FA45CB">
        <w:rPr>
          <w:rFonts w:ascii="Arial Narrow" w:hAnsi="Arial Narrow"/>
          <w:sz w:val="22"/>
          <w:szCs w:val="22"/>
        </w:rPr>
        <w:t>“</w:t>
      </w:r>
      <w:r>
        <w:rPr>
          <w:rFonts w:ascii="Arial Narrow" w:hAnsi="Arial Narrow"/>
          <w:sz w:val="22"/>
          <w:szCs w:val="22"/>
        </w:rPr>
        <w:t>),</w:t>
      </w:r>
    </w:p>
    <w:p w14:paraId="110DC3EE"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alternatívny identifikátor (ďalej len „alternatívny identifikátor“),</w:t>
      </w:r>
    </w:p>
    <w:p w14:paraId="331C2F72" w14:textId="10D65969"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vodičský preukaz Slovenskej republiky formátu Európskej únie (ďalej len </w:t>
      </w:r>
      <w:r w:rsidR="00FA45CB">
        <w:rPr>
          <w:rFonts w:ascii="Arial Narrow" w:hAnsi="Arial Narrow"/>
          <w:sz w:val="22"/>
          <w:szCs w:val="22"/>
        </w:rPr>
        <w:t>„</w:t>
      </w:r>
      <w:r>
        <w:rPr>
          <w:rFonts w:ascii="Arial Narrow" w:hAnsi="Arial Narrow"/>
          <w:sz w:val="22"/>
          <w:szCs w:val="22"/>
        </w:rPr>
        <w:t>vodičský preukaz</w:t>
      </w:r>
      <w:r w:rsidR="00FA45CB">
        <w:rPr>
          <w:rFonts w:ascii="Arial Narrow" w:hAnsi="Arial Narrow"/>
          <w:sz w:val="22"/>
          <w:szCs w:val="22"/>
        </w:rPr>
        <w:t>“</w:t>
      </w:r>
      <w:r>
        <w:rPr>
          <w:rFonts w:ascii="Arial Narrow" w:hAnsi="Arial Narrow"/>
          <w:sz w:val="22"/>
          <w:szCs w:val="22"/>
        </w:rPr>
        <w:t>),</w:t>
      </w:r>
    </w:p>
    <w:p w14:paraId="680D803B" w14:textId="0E0E30B0" w:rsidR="00EB3EFA" w:rsidRPr="002A6BC1" w:rsidRDefault="00E809F0">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osvedčenie o evidencii časť I. Slovenskej republiky formátu Európskej únie (ďalej len </w:t>
      </w:r>
      <w:r w:rsidR="00FA45CB">
        <w:rPr>
          <w:rFonts w:ascii="Arial Narrow" w:hAnsi="Arial Narrow"/>
          <w:sz w:val="22"/>
          <w:szCs w:val="22"/>
        </w:rPr>
        <w:t>„</w:t>
      </w:r>
      <w:r>
        <w:rPr>
          <w:rFonts w:ascii="Arial Narrow" w:hAnsi="Arial Narrow"/>
          <w:sz w:val="22"/>
          <w:szCs w:val="22"/>
        </w:rPr>
        <w:t>osvedčenie o evidencii časť I.</w:t>
      </w:r>
      <w:r w:rsidR="00FA45CB">
        <w:rPr>
          <w:rFonts w:ascii="Arial Narrow" w:hAnsi="Arial Narrow"/>
          <w:sz w:val="22"/>
          <w:szCs w:val="22"/>
        </w:rPr>
        <w:t>“</w:t>
      </w:r>
      <w:r>
        <w:rPr>
          <w:rFonts w:ascii="Arial Narrow" w:hAnsi="Arial Narrow"/>
          <w:sz w:val="22"/>
          <w:szCs w:val="22"/>
        </w:rPr>
        <w:t>)</w:t>
      </w:r>
      <w:r w:rsidR="00FA45CB">
        <w:rPr>
          <w:rFonts w:ascii="Arial Narrow" w:hAnsi="Arial Narrow"/>
          <w:sz w:val="22"/>
          <w:szCs w:val="22"/>
        </w:rPr>
        <w:t>.</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6E327ECF"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w:t>
      </w:r>
      <w:r>
        <w:rPr>
          <w:rFonts w:ascii="Arial Narrow" w:hAnsi="Arial Narrow"/>
          <w:sz w:val="22"/>
          <w:szCs w:val="22"/>
        </w:rPr>
        <w:lastRenderedPageBreak/>
        <w:t>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sidRPr="00FE3F54">
        <w:rPr>
          <w:rFonts w:ascii="Arial Narrow" w:hAnsi="Arial Narrow"/>
          <w:spacing w:val="-4"/>
          <w:sz w:val="22"/>
          <w:szCs w:val="22"/>
        </w:rPr>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3436A3">
      <w:pPr>
        <w:numPr>
          <w:ilvl w:val="0"/>
          <w:numId w:val="54"/>
        </w:numPr>
        <w:tabs>
          <w:tab w:val="clear" w:pos="2160"/>
          <w:tab w:val="clear" w:pos="2880"/>
          <w:tab w:val="clear" w:pos="4500"/>
        </w:tabs>
        <w:ind w:left="295" w:hanging="437"/>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436A3">
      <w:pPr>
        <w:numPr>
          <w:ilvl w:val="0"/>
          <w:numId w:val="54"/>
        </w:numPr>
        <w:tabs>
          <w:tab w:val="clear" w:pos="2160"/>
          <w:tab w:val="clear" w:pos="2880"/>
          <w:tab w:val="clear" w:pos="4500"/>
        </w:tabs>
        <w:ind w:left="295" w:hanging="437"/>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176AAA08"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w:t>
      </w:r>
      <w:r w:rsidR="00FA1CC8">
        <w:rPr>
          <w:rFonts w:ascii="Arial Narrow" w:hAnsi="Arial Narrow"/>
          <w:sz w:val="22"/>
          <w:szCs w:val="22"/>
        </w:rPr>
        <w:t xml:space="preserve"> alebo „NPC“</w:t>
      </w:r>
      <w:r>
        <w:rPr>
          <w:rFonts w:ascii="Arial Narrow" w:hAnsi="Arial Narrow"/>
          <w:sz w:val="22"/>
          <w:szCs w:val="22"/>
        </w:rPr>
        <w:t xml:space="preserve">).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1F8ED085" w:rsidR="001B39CB" w:rsidRP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zabaliť a prepraviť čistopisy podľa podmienok uvedených v Prílohe č. </w:t>
      </w:r>
      <w:r w:rsidR="00D200D6">
        <w:rPr>
          <w:rFonts w:ascii="Arial Narrow" w:hAnsi="Arial Narrow"/>
          <w:sz w:val="22"/>
          <w:szCs w:val="22"/>
        </w:rPr>
        <w:t>3</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D200D6">
        <w:rPr>
          <w:rFonts w:ascii="Arial Narrow" w:hAnsi="Arial Narrow"/>
          <w:sz w:val="22"/>
          <w:szCs w:val="22"/>
        </w:rPr>
        <w:t>3</w:t>
      </w:r>
      <w:r w:rsidRPr="00883467">
        <w:rPr>
          <w:rFonts w:ascii="Arial Narrow" w:hAnsi="Arial Narrow"/>
          <w:sz w:val="22"/>
          <w:szCs w:val="22"/>
        </w:rPr>
        <w:t xml:space="preserve"> tejto</w:t>
      </w:r>
      <w:r w:rsidR="00D200D6" w:rsidRPr="00D200D6">
        <w:rPr>
          <w:rFonts w:ascii="Arial Narrow" w:hAnsi="Arial Narrow"/>
          <w:sz w:val="22"/>
          <w:szCs w:val="22"/>
        </w:rPr>
        <w:t xml:space="preserve"> do</w:t>
      </w:r>
      <w:r w:rsidR="00D200D6">
        <w:rPr>
          <w:rFonts w:ascii="Arial Narrow" w:hAnsi="Arial Narrow"/>
          <w:sz w:val="22"/>
          <w:szCs w:val="22"/>
        </w:rPr>
        <w:t>hody.</w:t>
      </w:r>
    </w:p>
    <w:p w14:paraId="2F70158A" w14:textId="4B94586B"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Pr>
          <w:rFonts w:ascii="Arial Narrow" w:hAnsi="Arial Narrow"/>
          <w:sz w:val="22"/>
          <w:szCs w:val="22"/>
        </w:rPr>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436A3">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84" w:hanging="426"/>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FE3E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w:t>
      </w:r>
      <w:r>
        <w:rPr>
          <w:rFonts w:ascii="Arial Narrow" w:hAnsi="Arial Narrow"/>
          <w:spacing w:val="-4"/>
          <w:sz w:val="22"/>
          <w:szCs w:val="22"/>
        </w:rPr>
        <w:lastRenderedPageBreak/>
        <w:t xml:space="preserve">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BE68EB">
      <w:pPr>
        <w:widowControl w:val="0"/>
        <w:numPr>
          <w:ilvl w:val="0"/>
          <w:numId w:val="57"/>
        </w:numPr>
        <w:shd w:val="clear" w:color="auto" w:fill="FFFFFF"/>
        <w:tabs>
          <w:tab w:val="clear" w:pos="2160"/>
          <w:tab w:val="clear" w:pos="2880"/>
          <w:tab w:val="clear" w:pos="450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 xml:space="preserve">Nebezpečenstvo škody na čistopisoch a vlastnícke právo k nim prechádza na kupujúceho v momente ich </w:t>
      </w:r>
      <w:r>
        <w:rPr>
          <w:rFonts w:ascii="Arial Narrow" w:hAnsi="Arial Narrow"/>
          <w:sz w:val="22"/>
          <w:szCs w:val="22"/>
        </w:rPr>
        <w:lastRenderedPageBreak/>
        <w:t>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DC52C0">
      <w:pPr>
        <w:widowControl w:val="0"/>
        <w:numPr>
          <w:ilvl w:val="0"/>
          <w:numId w:val="47"/>
        </w:numPr>
        <w:tabs>
          <w:tab w:val="clear" w:pos="360"/>
          <w:tab w:val="clear" w:pos="2160"/>
          <w:tab w:val="clear" w:pos="2880"/>
          <w:tab w:val="clear" w:pos="4500"/>
          <w:tab w:val="left" w:pos="284"/>
        </w:tabs>
        <w:ind w:left="0" w:hanging="142"/>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2A6BC1"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 xml:space="preserve">pri schvaľovacom procese </w:t>
      </w:r>
      <w:r w:rsidRPr="002A6BC1">
        <w:rPr>
          <w:rFonts w:ascii="Arial Narrow" w:hAnsi="Arial Narrow"/>
          <w:sz w:val="22"/>
          <w:szCs w:val="22"/>
        </w:rPr>
        <w:t>vývoja dokladu</w:t>
      </w:r>
      <w:r w:rsidR="00811278" w:rsidRPr="002A6BC1">
        <w:rPr>
          <w:rFonts w:ascii="Arial Narrow" w:hAnsi="Arial Narrow"/>
          <w:sz w:val="22"/>
          <w:szCs w:val="22"/>
        </w:rPr>
        <w:t>.</w:t>
      </w:r>
    </w:p>
    <w:p w14:paraId="76D2D74B" w14:textId="217F3102" w:rsidR="00883467" w:rsidRPr="002A6BC1" w:rsidRDefault="00883467" w:rsidP="002A6BC1">
      <w:pPr>
        <w:widowControl w:val="0"/>
        <w:numPr>
          <w:ilvl w:val="0"/>
          <w:numId w:val="47"/>
        </w:numPr>
        <w:tabs>
          <w:tab w:val="clear" w:pos="2160"/>
          <w:tab w:val="clear" w:pos="2880"/>
          <w:tab w:val="clear" w:pos="4500"/>
          <w:tab w:val="num" w:pos="360"/>
        </w:tabs>
        <w:ind w:left="284" w:hanging="426"/>
        <w:jc w:val="both"/>
        <w:rPr>
          <w:rFonts w:ascii="Arial Narrow" w:hAnsi="Arial Narrow"/>
          <w:sz w:val="22"/>
          <w:szCs w:val="22"/>
        </w:rPr>
      </w:pPr>
      <w:r w:rsidRPr="002A6BC1">
        <w:rPr>
          <w:rFonts w:ascii="Arial Narrow" w:hAnsi="Arial Narrow"/>
          <w:sz w:val="22"/>
          <w:szCs w:val="22"/>
        </w:rPr>
        <w:t>Maximálna lehota dodania čistopisov dokladov</w:t>
      </w:r>
      <w:r w:rsidR="00345EFC" w:rsidRPr="002A6BC1">
        <w:rPr>
          <w:rFonts w:ascii="Arial Narrow" w:hAnsi="Arial Narrow"/>
          <w:sz w:val="22"/>
          <w:szCs w:val="22"/>
        </w:rPr>
        <w:t xml:space="preserve"> f</w:t>
      </w:r>
      <w:r w:rsidRPr="002A6BC1">
        <w:rPr>
          <w:rFonts w:ascii="Arial Narrow" w:hAnsi="Arial Narrow"/>
          <w:sz w:val="22"/>
          <w:szCs w:val="22"/>
        </w:rPr>
        <w:t>ormátu ID 1</w:t>
      </w:r>
      <w:r w:rsidR="00345EFC" w:rsidRPr="002A6BC1">
        <w:rPr>
          <w:rFonts w:ascii="Arial Narrow" w:hAnsi="Arial Narrow"/>
          <w:sz w:val="22"/>
          <w:szCs w:val="22"/>
        </w:rPr>
        <w:t xml:space="preserve"> </w:t>
      </w:r>
      <w:r w:rsidRPr="002A6BC1">
        <w:rPr>
          <w:rFonts w:ascii="Arial Narrow" w:hAnsi="Arial Narrow"/>
          <w:sz w:val="22"/>
          <w:szCs w:val="22"/>
        </w:rPr>
        <w:t xml:space="preserve">je </w:t>
      </w:r>
      <w:r w:rsidRPr="002A6BC1">
        <w:rPr>
          <w:rFonts w:ascii="Arial Narrow" w:hAnsi="Arial Narrow"/>
          <w:b/>
          <w:sz w:val="22"/>
          <w:szCs w:val="22"/>
        </w:rPr>
        <w:t>do 120 dní</w:t>
      </w:r>
      <w:r w:rsidR="00527E68" w:rsidRPr="002A6BC1">
        <w:rPr>
          <w:rFonts w:ascii="Arial Narrow" w:hAnsi="Arial Narrow"/>
          <w:b/>
          <w:sz w:val="22"/>
          <w:szCs w:val="22"/>
        </w:rPr>
        <w:t xml:space="preserve"> </w:t>
      </w:r>
      <w:r w:rsidR="00527E68" w:rsidRPr="002A6BC1">
        <w:rPr>
          <w:rFonts w:ascii="Arial Narrow" w:hAnsi="Arial Narrow"/>
          <w:sz w:val="22"/>
          <w:szCs w:val="22"/>
        </w:rPr>
        <w:t>od podpisu realizačnej zmluvy.</w:t>
      </w:r>
    </w:p>
    <w:p w14:paraId="6A59B071" w14:textId="36E5A1FD" w:rsidR="00883467" w:rsidRPr="003E1727" w:rsidRDefault="00883467" w:rsidP="00A90693">
      <w:pPr>
        <w:tabs>
          <w:tab w:val="left" w:pos="567"/>
        </w:tabs>
        <w:ind w:left="284"/>
        <w:jc w:val="both"/>
        <w:rPr>
          <w:rFonts w:ascii="Arial Narrow" w:hAnsi="Arial Narrow"/>
          <w:sz w:val="22"/>
          <w:szCs w:val="22"/>
        </w:rPr>
      </w:pPr>
      <w:r w:rsidRPr="002A6BC1">
        <w:rPr>
          <w:rFonts w:ascii="Arial Narrow" w:hAnsi="Arial Narrow"/>
          <w:sz w:val="22"/>
          <w:szCs w:val="22"/>
        </w:rPr>
        <w:t>Pre prvú dodávku schválených čistopisov platí všeobecná lehota do jednostoosemdesiat (180) dní</w:t>
      </w:r>
      <w:r w:rsidR="004F3136">
        <w:rPr>
          <w:rFonts w:ascii="Arial Narrow" w:hAnsi="Arial Narrow"/>
          <w:sz w:val="22"/>
          <w:szCs w:val="22"/>
        </w:rPr>
        <w:t xml:space="preserve"> od podpisu realizačnej zmluvy.</w:t>
      </w:r>
    </w:p>
    <w:p w14:paraId="0DD2DCB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lastRenderedPageBreak/>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543BF242"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Zmluvné strany sa dohodli, že po uzatvorení prvej realizačnej zmluvy na konkrétny typ dokladu (ďalej len </w:t>
      </w:r>
      <w:r w:rsidR="00F72B86">
        <w:rPr>
          <w:rFonts w:ascii="Arial Narrow" w:hAnsi="Arial Narrow"/>
          <w:spacing w:val="-4"/>
          <w:sz w:val="22"/>
          <w:szCs w:val="22"/>
        </w:rPr>
        <w:t>„</w:t>
      </w:r>
      <w:r>
        <w:rPr>
          <w:rFonts w:ascii="Arial Narrow" w:hAnsi="Arial Narrow"/>
          <w:spacing w:val="-4"/>
          <w:sz w:val="22"/>
          <w:szCs w:val="22"/>
        </w:rPr>
        <w:t>prvá realizačná zmluva</w:t>
      </w:r>
      <w:r w:rsidR="00F72B86">
        <w:rPr>
          <w:rFonts w:ascii="Arial Narrow" w:hAnsi="Arial Narrow"/>
          <w:spacing w:val="-4"/>
          <w:sz w:val="22"/>
          <w:szCs w:val="22"/>
        </w:rPr>
        <w:t>“</w:t>
      </w:r>
      <w:r>
        <w:rPr>
          <w:rFonts w:ascii="Arial Narrow" w:hAnsi="Arial Narrow"/>
          <w:spacing w:val="-4"/>
          <w:sz w:val="22"/>
          <w:szCs w:val="22"/>
        </w:rPr>
        <w:t>) a pred prvým začatím výroby čistopisov tohto konkrétneho dokladu (ďalej len „prvá dodávka čistopisov“) je predávajúci povinný predložiť kupujúcemu na schválenie</w:t>
      </w:r>
    </w:p>
    <w:p w14:paraId="5FAE1093" w14:textId="75B98CD9" w:rsidR="008770A5" w:rsidRDefault="008770A5"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6247CD">
        <w:rPr>
          <w:rFonts w:ascii="Arial Narrow" w:hAnsi="Arial Narrow"/>
          <w:bCs/>
          <w:sz w:val="22"/>
          <w:szCs w:val="22"/>
        </w:rPr>
        <w:t>grafické návrhy, vrátane návrhu všetkých ochranných prvkov,  tých častí grafického dizajnu jednotlivých čistopisov dokladov, ktoré musí navrhnúť v zmysle Opisu predmetu zákazky, t</w:t>
      </w:r>
      <w:r w:rsidR="009D2C89">
        <w:rPr>
          <w:rFonts w:ascii="Arial Narrow" w:hAnsi="Arial Narrow"/>
          <w:bCs/>
          <w:sz w:val="22"/>
          <w:szCs w:val="22"/>
        </w:rPr>
        <w:t>o znamená</w:t>
      </w:r>
      <w:r w:rsidRPr="006247CD">
        <w:rPr>
          <w:rFonts w:ascii="Arial Narrow" w:hAnsi="Arial Narrow"/>
          <w:bCs/>
          <w:sz w:val="22"/>
          <w:szCs w:val="22"/>
        </w:rPr>
        <w:t>: UV grafika, OVI prvky, DOVID, reliéfna štruktúra (okrem povolenia na pobyt, ktoré ju neobsahuje), najneskôr do </w:t>
      </w:r>
      <w:r w:rsidR="009D2C89">
        <w:rPr>
          <w:rFonts w:ascii="Arial Narrow" w:hAnsi="Arial Narrow"/>
          <w:bCs/>
          <w:sz w:val="22"/>
          <w:szCs w:val="22"/>
        </w:rPr>
        <w:t>dvadsaťjeden (</w:t>
      </w:r>
      <w:r w:rsidRPr="006247CD">
        <w:rPr>
          <w:rFonts w:ascii="Arial Narrow" w:hAnsi="Arial Narrow"/>
          <w:bCs/>
          <w:sz w:val="22"/>
          <w:szCs w:val="22"/>
        </w:rPr>
        <w:t>21</w:t>
      </w:r>
      <w:r w:rsidR="009D2C89">
        <w:rPr>
          <w:rFonts w:ascii="Arial Narrow" w:hAnsi="Arial Narrow"/>
          <w:bCs/>
          <w:sz w:val="22"/>
          <w:szCs w:val="22"/>
        </w:rPr>
        <w:t>)</w:t>
      </w:r>
      <w:r w:rsidRPr="006247CD">
        <w:rPr>
          <w:rFonts w:ascii="Arial Narrow" w:hAnsi="Arial Narrow"/>
          <w:bCs/>
          <w:sz w:val="22"/>
          <w:szCs w:val="22"/>
        </w:rPr>
        <w:t xml:space="preserve"> dní od podpisu </w:t>
      </w:r>
      <w:r w:rsidR="00D53BDB">
        <w:rPr>
          <w:rFonts w:ascii="Arial Narrow" w:hAnsi="Arial Narrow"/>
          <w:bCs/>
          <w:sz w:val="22"/>
          <w:szCs w:val="22"/>
        </w:rPr>
        <w:t>realizačnej zmluvy</w:t>
      </w:r>
      <w:r w:rsidRPr="006247CD">
        <w:rPr>
          <w:rFonts w:ascii="Arial Narrow" w:hAnsi="Arial Narrow"/>
          <w:bCs/>
          <w:sz w:val="22"/>
          <w:szCs w:val="22"/>
        </w:rPr>
        <w:t>. Súčasne predloží návrh farebnosti prevzatej ofsetovej grafiky,  farebnosti</w:t>
      </w:r>
      <w:r w:rsidR="00F72B86">
        <w:rPr>
          <w:rFonts w:ascii="Arial Narrow" w:hAnsi="Arial Narrow"/>
          <w:bCs/>
          <w:sz w:val="22"/>
          <w:szCs w:val="22"/>
        </w:rPr>
        <w:t xml:space="preserve"> UV ochrannej tlače a OVI prvku,</w:t>
      </w:r>
    </w:p>
    <w:p w14:paraId="0BD4A4E0" w14:textId="534C114F" w:rsidR="002576AF" w:rsidRDefault="002576AF"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proofErr w:type="spellStart"/>
      <w:r w:rsidRPr="006247CD">
        <w:rPr>
          <w:rFonts w:ascii="Arial Narrow" w:hAnsi="Arial Narrow"/>
          <w:bCs/>
          <w:sz w:val="22"/>
          <w:szCs w:val="22"/>
        </w:rPr>
        <w:t>cromalinové</w:t>
      </w:r>
      <w:proofErr w:type="spellEnd"/>
      <w:r w:rsidRPr="006247CD">
        <w:rPr>
          <w:rFonts w:ascii="Arial Narrow" w:hAnsi="Arial Narrow"/>
          <w:bCs/>
          <w:sz w:val="22"/>
          <w:szCs w:val="22"/>
        </w:rPr>
        <w:t xml:space="preserve"> nátlačky – prevzatý grafický dizajn a grafické návrhy predávajúceho</w:t>
      </w:r>
      <w:r w:rsidDel="002576AF">
        <w:rPr>
          <w:rFonts w:ascii="Arial Narrow" w:hAnsi="Arial Narrow"/>
          <w:sz w:val="22"/>
          <w:szCs w:val="22"/>
        </w:rPr>
        <w:t xml:space="preserve"> </w:t>
      </w:r>
      <w:r w:rsidR="00CF1E35">
        <w:rPr>
          <w:rFonts w:ascii="Arial Narrow" w:hAnsi="Arial Narrow"/>
          <w:sz w:val="22"/>
          <w:szCs w:val="22"/>
        </w:rPr>
        <w:t xml:space="preserve">– najneskôr </w:t>
      </w:r>
      <w:r w:rsidR="001B39CB">
        <w:rPr>
          <w:rFonts w:ascii="Arial Narrow" w:hAnsi="Arial Narrow"/>
          <w:sz w:val="22"/>
          <w:szCs w:val="22"/>
        </w:rPr>
        <w:t xml:space="preserve">do  </w:t>
      </w:r>
      <w:r>
        <w:rPr>
          <w:rFonts w:ascii="Arial Narrow" w:hAnsi="Arial Narrow"/>
          <w:sz w:val="22"/>
          <w:szCs w:val="22"/>
        </w:rPr>
        <w:t xml:space="preserve">dvadsaťjeden </w:t>
      </w:r>
      <w:r w:rsidR="006B5632">
        <w:rPr>
          <w:rFonts w:ascii="Arial Narrow" w:hAnsi="Arial Narrow"/>
          <w:sz w:val="22"/>
          <w:szCs w:val="22"/>
        </w:rPr>
        <w:t>(</w:t>
      </w:r>
      <w:r>
        <w:rPr>
          <w:rFonts w:ascii="Arial Narrow" w:hAnsi="Arial Narrow"/>
          <w:sz w:val="22"/>
          <w:szCs w:val="22"/>
        </w:rPr>
        <w:t>21</w:t>
      </w:r>
      <w:r w:rsidR="006B5632">
        <w:rPr>
          <w:rFonts w:ascii="Arial Narrow" w:hAnsi="Arial Narrow"/>
          <w:sz w:val="22"/>
          <w:szCs w:val="22"/>
        </w:rPr>
        <w:t>)</w:t>
      </w:r>
      <w:r w:rsidR="001B39CB">
        <w:rPr>
          <w:rFonts w:ascii="Arial Narrow" w:hAnsi="Arial Narrow"/>
          <w:sz w:val="22"/>
          <w:szCs w:val="22"/>
        </w:rPr>
        <w:t xml:space="preserve"> </w:t>
      </w:r>
      <w:r w:rsidR="001B39CB" w:rsidRPr="00320F59">
        <w:rPr>
          <w:rFonts w:ascii="Arial Narrow" w:hAnsi="Arial Narrow"/>
          <w:sz w:val="22"/>
          <w:szCs w:val="22"/>
        </w:rPr>
        <w:t xml:space="preserve">dní odo dňa </w:t>
      </w:r>
      <w:r>
        <w:rPr>
          <w:rFonts w:ascii="Arial Narrow" w:hAnsi="Arial Narrow"/>
          <w:sz w:val="22"/>
          <w:szCs w:val="22"/>
        </w:rPr>
        <w:t>schválenia grafických návrhov podľa predchádzajúceho bod</w:t>
      </w:r>
      <w:r w:rsidR="00F266F0">
        <w:rPr>
          <w:rFonts w:ascii="Arial Narrow" w:hAnsi="Arial Narrow"/>
          <w:sz w:val="22"/>
          <w:szCs w:val="22"/>
        </w:rPr>
        <w:t>u</w:t>
      </w:r>
      <w:r>
        <w:rPr>
          <w:rFonts w:ascii="Arial Narrow" w:hAnsi="Arial Narrow"/>
          <w:sz w:val="22"/>
          <w:szCs w:val="22"/>
        </w:rPr>
        <w:t xml:space="preserve"> a),</w:t>
      </w:r>
    </w:p>
    <w:p w14:paraId="0544CEA9" w14:textId="054EFA29" w:rsidR="002576AF" w:rsidRPr="002576AF" w:rsidRDefault="002576AF" w:rsidP="00D200D6">
      <w:pPr>
        <w:pStyle w:val="Odsekzoznamu"/>
        <w:numPr>
          <w:ilvl w:val="0"/>
          <w:numId w:val="71"/>
        </w:numPr>
        <w:ind w:left="567" w:hanging="357"/>
        <w:jc w:val="both"/>
        <w:rPr>
          <w:rFonts w:ascii="Arial Narrow" w:hAnsi="Arial Narrow"/>
          <w:sz w:val="22"/>
          <w:szCs w:val="22"/>
        </w:rPr>
      </w:pPr>
      <w:r w:rsidRPr="002576AF">
        <w:rPr>
          <w:rFonts w:ascii="Arial Narrow" w:hAnsi="Arial Narrow"/>
          <w:sz w:val="22"/>
          <w:szCs w:val="22"/>
        </w:rPr>
        <w:t xml:space="preserve">vytlačené nezalaminované tlačové hárky (predná aj zadná strana) najneskôr do </w:t>
      </w:r>
      <w:r w:rsidR="00B02370">
        <w:rPr>
          <w:rFonts w:ascii="Arial Narrow" w:hAnsi="Arial Narrow"/>
          <w:sz w:val="22"/>
          <w:szCs w:val="22"/>
        </w:rPr>
        <w:t>dvadsaťjeden (</w:t>
      </w:r>
      <w:r w:rsidRPr="002576AF">
        <w:rPr>
          <w:rFonts w:ascii="Arial Narrow" w:hAnsi="Arial Narrow"/>
          <w:sz w:val="22"/>
          <w:szCs w:val="22"/>
        </w:rPr>
        <w:t>21</w:t>
      </w:r>
      <w:r w:rsidR="00B02370">
        <w:rPr>
          <w:rFonts w:ascii="Arial Narrow" w:hAnsi="Arial Narrow"/>
          <w:sz w:val="22"/>
          <w:szCs w:val="22"/>
        </w:rPr>
        <w:t>)</w:t>
      </w:r>
      <w:r w:rsidRPr="002576AF">
        <w:rPr>
          <w:rFonts w:ascii="Arial Narrow" w:hAnsi="Arial Narrow"/>
          <w:sz w:val="22"/>
          <w:szCs w:val="22"/>
        </w:rPr>
        <w:t xml:space="preserve"> dní od schválenia </w:t>
      </w:r>
      <w:proofErr w:type="spellStart"/>
      <w:r w:rsidRPr="002576AF">
        <w:rPr>
          <w:rFonts w:ascii="Arial Narrow" w:hAnsi="Arial Narrow"/>
          <w:sz w:val="22"/>
          <w:szCs w:val="22"/>
        </w:rPr>
        <w:t>cromalinových</w:t>
      </w:r>
      <w:proofErr w:type="spellEnd"/>
      <w:r w:rsidRPr="002576AF">
        <w:rPr>
          <w:rFonts w:ascii="Arial Narrow" w:hAnsi="Arial Narrow"/>
          <w:sz w:val="22"/>
          <w:szCs w:val="22"/>
        </w:rPr>
        <w:t xml:space="preserve"> nátlačkov</w:t>
      </w:r>
      <w:r>
        <w:rPr>
          <w:rFonts w:ascii="Arial Narrow" w:hAnsi="Arial Narrow"/>
          <w:sz w:val="22"/>
          <w:szCs w:val="22"/>
        </w:rPr>
        <w:t xml:space="preserve"> podľa predchádzajúceho bodu b)</w:t>
      </w:r>
      <w:r w:rsidRPr="002576AF">
        <w:rPr>
          <w:rFonts w:ascii="Arial Narrow" w:hAnsi="Arial Narrow"/>
          <w:sz w:val="22"/>
          <w:szCs w:val="22"/>
        </w:rPr>
        <w:t xml:space="preserve"> – tlačové hárky ofsetovej grafiky, UV grafiky, OVI prvku. Ofsetová grafika na tlačových hárkoch musí byť predložená v optimálnej farebnosti (</w:t>
      </w:r>
      <w:proofErr w:type="spellStart"/>
      <w:r w:rsidRPr="002576AF">
        <w:rPr>
          <w:rFonts w:ascii="Arial Narrow" w:hAnsi="Arial Narrow"/>
          <w:sz w:val="22"/>
          <w:szCs w:val="22"/>
        </w:rPr>
        <w:t>nominál</w:t>
      </w:r>
      <w:proofErr w:type="spellEnd"/>
      <w:r w:rsidRPr="002576AF">
        <w:rPr>
          <w:rFonts w:ascii="Arial Narrow" w:hAnsi="Arial Narrow"/>
          <w:sz w:val="22"/>
          <w:szCs w:val="22"/>
        </w:rPr>
        <w:t>) a sú</w:t>
      </w:r>
      <w:r w:rsidR="00F72B86">
        <w:rPr>
          <w:rFonts w:ascii="Arial Narrow" w:hAnsi="Arial Narrow"/>
          <w:sz w:val="22"/>
          <w:szCs w:val="22"/>
        </w:rPr>
        <w:t>časne vo farebnosti max. a min.,</w:t>
      </w:r>
    </w:p>
    <w:p w14:paraId="03BC7D7B" w14:textId="4310D196" w:rsidR="00C7746F" w:rsidRDefault="002576AF" w:rsidP="00D200D6">
      <w:pPr>
        <w:pStyle w:val="Odsekzoznamu"/>
        <w:numPr>
          <w:ilvl w:val="0"/>
          <w:numId w:val="71"/>
        </w:numPr>
        <w:ind w:left="567"/>
        <w:jc w:val="both"/>
        <w:rPr>
          <w:rFonts w:ascii="Arial Narrow" w:hAnsi="Arial Narrow"/>
          <w:sz w:val="22"/>
          <w:szCs w:val="22"/>
        </w:rPr>
      </w:pPr>
      <w:r w:rsidRPr="002576AF">
        <w:rPr>
          <w:rFonts w:ascii="Arial Narrow" w:hAnsi="Arial Narrow"/>
          <w:sz w:val="22"/>
          <w:szCs w:val="22"/>
        </w:rPr>
        <w:t xml:space="preserve">vytlačené zalaminované tlačové hárky (hárky so spojením všetkých vrstiev), vrátane reliéfnej štruktúry (s výnimkou povolenia na pobyt, ktoré reliéfne štruktúry neobsahuje) a CLI štruktúry (povolenie na pobyt) a DOVID prvku najneskôr do </w:t>
      </w:r>
      <w:r w:rsidR="003050CA">
        <w:rPr>
          <w:rFonts w:ascii="Arial Narrow" w:hAnsi="Arial Narrow"/>
          <w:sz w:val="22"/>
          <w:szCs w:val="22"/>
        </w:rPr>
        <w:t xml:space="preserve">dvoch (2) </w:t>
      </w:r>
      <w:r w:rsidRPr="002576AF">
        <w:rPr>
          <w:rFonts w:ascii="Arial Narrow" w:hAnsi="Arial Narrow"/>
          <w:sz w:val="22"/>
          <w:szCs w:val="22"/>
        </w:rPr>
        <w:t xml:space="preserve">dní od schválenia </w:t>
      </w:r>
      <w:r w:rsidR="00973008">
        <w:rPr>
          <w:rFonts w:ascii="Arial Narrow" w:hAnsi="Arial Narrow"/>
          <w:sz w:val="22"/>
          <w:szCs w:val="22"/>
        </w:rPr>
        <w:t>ne</w:t>
      </w:r>
      <w:r w:rsidR="00C7746F">
        <w:rPr>
          <w:rFonts w:ascii="Arial Narrow" w:hAnsi="Arial Narrow"/>
          <w:sz w:val="22"/>
          <w:szCs w:val="22"/>
        </w:rPr>
        <w:t>zalaminovaných tlačových hárkov podľa</w:t>
      </w:r>
      <w:r w:rsidR="00897006">
        <w:rPr>
          <w:rFonts w:ascii="Arial Narrow" w:hAnsi="Arial Narrow"/>
          <w:sz w:val="22"/>
          <w:szCs w:val="22"/>
        </w:rPr>
        <w:t xml:space="preserve"> </w:t>
      </w:r>
      <w:r w:rsidR="00C7746F">
        <w:rPr>
          <w:rFonts w:ascii="Arial Narrow" w:hAnsi="Arial Narrow"/>
          <w:sz w:val="22"/>
          <w:szCs w:val="22"/>
        </w:rPr>
        <w:t xml:space="preserve">predchádzajúceho bodu </w:t>
      </w:r>
      <w:r w:rsidR="001A3A14">
        <w:rPr>
          <w:rFonts w:ascii="Arial Narrow" w:hAnsi="Arial Narrow"/>
          <w:sz w:val="22"/>
          <w:szCs w:val="22"/>
        </w:rPr>
        <w:t>c</w:t>
      </w:r>
      <w:r w:rsidR="00C7746F">
        <w:rPr>
          <w:rFonts w:ascii="Arial Narrow" w:hAnsi="Arial Narrow"/>
          <w:sz w:val="22"/>
          <w:szCs w:val="22"/>
        </w:rPr>
        <w:t>)</w:t>
      </w:r>
      <w:r w:rsidR="00F72B86">
        <w:rPr>
          <w:rFonts w:ascii="Arial Narrow" w:hAnsi="Arial Narrow"/>
          <w:sz w:val="22"/>
          <w:szCs w:val="22"/>
        </w:rPr>
        <w:t>,</w:t>
      </w:r>
    </w:p>
    <w:p w14:paraId="75A342F5" w14:textId="5E87E5E3" w:rsidR="003F35FE" w:rsidRDefault="00C7746F" w:rsidP="00D200D6">
      <w:pPr>
        <w:pStyle w:val="Odsekzoznamu"/>
        <w:numPr>
          <w:ilvl w:val="0"/>
          <w:numId w:val="71"/>
        </w:numPr>
        <w:ind w:left="567"/>
        <w:rPr>
          <w:rFonts w:ascii="Arial Narrow" w:hAnsi="Arial Narrow"/>
          <w:sz w:val="22"/>
          <w:szCs w:val="22"/>
        </w:rPr>
      </w:pPr>
      <w:r w:rsidRPr="00D200D6">
        <w:rPr>
          <w:rFonts w:ascii="Arial Narrow" w:hAnsi="Arial Narrow"/>
          <w:sz w:val="22"/>
          <w:szCs w:val="22"/>
        </w:rPr>
        <w:t xml:space="preserve">reálne vzorky (finálne </w:t>
      </w:r>
      <w:proofErr w:type="spellStart"/>
      <w:r w:rsidRPr="00D200D6">
        <w:rPr>
          <w:rFonts w:ascii="Arial Narrow" w:hAnsi="Arial Narrow"/>
          <w:sz w:val="22"/>
          <w:szCs w:val="22"/>
        </w:rPr>
        <w:t>specimeny</w:t>
      </w:r>
      <w:proofErr w:type="spellEnd"/>
      <w:r w:rsidRPr="00D200D6">
        <w:rPr>
          <w:rFonts w:ascii="Arial Narrow" w:hAnsi="Arial Narrow"/>
          <w:sz w:val="22"/>
          <w:szCs w:val="22"/>
        </w:rPr>
        <w:t xml:space="preserve">) čistopisu jednotlivých dokladov vrátene všetkých bezpečnostných prvkov najneskôr do </w:t>
      </w:r>
      <w:r w:rsidR="00B02370">
        <w:rPr>
          <w:rFonts w:ascii="Arial Narrow" w:hAnsi="Arial Narrow"/>
          <w:sz w:val="22"/>
          <w:szCs w:val="22"/>
        </w:rPr>
        <w:t>tridsať (</w:t>
      </w:r>
      <w:r w:rsidRPr="00D200D6">
        <w:rPr>
          <w:rFonts w:ascii="Arial Narrow" w:hAnsi="Arial Narrow"/>
          <w:sz w:val="22"/>
          <w:szCs w:val="22"/>
        </w:rPr>
        <w:t>30</w:t>
      </w:r>
      <w:r w:rsidR="00B02370">
        <w:rPr>
          <w:rFonts w:ascii="Arial Narrow" w:hAnsi="Arial Narrow"/>
          <w:sz w:val="22"/>
          <w:szCs w:val="22"/>
        </w:rPr>
        <w:t>)</w:t>
      </w:r>
      <w:r w:rsidRPr="00D200D6">
        <w:rPr>
          <w:rFonts w:ascii="Arial Narrow" w:hAnsi="Arial Narrow"/>
          <w:sz w:val="22"/>
          <w:szCs w:val="22"/>
        </w:rPr>
        <w:t xml:space="preserve"> dní od schválenia </w:t>
      </w:r>
      <w:r w:rsidR="00B820BA">
        <w:rPr>
          <w:rFonts w:ascii="Arial Narrow" w:hAnsi="Arial Narrow"/>
          <w:sz w:val="22"/>
          <w:szCs w:val="22"/>
        </w:rPr>
        <w:t xml:space="preserve">vytlačených </w:t>
      </w:r>
      <w:r w:rsidR="001A3A14">
        <w:rPr>
          <w:rFonts w:ascii="Arial Narrow" w:hAnsi="Arial Narrow"/>
          <w:sz w:val="22"/>
          <w:szCs w:val="22"/>
        </w:rPr>
        <w:t xml:space="preserve">zalaminovaných </w:t>
      </w:r>
      <w:r w:rsidR="00B820BA">
        <w:rPr>
          <w:rFonts w:ascii="Arial Narrow" w:hAnsi="Arial Narrow"/>
          <w:sz w:val="22"/>
          <w:szCs w:val="22"/>
        </w:rPr>
        <w:t>hárkov podľa predchádzajúceho bodu d)</w:t>
      </w:r>
      <w:r w:rsidR="00F72B86">
        <w:rPr>
          <w:rFonts w:ascii="Arial Narrow" w:hAnsi="Arial Narrow"/>
          <w:sz w:val="22"/>
          <w:szCs w:val="22"/>
        </w:rPr>
        <w:t>,</w:t>
      </w:r>
    </w:p>
    <w:p w14:paraId="0A7FDB4A" w14:textId="041A0ED0" w:rsidR="003F35FE" w:rsidRDefault="003F35FE" w:rsidP="00D200D6">
      <w:pPr>
        <w:pStyle w:val="Odsekzoznamu"/>
        <w:numPr>
          <w:ilvl w:val="0"/>
          <w:numId w:val="71"/>
        </w:numPr>
        <w:ind w:left="567"/>
        <w:jc w:val="both"/>
        <w:rPr>
          <w:rFonts w:ascii="Arial Narrow" w:hAnsi="Arial Narrow"/>
          <w:sz w:val="22"/>
          <w:szCs w:val="22"/>
        </w:rPr>
      </w:pPr>
      <w:r w:rsidRPr="00D200D6">
        <w:rPr>
          <w:rFonts w:ascii="Arial Narrow" w:hAnsi="Arial Narrow"/>
          <w:sz w:val="22"/>
          <w:szCs w:val="22"/>
        </w:rPr>
        <w:t xml:space="preserve">najneskôr </w:t>
      </w:r>
      <w:r w:rsidR="00B02370">
        <w:rPr>
          <w:rFonts w:ascii="Arial Narrow" w:hAnsi="Arial Narrow"/>
          <w:sz w:val="22"/>
          <w:szCs w:val="22"/>
        </w:rPr>
        <w:t>tridsať (</w:t>
      </w:r>
      <w:r w:rsidRPr="00D200D6">
        <w:rPr>
          <w:rFonts w:ascii="Arial Narrow" w:hAnsi="Arial Narrow"/>
          <w:sz w:val="22"/>
          <w:szCs w:val="22"/>
        </w:rPr>
        <w:t>30</w:t>
      </w:r>
      <w:r w:rsidR="00B02370">
        <w:rPr>
          <w:rFonts w:ascii="Arial Narrow" w:hAnsi="Arial Narrow"/>
          <w:sz w:val="22"/>
          <w:szCs w:val="22"/>
        </w:rPr>
        <w:t>)</w:t>
      </w:r>
      <w:r w:rsidRPr="00D200D6">
        <w:rPr>
          <w:rFonts w:ascii="Arial Narrow" w:hAnsi="Arial Narrow"/>
          <w:sz w:val="22"/>
          <w:szCs w:val="22"/>
        </w:rPr>
        <w:t xml:space="preserve"> dní po schválení </w:t>
      </w:r>
      <w:r>
        <w:rPr>
          <w:rFonts w:ascii="Arial Narrow" w:hAnsi="Arial Narrow"/>
          <w:sz w:val="22"/>
          <w:szCs w:val="22"/>
        </w:rPr>
        <w:t xml:space="preserve">vytlačených </w:t>
      </w:r>
      <w:r w:rsidR="001A3A14">
        <w:rPr>
          <w:rFonts w:ascii="Arial Narrow" w:hAnsi="Arial Narrow"/>
          <w:sz w:val="22"/>
          <w:szCs w:val="22"/>
        </w:rPr>
        <w:t xml:space="preserve">zalaminovaných </w:t>
      </w:r>
      <w:r>
        <w:rPr>
          <w:rFonts w:ascii="Arial Narrow" w:hAnsi="Arial Narrow"/>
          <w:sz w:val="22"/>
          <w:szCs w:val="22"/>
        </w:rPr>
        <w:t>hárkov podľa predchádzajúceho bodu d)</w:t>
      </w:r>
      <w:r w:rsidRPr="00D200D6">
        <w:rPr>
          <w:rFonts w:ascii="Arial Narrow" w:hAnsi="Arial Narrow"/>
          <w:sz w:val="22"/>
          <w:szCs w:val="22"/>
        </w:rPr>
        <w:t xml:space="preserve"> testovacie </w:t>
      </w:r>
      <w:proofErr w:type="spellStart"/>
      <w:r w:rsidRPr="00D200D6">
        <w:rPr>
          <w:rFonts w:ascii="Arial Narrow" w:hAnsi="Arial Narrow"/>
          <w:sz w:val="22"/>
          <w:szCs w:val="22"/>
        </w:rPr>
        <w:t>specimeny</w:t>
      </w:r>
      <w:proofErr w:type="spellEnd"/>
      <w:r w:rsidRPr="00D200D6">
        <w:rPr>
          <w:rFonts w:ascii="Arial Narrow" w:hAnsi="Arial Narrow"/>
          <w:sz w:val="22"/>
          <w:szCs w:val="22"/>
        </w:rPr>
        <w:t xml:space="preserve"> jednotlivých dokladov v požadov</w:t>
      </w:r>
      <w:r w:rsidR="007B7ADA">
        <w:rPr>
          <w:rFonts w:ascii="Arial Narrow" w:hAnsi="Arial Narrow"/>
          <w:sz w:val="22"/>
          <w:szCs w:val="22"/>
        </w:rPr>
        <w:t>aných počtoch podľa Prílohy č. 5 rámcovej dohody</w:t>
      </w:r>
      <w:r w:rsidRPr="00D200D6">
        <w:rPr>
          <w:rFonts w:ascii="Arial Narrow" w:hAnsi="Arial Narrow"/>
          <w:sz w:val="22"/>
          <w:szCs w:val="22"/>
        </w:rPr>
        <w:t xml:space="preserve"> do NPC</w:t>
      </w:r>
      <w:r w:rsidR="00F72B86">
        <w:rPr>
          <w:rFonts w:ascii="Arial Narrow" w:hAnsi="Arial Narrow"/>
          <w:sz w:val="22"/>
          <w:szCs w:val="22"/>
        </w:rPr>
        <w:t>,</w:t>
      </w:r>
    </w:p>
    <w:p w14:paraId="471564C1" w14:textId="09624032" w:rsidR="00F72B86" w:rsidRPr="00D200D6" w:rsidRDefault="00F72B86" w:rsidP="00D200D6">
      <w:pPr>
        <w:widowControl w:val="0"/>
        <w:shd w:val="clear" w:color="auto" w:fill="FFFFFF"/>
        <w:tabs>
          <w:tab w:val="clear" w:pos="2160"/>
          <w:tab w:val="clear" w:pos="2880"/>
          <w:tab w:val="clear" w:pos="4500"/>
        </w:tabs>
        <w:autoSpaceDE w:val="0"/>
        <w:autoSpaceDN w:val="0"/>
        <w:adjustRightInd w:val="0"/>
        <w:contextualSpacing/>
        <w:jc w:val="both"/>
        <w:rPr>
          <w:rFonts w:ascii="Arial Narrow" w:hAnsi="Arial Narrow"/>
          <w:sz w:val="22"/>
          <w:szCs w:val="22"/>
        </w:rPr>
      </w:pPr>
      <w:r w:rsidRPr="00D200D6">
        <w:rPr>
          <w:rFonts w:ascii="Arial Narrow" w:hAnsi="Arial Narrow"/>
          <w:spacing w:val="-4"/>
          <w:sz w:val="22"/>
          <w:szCs w:val="22"/>
        </w:rPr>
        <w:t>(ďalej aj „jednotlivé kroky výroby</w:t>
      </w:r>
      <w:r w:rsidR="00973008">
        <w:rPr>
          <w:rFonts w:ascii="Arial Narrow" w:hAnsi="Arial Narrow"/>
          <w:spacing w:val="-4"/>
          <w:sz w:val="22"/>
          <w:szCs w:val="22"/>
        </w:rPr>
        <w:t>“</w:t>
      </w:r>
      <w:r w:rsidRPr="00D200D6">
        <w:rPr>
          <w:rFonts w:ascii="Arial Narrow" w:hAnsi="Arial Narrow"/>
          <w:spacing w:val="-4"/>
          <w:sz w:val="22"/>
          <w:szCs w:val="22"/>
        </w:rPr>
        <w:t>)</w:t>
      </w:r>
      <w:r>
        <w:rPr>
          <w:rFonts w:ascii="Arial Narrow" w:hAnsi="Arial Narrow"/>
          <w:sz w:val="22"/>
          <w:szCs w:val="22"/>
        </w:rPr>
        <w:t>.</w:t>
      </w:r>
    </w:p>
    <w:p w14:paraId="70077346" w14:textId="30C0041E"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w:t>
      </w:r>
      <w:r w:rsidR="00347787">
        <w:rPr>
          <w:rFonts w:ascii="Arial Narrow" w:hAnsi="Arial Narrow"/>
          <w:spacing w:val="-4"/>
          <w:sz w:val="22"/>
          <w:szCs w:val="22"/>
        </w:rPr>
        <w:t>c</w:t>
      </w:r>
      <w:r>
        <w:rPr>
          <w:rFonts w:ascii="Arial Narrow" w:hAnsi="Arial Narrow"/>
          <w:spacing w:val="-4"/>
          <w:sz w:val="22"/>
          <w:szCs w:val="22"/>
        </w:rPr>
        <w:t>)</w:t>
      </w:r>
      <w:r w:rsidR="00347787">
        <w:rPr>
          <w:rFonts w:ascii="Arial Narrow" w:hAnsi="Arial Narrow"/>
          <w:spacing w:val="-4"/>
          <w:sz w:val="22"/>
          <w:szCs w:val="22"/>
        </w:rPr>
        <w:t xml:space="preserve"> a d)</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w:t>
      </w:r>
      <w:r w:rsidR="00347787">
        <w:rPr>
          <w:rFonts w:ascii="Arial Narrow" w:hAnsi="Arial Narrow"/>
          <w:spacing w:val="-4"/>
          <w:sz w:val="22"/>
          <w:szCs w:val="22"/>
        </w:rPr>
        <w:t>b</w:t>
      </w:r>
      <w:r>
        <w:rPr>
          <w:rFonts w:ascii="Arial Narrow" w:hAnsi="Arial Narrow"/>
          <w:spacing w:val="-4"/>
          <w:sz w:val="22"/>
          <w:szCs w:val="22"/>
        </w:rPr>
        <w:t>)</w:t>
      </w:r>
      <w:r w:rsidR="00347787">
        <w:rPr>
          <w:rFonts w:ascii="Arial Narrow" w:hAnsi="Arial Narrow"/>
          <w:spacing w:val="-4"/>
          <w:sz w:val="22"/>
          <w:szCs w:val="22"/>
        </w:rPr>
        <w:t>, e)</w:t>
      </w:r>
      <w:r>
        <w:rPr>
          <w:rFonts w:ascii="Arial Narrow" w:hAnsi="Arial Narrow"/>
          <w:spacing w:val="-4"/>
          <w:sz w:val="22"/>
          <w:szCs w:val="22"/>
        </w:rPr>
        <w:t xml:space="preserve"> a </w:t>
      </w:r>
      <w:r w:rsidR="00347787">
        <w:rPr>
          <w:rFonts w:ascii="Arial Narrow" w:hAnsi="Arial Narrow"/>
          <w:spacing w:val="-4"/>
          <w:sz w:val="22"/>
          <w:szCs w:val="22"/>
        </w:rPr>
        <w:t>f</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w:t>
      </w:r>
      <w:r>
        <w:rPr>
          <w:rFonts w:ascii="Arial Narrow" w:hAnsi="Arial Narrow"/>
          <w:spacing w:val="-4"/>
          <w:sz w:val="22"/>
          <w:szCs w:val="22"/>
        </w:rPr>
        <w:lastRenderedPageBreak/>
        <w:t>zabezpečujúcom ich proti poškodeniu, zničeniu, odcudzeniu a sprístupneniu tretím neoprávneným osobám  počas ich prepravy na adresu Prezídium Policajného zboru, Odbor dokladov a evidencií, Račianska 45, 812 72 Bratislava.</w:t>
      </w:r>
    </w:p>
    <w:p w14:paraId="68DE3E90" w14:textId="4D8CFE9D"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w:t>
      </w:r>
      <w:r w:rsidR="00347787">
        <w:rPr>
          <w:rFonts w:ascii="Arial Narrow" w:hAnsi="Arial Narrow"/>
          <w:spacing w:val="-4"/>
          <w:sz w:val="22"/>
          <w:szCs w:val="22"/>
        </w:rPr>
        <w:t>c</w:t>
      </w:r>
      <w:r>
        <w:rPr>
          <w:rFonts w:ascii="Arial Narrow" w:hAnsi="Arial Narrow"/>
          <w:spacing w:val="-4"/>
          <w:sz w:val="22"/>
          <w:szCs w:val="22"/>
        </w:rPr>
        <w:t xml:space="preserve">) </w:t>
      </w:r>
      <w:r w:rsidR="00347787">
        <w:rPr>
          <w:rFonts w:ascii="Arial Narrow" w:hAnsi="Arial Narrow"/>
          <w:spacing w:val="-4"/>
          <w:sz w:val="22"/>
          <w:szCs w:val="22"/>
        </w:rPr>
        <w:t xml:space="preserve">a d) </w:t>
      </w:r>
      <w:r>
        <w:rPr>
          <w:rFonts w:ascii="Arial Narrow" w:hAnsi="Arial Narrow"/>
          <w:spacing w:val="-4"/>
          <w:sz w:val="22"/>
          <w:szCs w:val="22"/>
        </w:rPr>
        <w:t xml:space="preserve">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5814159F" w14:textId="3832AB99" w:rsidR="006D6FED" w:rsidRDefault="006D6FED" w:rsidP="006D6FED">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a d) tohto článku </w:t>
      </w:r>
      <w:r>
        <w:rPr>
          <w:rFonts w:ascii="Arial Narrow" w:hAnsi="Arial Narrow"/>
          <w:spacing w:val="-4"/>
          <w:sz w:val="22"/>
          <w:szCs w:val="22"/>
        </w:rPr>
        <w:t>dohody</w:t>
      </w:r>
      <w:r>
        <w:rPr>
          <w:rFonts w:ascii="Arial Narrow" w:hAnsi="Arial Narrow"/>
          <w:sz w:val="22"/>
          <w:szCs w:val="22"/>
        </w:rPr>
        <w:t>, okamžite v deň predloženia</w:t>
      </w:r>
      <w:r w:rsidR="00F72B86">
        <w:rPr>
          <w:rFonts w:ascii="Arial Narrow" w:hAnsi="Arial Narrow"/>
          <w:sz w:val="22"/>
          <w:szCs w:val="22"/>
        </w:rPr>
        <w:t xml:space="preserve"> kupujúcemu na jeho schválenie; </w:t>
      </w:r>
      <w:r w:rsidR="00B03ACA">
        <w:rPr>
          <w:rFonts w:ascii="Arial Narrow" w:hAnsi="Arial Narrow"/>
          <w:sz w:val="22"/>
          <w:szCs w:val="22"/>
        </w:rPr>
        <w:t>predávajúci je povinný upraviť jednotlivý krok výroby podľa námietok kupujúceho okamžite na mieste, najneskôr ale do dvoch (2) pracovných dní od ich oznámenia,</w:t>
      </w:r>
    </w:p>
    <w:p w14:paraId="03109620" w14:textId="3F565B89"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w:t>
      </w:r>
      <w:r w:rsidR="00347787">
        <w:rPr>
          <w:rFonts w:ascii="Arial Narrow" w:hAnsi="Arial Narrow"/>
          <w:sz w:val="22"/>
          <w:szCs w:val="22"/>
        </w:rPr>
        <w:t xml:space="preserve">troch </w:t>
      </w:r>
      <w:r w:rsidR="008615CC">
        <w:rPr>
          <w:rFonts w:ascii="Arial Narrow" w:hAnsi="Arial Narrow"/>
          <w:sz w:val="22"/>
          <w:szCs w:val="22"/>
        </w:rPr>
        <w:t>(</w:t>
      </w:r>
      <w:r w:rsidR="00347787">
        <w:rPr>
          <w:rFonts w:ascii="Arial Narrow" w:hAnsi="Arial Narrow"/>
          <w:sz w:val="22"/>
          <w:szCs w:val="22"/>
        </w:rPr>
        <w:t>3</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r w:rsidR="00AF59BB">
        <w:rPr>
          <w:rFonts w:ascii="Arial Narrow" w:hAnsi="Arial Narrow"/>
          <w:sz w:val="22"/>
          <w:szCs w:val="22"/>
        </w:rPr>
        <w:t>;</w:t>
      </w:r>
      <w:r w:rsidR="00E9389A">
        <w:rPr>
          <w:rFonts w:ascii="Arial Narrow" w:hAnsi="Arial Narrow"/>
          <w:sz w:val="22"/>
          <w:szCs w:val="22"/>
        </w:rPr>
        <w:t xml:space="preserve"> predávajúci je povinný upraviť jednotlivý krok výroby podľa námietok kupujúceho </w:t>
      </w:r>
      <w:r w:rsidR="00914ECE">
        <w:rPr>
          <w:rFonts w:ascii="Arial Narrow" w:hAnsi="Arial Narrow"/>
          <w:sz w:val="22"/>
          <w:szCs w:val="22"/>
        </w:rPr>
        <w:t xml:space="preserve">a predložiť ho opätovne na schválenie </w:t>
      </w:r>
      <w:r w:rsidR="00E9389A">
        <w:rPr>
          <w:rFonts w:ascii="Arial Narrow" w:hAnsi="Arial Narrow"/>
          <w:sz w:val="22"/>
          <w:szCs w:val="22"/>
        </w:rPr>
        <w:t>do piatich (5) pracovných dní od oznámenia</w:t>
      </w:r>
      <w:r w:rsidR="00914ECE">
        <w:rPr>
          <w:rFonts w:ascii="Arial Narrow" w:hAnsi="Arial Narrow"/>
          <w:sz w:val="22"/>
          <w:szCs w:val="22"/>
        </w:rPr>
        <w:t xml:space="preserve"> námietok</w:t>
      </w:r>
      <w:r w:rsidR="00E9389A">
        <w:rPr>
          <w:rFonts w:ascii="Arial Narrow" w:hAnsi="Arial Narrow"/>
          <w:sz w:val="22"/>
          <w:szCs w:val="22"/>
        </w:rPr>
        <w:t>,</w:t>
      </w:r>
    </w:p>
    <w:p w14:paraId="6B26E362" w14:textId="4F6E141B" w:rsidR="00347787" w:rsidRDefault="00347787" w:rsidP="00347787">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sidRPr="00914ECE">
        <w:rPr>
          <w:rFonts w:ascii="Arial Narrow" w:hAnsi="Arial Narrow"/>
          <w:sz w:val="22"/>
          <w:szCs w:val="22"/>
        </w:rPr>
        <w:t xml:space="preserve"> </w:t>
      </w:r>
      <w:r w:rsidR="00914ECE">
        <w:rPr>
          <w:rFonts w:ascii="Arial Narrow" w:hAnsi="Arial Narrow"/>
          <w:sz w:val="22"/>
          <w:szCs w:val="22"/>
        </w:rPr>
        <w:t>predávajúci je povinný upraviť jednotlivý krok výroby podľa námietok kupujúceho a predložiť ho opätovne na schválenie do piatich (5) pracovných dní od oznámenia námietok,</w:t>
      </w:r>
    </w:p>
    <w:p w14:paraId="0640CD36" w14:textId="18290920" w:rsidR="00347787" w:rsidRPr="00E109E3" w:rsidRDefault="00F72B86" w:rsidP="00F72B86">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e)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Pr>
          <w:rFonts w:ascii="Arial Narrow" w:hAnsi="Arial Narrow"/>
          <w:sz w:val="22"/>
          <w:szCs w:val="22"/>
        </w:rPr>
        <w:t xml:space="preserve"> predávajúci je povinný upraviť jednotlivý krok výroby podľa námietok kupujúceho </w:t>
      </w:r>
      <w:r w:rsidR="00602D08">
        <w:rPr>
          <w:rFonts w:ascii="Arial Narrow" w:hAnsi="Arial Narrow"/>
          <w:sz w:val="22"/>
          <w:szCs w:val="22"/>
        </w:rPr>
        <w:t xml:space="preserve">a predložiť ho opätovne na schválenie </w:t>
      </w:r>
      <w:r w:rsidR="00914ECE">
        <w:rPr>
          <w:rFonts w:ascii="Arial Narrow" w:hAnsi="Arial Narrow"/>
          <w:sz w:val="22"/>
          <w:szCs w:val="22"/>
        </w:rPr>
        <w:t>do pätnástich (15) dní od oznámenia</w:t>
      </w:r>
      <w:r w:rsidR="00602D08">
        <w:rPr>
          <w:rFonts w:ascii="Arial Narrow" w:hAnsi="Arial Narrow"/>
          <w:sz w:val="22"/>
          <w:szCs w:val="22"/>
        </w:rPr>
        <w:t xml:space="preserve"> námietok</w:t>
      </w:r>
      <w:r w:rsidR="00914ECE">
        <w:rPr>
          <w:rFonts w:ascii="Arial Narrow" w:hAnsi="Arial Narrow"/>
          <w:sz w:val="22"/>
          <w:szCs w:val="22"/>
        </w:rPr>
        <w:t>,</w:t>
      </w:r>
    </w:p>
    <w:p w14:paraId="2E5C0079" w14:textId="30928062"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w:t>
      </w:r>
      <w:r w:rsidR="00F72B86">
        <w:rPr>
          <w:rFonts w:ascii="Arial Narrow" w:hAnsi="Arial Narrow"/>
          <w:sz w:val="22"/>
          <w:szCs w:val="22"/>
        </w:rPr>
        <w:t>f</w:t>
      </w:r>
      <w:r>
        <w:rPr>
          <w:rFonts w:ascii="Arial Narrow" w:hAnsi="Arial Narrow"/>
          <w:sz w:val="22"/>
          <w:szCs w:val="22"/>
        </w:rPr>
        <w:t xml:space="preserve">) tohto článku </w:t>
      </w:r>
      <w:r w:rsidR="008615CC">
        <w:rPr>
          <w:rFonts w:ascii="Arial Narrow" w:hAnsi="Arial Narrow"/>
          <w:spacing w:val="-4"/>
          <w:sz w:val="22"/>
          <w:szCs w:val="22"/>
        </w:rPr>
        <w:t>dohody</w:t>
      </w:r>
      <w:r>
        <w:rPr>
          <w:rFonts w:ascii="Arial Narrow" w:hAnsi="Arial Narrow"/>
          <w:sz w:val="22"/>
          <w:szCs w:val="22"/>
        </w:rPr>
        <w:t xml:space="preserve">, do </w:t>
      </w:r>
      <w:r w:rsidR="00F72B86">
        <w:rPr>
          <w:rFonts w:ascii="Arial Narrow" w:hAnsi="Arial Narrow"/>
          <w:sz w:val="22"/>
          <w:szCs w:val="22"/>
        </w:rPr>
        <w:t xml:space="preserve">šesťdesiatich </w:t>
      </w:r>
      <w:r w:rsidR="008615CC">
        <w:rPr>
          <w:rFonts w:ascii="Arial Narrow" w:hAnsi="Arial Narrow"/>
          <w:sz w:val="22"/>
          <w:szCs w:val="22"/>
        </w:rPr>
        <w:t>(</w:t>
      </w:r>
      <w:r>
        <w:rPr>
          <w:rFonts w:ascii="Arial Narrow" w:hAnsi="Arial Narrow"/>
          <w:sz w:val="22"/>
          <w:szCs w:val="22"/>
        </w:rPr>
        <w:t>6</w:t>
      </w:r>
      <w:r w:rsidR="00F72B86">
        <w:rPr>
          <w:rFonts w:ascii="Arial Narrow" w:hAnsi="Arial Narrow"/>
          <w:sz w:val="22"/>
          <w:szCs w:val="22"/>
        </w:rPr>
        <w:t>0</w:t>
      </w:r>
      <w:r w:rsidR="008615CC">
        <w:rPr>
          <w:rFonts w:ascii="Arial Narrow" w:hAnsi="Arial Narrow"/>
          <w:sz w:val="22"/>
          <w:szCs w:val="22"/>
        </w:rPr>
        <w:t>)</w:t>
      </w:r>
      <w:r>
        <w:rPr>
          <w:rFonts w:ascii="Arial Narrow" w:hAnsi="Arial Narrow"/>
          <w:sz w:val="22"/>
          <w:szCs w:val="22"/>
        </w:rPr>
        <w:t xml:space="preserve">  dní odo dňa predloženia kupujúcemu na jeho schválenie</w:t>
      </w:r>
      <w:r w:rsidR="00602D08">
        <w:rPr>
          <w:rFonts w:ascii="Arial Narrow" w:hAnsi="Arial Narrow"/>
          <w:sz w:val="22"/>
          <w:szCs w:val="22"/>
        </w:rPr>
        <w:t>; predávajúci je povinný upraviť jednotlivý krok výroby podľa námietok kupujúceho a predložiť ho opätovne na schválenie do tridsiatich (30) dní od oznámenia námietok.</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090443F4" w:rsidR="001B39CB" w:rsidRPr="00E9389A" w:rsidRDefault="00FA223E" w:rsidP="00E109E3">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6247CD">
        <w:rPr>
          <w:rFonts w:ascii="Arial Narrow" w:hAnsi="Arial Narrow"/>
          <w:spacing w:val="-4"/>
          <w:sz w:val="22"/>
          <w:szCs w:val="22"/>
        </w:rPr>
        <w:t>Predávajúci je pri prvej dodávke čistopisov povinný upraviť jednotlivé kroky výroby v súlade s námietkami kupujúceho a predložiť ich opätovne kupujúcemu na schváleni</w:t>
      </w:r>
      <w:r>
        <w:rPr>
          <w:rFonts w:ascii="Arial Narrow" w:hAnsi="Arial Narrow"/>
          <w:spacing w:val="-4"/>
          <w:sz w:val="22"/>
          <w:szCs w:val="22"/>
        </w:rPr>
        <w:t xml:space="preserve">e podľa lehôt uvedených v ods. 4. </w:t>
      </w:r>
      <w:r w:rsidR="001B39CB" w:rsidRPr="00E9389A">
        <w:rPr>
          <w:rFonts w:ascii="Arial Narrow" w:hAnsi="Arial Narrow"/>
          <w:spacing w:val="-4"/>
          <w:sz w:val="22"/>
          <w:szCs w:val="22"/>
        </w:rPr>
        <w:t xml:space="preserve">Predávajúci je však pri prvej dodávke čistopisov povinný bez zbytočného odkladu upozorniť kupujúceho na nevhodnú povahu jeho pokynov, ak mohol túto nevhodnosť zistiť pri vynaložení odbornej starostlivosti a je povinný postupovať podľa takýchto 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244CBFBB" w14:textId="77777777" w:rsidR="00A9682F" w:rsidRPr="00FA066A" w:rsidRDefault="00A9682F" w:rsidP="00A9682F">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FA066A">
        <w:rPr>
          <w:rFonts w:ascii="Arial Narrow" w:hAnsi="Arial Narrow"/>
          <w:spacing w:val="-4"/>
          <w:sz w:val="22"/>
          <w:szCs w:val="22"/>
          <w:highlight w:val="yellow"/>
        </w:rPr>
        <w:t>Ak predávajúci poruší ktorúkoľvek povinnosť podľa ods. 1, 2, 6 alebo 7 tohto článku dohody, kupujúci má právo odstúpiť od celej tejto dohody a/alebo od príslušnej realizačnej zmluvy.</w:t>
      </w:r>
    </w:p>
    <w:p w14:paraId="2F6421CE" w14:textId="77777777" w:rsidR="00A9682F" w:rsidRPr="00FA066A" w:rsidRDefault="00A9682F" w:rsidP="00A9682F">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FA066A">
        <w:rPr>
          <w:rFonts w:ascii="Arial Narrow" w:hAnsi="Arial Narrow"/>
          <w:spacing w:val="-4"/>
          <w:sz w:val="22"/>
          <w:szCs w:val="22"/>
          <w:highlight w:val="yellow"/>
        </w:rPr>
        <w:t>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9 tohto článku dohody, ako aj podľa ďalších ustanovení tejto dohody, ktoré sa vzťahujú na prvú realizačnú zmluvu a prvú dodávku čistopisov. Zmluvné strany sa dohodli, že ak kupujúci právo podľa prvej vety využije, uplatnia sa ustanovenia ods. 1 až 9 tohto článku dohody, ako aj ďalšie ustanovenia tejto dohody, ktoré sa vzťahujú na prvú realizačnú zmluvu a prvú dodávku čistopisov, aj na druhú a ďalšiu realizačnú zmluvu na konkrétny typ dokladu a pred začatím výroby čistopisov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w:t>
      </w:r>
      <w:r w:rsidRPr="00320F59">
        <w:rPr>
          <w:rFonts w:ascii="Arial Narrow" w:hAnsi="Arial Narrow"/>
          <w:spacing w:val="-4"/>
          <w:sz w:val="22"/>
          <w:szCs w:val="22"/>
        </w:rPr>
        <w:lastRenderedPageBreak/>
        <w:t xml:space="preserve">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w:t>
      </w:r>
      <w:r w:rsidR="009717FF" w:rsidRPr="00FE3F54">
        <w:rPr>
          <w:rFonts w:ascii="Arial Narrow" w:hAnsi="Arial Narrow"/>
          <w:spacing w:val="-4"/>
          <w:sz w:val="22"/>
          <w:szCs w:val="22"/>
        </w:rPr>
        <w:lastRenderedPageBreak/>
        <w:t xml:space="preserve">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w:t>
      </w:r>
      <w:r>
        <w:rPr>
          <w:rFonts w:ascii="Arial Narrow" w:hAnsi="Arial Narrow"/>
          <w:sz w:val="22"/>
          <w:szCs w:val="22"/>
        </w:rPr>
        <w:lastRenderedPageBreak/>
        <w:t xml:space="preserve">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w:t>
      </w:r>
      <w:r>
        <w:rPr>
          <w:rFonts w:ascii="Arial Narrow" w:hAnsi="Arial Narrow"/>
          <w:spacing w:val="-4"/>
          <w:sz w:val="22"/>
          <w:szCs w:val="22"/>
        </w:rPr>
        <w:lastRenderedPageBreak/>
        <w:t>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w:t>
      </w:r>
      <w:r>
        <w:rPr>
          <w:rFonts w:ascii="Arial Narrow" w:hAnsi="Arial Narrow"/>
          <w:spacing w:val="-4"/>
          <w:sz w:val="22"/>
          <w:szCs w:val="22"/>
        </w:rPr>
        <w:lastRenderedPageBreak/>
        <w:t xml:space="preserve">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w:t>
      </w:r>
      <w:r>
        <w:rPr>
          <w:rFonts w:ascii="Arial Narrow" w:hAnsi="Arial Narrow"/>
          <w:spacing w:val="-4"/>
          <w:sz w:val="22"/>
          <w:szCs w:val="22"/>
        </w:rPr>
        <w:lastRenderedPageBreak/>
        <w:t>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52063295" w14:textId="6D5AEEA7" w:rsidR="00562CF5" w:rsidRDefault="00562CF5" w:rsidP="00AD5552">
      <w:pPr>
        <w:pStyle w:val="Odsekzoznamu"/>
        <w:tabs>
          <w:tab w:val="clear" w:pos="2160"/>
          <w:tab w:val="clear" w:pos="2880"/>
          <w:tab w:val="clear" w:pos="4500"/>
        </w:tabs>
        <w:ind w:left="0"/>
        <w:contextualSpacing/>
        <w:jc w:val="both"/>
        <w:rPr>
          <w:rFonts w:ascii="Arial Narrow" w:hAnsi="Arial Narrow"/>
          <w:sz w:val="22"/>
          <w:szCs w:val="22"/>
        </w:rPr>
      </w:pPr>
      <w:r w:rsidRPr="00562CF5">
        <w:rPr>
          <w:rFonts w:ascii="Arial Narrow" w:hAnsi="Arial Narrow"/>
          <w:sz w:val="22"/>
          <w:szCs w:val="22"/>
        </w:rPr>
        <w:t>a</w:t>
      </w:r>
      <w:r w:rsidRPr="00562CF5">
        <w:rPr>
          <w:rFonts w:ascii="Arial Narrow" w:hAnsi="Arial Narrow"/>
          <w:sz w:val="22"/>
          <w:szCs w:val="22"/>
          <w:highlight w:val="yellow"/>
        </w:rPr>
        <w:t xml:space="preserve">)  </w:t>
      </w:r>
      <w:r w:rsidR="00EC0A18">
        <w:rPr>
          <w:rFonts w:ascii="Arial Narrow" w:hAnsi="Arial Narrow"/>
          <w:sz w:val="22"/>
          <w:szCs w:val="22"/>
          <w:highlight w:val="yellow"/>
        </w:rPr>
        <w:t>Uchádzač</w:t>
      </w:r>
      <w:r w:rsidRPr="00562CF5">
        <w:rPr>
          <w:rFonts w:ascii="Arial Narrow" w:hAnsi="Arial Narrow"/>
          <w:sz w:val="22"/>
          <w:szCs w:val="22"/>
          <w:highlight w:val="yellow"/>
        </w:rPr>
        <w:t xml:space="preserve">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Uchádzač musí preukázať existenciu oprávnenia na oboznamovanie sa s utajovanými skutočnosťami na požadovaný stupeň úrovne ochrany ešte pred podpisom rámcovej dohody, a to poskytnutím overenej kópie oprávnenia, pokiaľ taký postup neodporuje právnemu poriadku krajiny sídla uchádzača. P</w:t>
      </w:r>
      <w:bookmarkStart w:id="0" w:name="_GoBack"/>
      <w:bookmarkEnd w:id="0"/>
      <w:r w:rsidRPr="00562CF5">
        <w:rPr>
          <w:rFonts w:ascii="Arial Narrow" w:hAnsi="Arial Narrow"/>
          <w:sz w:val="22"/>
          <w:szCs w:val="22"/>
          <w:highlight w:val="yellow"/>
        </w:rPr>
        <w:t>okiaľ poskytnutie kópie oprávnenia podľa predchádzajúcej vety odporuje právnemu poriadku krajiny sídla uchádzača, uchádzač túto skutočnosť oznámi verejnému obstarávateľovi a verejný obstarávateľ si predmetné potvrdenie vyžiada postupom vyplývajúcim z príslušnej medzinárodnej dohody na úseku vzájomnej ochrany utajovaných skutočností, ktorou je Slovenská republika viazaná a z právneho poriadku krajiny sídla uchádzača; uchádzač na tento účel poskytne verejnému obstarávateľovi primeranú súčinnosť.</w:t>
      </w:r>
      <w:r w:rsidRPr="00562CF5">
        <w:rPr>
          <w:rFonts w:ascii="Arial Narrow" w:hAnsi="Arial Narrow"/>
          <w:sz w:val="22"/>
          <w:szCs w:val="22"/>
        </w:rPr>
        <w:t xml:space="preserve"> </w:t>
      </w:r>
    </w:p>
    <w:p w14:paraId="31B0DA7B" w14:textId="57DCF094"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lastRenderedPageBreak/>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572D6786" w14:textId="41CA1AEE" w:rsidR="00527C02" w:rsidRDefault="007D65BA"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0D1757">
        <w:rPr>
          <w:rFonts w:ascii="Arial Narrow" w:hAnsi="Arial Narrow"/>
          <w:spacing w:val="-4"/>
          <w:sz w:val="22"/>
          <w:szCs w:val="22"/>
        </w:rPr>
        <w:t xml:space="preserve">Ak predávajúci bude dodávať čistopisy dokladov </w:t>
      </w:r>
      <w:r w:rsidRPr="002F4A62">
        <w:rPr>
          <w:rFonts w:ascii="Arial Narrow" w:hAnsi="Arial Narrow"/>
          <w:spacing w:val="-4"/>
          <w:sz w:val="22"/>
          <w:szCs w:val="22"/>
        </w:rPr>
        <w:t>prostredníctvom subdodávateľov, v tom</w:t>
      </w:r>
      <w:r w:rsidRPr="000D1757">
        <w:rPr>
          <w:rFonts w:ascii="Arial Narrow" w:hAnsi="Arial Narrow"/>
          <w:spacing w:val="-4"/>
          <w:sz w:val="22"/>
          <w:szCs w:val="22"/>
        </w:rPr>
        <w:t xml:space="preserve"> prípade je </w:t>
      </w:r>
      <w:r w:rsidR="00533E1E">
        <w:rPr>
          <w:rFonts w:ascii="Arial Narrow" w:hAnsi="Arial Narrow"/>
          <w:spacing w:val="-4"/>
          <w:sz w:val="22"/>
          <w:szCs w:val="22"/>
        </w:rPr>
        <w:t xml:space="preserve">predávajúci </w:t>
      </w:r>
      <w:r w:rsidRPr="000D1757">
        <w:rPr>
          <w:rFonts w:ascii="Arial Narrow" w:hAnsi="Arial Narrow"/>
          <w:spacing w:val="-4"/>
          <w:sz w:val="22"/>
          <w:szCs w:val="22"/>
        </w:rPr>
        <w:t xml:space="preserve">povinný </w:t>
      </w:r>
      <w:r w:rsidR="00533E1E">
        <w:rPr>
          <w:rFonts w:ascii="Arial Narrow" w:hAnsi="Arial Narrow"/>
          <w:spacing w:val="-4"/>
          <w:sz w:val="22"/>
          <w:szCs w:val="22"/>
        </w:rPr>
        <w:t>preukázať, že subdodávatelia disponujú</w:t>
      </w:r>
      <w:r w:rsidR="000D1757" w:rsidRPr="000D1757">
        <w:rPr>
          <w:rFonts w:ascii="Arial Narrow" w:hAnsi="Arial Narrow"/>
          <w:spacing w:val="-4"/>
          <w:sz w:val="22"/>
          <w:szCs w:val="22"/>
        </w:rPr>
        <w:t xml:space="preserve"> </w:t>
      </w:r>
      <w:r w:rsidR="000D1757" w:rsidRPr="000D1757">
        <w:rPr>
          <w:rFonts w:ascii="Arial Narrow" w:hAnsi="Arial Narrow"/>
          <w:sz w:val="22"/>
        </w:rPr>
        <w:t xml:space="preserve">úrovňou ochrany utajovaných skutočností na stupeň „EU SECRET“. Priemyselná bezpečnosť sa musí vzťahovať aj na všetky prevádzky, v ktorých sa budú čistopisy dokladov SR vyrábať. </w:t>
      </w:r>
      <w:r w:rsidR="00B93406" w:rsidRPr="006732ED">
        <w:rPr>
          <w:rFonts w:ascii="Arial Narrow" w:hAnsi="Arial Narrow"/>
          <w:sz w:val="22"/>
        </w:rPr>
        <w:t>Subdodávateľ musí disponovať touto previerkou po celú dobu platnosti Rámcovej dohody.</w:t>
      </w:r>
    </w:p>
    <w:p w14:paraId="360A2097" w14:textId="4A165E53" w:rsidR="00527C02" w:rsidRPr="0051707A" w:rsidRDefault="00527C02"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51707A">
        <w:rPr>
          <w:rFonts w:ascii="Arial Narrow" w:hAnsi="Arial Narrow"/>
          <w:sz w:val="22"/>
        </w:rPr>
        <w:t>Predávajúci vyhlasuje, že v čase uzatvorenia zmluvy je zapísaný v registri partnerov verejného sektora v súlade so zákonom č. 315/2016 Z. z., pokiaľ sa ho povinnosť zápisu do registra partnerov verejného sektora týka. Ak na strane Predávajúceho ako Zmluvnej strany podieľa skupina dodávateľov podľa § 37 zákona č. 343/2015 Z. z., má každý člen tejto skupiny dodávateľov povinnosť byť zapísaný v registri partnerov verejného sektora.</w:t>
      </w:r>
    </w:p>
    <w:p w14:paraId="1E76FC71" w14:textId="37D7A604" w:rsidR="00527C02" w:rsidRPr="003237A1" w:rsidRDefault="00527C02"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Pr>
          <w:rFonts w:ascii="Arial Narrow" w:hAnsi="Arial Narrow"/>
          <w:sz w:val="22"/>
        </w:rPr>
        <w:t>V</w:t>
      </w:r>
      <w:r w:rsidRPr="003237A1">
        <w:rPr>
          <w:rFonts w:ascii="Arial Narrow" w:hAnsi="Arial Narrow"/>
          <w:sz w:val="22"/>
        </w:rPr>
        <w:t> prípade, že Predávajúci, jeho subdodávateľ podľa zákona č. 343/2015 Z. 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 z. alebo subdodávateľa podľa zákona č. 315/2016 Z. z., nie je:</w:t>
      </w:r>
    </w:p>
    <w:p w14:paraId="55BF4F5D"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27548205"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700CCE7C"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lastRenderedPageBreak/>
        <w:t>vedúci ústredného orgánu štátnej správy, ktorý nie je členom vlády,</w:t>
      </w:r>
    </w:p>
    <w:p w14:paraId="365A4EA1"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41873966"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7BB1DFC2"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71E21048"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verejný ochranca práv,</w:t>
      </w:r>
    </w:p>
    <w:p w14:paraId="08978F46"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3960204F"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štátny tajomník,</w:t>
      </w:r>
    </w:p>
    <w:p w14:paraId="37C45329"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01B72B48"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6B042565"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66F01BF6" w14:textId="77777777" w:rsidR="00033CA6" w:rsidRDefault="00527C02" w:rsidP="0051707A">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0C99CBF2" w14:textId="34164019" w:rsidR="00033CA6" w:rsidRPr="0051707A" w:rsidRDefault="00033CA6"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51707A">
        <w:rPr>
          <w:rFonts w:ascii="Arial Narrow" w:hAnsi="Arial Narrow"/>
          <w:spacing w:val="-4"/>
          <w:sz w:val="22"/>
          <w:szCs w:val="22"/>
        </w:rPr>
        <w:t>V prípade v prípade nepravdivosti vyhlásenia Predávajúceho, ktoré je uvedené v</w:t>
      </w:r>
      <w:r>
        <w:rPr>
          <w:rFonts w:ascii="Arial Narrow" w:hAnsi="Arial Narrow"/>
          <w:spacing w:val="-4"/>
          <w:sz w:val="22"/>
          <w:szCs w:val="22"/>
        </w:rPr>
        <w:t> predchádzajúcom bode 13 tohto článku</w:t>
      </w:r>
      <w:r w:rsidRPr="0051707A">
        <w:rPr>
          <w:rFonts w:ascii="Arial Narrow" w:hAnsi="Arial Narrow"/>
          <w:spacing w:val="-4"/>
          <w:sz w:val="22"/>
          <w:szCs w:val="22"/>
        </w:rPr>
        <w:t>, je Predávajúci povinný zaplatiť Kupujúcemu zmluvnú pokutu vo výške 30 000,00 EUR.</w:t>
      </w:r>
    </w:p>
    <w:p w14:paraId="7E525434" w14:textId="4F5699E1" w:rsidR="00033CA6" w:rsidRPr="00033CA6" w:rsidRDefault="00033CA6" w:rsidP="0051707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cs="Calibri"/>
          <w:bCs/>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6BF00434" w:rsidR="00EB3EFA" w:rsidRDefault="002B227D">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Pr>
          <w:rFonts w:ascii="Arial Narrow" w:hAnsi="Arial Narrow"/>
          <w:spacing w:val="-4"/>
          <w:sz w:val="22"/>
          <w:szCs w:val="22"/>
        </w:rPr>
        <w:t xml:space="preserve">alebo ich častí, pokiaľ nevyplýva priamo z obsahu tejto </w:t>
      </w:r>
      <w:r w:rsidR="007D65BA">
        <w:rPr>
          <w:rFonts w:ascii="Arial Narrow" w:hAnsi="Arial Narrow"/>
          <w:spacing w:val="-4"/>
          <w:sz w:val="22"/>
          <w:szCs w:val="22"/>
        </w:rPr>
        <w:t>dohody</w:t>
      </w:r>
      <w:r>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Pr>
          <w:rFonts w:ascii="Arial Narrow" w:hAnsi="Arial Narrow"/>
          <w:spacing w:val="-4"/>
          <w:sz w:val="22"/>
          <w:szCs w:val="22"/>
        </w:rPr>
        <w:t>, ktoré má byť nahradené</w:t>
      </w:r>
      <w:r w:rsidR="00E809F0">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67541188" w:rsidR="00EB3EFA" w:rsidRPr="003B7E94"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podmienky neboli v súlade s touto </w:t>
      </w:r>
      <w:r w:rsidR="000E222E">
        <w:rPr>
          <w:rFonts w:ascii="Arial Narrow" w:eastAsiaTheme="minorHAnsi" w:hAnsi="Arial Narrow" w:cs="Calibri"/>
          <w:sz w:val="22"/>
          <w:szCs w:val="22"/>
          <w:lang w:eastAsia="en-US"/>
        </w:rPr>
        <w:t>dohodou</w:t>
      </w:r>
      <w:r w:rsidR="00E809F0" w:rsidRPr="008D3095">
        <w:rPr>
          <w:rFonts w:ascii="Arial Narrow" w:eastAsiaTheme="minorHAnsi" w:hAnsi="Arial Narrow" w:cs="Calibri"/>
          <w:sz w:val="22"/>
          <w:szCs w:val="22"/>
          <w:lang w:eastAsia="en-US"/>
        </w:rPr>
        <w:t>.</w:t>
      </w:r>
    </w:p>
    <w:p w14:paraId="1F317F07" w14:textId="347766ED" w:rsidR="008174EC" w:rsidRPr="003B7E94" w:rsidRDefault="008174EC"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Pr>
          <w:rFonts w:ascii="Arial Narrow" w:eastAsiaTheme="minorHAnsi" w:hAnsi="Arial Narrow" w:cs="Calibri"/>
          <w:sz w:val="22"/>
          <w:szCs w:val="22"/>
          <w:lang w:eastAsia="en-US"/>
        </w:rPr>
        <w:t>Kupujúci je oprávnený kedykoľvek písomne odstúpiť od realizačnej zmluvy</w:t>
      </w:r>
      <w:r w:rsidR="00D32A50">
        <w:rPr>
          <w:rFonts w:ascii="Arial Narrow" w:eastAsiaTheme="minorHAnsi" w:hAnsi="Arial Narrow" w:cs="Calibri"/>
          <w:sz w:val="22"/>
          <w:szCs w:val="22"/>
          <w:lang w:eastAsia="en-US"/>
        </w:rPr>
        <w:t xml:space="preserve"> bez udania dôvodu</w:t>
      </w:r>
      <w:r>
        <w:rPr>
          <w:rFonts w:ascii="Arial Narrow" w:eastAsiaTheme="minorHAnsi" w:hAnsi="Arial Narrow" w:cs="Calibri"/>
          <w:sz w:val="22"/>
          <w:szCs w:val="22"/>
          <w:lang w:eastAsia="en-US"/>
        </w:rPr>
        <w:t>, pričom je povinný uhradiť Predávajúcemu jeho oprávnene vynaložené a zdokladované náklady, ktoré mu vznikli v súvislosti s </w:t>
      </w:r>
      <w:r w:rsidRPr="003B7E94">
        <w:rPr>
          <w:rFonts w:ascii="Arial Narrow" w:eastAsiaTheme="minorHAnsi" w:hAnsi="Arial Narrow" w:cs="Calibri"/>
          <w:sz w:val="22"/>
          <w:szCs w:val="22"/>
          <w:lang w:eastAsia="en-US"/>
        </w:rPr>
        <w:t>realizáciou realizačnej zmluvy, od ktorej bolo odstúpené.</w:t>
      </w:r>
    </w:p>
    <w:p w14:paraId="30FB5B1F" w14:textId="08E3E21D" w:rsidR="007F33E2" w:rsidRPr="003B7E94" w:rsidRDefault="007F33E2"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3B7E94">
        <w:rPr>
          <w:rFonts w:ascii="Arial Narrow" w:eastAsiaTheme="minorHAnsi" w:hAnsi="Arial Narrow" w:cs="Calibri"/>
          <w:sz w:val="22"/>
          <w:szCs w:val="22"/>
          <w:lang w:eastAsia="en-US"/>
        </w:rPr>
        <w:t xml:space="preserve">Kupujúci je oprávnený odstúpiť od realizačnej zmluvy bez nároku Predávajúceho na úhradu </w:t>
      </w:r>
      <w:r w:rsidR="003B7E94" w:rsidRPr="003B7E94">
        <w:rPr>
          <w:rFonts w:ascii="Arial Narrow" w:eastAsiaTheme="minorHAnsi" w:hAnsi="Arial Narrow" w:cs="Calibri"/>
          <w:sz w:val="22"/>
          <w:szCs w:val="22"/>
          <w:lang w:eastAsia="en-US"/>
        </w:rPr>
        <w:t xml:space="preserve">oprávnene vynaložených nákladov </w:t>
      </w:r>
      <w:r w:rsidR="00C25687" w:rsidRPr="003B7E94">
        <w:rPr>
          <w:rFonts w:ascii="Arial Narrow" w:eastAsiaTheme="minorHAnsi" w:hAnsi="Arial Narrow" w:cs="Calibri"/>
          <w:sz w:val="22"/>
          <w:szCs w:val="22"/>
          <w:lang w:eastAsia="en-US"/>
        </w:rPr>
        <w:t xml:space="preserve">a </w:t>
      </w:r>
      <w:r w:rsidRPr="003B7E94">
        <w:rPr>
          <w:rFonts w:ascii="Arial Narrow" w:eastAsiaTheme="minorHAnsi" w:hAnsi="Arial Narrow" w:cs="Calibri"/>
          <w:sz w:val="22"/>
          <w:szCs w:val="22"/>
          <w:lang w:eastAsia="en-US"/>
        </w:rPr>
        <w:t xml:space="preserve">uzatvoriť realizačnú zmluvu </w:t>
      </w:r>
      <w:r w:rsidR="008174EC" w:rsidRPr="003B7E94">
        <w:rPr>
          <w:rFonts w:ascii="Arial Narrow" w:eastAsiaTheme="minorHAnsi" w:hAnsi="Arial Narrow" w:cs="Calibri"/>
          <w:sz w:val="22"/>
          <w:szCs w:val="22"/>
          <w:lang w:eastAsia="en-US"/>
        </w:rPr>
        <w:t>s ďalším Účastníkom dohody podľa Poradia uchádzačov, ak:</w:t>
      </w:r>
    </w:p>
    <w:p w14:paraId="2CC67297" w14:textId="77777777" w:rsidR="00EE4B57" w:rsidRPr="003B7E94" w:rsidRDefault="00D32A50"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Predávajúci poruší ktorúkoľvek povinnosť podľa ods. 1, 2, 6 alebo 7 článku X dohody,</w:t>
      </w:r>
    </w:p>
    <w:p w14:paraId="66F91919" w14:textId="308300E7" w:rsidR="008F211B" w:rsidRPr="003B7E94" w:rsidRDefault="008F211B" w:rsidP="003B7E94">
      <w:pPr>
        <w:widowControl w:val="0"/>
        <w:numPr>
          <w:ilvl w:val="1"/>
          <w:numId w:val="63"/>
        </w:numPr>
        <w:shd w:val="clear" w:color="auto" w:fill="FFFFFF"/>
        <w:tabs>
          <w:tab w:val="clear" w:pos="792"/>
          <w:tab w:val="clear" w:pos="2160"/>
          <w:tab w:val="clear" w:pos="2880"/>
          <w:tab w:val="clear" w:pos="4500"/>
          <w:tab w:val="left" w:pos="567"/>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Kupujúci odstúpi od dohody podľa článku XXI ods. 3 dohody.</w:t>
      </w:r>
    </w:p>
    <w:p w14:paraId="0462DA87" w14:textId="44E58B8C" w:rsidR="00D32A50" w:rsidRPr="003B7E94" w:rsidRDefault="00D32A50" w:rsidP="003B7E9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3B7E94">
        <w:rPr>
          <w:rFonts w:ascii="Arial Narrow" w:hAnsi="Arial Narrow"/>
          <w:bCs/>
          <w:sz w:val="22"/>
          <w:szCs w:val="22"/>
        </w:rPr>
        <w:t>Kupujúci je oprávnený uzatvoriť realizačnú zmluvu s ďalším Účastníkom dohody podľa Poradia uchádzačov, ak:</w:t>
      </w:r>
    </w:p>
    <w:p w14:paraId="0A5F00EA" w14:textId="77777777" w:rsidR="00EE4B57" w:rsidRPr="003B7E94" w:rsidRDefault="00C25687"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Predávajúci odmietne uzatvoriť realizačnú zmluvu; tým n</w:t>
      </w:r>
      <w:r w:rsidR="00533E5F" w:rsidRPr="003B7E94">
        <w:rPr>
          <w:rFonts w:ascii="Arial Narrow" w:hAnsi="Arial Narrow"/>
          <w:bCs/>
          <w:sz w:val="22"/>
          <w:szCs w:val="22"/>
        </w:rPr>
        <w:t>ie je dotknutý článok XX ods. 4,</w:t>
      </w:r>
    </w:p>
    <w:p w14:paraId="1F2799C4" w14:textId="77777777" w:rsidR="00EE4B57" w:rsidRPr="003B7E94" w:rsidRDefault="00937296"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lastRenderedPageBreak/>
        <w:t>Kupujúci</w:t>
      </w:r>
      <w:r w:rsidR="00533E5F" w:rsidRPr="003B7E94">
        <w:rPr>
          <w:rFonts w:ascii="Arial Narrow" w:hAnsi="Arial Narrow"/>
          <w:bCs/>
          <w:sz w:val="22"/>
          <w:szCs w:val="22"/>
        </w:rPr>
        <w:t xml:space="preserve"> odstúpi od dohody </w:t>
      </w:r>
      <w:r w:rsidR="009A32F1" w:rsidRPr="003B7E94">
        <w:rPr>
          <w:rFonts w:ascii="Arial Narrow" w:hAnsi="Arial Narrow"/>
          <w:bCs/>
          <w:sz w:val="22"/>
          <w:szCs w:val="22"/>
        </w:rPr>
        <w:t xml:space="preserve">podľa článku XXI ods. </w:t>
      </w:r>
      <w:r w:rsidR="00D8366E" w:rsidRPr="003B7E94">
        <w:rPr>
          <w:rFonts w:ascii="Arial Narrow" w:hAnsi="Arial Narrow"/>
          <w:bCs/>
          <w:sz w:val="22"/>
          <w:szCs w:val="22"/>
        </w:rPr>
        <w:t>3 dohody alebo pre porušenie povinností podľa ods. 1, 2, 6 alebo 7 článku X dohody Predávajúcim,</w:t>
      </w:r>
    </w:p>
    <w:p w14:paraId="2EAD8DA6" w14:textId="0641A36F" w:rsidR="00937296" w:rsidRPr="003B7E94" w:rsidRDefault="00937296"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Predávajúci odstúpi od dohody podľa článku XXI ods. 4 dohody.</w:t>
      </w:r>
    </w:p>
    <w:p w14:paraId="02900AD4" w14:textId="77777777" w:rsidR="00B90B86" w:rsidRPr="003B7E94"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Pr="003B7E94" w:rsidRDefault="00E809F0" w:rsidP="00B90B86">
      <w:pPr>
        <w:keepNext/>
        <w:keepLines/>
        <w:shd w:val="clear" w:color="auto" w:fill="FFFFFF"/>
        <w:ind w:right="108"/>
        <w:jc w:val="center"/>
        <w:rPr>
          <w:rFonts w:ascii="Arial Narrow" w:hAnsi="Arial Narrow"/>
          <w:b/>
          <w:bCs/>
          <w:sz w:val="22"/>
          <w:szCs w:val="22"/>
        </w:rPr>
      </w:pPr>
      <w:r w:rsidRPr="003B7E94">
        <w:rPr>
          <w:rFonts w:ascii="Arial Narrow" w:hAnsi="Arial Narrow"/>
          <w:b/>
          <w:bCs/>
          <w:sz w:val="22"/>
          <w:szCs w:val="22"/>
        </w:rPr>
        <w:t>Článok XXI</w:t>
      </w:r>
    </w:p>
    <w:p w14:paraId="636632E5" w14:textId="77777777" w:rsidR="00EB3EFA" w:rsidRPr="003B7E94"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sidRPr="003B7E94">
        <w:rPr>
          <w:rFonts w:ascii="Arial Narrow" w:hAnsi="Arial Narrow"/>
          <w:b/>
          <w:bCs/>
          <w:sz w:val="22"/>
          <w:szCs w:val="22"/>
        </w:rPr>
        <w:t>Do</w:t>
      </w:r>
      <w:r w:rsidR="002B227D" w:rsidRPr="003B7E94">
        <w:rPr>
          <w:rFonts w:ascii="Arial Narrow" w:hAnsi="Arial Narrow"/>
          <w:b/>
          <w:bCs/>
          <w:sz w:val="22"/>
          <w:szCs w:val="22"/>
        </w:rPr>
        <w:t xml:space="preserve">ba trvania </w:t>
      </w:r>
      <w:r w:rsidRPr="003B7E94">
        <w:rPr>
          <w:rFonts w:ascii="Arial Narrow" w:hAnsi="Arial Narrow"/>
          <w:b/>
          <w:bCs/>
          <w:sz w:val="22"/>
          <w:szCs w:val="22"/>
        </w:rPr>
        <w:t>dohody</w:t>
      </w:r>
      <w:r w:rsidR="002B227D" w:rsidRPr="003B7E94">
        <w:rPr>
          <w:rFonts w:ascii="Arial Narrow" w:hAnsi="Arial Narrow"/>
          <w:b/>
          <w:bCs/>
          <w:sz w:val="22"/>
          <w:szCs w:val="22"/>
        </w:rPr>
        <w:t xml:space="preserve"> a ukončenie  </w:t>
      </w:r>
      <w:r w:rsidRPr="003B7E94">
        <w:rPr>
          <w:rFonts w:ascii="Arial Narrow" w:hAnsi="Arial Narrow"/>
          <w:b/>
          <w:bCs/>
          <w:sz w:val="22"/>
          <w:szCs w:val="22"/>
        </w:rPr>
        <w:t xml:space="preserve">dohody </w:t>
      </w:r>
      <w:r w:rsidR="002B227D" w:rsidRPr="003B7E94">
        <w:rPr>
          <w:rFonts w:ascii="Arial Narrow" w:hAnsi="Arial Narrow"/>
          <w:b/>
          <w:bCs/>
          <w:sz w:val="22"/>
          <w:szCs w:val="22"/>
        </w:rPr>
        <w:t>a realizačnej zmluvy</w:t>
      </w:r>
    </w:p>
    <w:p w14:paraId="62BB7240" w14:textId="77777777" w:rsidR="00EB3EFA" w:rsidRPr="003B7E94" w:rsidRDefault="00EB3EFA">
      <w:pPr>
        <w:keepNext/>
        <w:keepLines/>
        <w:shd w:val="clear" w:color="auto" w:fill="FFFFFF"/>
        <w:ind w:right="108"/>
        <w:jc w:val="center"/>
        <w:rPr>
          <w:rFonts w:ascii="Arial Narrow" w:hAnsi="Arial Narrow"/>
          <w:b/>
          <w:bCs/>
          <w:sz w:val="22"/>
          <w:szCs w:val="22"/>
        </w:rPr>
      </w:pPr>
    </w:p>
    <w:p w14:paraId="4C1AF324" w14:textId="77777777" w:rsidR="00E94F2C" w:rsidRPr="003B7E94"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3B7E94">
        <w:rPr>
          <w:rFonts w:ascii="Arial Narrow" w:hAnsi="Arial Narrow"/>
          <w:bCs/>
          <w:sz w:val="22"/>
          <w:szCs w:val="22"/>
        </w:rPr>
        <w:t xml:space="preserve">Táto </w:t>
      </w:r>
      <w:r w:rsidR="00B90B86" w:rsidRPr="003B7E94">
        <w:rPr>
          <w:rFonts w:ascii="Arial Narrow" w:hAnsi="Arial Narrow"/>
          <w:bCs/>
          <w:sz w:val="22"/>
          <w:szCs w:val="22"/>
        </w:rPr>
        <w:t>dohoda</w:t>
      </w:r>
      <w:r w:rsidRPr="003B7E94">
        <w:rPr>
          <w:rFonts w:ascii="Arial Narrow" w:hAnsi="Arial Narrow"/>
          <w:bCs/>
          <w:sz w:val="22"/>
          <w:szCs w:val="22"/>
        </w:rPr>
        <w:t xml:space="preserve"> sa uzatvára na dobu určitú, na 84 mesiacov odo dňa nadobudnutia jej účinnosti</w:t>
      </w:r>
      <w:r w:rsidR="00B90B86" w:rsidRPr="003B7E94">
        <w:rPr>
          <w:rFonts w:ascii="Arial Narrow" w:hAnsi="Arial Narrow"/>
          <w:bCs/>
          <w:sz w:val="22"/>
          <w:szCs w:val="22"/>
        </w:rPr>
        <w:t xml:space="preserve"> alebo do vyčerpania výšky finančného limitu podľa Prílohy č. 2 tejto dohody, podľa toho, ktorá skutočnosť nastane skôr.</w:t>
      </w:r>
    </w:p>
    <w:p w14:paraId="40EE8984" w14:textId="77777777" w:rsidR="002D0C31" w:rsidRPr="003B7E94"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sidRPr="003B7E94">
        <w:rPr>
          <w:rFonts w:ascii="Arial Narrow" w:hAnsi="Arial Narrow"/>
          <w:bCs/>
          <w:sz w:val="22"/>
          <w:szCs w:val="22"/>
        </w:rPr>
        <w:t>Túto dohodu je možné skončiť:</w:t>
      </w:r>
    </w:p>
    <w:p w14:paraId="1A1E53D7" w14:textId="77777777" w:rsidR="002D0C31" w:rsidRPr="003B7E94"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3B7E94">
        <w:rPr>
          <w:rFonts w:ascii="Arial Narrow" w:hAnsi="Arial Narrow"/>
          <w:bCs/>
          <w:sz w:val="22"/>
          <w:szCs w:val="22"/>
        </w:rPr>
        <w:t>a) písomnou dohodou,</w:t>
      </w:r>
    </w:p>
    <w:p w14:paraId="18830C24" w14:textId="77777777" w:rsidR="002D0C31" w:rsidRPr="003B7E94"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3B7E94">
        <w:rPr>
          <w:rFonts w:ascii="Arial Narrow" w:hAnsi="Arial Narrow"/>
          <w:bCs/>
          <w:sz w:val="22"/>
          <w:szCs w:val="22"/>
        </w:rPr>
        <w:t>b) písomným odstúpením,</w:t>
      </w:r>
    </w:p>
    <w:p w14:paraId="76757AEB" w14:textId="77777777" w:rsidR="002D0C31" w:rsidRPr="003B7E94"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3B7E94">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3B7E94">
        <w:rPr>
          <w:rFonts w:ascii="Arial Narrow" w:hAnsi="Arial Narrow"/>
          <w:sz w:val="22"/>
          <w:szCs w:val="22"/>
        </w:rPr>
        <w:t>Kupujúci je oprávnený písomne odstúpiť od tejto dohody alebo realizačnej</w:t>
      </w:r>
      <w:r w:rsidRPr="002C7647">
        <w:rPr>
          <w:rFonts w:ascii="Arial Narrow" w:hAnsi="Arial Narrow"/>
          <w:sz w:val="22"/>
          <w:szCs w:val="22"/>
        </w:rPr>
        <w:t xml:space="preserve">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10B51032"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220E806E"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0740B044" w14:textId="77777777" w:rsidR="00F447DF" w:rsidRPr="0072682A" w:rsidRDefault="00F447DF" w:rsidP="00F447DF">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lastRenderedPageBreak/>
        <w:t>Príloha č. 4:</w:t>
      </w:r>
      <w:r>
        <w:rPr>
          <w:rFonts w:ascii="Arial Narrow" w:hAnsi="Arial Narrow"/>
          <w:spacing w:val="-4"/>
          <w:sz w:val="22"/>
          <w:szCs w:val="22"/>
        </w:rPr>
        <w:tab/>
      </w:r>
      <w:r w:rsidRPr="0072682A">
        <w:rPr>
          <w:rFonts w:ascii="Arial Narrow" w:hAnsi="Arial Narrow"/>
          <w:spacing w:val="-4"/>
          <w:sz w:val="22"/>
          <w:szCs w:val="22"/>
        </w:rPr>
        <w:t>O</w:t>
      </w:r>
      <w:r w:rsidRPr="0072682A">
        <w:rPr>
          <w:rFonts w:ascii="Arial Narrow" w:hAnsi="Arial Narrow"/>
          <w:sz w:val="22"/>
        </w:rPr>
        <w:t xml:space="preserve">právnenie na oboznamovanie sa s utajovanými skutočnosťami na úrovni bezpečnosti EU  </w:t>
      </w:r>
    </w:p>
    <w:p w14:paraId="3787E474" w14:textId="0C17159F" w:rsidR="00F447DF" w:rsidRPr="00F447DF" w:rsidRDefault="00F447DF" w:rsidP="00F447DF">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1CCB44D7" w14:textId="67F50429" w:rsidR="00F447DF" w:rsidRDefault="00F447DF"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5:</w:t>
      </w:r>
      <w:r>
        <w:rPr>
          <w:rFonts w:ascii="Arial Narrow" w:hAnsi="Arial Narrow"/>
          <w:spacing w:val="-4"/>
          <w:sz w:val="22"/>
          <w:szCs w:val="22"/>
        </w:rPr>
        <w:tab/>
        <w:t>Osobitné podmienky, ktorým podlieha plnenie zmluvy</w:t>
      </w:r>
    </w:p>
    <w:p w14:paraId="36E613A8" w14:textId="7D6FD7DE" w:rsidR="00F447DF" w:rsidRDefault="00F447DF"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6:</w:t>
      </w:r>
      <w:r w:rsidR="002D43A4">
        <w:rPr>
          <w:rFonts w:ascii="Arial Narrow" w:hAnsi="Arial Narrow"/>
          <w:spacing w:val="-4"/>
          <w:sz w:val="22"/>
          <w:szCs w:val="22"/>
        </w:rPr>
        <w:tab/>
        <w:t>Podmienky prepravy čistopisov</w:t>
      </w:r>
    </w:p>
    <w:p w14:paraId="2E0841C9" w14:textId="519836D6" w:rsidR="00F447DF" w:rsidRPr="00367604" w:rsidRDefault="00F447DF"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7:</w:t>
      </w:r>
      <w:r w:rsidR="002D43A4">
        <w:rPr>
          <w:rFonts w:ascii="Arial Narrow" w:hAnsi="Arial Narrow"/>
          <w:spacing w:val="-4"/>
          <w:sz w:val="22"/>
          <w:szCs w:val="22"/>
        </w:rPr>
        <w:tab/>
        <w:t>Kontrola kvality čistopisov</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9"/>
          <w:footerReference w:type="default" r:id="rId10"/>
          <w:headerReference w:type="first" r:id="rId11"/>
          <w:footerReference w:type="first" r:id="rId12"/>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3"/>
      <w:headerReference w:type="default" r:id="rId14"/>
      <w:headerReference w:type="first" r:id="rId15"/>
      <w:footerReference w:type="first" r:id="rId16"/>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C9158" w14:textId="77777777" w:rsidR="009551F6" w:rsidRDefault="009551F6">
      <w:r>
        <w:separator/>
      </w:r>
    </w:p>
  </w:endnote>
  <w:endnote w:type="continuationSeparator" w:id="0">
    <w:p w14:paraId="0D902D0B" w14:textId="77777777" w:rsidR="009551F6" w:rsidRDefault="0095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EndPr/>
    <w:sdtContent>
      <w:p w14:paraId="0A053314" w14:textId="5A4C8F33" w:rsidR="00533E1E" w:rsidRDefault="00533E1E">
        <w:pPr>
          <w:pStyle w:val="Pta"/>
          <w:jc w:val="right"/>
        </w:pPr>
        <w:r>
          <w:fldChar w:fldCharType="begin"/>
        </w:r>
        <w:r>
          <w:instrText>PAGE   \* MERGEFORMAT</w:instrText>
        </w:r>
        <w:r>
          <w:fldChar w:fldCharType="separate"/>
        </w:r>
        <w:r w:rsidR="00EC0A18">
          <w:t>19</w:t>
        </w:r>
        <w:r>
          <w:fldChar w:fldCharType="end"/>
        </w:r>
      </w:p>
    </w:sdtContent>
  </w:sdt>
  <w:p w14:paraId="0485358D" w14:textId="77777777" w:rsidR="00533E1E" w:rsidRDefault="00533E1E"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533E1E" w:rsidRDefault="00533E1E">
    <w:pPr>
      <w:pStyle w:val="Pta"/>
      <w:jc w:val="right"/>
    </w:pPr>
  </w:p>
  <w:p w14:paraId="09DF4F25" w14:textId="77777777" w:rsidR="00533E1E" w:rsidRDefault="00533E1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EndPr/>
    <w:sdtContent>
      <w:p w14:paraId="1CC14927" w14:textId="77777777" w:rsidR="00533E1E" w:rsidRDefault="00533E1E">
        <w:pPr>
          <w:pStyle w:val="Pta"/>
          <w:jc w:val="right"/>
        </w:pPr>
        <w:r>
          <w:fldChar w:fldCharType="begin"/>
        </w:r>
        <w:r>
          <w:instrText>PAGE   \* MERGEFORMAT</w:instrText>
        </w:r>
        <w:r>
          <w:fldChar w:fldCharType="separate"/>
        </w:r>
        <w:r>
          <w:t>1</w:t>
        </w:r>
        <w:r>
          <w:fldChar w:fldCharType="end"/>
        </w:r>
      </w:p>
    </w:sdtContent>
  </w:sdt>
  <w:p w14:paraId="3E2013CB" w14:textId="77777777" w:rsidR="00533E1E" w:rsidRDefault="00533E1E"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2559" w14:textId="77777777" w:rsidR="009551F6" w:rsidRDefault="009551F6">
      <w:r>
        <w:separator/>
      </w:r>
    </w:p>
  </w:footnote>
  <w:footnote w:type="continuationSeparator" w:id="0">
    <w:p w14:paraId="3BEF852D" w14:textId="77777777" w:rsidR="009551F6" w:rsidRDefault="0095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533E1E" w:rsidRDefault="00533E1E" w:rsidP="00283F29">
    <w:pPr>
      <w:pStyle w:val="Hlavika"/>
    </w:pPr>
  </w:p>
  <w:p w14:paraId="220F82DD" w14:textId="77777777" w:rsidR="00533E1E" w:rsidRDefault="00533E1E" w:rsidP="00283F29">
    <w:pPr>
      <w:pStyle w:val="Hlavika"/>
    </w:pPr>
  </w:p>
  <w:p w14:paraId="481C2BE8" w14:textId="77777777" w:rsidR="00533E1E" w:rsidRPr="00283F29" w:rsidRDefault="00533E1E"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7C4476C0" w:rsidR="00533E1E" w:rsidRPr="00E93BD0" w:rsidRDefault="00533E1E" w:rsidP="00E93BD0">
    <w:pPr>
      <w:pStyle w:val="Hlavika"/>
      <w:jc w:val="right"/>
      <w:rPr>
        <w:rFonts w:ascii="Arial Narrow" w:hAnsi="Arial Narrow"/>
      </w:rPr>
    </w:pPr>
    <w:r w:rsidRPr="002A6BC1">
      <w:rPr>
        <w:rFonts w:ascii="Arial Narrow" w:hAnsi="Arial Narrow"/>
      </w:rPr>
      <w:t>Príloha č.3a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533E1E" w:rsidRDefault="00533E1E"/>
  <w:p w14:paraId="6F48203C" w14:textId="77777777" w:rsidR="00533E1E" w:rsidRDefault="00533E1E"/>
  <w:p w14:paraId="3D099BD4" w14:textId="77777777" w:rsidR="00533E1E" w:rsidRDefault="00533E1E"/>
  <w:p w14:paraId="34ABDB93" w14:textId="77777777" w:rsidR="00533E1E" w:rsidRDefault="00533E1E"/>
  <w:p w14:paraId="40135BC9" w14:textId="77777777" w:rsidR="00533E1E" w:rsidRDefault="00533E1E"/>
  <w:p w14:paraId="41B50F80" w14:textId="77777777" w:rsidR="00533E1E" w:rsidRDefault="00533E1E"/>
  <w:p w14:paraId="5A208767" w14:textId="77777777" w:rsidR="00533E1E" w:rsidRDefault="00533E1E"/>
  <w:p w14:paraId="2CF75575" w14:textId="77777777" w:rsidR="00533E1E" w:rsidRDefault="00533E1E"/>
  <w:p w14:paraId="27963795" w14:textId="77777777" w:rsidR="00533E1E" w:rsidRDefault="00533E1E"/>
  <w:p w14:paraId="48DF0CF2" w14:textId="77777777" w:rsidR="00533E1E" w:rsidRDefault="00533E1E"/>
  <w:p w14:paraId="30007422" w14:textId="77777777" w:rsidR="00533E1E" w:rsidRDefault="00533E1E"/>
  <w:p w14:paraId="1C741C7D" w14:textId="77777777" w:rsidR="00533E1E" w:rsidRDefault="00533E1E"/>
  <w:p w14:paraId="2D759C9C" w14:textId="77777777" w:rsidR="00533E1E" w:rsidRDefault="00533E1E"/>
  <w:p w14:paraId="1405E52A" w14:textId="77777777" w:rsidR="00533E1E" w:rsidRDefault="00533E1E"/>
  <w:p w14:paraId="41354397" w14:textId="77777777" w:rsidR="00533E1E" w:rsidRDefault="00533E1E"/>
  <w:p w14:paraId="336ECEB3" w14:textId="77777777" w:rsidR="00533E1E" w:rsidRDefault="00533E1E"/>
  <w:p w14:paraId="3CFC7082" w14:textId="77777777" w:rsidR="00533E1E" w:rsidRDefault="00533E1E"/>
  <w:p w14:paraId="3B751001" w14:textId="77777777" w:rsidR="00533E1E" w:rsidRDefault="00533E1E"/>
  <w:p w14:paraId="14F3DBF8" w14:textId="77777777" w:rsidR="00533E1E" w:rsidRDefault="00533E1E"/>
  <w:p w14:paraId="6A4A7842" w14:textId="77777777" w:rsidR="00533E1E" w:rsidRDefault="00533E1E"/>
  <w:p w14:paraId="45F45A89" w14:textId="77777777" w:rsidR="00533E1E" w:rsidRDefault="00533E1E"/>
  <w:p w14:paraId="4A421C73" w14:textId="77777777" w:rsidR="00533E1E" w:rsidRDefault="00533E1E"/>
  <w:p w14:paraId="654A4A15" w14:textId="77777777" w:rsidR="00533E1E" w:rsidRDefault="00533E1E"/>
  <w:p w14:paraId="6E08ED74" w14:textId="77777777" w:rsidR="00533E1E" w:rsidRDefault="00533E1E"/>
  <w:p w14:paraId="678A7592" w14:textId="77777777" w:rsidR="00533E1E" w:rsidRDefault="00533E1E"/>
  <w:p w14:paraId="45CD5AC0" w14:textId="77777777" w:rsidR="00533E1E" w:rsidRDefault="00533E1E"/>
  <w:p w14:paraId="721F4320" w14:textId="77777777" w:rsidR="00533E1E" w:rsidRDefault="00533E1E"/>
  <w:p w14:paraId="345F187D" w14:textId="77777777" w:rsidR="00533E1E" w:rsidRDefault="00533E1E"/>
  <w:p w14:paraId="3F3B429C" w14:textId="77777777" w:rsidR="00533E1E" w:rsidRDefault="00533E1E"/>
  <w:p w14:paraId="5F773449" w14:textId="77777777" w:rsidR="00533E1E" w:rsidRDefault="00533E1E"/>
  <w:p w14:paraId="7B1DB7A5" w14:textId="77777777" w:rsidR="00533E1E" w:rsidRDefault="00533E1E"/>
  <w:p w14:paraId="3E1B410F" w14:textId="77777777" w:rsidR="00533E1E" w:rsidRDefault="00533E1E"/>
  <w:p w14:paraId="369BA9B4" w14:textId="77777777" w:rsidR="00533E1E" w:rsidRDefault="00533E1E"/>
  <w:p w14:paraId="0CCA1C49" w14:textId="77777777" w:rsidR="00533E1E" w:rsidRDefault="00533E1E"/>
  <w:p w14:paraId="40ABD158" w14:textId="77777777" w:rsidR="00533E1E" w:rsidRDefault="00533E1E"/>
  <w:p w14:paraId="1A8AF8FC" w14:textId="77777777" w:rsidR="00533E1E" w:rsidRDefault="00533E1E"/>
  <w:p w14:paraId="607E911E" w14:textId="77777777" w:rsidR="00533E1E" w:rsidRDefault="00533E1E"/>
  <w:p w14:paraId="7292273A" w14:textId="77777777" w:rsidR="00533E1E" w:rsidRDefault="00533E1E"/>
  <w:p w14:paraId="6BF7DB85" w14:textId="77777777" w:rsidR="00533E1E" w:rsidRDefault="00533E1E"/>
  <w:p w14:paraId="1EAD7C79" w14:textId="77777777" w:rsidR="00533E1E" w:rsidRDefault="00533E1E"/>
  <w:p w14:paraId="008CEAE1" w14:textId="77777777" w:rsidR="00533E1E" w:rsidRDefault="00533E1E"/>
  <w:p w14:paraId="391B60B4" w14:textId="77777777" w:rsidR="00533E1E" w:rsidRDefault="00533E1E"/>
  <w:p w14:paraId="6A599E40" w14:textId="77777777" w:rsidR="00533E1E" w:rsidRDefault="00533E1E"/>
  <w:p w14:paraId="0B18DFC9" w14:textId="77777777" w:rsidR="00533E1E" w:rsidRDefault="00533E1E"/>
  <w:p w14:paraId="544DD006" w14:textId="77777777" w:rsidR="00533E1E" w:rsidRDefault="00533E1E"/>
  <w:p w14:paraId="48326440" w14:textId="77777777" w:rsidR="00533E1E" w:rsidRDefault="00533E1E"/>
  <w:p w14:paraId="503CBE92" w14:textId="77777777" w:rsidR="00533E1E" w:rsidRDefault="00533E1E"/>
  <w:p w14:paraId="4567C047" w14:textId="77777777" w:rsidR="00533E1E" w:rsidRDefault="00533E1E"/>
  <w:p w14:paraId="38484A72" w14:textId="77777777" w:rsidR="00533E1E" w:rsidRDefault="00533E1E"/>
  <w:p w14:paraId="485CCB69" w14:textId="77777777" w:rsidR="00533E1E" w:rsidRDefault="00533E1E"/>
  <w:p w14:paraId="2AF44660" w14:textId="77777777" w:rsidR="00533E1E" w:rsidRDefault="00533E1E"/>
  <w:p w14:paraId="783C926F" w14:textId="77777777" w:rsidR="00533E1E" w:rsidRDefault="00533E1E"/>
  <w:p w14:paraId="46CAAA0E" w14:textId="77777777" w:rsidR="00533E1E" w:rsidRDefault="00533E1E"/>
  <w:p w14:paraId="67EAAD21" w14:textId="77777777" w:rsidR="00533E1E" w:rsidRDefault="00533E1E"/>
  <w:p w14:paraId="3100C738" w14:textId="77777777" w:rsidR="00533E1E" w:rsidRDefault="00533E1E"/>
  <w:p w14:paraId="05E78F55" w14:textId="77777777" w:rsidR="00533E1E" w:rsidRDefault="00533E1E"/>
  <w:p w14:paraId="1F725725" w14:textId="77777777" w:rsidR="00533E1E" w:rsidRDefault="00533E1E"/>
  <w:p w14:paraId="0085E0D1" w14:textId="77777777" w:rsidR="00533E1E" w:rsidRDefault="00533E1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F359" w14:textId="77777777" w:rsidR="00533E1E" w:rsidRDefault="00533E1E" w:rsidP="00D8366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533E1E" w:rsidRDefault="00533E1E">
    <w:pPr>
      <w:pStyle w:val="Hlavika"/>
      <w:rPr>
        <w:rFonts w:cs="Arial"/>
        <w:sz w:val="10"/>
        <w:szCs w:val="10"/>
      </w:rPr>
    </w:pPr>
  </w:p>
  <w:p w14:paraId="339F3096" w14:textId="77777777" w:rsidR="00533E1E" w:rsidRDefault="00533E1E">
    <w:pPr>
      <w:pStyle w:val="Hlavika"/>
      <w:rPr>
        <w:rFonts w:cs="Arial"/>
        <w:sz w:val="10"/>
        <w:szCs w:val="10"/>
      </w:rPr>
    </w:pPr>
  </w:p>
  <w:p w14:paraId="7D17B2A5" w14:textId="77777777" w:rsidR="00533E1E" w:rsidRDefault="00533E1E">
    <w:pPr>
      <w:pStyle w:val="Hlavika"/>
      <w:rPr>
        <w:rFonts w:cs="Arial"/>
        <w:sz w:val="10"/>
        <w:szCs w:val="10"/>
      </w:rPr>
    </w:pPr>
  </w:p>
  <w:p w14:paraId="112D6113" w14:textId="77777777" w:rsidR="00533E1E" w:rsidRDefault="00533E1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97448BD6"/>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CA36057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8E109DD4"/>
    <w:lvl w:ilvl="0" w:tplc="F138A496">
      <w:start w:val="1"/>
      <w:numFmt w:val="lowerLetter"/>
      <w:lvlText w:val="%1)"/>
      <w:lvlJc w:val="left"/>
      <w:pPr>
        <w:ind w:left="720" w:hanging="360"/>
      </w:pPr>
    </w:lvl>
    <w:lvl w:ilvl="1" w:tplc="A5A0991A">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CB224B96"/>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1"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3"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4"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5" w15:restartNumberingAfterBreak="0">
    <w:nsid w:val="532C1408"/>
    <w:multiLevelType w:val="multilevel"/>
    <w:tmpl w:val="BD32B204"/>
    <w:numStyleLink w:val="tl9"/>
  </w:abstractNum>
  <w:abstractNum w:abstractNumId="126"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9"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2"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3"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5"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6"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7"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8"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9"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40"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4"/>
  </w:num>
  <w:num w:numId="89">
    <w:abstractNumId w:val="125"/>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2"/>
  </w:num>
  <w:num w:numId="93">
    <w:abstractNumId w:val="136"/>
  </w:num>
  <w:num w:numId="94">
    <w:abstractNumId w:val="104"/>
  </w:num>
  <w:num w:numId="95">
    <w:abstractNumId w:val="129"/>
  </w:num>
  <w:num w:numId="96">
    <w:abstractNumId w:val="114"/>
  </w:num>
  <w:num w:numId="97">
    <w:abstractNumId w:val="101"/>
  </w:num>
  <w:num w:numId="98">
    <w:abstractNumId w:val="111"/>
  </w:num>
  <w:num w:numId="99">
    <w:abstractNumId w:val="115"/>
  </w:num>
  <w:num w:numId="100">
    <w:abstractNumId w:val="135"/>
  </w:num>
  <w:num w:numId="101">
    <w:abstractNumId w:val="112"/>
  </w:num>
  <w:num w:numId="102">
    <w:abstractNumId w:val="109"/>
  </w:num>
  <w:num w:numId="103">
    <w:abstractNumId w:val="124"/>
  </w:num>
  <w:num w:numId="104">
    <w:abstractNumId w:val="140"/>
  </w:num>
  <w:num w:numId="105">
    <w:abstractNumId w:val="126"/>
  </w:num>
  <w:num w:numId="106">
    <w:abstractNumId w:val="117"/>
  </w:num>
  <w:num w:numId="107">
    <w:abstractNumId w:val="139"/>
  </w:num>
  <w:num w:numId="108">
    <w:abstractNumId w:val="121"/>
  </w:num>
  <w:num w:numId="109">
    <w:abstractNumId w:val="127"/>
  </w:num>
  <w:num w:numId="110">
    <w:abstractNumId w:val="108"/>
  </w:num>
  <w:num w:numId="111">
    <w:abstractNumId w:val="118"/>
  </w:num>
  <w:num w:numId="112">
    <w:abstractNumId w:val="137"/>
  </w:num>
  <w:num w:numId="113">
    <w:abstractNumId w:val="110"/>
  </w:num>
  <w:num w:numId="114">
    <w:abstractNumId w:val="123"/>
  </w:num>
  <w:num w:numId="115">
    <w:abstractNumId w:val="128"/>
  </w:num>
  <w:num w:numId="116">
    <w:abstractNumId w:val="131"/>
  </w:num>
  <w:num w:numId="117">
    <w:abstractNumId w:val="103"/>
  </w:num>
  <w:num w:numId="118">
    <w:abstractNumId w:val="100"/>
  </w:num>
  <w:num w:numId="119">
    <w:abstractNumId w:val="133"/>
  </w:num>
  <w:num w:numId="120">
    <w:abstractNumId w:val="102"/>
  </w:num>
  <w:num w:numId="121">
    <w:abstractNumId w:val="106"/>
  </w:num>
  <w:num w:numId="122">
    <w:abstractNumId w:val="116"/>
  </w:num>
  <w:num w:numId="123">
    <w:abstractNumId w:val="13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 w:numId="125">
    <w:abstractNumId w:val="130"/>
  </w:num>
  <w:num w:numId="126">
    <w:abstractNumId w:val="132"/>
  </w:num>
  <w:num w:numId="12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577E"/>
    <w:rsid w:val="00006970"/>
    <w:rsid w:val="00011FE6"/>
    <w:rsid w:val="00012740"/>
    <w:rsid w:val="00012926"/>
    <w:rsid w:val="0001468B"/>
    <w:rsid w:val="00016A13"/>
    <w:rsid w:val="00024F2E"/>
    <w:rsid w:val="000314E5"/>
    <w:rsid w:val="0003302D"/>
    <w:rsid w:val="00033CA6"/>
    <w:rsid w:val="000343AE"/>
    <w:rsid w:val="00037B2B"/>
    <w:rsid w:val="00040DAD"/>
    <w:rsid w:val="0005217B"/>
    <w:rsid w:val="00052221"/>
    <w:rsid w:val="000607EC"/>
    <w:rsid w:val="00060BD6"/>
    <w:rsid w:val="000621E2"/>
    <w:rsid w:val="00073BF6"/>
    <w:rsid w:val="0009545B"/>
    <w:rsid w:val="000A6EC3"/>
    <w:rsid w:val="000C6D5F"/>
    <w:rsid w:val="000D1757"/>
    <w:rsid w:val="000E1CC8"/>
    <w:rsid w:val="000E222E"/>
    <w:rsid w:val="000F1FB3"/>
    <w:rsid w:val="000F2408"/>
    <w:rsid w:val="000F2BCB"/>
    <w:rsid w:val="000F53E3"/>
    <w:rsid w:val="00123C2E"/>
    <w:rsid w:val="00125FC9"/>
    <w:rsid w:val="00127F2E"/>
    <w:rsid w:val="0014584D"/>
    <w:rsid w:val="001668BC"/>
    <w:rsid w:val="00167993"/>
    <w:rsid w:val="0017008F"/>
    <w:rsid w:val="00170286"/>
    <w:rsid w:val="00176BEE"/>
    <w:rsid w:val="00180F70"/>
    <w:rsid w:val="001818EA"/>
    <w:rsid w:val="0019237B"/>
    <w:rsid w:val="00192BC1"/>
    <w:rsid w:val="001A3A14"/>
    <w:rsid w:val="001A3E7E"/>
    <w:rsid w:val="001A55F0"/>
    <w:rsid w:val="001B1952"/>
    <w:rsid w:val="001B39CB"/>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07A9"/>
    <w:rsid w:val="00252526"/>
    <w:rsid w:val="0025615C"/>
    <w:rsid w:val="002561D9"/>
    <w:rsid w:val="002576AF"/>
    <w:rsid w:val="00257C82"/>
    <w:rsid w:val="0026197B"/>
    <w:rsid w:val="00271B9D"/>
    <w:rsid w:val="00274A61"/>
    <w:rsid w:val="00283F29"/>
    <w:rsid w:val="0029619D"/>
    <w:rsid w:val="002A2D35"/>
    <w:rsid w:val="002A6BC1"/>
    <w:rsid w:val="002B16F5"/>
    <w:rsid w:val="002B227D"/>
    <w:rsid w:val="002B2467"/>
    <w:rsid w:val="002B396E"/>
    <w:rsid w:val="002C4F13"/>
    <w:rsid w:val="002C7647"/>
    <w:rsid w:val="002D0577"/>
    <w:rsid w:val="002D0C31"/>
    <w:rsid w:val="002D43A4"/>
    <w:rsid w:val="002D67C7"/>
    <w:rsid w:val="002D6AD2"/>
    <w:rsid w:val="002D7F3A"/>
    <w:rsid w:val="002E0E6A"/>
    <w:rsid w:val="002F3056"/>
    <w:rsid w:val="002F31D8"/>
    <w:rsid w:val="002F48AE"/>
    <w:rsid w:val="002F4A62"/>
    <w:rsid w:val="00301A33"/>
    <w:rsid w:val="0030210E"/>
    <w:rsid w:val="00302D8C"/>
    <w:rsid w:val="00302F72"/>
    <w:rsid w:val="00303BF4"/>
    <w:rsid w:val="003050CA"/>
    <w:rsid w:val="0030636D"/>
    <w:rsid w:val="00310921"/>
    <w:rsid w:val="00320F59"/>
    <w:rsid w:val="003237A1"/>
    <w:rsid w:val="003301BA"/>
    <w:rsid w:val="00330DE2"/>
    <w:rsid w:val="00331868"/>
    <w:rsid w:val="0033226B"/>
    <w:rsid w:val="003401A1"/>
    <w:rsid w:val="003402C2"/>
    <w:rsid w:val="003436A3"/>
    <w:rsid w:val="0034592B"/>
    <w:rsid w:val="00345EFC"/>
    <w:rsid w:val="00346DA3"/>
    <w:rsid w:val="00347787"/>
    <w:rsid w:val="003657F7"/>
    <w:rsid w:val="00367604"/>
    <w:rsid w:val="003731B1"/>
    <w:rsid w:val="00382400"/>
    <w:rsid w:val="00385732"/>
    <w:rsid w:val="00391D73"/>
    <w:rsid w:val="0039688E"/>
    <w:rsid w:val="003A317D"/>
    <w:rsid w:val="003B7E94"/>
    <w:rsid w:val="003C3C2A"/>
    <w:rsid w:val="003D78F0"/>
    <w:rsid w:val="003E5EDD"/>
    <w:rsid w:val="003F35FE"/>
    <w:rsid w:val="003F47DA"/>
    <w:rsid w:val="00406F2B"/>
    <w:rsid w:val="00410298"/>
    <w:rsid w:val="004133B4"/>
    <w:rsid w:val="00417E69"/>
    <w:rsid w:val="00432D5F"/>
    <w:rsid w:val="00434A01"/>
    <w:rsid w:val="00435ADD"/>
    <w:rsid w:val="00440563"/>
    <w:rsid w:val="0044168F"/>
    <w:rsid w:val="00441E46"/>
    <w:rsid w:val="00452448"/>
    <w:rsid w:val="0045562C"/>
    <w:rsid w:val="004665B0"/>
    <w:rsid w:val="00466E69"/>
    <w:rsid w:val="004676A4"/>
    <w:rsid w:val="00470365"/>
    <w:rsid w:val="00474B4E"/>
    <w:rsid w:val="00483E10"/>
    <w:rsid w:val="00484810"/>
    <w:rsid w:val="0048599C"/>
    <w:rsid w:val="004A248B"/>
    <w:rsid w:val="004A7B87"/>
    <w:rsid w:val="004B258E"/>
    <w:rsid w:val="004B5FA4"/>
    <w:rsid w:val="004B7EDF"/>
    <w:rsid w:val="004C0DD3"/>
    <w:rsid w:val="004C1CD8"/>
    <w:rsid w:val="004C212B"/>
    <w:rsid w:val="004C3214"/>
    <w:rsid w:val="004C3773"/>
    <w:rsid w:val="004C4022"/>
    <w:rsid w:val="004C4B3D"/>
    <w:rsid w:val="004C621A"/>
    <w:rsid w:val="004D3704"/>
    <w:rsid w:val="004E3088"/>
    <w:rsid w:val="004E6F28"/>
    <w:rsid w:val="004F0277"/>
    <w:rsid w:val="004F3136"/>
    <w:rsid w:val="004F3B82"/>
    <w:rsid w:val="004F5C0F"/>
    <w:rsid w:val="004F7E1F"/>
    <w:rsid w:val="00500E79"/>
    <w:rsid w:val="00501110"/>
    <w:rsid w:val="00504E93"/>
    <w:rsid w:val="0051707A"/>
    <w:rsid w:val="0052662F"/>
    <w:rsid w:val="00527440"/>
    <w:rsid w:val="00527C02"/>
    <w:rsid w:val="00527E68"/>
    <w:rsid w:val="00533E1E"/>
    <w:rsid w:val="00533E5F"/>
    <w:rsid w:val="0053544F"/>
    <w:rsid w:val="00545BA0"/>
    <w:rsid w:val="00546467"/>
    <w:rsid w:val="0055031E"/>
    <w:rsid w:val="00562CF5"/>
    <w:rsid w:val="00562D4D"/>
    <w:rsid w:val="0057113C"/>
    <w:rsid w:val="00580447"/>
    <w:rsid w:val="00592A2A"/>
    <w:rsid w:val="00593523"/>
    <w:rsid w:val="00594D0D"/>
    <w:rsid w:val="005A27F5"/>
    <w:rsid w:val="005A44E9"/>
    <w:rsid w:val="005A60CB"/>
    <w:rsid w:val="005A627A"/>
    <w:rsid w:val="005B0684"/>
    <w:rsid w:val="005B3A9D"/>
    <w:rsid w:val="005C02EC"/>
    <w:rsid w:val="005C3B62"/>
    <w:rsid w:val="005D32B3"/>
    <w:rsid w:val="005F2C6C"/>
    <w:rsid w:val="005F77DC"/>
    <w:rsid w:val="00602D08"/>
    <w:rsid w:val="00603C07"/>
    <w:rsid w:val="00614972"/>
    <w:rsid w:val="0061759A"/>
    <w:rsid w:val="006234AB"/>
    <w:rsid w:val="0062670B"/>
    <w:rsid w:val="00627209"/>
    <w:rsid w:val="00631DAB"/>
    <w:rsid w:val="00637399"/>
    <w:rsid w:val="006441BC"/>
    <w:rsid w:val="006443B3"/>
    <w:rsid w:val="006676EA"/>
    <w:rsid w:val="00667B54"/>
    <w:rsid w:val="00686EFB"/>
    <w:rsid w:val="006976F2"/>
    <w:rsid w:val="006A3D0C"/>
    <w:rsid w:val="006A6A27"/>
    <w:rsid w:val="006A6B51"/>
    <w:rsid w:val="006B31F4"/>
    <w:rsid w:val="006B3C88"/>
    <w:rsid w:val="006B455F"/>
    <w:rsid w:val="006B5632"/>
    <w:rsid w:val="006B752E"/>
    <w:rsid w:val="006C11D5"/>
    <w:rsid w:val="006C1434"/>
    <w:rsid w:val="006C4057"/>
    <w:rsid w:val="006C646A"/>
    <w:rsid w:val="006D23E7"/>
    <w:rsid w:val="006D6FED"/>
    <w:rsid w:val="006D72EB"/>
    <w:rsid w:val="006E0692"/>
    <w:rsid w:val="006E23DA"/>
    <w:rsid w:val="006E33A0"/>
    <w:rsid w:val="006E71E2"/>
    <w:rsid w:val="006F060D"/>
    <w:rsid w:val="006F6E96"/>
    <w:rsid w:val="00710191"/>
    <w:rsid w:val="00710F84"/>
    <w:rsid w:val="00712DFC"/>
    <w:rsid w:val="007156DF"/>
    <w:rsid w:val="00720DDD"/>
    <w:rsid w:val="007212B8"/>
    <w:rsid w:val="0072682A"/>
    <w:rsid w:val="00730DAF"/>
    <w:rsid w:val="00737DC2"/>
    <w:rsid w:val="00744887"/>
    <w:rsid w:val="0074497C"/>
    <w:rsid w:val="0074521B"/>
    <w:rsid w:val="00751570"/>
    <w:rsid w:val="0075704F"/>
    <w:rsid w:val="0076364D"/>
    <w:rsid w:val="00763677"/>
    <w:rsid w:val="0076642E"/>
    <w:rsid w:val="007714AC"/>
    <w:rsid w:val="00775CF3"/>
    <w:rsid w:val="0078180E"/>
    <w:rsid w:val="00784FE0"/>
    <w:rsid w:val="007851CB"/>
    <w:rsid w:val="00790EF9"/>
    <w:rsid w:val="0079564E"/>
    <w:rsid w:val="007A2D86"/>
    <w:rsid w:val="007A3D55"/>
    <w:rsid w:val="007A491F"/>
    <w:rsid w:val="007B534D"/>
    <w:rsid w:val="007B5738"/>
    <w:rsid w:val="007B7ADA"/>
    <w:rsid w:val="007C14AD"/>
    <w:rsid w:val="007D16C6"/>
    <w:rsid w:val="007D5DE8"/>
    <w:rsid w:val="007D65BA"/>
    <w:rsid w:val="007D67A3"/>
    <w:rsid w:val="007D72C4"/>
    <w:rsid w:val="007E4B40"/>
    <w:rsid w:val="007F0B64"/>
    <w:rsid w:val="007F1DB5"/>
    <w:rsid w:val="007F33E2"/>
    <w:rsid w:val="007F5934"/>
    <w:rsid w:val="008033C1"/>
    <w:rsid w:val="00811278"/>
    <w:rsid w:val="008174EC"/>
    <w:rsid w:val="0082065D"/>
    <w:rsid w:val="00832468"/>
    <w:rsid w:val="008448B0"/>
    <w:rsid w:val="00844F0B"/>
    <w:rsid w:val="008455A1"/>
    <w:rsid w:val="00855A28"/>
    <w:rsid w:val="008615CC"/>
    <w:rsid w:val="0086222C"/>
    <w:rsid w:val="00865FDC"/>
    <w:rsid w:val="00867990"/>
    <w:rsid w:val="008770A5"/>
    <w:rsid w:val="00883467"/>
    <w:rsid w:val="00897006"/>
    <w:rsid w:val="008A694B"/>
    <w:rsid w:val="008B3454"/>
    <w:rsid w:val="008C000C"/>
    <w:rsid w:val="008C2B4C"/>
    <w:rsid w:val="008C56DE"/>
    <w:rsid w:val="008D3095"/>
    <w:rsid w:val="008E0DFA"/>
    <w:rsid w:val="008E5DE2"/>
    <w:rsid w:val="008E7B62"/>
    <w:rsid w:val="008F211B"/>
    <w:rsid w:val="008F2F61"/>
    <w:rsid w:val="008F3B22"/>
    <w:rsid w:val="00902170"/>
    <w:rsid w:val="00902215"/>
    <w:rsid w:val="00902E17"/>
    <w:rsid w:val="00903A21"/>
    <w:rsid w:val="009047FA"/>
    <w:rsid w:val="00914ECE"/>
    <w:rsid w:val="00915447"/>
    <w:rsid w:val="00915AEB"/>
    <w:rsid w:val="00915F12"/>
    <w:rsid w:val="009160A4"/>
    <w:rsid w:val="0091641B"/>
    <w:rsid w:val="00917657"/>
    <w:rsid w:val="009202BE"/>
    <w:rsid w:val="00921C7F"/>
    <w:rsid w:val="00923AB6"/>
    <w:rsid w:val="009254A2"/>
    <w:rsid w:val="00937296"/>
    <w:rsid w:val="009400BE"/>
    <w:rsid w:val="00942BB9"/>
    <w:rsid w:val="009452D7"/>
    <w:rsid w:val="009551F6"/>
    <w:rsid w:val="00960229"/>
    <w:rsid w:val="009621DA"/>
    <w:rsid w:val="00963A94"/>
    <w:rsid w:val="009717FF"/>
    <w:rsid w:val="00973008"/>
    <w:rsid w:val="00974BFC"/>
    <w:rsid w:val="009828F6"/>
    <w:rsid w:val="009829D8"/>
    <w:rsid w:val="0098485A"/>
    <w:rsid w:val="00985A4D"/>
    <w:rsid w:val="009954BC"/>
    <w:rsid w:val="009A2B57"/>
    <w:rsid w:val="009A2C72"/>
    <w:rsid w:val="009A32F1"/>
    <w:rsid w:val="009A5723"/>
    <w:rsid w:val="009B2DF7"/>
    <w:rsid w:val="009B55FB"/>
    <w:rsid w:val="009B5A9F"/>
    <w:rsid w:val="009C124E"/>
    <w:rsid w:val="009D0018"/>
    <w:rsid w:val="009D0429"/>
    <w:rsid w:val="009D2C89"/>
    <w:rsid w:val="009D4F40"/>
    <w:rsid w:val="009D76D6"/>
    <w:rsid w:val="009E2408"/>
    <w:rsid w:val="009E3145"/>
    <w:rsid w:val="009E426B"/>
    <w:rsid w:val="009F5F9B"/>
    <w:rsid w:val="009F797A"/>
    <w:rsid w:val="00A0470F"/>
    <w:rsid w:val="00A11E77"/>
    <w:rsid w:val="00A15313"/>
    <w:rsid w:val="00A17E43"/>
    <w:rsid w:val="00A23029"/>
    <w:rsid w:val="00A33763"/>
    <w:rsid w:val="00A4449C"/>
    <w:rsid w:val="00A452F8"/>
    <w:rsid w:val="00A52A20"/>
    <w:rsid w:val="00A52DC4"/>
    <w:rsid w:val="00A56ECB"/>
    <w:rsid w:val="00A63CDE"/>
    <w:rsid w:val="00A75BE8"/>
    <w:rsid w:val="00A76892"/>
    <w:rsid w:val="00A8023C"/>
    <w:rsid w:val="00A81A28"/>
    <w:rsid w:val="00A90693"/>
    <w:rsid w:val="00A9682F"/>
    <w:rsid w:val="00AA299A"/>
    <w:rsid w:val="00AA2C2D"/>
    <w:rsid w:val="00AA5AC0"/>
    <w:rsid w:val="00AB0CAC"/>
    <w:rsid w:val="00AC4003"/>
    <w:rsid w:val="00AC409B"/>
    <w:rsid w:val="00AD5552"/>
    <w:rsid w:val="00AE170F"/>
    <w:rsid w:val="00AE781A"/>
    <w:rsid w:val="00AF4067"/>
    <w:rsid w:val="00AF59BB"/>
    <w:rsid w:val="00B00F71"/>
    <w:rsid w:val="00B02370"/>
    <w:rsid w:val="00B03ACA"/>
    <w:rsid w:val="00B04FD7"/>
    <w:rsid w:val="00B059DE"/>
    <w:rsid w:val="00B10601"/>
    <w:rsid w:val="00B24CA5"/>
    <w:rsid w:val="00B255C8"/>
    <w:rsid w:val="00B264CD"/>
    <w:rsid w:val="00B3668E"/>
    <w:rsid w:val="00B50D07"/>
    <w:rsid w:val="00B55033"/>
    <w:rsid w:val="00B5589B"/>
    <w:rsid w:val="00B55F48"/>
    <w:rsid w:val="00B63B13"/>
    <w:rsid w:val="00B63FFE"/>
    <w:rsid w:val="00B71338"/>
    <w:rsid w:val="00B71751"/>
    <w:rsid w:val="00B77D96"/>
    <w:rsid w:val="00B820BA"/>
    <w:rsid w:val="00B83948"/>
    <w:rsid w:val="00B90B86"/>
    <w:rsid w:val="00B92AEC"/>
    <w:rsid w:val="00B93406"/>
    <w:rsid w:val="00B939CD"/>
    <w:rsid w:val="00B94A25"/>
    <w:rsid w:val="00B960D3"/>
    <w:rsid w:val="00BA3F7F"/>
    <w:rsid w:val="00BB4275"/>
    <w:rsid w:val="00BE0035"/>
    <w:rsid w:val="00BE11C9"/>
    <w:rsid w:val="00BE1B38"/>
    <w:rsid w:val="00BE68EB"/>
    <w:rsid w:val="00BE68F4"/>
    <w:rsid w:val="00BE761A"/>
    <w:rsid w:val="00BF0733"/>
    <w:rsid w:val="00BF117F"/>
    <w:rsid w:val="00BF4E7C"/>
    <w:rsid w:val="00BF5710"/>
    <w:rsid w:val="00BF5B3D"/>
    <w:rsid w:val="00C02027"/>
    <w:rsid w:val="00C025A1"/>
    <w:rsid w:val="00C028ED"/>
    <w:rsid w:val="00C10A34"/>
    <w:rsid w:val="00C22A4E"/>
    <w:rsid w:val="00C22F5E"/>
    <w:rsid w:val="00C25687"/>
    <w:rsid w:val="00C27872"/>
    <w:rsid w:val="00C4003F"/>
    <w:rsid w:val="00C40C86"/>
    <w:rsid w:val="00C45D10"/>
    <w:rsid w:val="00C4661A"/>
    <w:rsid w:val="00C4674A"/>
    <w:rsid w:val="00C52873"/>
    <w:rsid w:val="00C61052"/>
    <w:rsid w:val="00C61362"/>
    <w:rsid w:val="00C63F71"/>
    <w:rsid w:val="00C64263"/>
    <w:rsid w:val="00C6552D"/>
    <w:rsid w:val="00C72DD8"/>
    <w:rsid w:val="00C7746F"/>
    <w:rsid w:val="00C8142D"/>
    <w:rsid w:val="00C871F2"/>
    <w:rsid w:val="00C93263"/>
    <w:rsid w:val="00C93EE6"/>
    <w:rsid w:val="00CA4825"/>
    <w:rsid w:val="00CB3C4D"/>
    <w:rsid w:val="00CB692B"/>
    <w:rsid w:val="00CB6C28"/>
    <w:rsid w:val="00CD4D86"/>
    <w:rsid w:val="00CD4DCF"/>
    <w:rsid w:val="00CD5A04"/>
    <w:rsid w:val="00CE06C1"/>
    <w:rsid w:val="00CE0BE9"/>
    <w:rsid w:val="00CE286D"/>
    <w:rsid w:val="00CE745C"/>
    <w:rsid w:val="00CF1AC9"/>
    <w:rsid w:val="00CF1E35"/>
    <w:rsid w:val="00CF47CE"/>
    <w:rsid w:val="00D06C91"/>
    <w:rsid w:val="00D200D6"/>
    <w:rsid w:val="00D25A18"/>
    <w:rsid w:val="00D30E7B"/>
    <w:rsid w:val="00D32A50"/>
    <w:rsid w:val="00D50528"/>
    <w:rsid w:val="00D52370"/>
    <w:rsid w:val="00D53BDB"/>
    <w:rsid w:val="00D565D1"/>
    <w:rsid w:val="00D642CB"/>
    <w:rsid w:val="00D64C1F"/>
    <w:rsid w:val="00D774B6"/>
    <w:rsid w:val="00D833CE"/>
    <w:rsid w:val="00D8366E"/>
    <w:rsid w:val="00D971E9"/>
    <w:rsid w:val="00DA0C44"/>
    <w:rsid w:val="00DB0B24"/>
    <w:rsid w:val="00DB2BB5"/>
    <w:rsid w:val="00DB4A9C"/>
    <w:rsid w:val="00DB6558"/>
    <w:rsid w:val="00DC0D5D"/>
    <w:rsid w:val="00DC2687"/>
    <w:rsid w:val="00DC3289"/>
    <w:rsid w:val="00DC52C0"/>
    <w:rsid w:val="00DC6CC8"/>
    <w:rsid w:val="00DD04F6"/>
    <w:rsid w:val="00DD0B59"/>
    <w:rsid w:val="00DD3BC5"/>
    <w:rsid w:val="00DD6970"/>
    <w:rsid w:val="00DE03A6"/>
    <w:rsid w:val="00DE7C73"/>
    <w:rsid w:val="00DF5B83"/>
    <w:rsid w:val="00DF7936"/>
    <w:rsid w:val="00E102A2"/>
    <w:rsid w:val="00E109E3"/>
    <w:rsid w:val="00E1219A"/>
    <w:rsid w:val="00E2442A"/>
    <w:rsid w:val="00E25AC6"/>
    <w:rsid w:val="00E26BAD"/>
    <w:rsid w:val="00E31497"/>
    <w:rsid w:val="00E33218"/>
    <w:rsid w:val="00E33DDD"/>
    <w:rsid w:val="00E41851"/>
    <w:rsid w:val="00E62E01"/>
    <w:rsid w:val="00E633BF"/>
    <w:rsid w:val="00E67712"/>
    <w:rsid w:val="00E809F0"/>
    <w:rsid w:val="00E82C75"/>
    <w:rsid w:val="00E83847"/>
    <w:rsid w:val="00E84654"/>
    <w:rsid w:val="00E85D41"/>
    <w:rsid w:val="00E9389A"/>
    <w:rsid w:val="00E93BD0"/>
    <w:rsid w:val="00E94F2C"/>
    <w:rsid w:val="00E975CD"/>
    <w:rsid w:val="00EA1079"/>
    <w:rsid w:val="00EB3EFA"/>
    <w:rsid w:val="00EC0A18"/>
    <w:rsid w:val="00EC1F6B"/>
    <w:rsid w:val="00EC45F8"/>
    <w:rsid w:val="00EE06C3"/>
    <w:rsid w:val="00EE4B57"/>
    <w:rsid w:val="00EF7D1F"/>
    <w:rsid w:val="00F021FF"/>
    <w:rsid w:val="00F0352C"/>
    <w:rsid w:val="00F073F1"/>
    <w:rsid w:val="00F13500"/>
    <w:rsid w:val="00F228D6"/>
    <w:rsid w:val="00F266F0"/>
    <w:rsid w:val="00F32521"/>
    <w:rsid w:val="00F33454"/>
    <w:rsid w:val="00F41597"/>
    <w:rsid w:val="00F447DF"/>
    <w:rsid w:val="00F56DF2"/>
    <w:rsid w:val="00F637E7"/>
    <w:rsid w:val="00F66D4F"/>
    <w:rsid w:val="00F7044D"/>
    <w:rsid w:val="00F7139A"/>
    <w:rsid w:val="00F72B86"/>
    <w:rsid w:val="00F84F69"/>
    <w:rsid w:val="00F86A27"/>
    <w:rsid w:val="00F91354"/>
    <w:rsid w:val="00F93BDF"/>
    <w:rsid w:val="00FA066A"/>
    <w:rsid w:val="00FA1CC8"/>
    <w:rsid w:val="00FA223E"/>
    <w:rsid w:val="00FA28DE"/>
    <w:rsid w:val="00FA3CC1"/>
    <w:rsid w:val="00FA45CB"/>
    <w:rsid w:val="00FA4D83"/>
    <w:rsid w:val="00FA66FC"/>
    <w:rsid w:val="00FB46FE"/>
    <w:rsid w:val="00FB5413"/>
    <w:rsid w:val="00FC3F42"/>
    <w:rsid w:val="00FC4EED"/>
    <w:rsid w:val="00FC5074"/>
    <w:rsid w:val="00FD24F5"/>
    <w:rsid w:val="00FD5DB3"/>
    <w:rsid w:val="00FE074F"/>
    <w:rsid w:val="00FE1A6C"/>
    <w:rsid w:val="00FE3E4D"/>
    <w:rsid w:val="00FE3F54"/>
    <w:rsid w:val="00FF015D"/>
    <w:rsid w:val="00FF1F69"/>
    <w:rsid w:val="00FF5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 w:type="paragraph" w:customStyle="1" w:styleId="CTL">
    <w:name w:val="CTL"/>
    <w:basedOn w:val="Normlny"/>
    <w:rsid w:val="00527C02"/>
    <w:pPr>
      <w:widowControl w:val="0"/>
      <w:numPr>
        <w:numId w:val="127"/>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3_pr.3a_rámcová dohoda_čistopisy ID1_FINAL" edit="true"/>
    <f:field ref="objsubject" par="" text="" edit="true"/>
    <f:field ref="objcreatedby" par="" text="Bálint Jozef, Mgr."/>
    <f:field ref="objcreatedat" par="" date="2023-04-06T13:15:38" text="6.4.2023 13:15:38"/>
    <f:field ref="objchangedby" par="" text="Bálint Jozef, Mgr."/>
    <f:field ref="objmodifiedat" par="" date="2023-04-06T13:17:10" text="6.4.2023 13:17:10"/>
    <f:field ref="doc_FSCFOLIO_1_1001_FieldDocumentNumber" par="" text=""/>
    <f:field ref="doc_FSCFOLIO_1_1001_FieldSubject" par="" text="" edit="true"/>
    <f:field ref="FSCFOLIO_1_1001_FieldCurrentUser" par="" text="mjr. Mgr. Jozef Jánsky"/>
    <f:field ref="CCAPRECONFIG_15_1001_Objektname" par="" text="03_pr.3a_rámcová dohoda_čistopisy ID1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01D077C-6F5F-4FD1-8E59-1F8D8600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11101</Words>
  <Characters>63282</Characters>
  <Application>Microsoft Office Word</Application>
  <DocSecurity>0</DocSecurity>
  <Lines>527</Lines>
  <Paragraphs>148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74235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Jozef Bálint</cp:lastModifiedBy>
  <cp:revision>8</cp:revision>
  <cp:lastPrinted>2022-03-03T09:39:00Z</cp:lastPrinted>
  <dcterms:created xsi:type="dcterms:W3CDTF">2023-04-07T10:06:00Z</dcterms:created>
  <dcterms:modified xsi:type="dcterms:W3CDTF">2023-04-17T11:46:00Z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ODBOR VEREJNÉHO OBSTARÁVANIA</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ODBOR DOKLADOV A EVIDENCIÍ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Jozef Bálint</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6. 4. 2023, 13:15</vt:lpwstr>
  </property>
  <property fmtid="{D5CDD505-2E9C-101B-9397-08002B2CF9AE}" pid="84" name="FSC#SKEDITIONREG@103.510:curruserrolegroup">
    <vt:lpwstr>ODBOR DOKLADOV A EVIDENCIÍ</vt:lpwstr>
  </property>
  <property fmtid="{D5CDD505-2E9C-101B-9397-08002B2CF9AE}" pid="85" name="FSC#SKEDITIONREG@103.510:currusersubst">
    <vt:lpwstr>mjr. Mgr. Jozef Jánsky</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Čistopisy dokladov Slovenskej republiky IV.</vt:lpwstr>
  </property>
  <property fmtid="{D5CDD505-2E9C-101B-9397-08002B2CF9AE}" pid="283" name="FSC#COOELAK@1.1001:FileReference">
    <vt:lpwstr>3956-2023</vt:lpwstr>
  </property>
  <property fmtid="{D5CDD505-2E9C-101B-9397-08002B2CF9AE}" pid="284" name="FSC#COOELAK@1.1001:FileRefYear">
    <vt:lpwstr>2023</vt:lpwstr>
  </property>
  <property fmtid="{D5CDD505-2E9C-101B-9397-08002B2CF9AE}" pid="285" name="FSC#COOELAK@1.1001:FileRefOrdinal">
    <vt:lpwstr>3956</vt:lpwstr>
  </property>
  <property fmtid="{D5CDD505-2E9C-101B-9397-08002B2CF9AE}" pid="286" name="FSC#COOELAK@1.1001:FileRefOU">
    <vt:lpwstr>SE-VO</vt:lpwstr>
  </property>
  <property fmtid="{D5CDD505-2E9C-101B-9397-08002B2CF9AE}" pid="287" name="FSC#COOELAK@1.1001:Organization">
    <vt:lpwstr/>
  </property>
  <property fmtid="{D5CDD505-2E9C-101B-9397-08002B2CF9AE}" pid="288" name="FSC#COOELAK@1.1001:Owner">
    <vt:lpwstr>Bálint Jozef,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SE-VO (ODBOR VEREJNÉHO OBSTARÁVANIA)</vt:lpwstr>
  </property>
  <property fmtid="{D5CDD505-2E9C-101B-9397-08002B2CF9AE}" pid="296" name="FSC#COOELAK@1.1001:CreatedAt">
    <vt:lpwstr>06.04.2023</vt:lpwstr>
  </property>
  <property fmtid="{D5CDD505-2E9C-101B-9397-08002B2CF9AE}" pid="297" name="FSC#COOELAK@1.1001:OU">
    <vt:lpwstr>SE-VO (ODBOR VEREJNÉHO OBSTARÁVANIA)</vt:lpwstr>
  </property>
  <property fmtid="{D5CDD505-2E9C-101B-9397-08002B2CF9AE}" pid="298" name="FSC#COOELAK@1.1001:Priority">
    <vt:lpwstr> ()</vt:lpwstr>
  </property>
  <property fmtid="{D5CDD505-2E9C-101B-9397-08002B2CF9AE}" pid="299" name="FSC#COOELAK@1.1001:ObjBarCode">
    <vt:lpwstr>*COO.2176.101.9.149367*</vt:lpwstr>
  </property>
  <property fmtid="{D5CDD505-2E9C-101B-9397-08002B2CF9AE}" pid="300" name="FSC#COOELAK@1.1001:RefBarCode">
    <vt:lpwstr>*COO.2176.101.3.3118786*</vt:lpwstr>
  </property>
  <property fmtid="{D5CDD505-2E9C-101B-9397-08002B2CF9AE}" pid="301" name="FSC#COOELAK@1.1001:FileRefBarCode">
    <vt:lpwstr>*3956-2023*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vedúci</vt:lpwstr>
  </property>
  <property fmtid="{D5CDD505-2E9C-101B-9397-08002B2CF9AE}" pid="316" name="FSC#COOELAK@1.1001:CurrentUserEmail">
    <vt:lpwstr>Jozef.Jansky@minv.sk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Mgr. Jozef Bálint</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06.04.2023</vt:lpwstr>
  </property>
  <property fmtid="{D5CDD505-2E9C-101B-9397-08002B2CF9AE}" pid="328" name="FSC#ATSTATECFG@1.1001:SubfileSubject">
    <vt:lpwstr>Žiadosť o schválenie súťažných podkladov na predmet zákazky "Čistopisy dokladov Slovenskej republiky IV."</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3956-2023-3</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COO.2176.101.9.149367</vt:lpwstr>
  </property>
  <property fmtid="{D5CDD505-2E9C-101B-9397-08002B2CF9AE}" pid="349" name="FSC#FSCFOLIO@1.1001:docpropproject">
    <vt:lpwstr/>
  </property>
</Properties>
</file>