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1106F8" w:rsidRDefault="00125914"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B5E84DA"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6D0A1A">
        <w:rPr>
          <w:rFonts w:asciiTheme="majorHAnsi" w:hAnsiTheme="majorHAnsi" w:cs="Arial"/>
          <w:b/>
          <w:color w:val="auto"/>
        </w:rPr>
        <w:t>poskytnutie služby</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7A99DC0F" w14:textId="65EBCC65" w:rsidR="00256DC6" w:rsidRPr="00337E95" w:rsidRDefault="00337E95" w:rsidP="00B77315">
      <w:pPr>
        <w:jc w:val="center"/>
        <w:rPr>
          <w:rFonts w:asciiTheme="majorHAnsi" w:hAnsiTheme="majorHAnsi" w:cs="Arial"/>
          <w:b/>
          <w:bCs/>
          <w:sz w:val="28"/>
          <w:szCs w:val="28"/>
        </w:rPr>
      </w:pPr>
      <w:bookmarkStart w:id="9" w:name="_Hlk111548989"/>
      <w:r w:rsidRPr="00337E95">
        <w:rPr>
          <w:rFonts w:ascii="Cambria" w:hAnsi="Cambria"/>
          <w:b/>
          <w:bCs/>
          <w:color w:val="000000"/>
          <w:sz w:val="28"/>
          <w:szCs w:val="28"/>
        </w:rPr>
        <w:t>Cafetéria pre zamestnanecké benefity</w:t>
      </w:r>
      <w:r w:rsidR="00B77315" w:rsidRPr="00337E95">
        <w:rPr>
          <w:rFonts w:asciiTheme="majorHAnsi" w:hAnsiTheme="majorHAnsi" w:cs="Arial"/>
          <w:b/>
          <w:bCs/>
          <w:sz w:val="28"/>
          <w:szCs w:val="28"/>
        </w:rPr>
        <w:t xml:space="preserve"> </w:t>
      </w:r>
    </w:p>
    <w:bookmarkEnd w:id="9"/>
    <w:p w14:paraId="25897FBC" w14:textId="1D5CBB83" w:rsidR="00B77315" w:rsidRDefault="00B77315" w:rsidP="00B77315">
      <w:pPr>
        <w:jc w:val="center"/>
        <w:rPr>
          <w:rFonts w:asciiTheme="majorHAnsi" w:hAnsiTheme="majorHAnsi"/>
        </w:rPr>
      </w:pPr>
    </w:p>
    <w:p w14:paraId="099252E8" w14:textId="77777777" w:rsidR="00A92702" w:rsidRPr="000961E2" w:rsidRDefault="00A92702" w:rsidP="00B77315">
      <w:pPr>
        <w:jc w:val="cente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FE3F4A">
      <w:pPr>
        <w:jc w:val="both"/>
        <w:rPr>
          <w:rFonts w:asciiTheme="majorHAnsi" w:hAnsiTheme="majorHAnsi" w:cs="Arial"/>
          <w:sz w:val="20"/>
          <w:szCs w:val="20"/>
        </w:rPr>
      </w:pPr>
    </w:p>
    <w:p w14:paraId="6C28DFEC" w14:textId="14FCB9CA" w:rsidR="00480417" w:rsidRDefault="00480417" w:rsidP="00480417">
      <w:pPr>
        <w:rPr>
          <w:rFonts w:asciiTheme="majorHAnsi" w:hAnsiTheme="majorHAnsi" w:cs="Arial"/>
          <w:sz w:val="20"/>
          <w:szCs w:val="20"/>
        </w:rPr>
      </w:pPr>
      <w:r>
        <w:rPr>
          <w:rFonts w:asciiTheme="majorHAnsi" w:hAnsiTheme="majorHAnsi" w:cs="Arial"/>
          <w:sz w:val="20"/>
          <w:szCs w:val="20"/>
        </w:rPr>
        <w:t xml:space="preserve">Ing. </w:t>
      </w:r>
      <w:r w:rsidR="00337E95">
        <w:rPr>
          <w:rFonts w:asciiTheme="majorHAnsi" w:hAnsiTheme="majorHAnsi" w:cs="Arial"/>
          <w:sz w:val="20"/>
          <w:szCs w:val="20"/>
        </w:rPr>
        <w:t>Renáta Roššová</w:t>
      </w:r>
    </w:p>
    <w:p w14:paraId="77E734F9" w14:textId="06724AB0" w:rsidR="00480417" w:rsidRDefault="00337E95" w:rsidP="00480417">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 xml:space="preserve">iaditeľ odboru </w:t>
      </w:r>
      <w:r>
        <w:rPr>
          <w:rFonts w:asciiTheme="majorHAnsi" w:hAnsiTheme="majorHAnsi" w:cs="Arial"/>
          <w:sz w:val="20"/>
          <w:szCs w:val="20"/>
        </w:rPr>
        <w:t>riadenia ľudských zdrojov</w:t>
      </w:r>
    </w:p>
    <w:p w14:paraId="1572B225" w14:textId="77777777" w:rsidR="00480417" w:rsidRDefault="00480417" w:rsidP="00B77315">
      <w:pPr>
        <w:jc w:val="both"/>
        <w:rPr>
          <w:rFonts w:asciiTheme="majorHAnsi" w:hAnsiTheme="majorHAnsi" w:cs="Arial"/>
          <w:sz w:val="20"/>
          <w:szCs w:val="20"/>
        </w:rPr>
      </w:pPr>
    </w:p>
    <w:p w14:paraId="2700DA8F" w14:textId="72E90BFC" w:rsidR="008D72EC" w:rsidRDefault="00337E95" w:rsidP="00B77315">
      <w:pPr>
        <w:jc w:val="both"/>
        <w:rPr>
          <w:rFonts w:asciiTheme="majorHAnsi" w:hAnsiTheme="majorHAnsi" w:cs="Arial"/>
          <w:sz w:val="20"/>
          <w:szCs w:val="20"/>
        </w:rPr>
      </w:pPr>
      <w:r>
        <w:rPr>
          <w:rFonts w:asciiTheme="majorHAnsi" w:hAnsiTheme="majorHAnsi" w:cs="Arial"/>
          <w:sz w:val="20"/>
          <w:szCs w:val="20"/>
        </w:rPr>
        <w:t>Ing. Silvia Trudmanová</w:t>
      </w:r>
    </w:p>
    <w:p w14:paraId="686C857A" w14:textId="164F1BCB" w:rsidR="00480417" w:rsidRDefault="00B77315" w:rsidP="00B77315">
      <w:pPr>
        <w:jc w:val="both"/>
        <w:rPr>
          <w:rFonts w:asciiTheme="majorHAnsi" w:hAnsiTheme="majorHAnsi" w:cs="Arial"/>
          <w:sz w:val="20"/>
          <w:szCs w:val="20"/>
        </w:rPr>
      </w:pPr>
      <w:r w:rsidRPr="00B77315">
        <w:rPr>
          <w:rFonts w:asciiTheme="majorHAnsi" w:hAnsiTheme="majorHAnsi" w:cs="Arial"/>
          <w:sz w:val="20"/>
          <w:szCs w:val="20"/>
        </w:rPr>
        <w:t>Vedúc</w:t>
      </w:r>
      <w:r w:rsidR="008D72EC">
        <w:rPr>
          <w:rFonts w:asciiTheme="majorHAnsi" w:hAnsiTheme="majorHAnsi" w:cs="Arial"/>
          <w:sz w:val="20"/>
          <w:szCs w:val="20"/>
        </w:rPr>
        <w:t>a</w:t>
      </w:r>
      <w:r w:rsidRPr="00B77315">
        <w:rPr>
          <w:rFonts w:asciiTheme="majorHAnsi" w:hAnsiTheme="majorHAnsi" w:cs="Arial"/>
          <w:sz w:val="20"/>
          <w:szCs w:val="20"/>
        </w:rPr>
        <w:t xml:space="preserve"> oddelenia </w:t>
      </w:r>
      <w:r w:rsidR="00337E95">
        <w:rPr>
          <w:rFonts w:asciiTheme="majorHAnsi" w:hAnsiTheme="majorHAnsi" w:cs="Arial"/>
          <w:sz w:val="20"/>
          <w:szCs w:val="20"/>
        </w:rPr>
        <w:t>odmeňovania a benefitov</w:t>
      </w:r>
    </w:p>
    <w:p w14:paraId="37FB81F5" w14:textId="77777777" w:rsidR="00B77315" w:rsidRPr="000961E2" w:rsidRDefault="00B77315" w:rsidP="00B77315">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2BBD3B30" w14:textId="77777777" w:rsidR="00B31ACC" w:rsidRPr="000961E2" w:rsidRDefault="00B31ACC"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499D509F" w:rsidR="00163F8B" w:rsidRPr="00B61C30" w:rsidRDefault="00466A7B" w:rsidP="00FE3F4A">
      <w:pPr>
        <w:jc w:val="both"/>
        <w:rPr>
          <w:rFonts w:asciiTheme="majorHAnsi" w:hAnsiTheme="majorHAnsi" w:cs="Arial"/>
          <w:sz w:val="20"/>
          <w:szCs w:val="20"/>
        </w:rPr>
      </w:pPr>
      <w:r>
        <w:rPr>
          <w:rFonts w:asciiTheme="majorHAnsi" w:hAnsiTheme="majorHAnsi" w:cs="Arial"/>
          <w:sz w:val="20"/>
          <w:szCs w:val="20"/>
        </w:rPr>
        <w:t>R</w:t>
      </w:r>
      <w:r w:rsidR="00ED3DAB">
        <w:rPr>
          <w:rFonts w:asciiTheme="majorHAnsi" w:hAnsiTheme="majorHAnsi" w:cs="Arial"/>
          <w:sz w:val="20"/>
          <w:szCs w:val="20"/>
        </w:rPr>
        <w:t>iaditeľ poverejný dočasným riadením odboru hospodárskych služieb</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5E191CB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Ing. Milan Kučera</w:t>
      </w:r>
    </w:p>
    <w:p w14:paraId="2A3E1709" w14:textId="189C9049" w:rsidR="00163F8B"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4957F199" w14:textId="608C075A" w:rsidR="006F2E7C" w:rsidRDefault="006F2E7C" w:rsidP="00FE3F4A">
      <w:pPr>
        <w:tabs>
          <w:tab w:val="left" w:pos="1980"/>
        </w:tabs>
        <w:spacing w:line="276" w:lineRule="auto"/>
        <w:jc w:val="both"/>
        <w:rPr>
          <w:rFonts w:asciiTheme="majorHAnsi" w:hAnsiTheme="majorHAnsi" w:cs="Arial"/>
          <w:sz w:val="20"/>
          <w:szCs w:val="20"/>
        </w:rPr>
      </w:pPr>
    </w:p>
    <w:p w14:paraId="77030486" w14:textId="3E7BAE9F" w:rsidR="006F2E7C" w:rsidRDefault="006F2E7C"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Mgr. Karol Ivančík</w:t>
      </w:r>
    </w:p>
    <w:p w14:paraId="7B7849E2" w14:textId="1300AEA0" w:rsidR="006F2E7C" w:rsidRPr="00B61C30" w:rsidRDefault="006F2E7C"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Právny expert pre obstarávanie,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095EED35" w14:textId="28865058" w:rsidR="00B31ACC" w:rsidRDefault="00B31ACC" w:rsidP="00256DC6">
      <w:pPr>
        <w:rPr>
          <w:rFonts w:asciiTheme="majorHAnsi" w:hAnsiTheme="majorHAnsi" w:cs="Arial"/>
          <w:sz w:val="20"/>
          <w:szCs w:val="20"/>
        </w:rPr>
      </w:pPr>
    </w:p>
    <w:p w14:paraId="43C51490" w14:textId="7AB2B4EC" w:rsidR="00CF29E2" w:rsidRDefault="00CF29E2" w:rsidP="00256DC6">
      <w:pPr>
        <w:rPr>
          <w:rFonts w:asciiTheme="majorHAnsi" w:hAnsiTheme="majorHAnsi" w:cs="Arial"/>
          <w:sz w:val="20"/>
          <w:szCs w:val="20"/>
        </w:rPr>
      </w:pPr>
    </w:p>
    <w:p w14:paraId="34D3AF0E" w14:textId="37EF8686" w:rsidR="00CF29E2" w:rsidRDefault="00CF29E2" w:rsidP="00256DC6">
      <w:pPr>
        <w:rPr>
          <w:rFonts w:asciiTheme="majorHAnsi" w:hAnsiTheme="majorHAnsi" w:cs="Arial"/>
          <w:sz w:val="20"/>
          <w:szCs w:val="20"/>
        </w:rPr>
      </w:pPr>
    </w:p>
    <w:p w14:paraId="7B08A5BB" w14:textId="15CAFC16" w:rsidR="00CF29E2" w:rsidRDefault="00CF29E2" w:rsidP="00256DC6">
      <w:pPr>
        <w:rPr>
          <w:rFonts w:asciiTheme="majorHAnsi" w:hAnsiTheme="majorHAnsi" w:cs="Arial"/>
          <w:sz w:val="20"/>
          <w:szCs w:val="20"/>
        </w:rPr>
      </w:pPr>
    </w:p>
    <w:p w14:paraId="273582EE" w14:textId="4AEC9B02" w:rsidR="00CF29E2" w:rsidRDefault="00CF29E2" w:rsidP="00256DC6">
      <w:pPr>
        <w:rPr>
          <w:rFonts w:asciiTheme="majorHAnsi" w:hAnsiTheme="majorHAnsi" w:cs="Arial"/>
          <w:sz w:val="20"/>
          <w:szCs w:val="20"/>
        </w:rPr>
      </w:pPr>
    </w:p>
    <w:p w14:paraId="72037E8E" w14:textId="77777777" w:rsidR="00CF29E2" w:rsidRPr="000961E2" w:rsidRDefault="00CF29E2"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2346380F" w14:textId="251E27FA" w:rsidR="00ED1A04" w:rsidRDefault="00256DC6" w:rsidP="00466A7B">
      <w:pPr>
        <w:jc w:val="center"/>
        <w:rPr>
          <w:rFonts w:asciiTheme="majorHAnsi" w:hAnsiTheme="majorHAnsi" w:cs="Arial"/>
          <w:b/>
          <w:bCs/>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3A4F85">
        <w:rPr>
          <w:rFonts w:asciiTheme="majorHAnsi" w:hAnsiTheme="majorHAnsi" w:cs="Arial"/>
          <w:sz w:val="20"/>
          <w:szCs w:val="20"/>
        </w:rPr>
        <w:t>30</w:t>
      </w:r>
      <w:r w:rsidR="00A92702">
        <w:rPr>
          <w:rFonts w:asciiTheme="majorHAnsi" w:hAnsiTheme="majorHAnsi" w:cs="Arial"/>
          <w:sz w:val="20"/>
          <w:szCs w:val="20"/>
        </w:rPr>
        <w:t>.0</w:t>
      </w:r>
      <w:r w:rsidR="00342167">
        <w:rPr>
          <w:rFonts w:asciiTheme="majorHAnsi" w:hAnsiTheme="majorHAnsi" w:cs="Arial"/>
          <w:sz w:val="20"/>
          <w:szCs w:val="20"/>
        </w:rPr>
        <w:t>3</w:t>
      </w:r>
      <w:r w:rsidR="00A92702">
        <w:rPr>
          <w:rFonts w:asciiTheme="majorHAnsi" w:hAnsiTheme="majorHAnsi" w:cs="Arial"/>
          <w:sz w:val="20"/>
          <w:szCs w:val="20"/>
        </w:rPr>
        <w:t>.</w:t>
      </w:r>
      <w:r w:rsidR="001B5E85" w:rsidRPr="000961E2">
        <w:rPr>
          <w:rFonts w:asciiTheme="majorHAnsi" w:hAnsiTheme="majorHAnsi" w:cs="Arial"/>
          <w:sz w:val="20"/>
          <w:szCs w:val="20"/>
        </w:rPr>
        <w:t>20</w:t>
      </w:r>
      <w:r w:rsidR="00F64C72">
        <w:rPr>
          <w:rFonts w:asciiTheme="majorHAnsi" w:hAnsiTheme="majorHAnsi" w:cs="Arial"/>
          <w:sz w:val="20"/>
          <w:szCs w:val="20"/>
        </w:rPr>
        <w:t>2</w:t>
      </w:r>
      <w:r w:rsidR="00A92702">
        <w:rPr>
          <w:rFonts w:asciiTheme="majorHAnsi" w:hAnsiTheme="majorHAnsi" w:cs="Arial"/>
          <w:sz w:val="20"/>
          <w:szCs w:val="20"/>
        </w:rPr>
        <w:t>3</w:t>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10"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1C70A3">
      <w:pPr>
        <w:tabs>
          <w:tab w:val="left" w:pos="851"/>
        </w:tabs>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1C70A3">
      <w:pPr>
        <w:tabs>
          <w:tab w:val="left" w:pos="567"/>
          <w:tab w:val="left" w:pos="993"/>
        </w:tabs>
        <w:rPr>
          <w:rFonts w:asciiTheme="majorHAnsi" w:hAnsiTheme="majorHAnsi" w:cs="Arial"/>
          <w:sz w:val="20"/>
          <w:szCs w:val="20"/>
        </w:rPr>
      </w:pPr>
    </w:p>
    <w:p w14:paraId="3F477777" w14:textId="0394B34E" w:rsidR="00FA7E9F" w:rsidRPr="00EF3D97" w:rsidRDefault="00125914" w:rsidP="001C70A3">
      <w:pPr>
        <w:tabs>
          <w:tab w:val="left" w:pos="851"/>
        </w:tabs>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4B3CD10D" w:rsidR="00125914" w:rsidRPr="00872443"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w:t>
      </w:r>
      <w:r w:rsidR="00C97770">
        <w:rPr>
          <w:rFonts w:asciiTheme="majorHAnsi" w:hAnsiTheme="majorHAnsi" w:cs="Arial"/>
          <w:sz w:val="20"/>
          <w:szCs w:val="20"/>
          <w:u w:val="none"/>
        </w:rPr>
        <w:t>poskytnutia</w:t>
      </w:r>
      <w:r w:rsidR="00AC6533" w:rsidRPr="00872443">
        <w:rPr>
          <w:rFonts w:asciiTheme="majorHAnsi" w:hAnsiTheme="majorHAnsi" w:cs="Arial"/>
          <w:sz w:val="20"/>
          <w:szCs w:val="20"/>
          <w:u w:val="none"/>
        </w:rPr>
        <w:t xml:space="preserve">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1C70A3">
      <w:pPr>
        <w:tabs>
          <w:tab w:val="left" w:pos="993"/>
        </w:tabs>
        <w:jc w:val="both"/>
        <w:rPr>
          <w:rFonts w:asciiTheme="majorHAnsi" w:hAnsiTheme="majorHAnsi" w:cs="Arial"/>
          <w:sz w:val="20"/>
          <w:szCs w:val="20"/>
        </w:rPr>
      </w:pPr>
    </w:p>
    <w:p w14:paraId="20EF0AA7" w14:textId="6BEF280E" w:rsidR="00FA7E9F" w:rsidRPr="00EF3D97" w:rsidRDefault="00125914" w:rsidP="001C70A3">
      <w:pPr>
        <w:tabs>
          <w:tab w:val="left" w:pos="426"/>
          <w:tab w:val="left" w:pos="851"/>
        </w:tabs>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4321ACD0" w:rsidR="00125914" w:rsidRPr="00872443"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29271D">
        <w:rPr>
          <w:rFonts w:asciiTheme="majorHAnsi" w:hAnsiTheme="majorHAnsi" w:cs="Arial"/>
          <w:sz w:val="20"/>
          <w:szCs w:val="20"/>
          <w:u w:val="none"/>
        </w:rPr>
        <w:t>poskytnutia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1C70A3">
      <w:pPr>
        <w:tabs>
          <w:tab w:val="left" w:pos="567"/>
          <w:tab w:val="left" w:pos="993"/>
        </w:tabs>
        <w:jc w:val="both"/>
        <w:rPr>
          <w:rFonts w:asciiTheme="majorHAnsi" w:hAnsiTheme="majorHAnsi" w:cs="Arial"/>
          <w:sz w:val="20"/>
          <w:szCs w:val="20"/>
        </w:rPr>
      </w:pPr>
    </w:p>
    <w:p w14:paraId="2C21AA75" w14:textId="399D043C" w:rsidR="00FA7E9F" w:rsidRPr="00EF3D97" w:rsidRDefault="00125914" w:rsidP="001C70A3">
      <w:pPr>
        <w:tabs>
          <w:tab w:val="left" w:pos="567"/>
          <w:tab w:val="left" w:pos="851"/>
        </w:tabs>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1C70A3">
      <w:pPr>
        <w:pStyle w:val="BodyTextIndent2"/>
        <w:tabs>
          <w:tab w:val="left" w:pos="567"/>
          <w:tab w:val="left" w:pos="993"/>
        </w:tabs>
        <w:ind w:left="0"/>
        <w:rPr>
          <w:rFonts w:asciiTheme="majorHAnsi" w:hAnsiTheme="majorHAnsi" w:cs="Arial"/>
          <w:sz w:val="20"/>
          <w:szCs w:val="20"/>
        </w:rPr>
      </w:pPr>
    </w:p>
    <w:p w14:paraId="1FA6B764" w14:textId="39BFBA75" w:rsidR="00FA7E9F" w:rsidRPr="00EF3D97" w:rsidRDefault="00125914" w:rsidP="001C70A3">
      <w:pPr>
        <w:pStyle w:val="BodyTextIndent2"/>
        <w:tabs>
          <w:tab w:val="left" w:pos="567"/>
          <w:tab w:val="left" w:pos="851"/>
        </w:tabs>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42E49DED"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r w:rsidR="00986AFA">
        <w:rPr>
          <w:rFonts w:asciiTheme="majorHAnsi" w:hAnsiTheme="majorHAnsi" w:cs="Arial"/>
          <w:b w:val="0"/>
          <w:bCs w:val="0"/>
          <w:sz w:val="20"/>
          <w:szCs w:val="20"/>
          <w:u w:val="none"/>
        </w:rPr>
        <w:t xml:space="preserve"> - registrácia</w:t>
      </w:r>
    </w:p>
    <w:p w14:paraId="3F02605A"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1C70A3">
      <w:pPr>
        <w:tabs>
          <w:tab w:val="left" w:pos="567"/>
          <w:tab w:val="left" w:pos="993"/>
        </w:tabs>
        <w:jc w:val="both"/>
        <w:rPr>
          <w:rFonts w:asciiTheme="majorHAnsi" w:hAnsiTheme="majorHAnsi" w:cs="Arial"/>
          <w:sz w:val="20"/>
          <w:szCs w:val="20"/>
        </w:rPr>
      </w:pPr>
    </w:p>
    <w:p w14:paraId="19B3DC64" w14:textId="2259726A" w:rsidR="00FF044E" w:rsidRPr="00EF3D97" w:rsidRDefault="00125914" w:rsidP="001C70A3">
      <w:pPr>
        <w:tabs>
          <w:tab w:val="left" w:pos="567"/>
          <w:tab w:val="left" w:pos="851"/>
        </w:tabs>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1C70A3">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1C70A3">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1C70A3">
      <w:pPr>
        <w:tabs>
          <w:tab w:val="left" w:pos="567"/>
          <w:tab w:val="left" w:pos="993"/>
        </w:tabs>
        <w:rPr>
          <w:rFonts w:asciiTheme="majorHAnsi" w:hAnsiTheme="majorHAnsi" w:cs="Arial"/>
          <w:sz w:val="20"/>
          <w:szCs w:val="20"/>
        </w:rPr>
      </w:pPr>
    </w:p>
    <w:p w14:paraId="282570CE" w14:textId="5878E845" w:rsidR="00FF044E" w:rsidRPr="00EF3D97" w:rsidRDefault="00407191" w:rsidP="001C70A3">
      <w:pPr>
        <w:tabs>
          <w:tab w:val="left" w:pos="567"/>
          <w:tab w:val="left" w:pos="851"/>
        </w:tabs>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1C70A3">
      <w:pPr>
        <w:tabs>
          <w:tab w:val="left" w:pos="567"/>
          <w:tab w:val="left" w:pos="851"/>
        </w:tabs>
        <w:rPr>
          <w:rFonts w:asciiTheme="majorHAnsi" w:hAnsiTheme="majorHAnsi" w:cs="Arial"/>
          <w:sz w:val="20"/>
          <w:szCs w:val="20"/>
        </w:rPr>
      </w:pPr>
    </w:p>
    <w:p w14:paraId="29191A5C" w14:textId="48221317" w:rsidR="0091228E" w:rsidRPr="00EF3D97" w:rsidRDefault="00407191" w:rsidP="001C70A3">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1C70A3">
      <w:pPr>
        <w:pStyle w:val="Heading7"/>
        <w:tabs>
          <w:tab w:val="left" w:pos="426"/>
        </w:tabs>
        <w:spacing w:line="240" w:lineRule="auto"/>
        <w:jc w:val="left"/>
        <w:rPr>
          <w:rFonts w:asciiTheme="majorHAnsi" w:hAnsiTheme="majorHAnsi" w:cs="Arial"/>
          <w:b w:val="0"/>
          <w:sz w:val="20"/>
          <w:szCs w:val="20"/>
          <w:u w:val="none"/>
        </w:rPr>
      </w:pPr>
    </w:p>
    <w:p w14:paraId="27485D5D" w14:textId="3581FC8C" w:rsidR="00125914" w:rsidRPr="00EF3D97" w:rsidRDefault="007D534C" w:rsidP="001C70A3">
      <w:pPr>
        <w:pStyle w:val="Heading7"/>
        <w:tabs>
          <w:tab w:val="left" w:pos="426"/>
          <w:tab w:val="left" w:pos="851"/>
        </w:tabs>
        <w:spacing w:line="240"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1C70A3">
      <w:pPr>
        <w:rPr>
          <w:rFonts w:asciiTheme="majorHAnsi" w:hAnsiTheme="majorHAnsi" w:cs="Arial"/>
          <w:sz w:val="20"/>
          <w:szCs w:val="20"/>
        </w:rPr>
      </w:pPr>
    </w:p>
    <w:p w14:paraId="01083445" w14:textId="77777777" w:rsidR="004E7161" w:rsidRPr="000961E2" w:rsidRDefault="00F600EF" w:rsidP="001C70A3">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18CDE450" w:rsidR="0091228E" w:rsidRPr="000961E2" w:rsidRDefault="00D82AE2" w:rsidP="001C70A3">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w:t>
      </w:r>
      <w:r w:rsidR="00986AFA">
        <w:rPr>
          <w:rFonts w:asciiTheme="majorHAnsi" w:hAnsiTheme="majorHAnsi" w:cs="Arial"/>
          <w:sz w:val="20"/>
          <w:szCs w:val="20"/>
        </w:rPr>
        <w:t>a</w:t>
      </w:r>
      <w:r w:rsidR="00856199" w:rsidRPr="000961E2">
        <w:rPr>
          <w:rFonts w:asciiTheme="majorHAnsi" w:hAnsiTheme="majorHAnsi" w:cs="Arial"/>
          <w:sz w:val="20"/>
          <w:szCs w:val="20"/>
        </w:rPr>
        <w:t xml:space="preserve"> uchádzača</w:t>
      </w:r>
    </w:p>
    <w:p w14:paraId="00412D0F" w14:textId="32A948A6" w:rsidR="0091228E" w:rsidRPr="000961E2" w:rsidRDefault="0091228E" w:rsidP="001C70A3">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77C8EAFB" w:rsidR="000A2EE5" w:rsidRDefault="00D82AE2" w:rsidP="001C70A3">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070F99">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BC9B5C2" w14:textId="1A9D43BD" w:rsidR="000A2EE5" w:rsidRDefault="00070F99" w:rsidP="001C70A3">
      <w:pPr>
        <w:ind w:left="1985" w:hanging="1134"/>
        <w:rPr>
          <w:rFonts w:asciiTheme="majorHAnsi" w:hAnsiTheme="majorHAnsi" w:cs="Arial"/>
          <w:sz w:val="20"/>
          <w:szCs w:val="20"/>
        </w:rPr>
      </w:pPr>
      <w:bookmarkStart w:id="10" w:name="_Hlk121127000"/>
      <w:r w:rsidRPr="008D72EC">
        <w:rPr>
          <w:rFonts w:asciiTheme="majorHAnsi" w:hAnsiTheme="majorHAnsi" w:cs="Arial"/>
          <w:sz w:val="20"/>
          <w:szCs w:val="20"/>
        </w:rPr>
        <w:lastRenderedPageBreak/>
        <w:t xml:space="preserve">Príloha č. 4 </w:t>
      </w:r>
      <w:r w:rsidR="008D72EC" w:rsidRPr="008D72EC">
        <w:rPr>
          <w:rFonts w:asciiTheme="majorHAnsi" w:hAnsiTheme="majorHAnsi" w:cs="Arial"/>
          <w:sz w:val="20"/>
          <w:szCs w:val="20"/>
        </w:rPr>
        <w:t>– Čestné vyhlásenie k obmedzeniam vo verejnom obstarávaní v súvislosti s vojnovým konfliktom na Ukrajine – Sankcie voči Rusku</w:t>
      </w:r>
    </w:p>
    <w:p w14:paraId="1E3C6827" w14:textId="77777777" w:rsidR="008D72EC" w:rsidRPr="008D72EC" w:rsidRDefault="008D72EC" w:rsidP="001C70A3">
      <w:pPr>
        <w:ind w:left="851"/>
        <w:rPr>
          <w:rFonts w:asciiTheme="majorHAnsi" w:hAnsiTheme="majorHAnsi" w:cs="Arial"/>
          <w:b/>
          <w:bCs/>
          <w:sz w:val="20"/>
          <w:szCs w:val="20"/>
        </w:rPr>
      </w:pPr>
    </w:p>
    <w:bookmarkEnd w:id="10"/>
    <w:p w14:paraId="744E94C6" w14:textId="77777777" w:rsidR="00125914" w:rsidRPr="000961E2" w:rsidRDefault="00125914" w:rsidP="001C70A3">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0D6813A" w:rsidR="0020578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77777777" w:rsidR="00205784" w:rsidRPr="000961E2" w:rsidRDefault="0020578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1C70A3">
      <w:pPr>
        <w:rPr>
          <w:rFonts w:asciiTheme="majorHAnsi" w:hAnsiTheme="majorHAnsi" w:cs="Arial"/>
          <w:sz w:val="20"/>
          <w:szCs w:val="20"/>
        </w:rPr>
      </w:pPr>
    </w:p>
    <w:p w14:paraId="55A7C570" w14:textId="35212933" w:rsidR="00EB0F3A" w:rsidRPr="000961E2" w:rsidRDefault="00044699" w:rsidP="001C70A3">
      <w:pPr>
        <w:ind w:left="851"/>
        <w:rPr>
          <w:rFonts w:asciiTheme="majorHAnsi" w:hAnsiTheme="majorHAnsi" w:cs="Arial"/>
          <w:sz w:val="20"/>
          <w:szCs w:val="20"/>
        </w:rPr>
      </w:pPr>
      <w:r w:rsidRPr="000961E2">
        <w:rPr>
          <w:rFonts w:asciiTheme="majorHAnsi" w:hAnsiTheme="majorHAnsi" w:cs="Arial"/>
          <w:sz w:val="20"/>
          <w:szCs w:val="20"/>
        </w:rPr>
        <w:t>Príloh</w:t>
      </w:r>
      <w:r w:rsidR="00986AFA">
        <w:rPr>
          <w:rFonts w:asciiTheme="majorHAnsi" w:hAnsiTheme="majorHAnsi" w:cs="Arial"/>
          <w:sz w:val="20"/>
          <w:szCs w:val="20"/>
        </w:rPr>
        <w:t>a</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9B653DB" w14:textId="19355061" w:rsidR="009D4100" w:rsidRPr="00973282" w:rsidRDefault="00423ACA" w:rsidP="001C70A3">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165D9D" w:rsidRPr="00973282">
        <w:rPr>
          <w:rFonts w:asciiTheme="majorHAnsi" w:hAnsiTheme="majorHAnsi" w:cs="Arial"/>
          <w:sz w:val="20"/>
          <w:szCs w:val="20"/>
        </w:rPr>
        <w:t xml:space="preserve">poskytnutých služieb </w:t>
      </w:r>
      <w:r w:rsidR="009D4100">
        <w:rPr>
          <w:rFonts w:asciiTheme="majorHAnsi" w:hAnsiTheme="majorHAnsi" w:cs="Arial"/>
          <w:sz w:val="20"/>
          <w:szCs w:val="20"/>
        </w:rPr>
        <w:t>–</w:t>
      </w:r>
      <w:r w:rsidRPr="00973282">
        <w:rPr>
          <w:rFonts w:asciiTheme="majorHAnsi" w:hAnsiTheme="majorHAnsi" w:cs="Arial"/>
          <w:sz w:val="20"/>
          <w:szCs w:val="20"/>
        </w:rPr>
        <w:t xml:space="preserve"> vzor</w:t>
      </w:r>
    </w:p>
    <w:p w14:paraId="13B241D0" w14:textId="77777777" w:rsidR="00714232" w:rsidRPr="000961E2" w:rsidRDefault="00714232" w:rsidP="001C70A3">
      <w:pPr>
        <w:tabs>
          <w:tab w:val="left" w:pos="426"/>
          <w:tab w:val="left" w:pos="567"/>
          <w:tab w:val="left" w:pos="1080"/>
        </w:tabs>
        <w:jc w:val="both"/>
        <w:rPr>
          <w:rFonts w:asciiTheme="majorHAnsi" w:hAnsiTheme="majorHAnsi" w:cs="Arial"/>
          <w:sz w:val="20"/>
          <w:szCs w:val="20"/>
        </w:rPr>
      </w:pPr>
    </w:p>
    <w:p w14:paraId="0CE21F1E" w14:textId="64C4D0E1" w:rsidR="00770977" w:rsidRPr="000961E2" w:rsidRDefault="00125914" w:rsidP="001C70A3">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3655059F" w:rsidR="00706D10" w:rsidRPr="000961E2" w:rsidRDefault="000E290B"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986AFA">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1C70A3">
      <w:pPr>
        <w:tabs>
          <w:tab w:val="left" w:pos="426"/>
          <w:tab w:val="left" w:pos="851"/>
        </w:tabs>
        <w:rPr>
          <w:rFonts w:asciiTheme="majorHAnsi" w:hAnsiTheme="majorHAnsi" w:cs="Arial"/>
          <w:sz w:val="20"/>
          <w:szCs w:val="20"/>
        </w:rPr>
      </w:pPr>
    </w:p>
    <w:p w14:paraId="4118D1B2" w14:textId="0F43A664" w:rsidR="00464BE3" w:rsidRPr="000961E2" w:rsidRDefault="00044699" w:rsidP="001C70A3">
      <w:pPr>
        <w:tabs>
          <w:tab w:val="left" w:pos="851"/>
        </w:tabs>
        <w:ind w:left="851"/>
        <w:rPr>
          <w:rFonts w:asciiTheme="majorHAnsi" w:hAnsiTheme="majorHAnsi" w:cs="Arial"/>
          <w:sz w:val="20"/>
          <w:szCs w:val="20"/>
        </w:rPr>
      </w:pPr>
      <w:r w:rsidRPr="000961E2">
        <w:rPr>
          <w:rFonts w:asciiTheme="majorHAnsi" w:hAnsiTheme="majorHAnsi" w:cs="Arial"/>
          <w:sz w:val="20"/>
          <w:szCs w:val="20"/>
        </w:rPr>
        <w:t>Príloh</w:t>
      </w:r>
      <w:r w:rsidR="00986AFA">
        <w:rPr>
          <w:rFonts w:asciiTheme="majorHAnsi" w:hAnsiTheme="majorHAnsi" w:cs="Arial"/>
          <w:sz w:val="20"/>
          <w:szCs w:val="20"/>
        </w:rPr>
        <w:t>a</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082B3B01" w14:textId="39BE5B0C" w:rsidR="00627AFB" w:rsidRPr="000961E2" w:rsidRDefault="00F600EF" w:rsidP="004339B4">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1C70A3">
      <w:pPr>
        <w:tabs>
          <w:tab w:val="left" w:pos="426"/>
          <w:tab w:val="left" w:pos="851"/>
        </w:tabs>
        <w:rPr>
          <w:rFonts w:asciiTheme="majorHAnsi" w:hAnsiTheme="majorHAnsi" w:cs="Arial"/>
          <w:sz w:val="20"/>
          <w:szCs w:val="20"/>
        </w:rPr>
      </w:pPr>
    </w:p>
    <w:p w14:paraId="73DC8569" w14:textId="77777777" w:rsidR="00125914" w:rsidRPr="000961E2" w:rsidRDefault="00125914" w:rsidP="001C70A3">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1C70A3">
      <w:pPr>
        <w:pStyle w:val="Heading9"/>
        <w:numPr>
          <w:ilvl w:val="0"/>
          <w:numId w:val="1"/>
        </w:numPr>
        <w:tabs>
          <w:tab w:val="clear" w:pos="360"/>
          <w:tab w:val="left" w:pos="1276"/>
        </w:tabs>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1C70A3">
      <w:pPr>
        <w:tabs>
          <w:tab w:val="left" w:pos="851"/>
        </w:tabs>
        <w:rPr>
          <w:rFonts w:asciiTheme="majorHAnsi" w:hAnsiTheme="majorHAnsi" w:cs="Arial"/>
          <w:sz w:val="20"/>
          <w:szCs w:val="20"/>
        </w:rPr>
      </w:pPr>
    </w:p>
    <w:p w14:paraId="1F7E706D" w14:textId="50CE4D82" w:rsidR="00125914" w:rsidRPr="000961E2" w:rsidRDefault="00125914" w:rsidP="001C70A3">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C97770">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15F30852" w:rsidR="00F600EF" w:rsidRDefault="006F5EDC"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973282">
        <w:rPr>
          <w:rFonts w:asciiTheme="majorHAnsi" w:hAnsiTheme="majorHAnsi" w:cs="Arial"/>
          <w:b w:val="0"/>
          <w:bCs w:val="0"/>
          <w:sz w:val="20"/>
          <w:szCs w:val="20"/>
          <w:u w:val="none"/>
        </w:rPr>
        <w:t>Návrh zml</w:t>
      </w:r>
      <w:r w:rsidR="00193C4B">
        <w:rPr>
          <w:rFonts w:asciiTheme="majorHAnsi" w:hAnsiTheme="majorHAnsi" w:cs="Arial"/>
          <w:b w:val="0"/>
          <w:bCs w:val="0"/>
          <w:sz w:val="20"/>
          <w:szCs w:val="20"/>
          <w:u w:val="none"/>
        </w:rPr>
        <w:t>uvy</w:t>
      </w:r>
    </w:p>
    <w:p w14:paraId="4A1ED23B" w14:textId="77777777" w:rsidR="00F600EF" w:rsidRPr="00973282" w:rsidRDefault="00F600EF" w:rsidP="001C70A3">
      <w:pPr>
        <w:tabs>
          <w:tab w:val="left" w:pos="426"/>
          <w:tab w:val="left" w:pos="851"/>
        </w:tabs>
        <w:rPr>
          <w:rFonts w:asciiTheme="majorHAnsi" w:hAnsiTheme="majorHAnsi" w:cs="Arial"/>
          <w:sz w:val="20"/>
          <w:szCs w:val="20"/>
        </w:rPr>
      </w:pPr>
    </w:p>
    <w:p w14:paraId="23EE673A" w14:textId="023DA5ED" w:rsidR="00423ACA" w:rsidRPr="00973282" w:rsidRDefault="00423ACA" w:rsidP="001C70A3">
      <w:pPr>
        <w:tabs>
          <w:tab w:val="left" w:pos="0"/>
        </w:tabs>
        <w:spacing w:after="100"/>
        <w:ind w:left="851" w:hanging="851"/>
        <w:rPr>
          <w:rFonts w:asciiTheme="majorHAnsi" w:hAnsiTheme="majorHAnsi" w:cs="Arial"/>
          <w:b/>
          <w:bCs/>
          <w:smallCaps/>
          <w:sz w:val="20"/>
          <w:szCs w:val="20"/>
        </w:rPr>
      </w:pPr>
      <w:r w:rsidRPr="00973282">
        <w:rPr>
          <w:rFonts w:asciiTheme="majorHAnsi" w:hAnsiTheme="majorHAnsi" w:cs="Arial"/>
          <w:b/>
          <w:bCs/>
          <w:smallCaps/>
          <w:sz w:val="20"/>
          <w:szCs w:val="20"/>
        </w:rPr>
        <w:t>D.</w:t>
      </w:r>
      <w:r w:rsidRPr="00973282">
        <w:rPr>
          <w:rFonts w:asciiTheme="majorHAnsi" w:hAnsiTheme="majorHAnsi" w:cs="Arial"/>
          <w:b/>
          <w:bCs/>
          <w:smallCaps/>
          <w:sz w:val="20"/>
          <w:szCs w:val="20"/>
        </w:rPr>
        <w:tab/>
        <w:t>Samostatné prílohy</w:t>
      </w:r>
    </w:p>
    <w:p w14:paraId="6E31C839" w14:textId="3C9E1F6F" w:rsidR="003731DE" w:rsidRDefault="00423ACA" w:rsidP="001C70A3">
      <w:pPr>
        <w:ind w:left="851"/>
        <w:jc w:val="both"/>
        <w:rPr>
          <w:rFonts w:asciiTheme="majorHAnsi" w:hAnsiTheme="majorHAnsi" w:cs="Arial"/>
          <w:sz w:val="20"/>
          <w:szCs w:val="20"/>
        </w:rPr>
      </w:pPr>
      <w:r w:rsidRPr="00973282">
        <w:rPr>
          <w:rFonts w:asciiTheme="majorHAnsi" w:hAnsiTheme="majorHAnsi" w:cs="Arial"/>
          <w:sz w:val="20"/>
          <w:szCs w:val="20"/>
        </w:rPr>
        <w:t xml:space="preserve">Príloha č. 1 – </w:t>
      </w:r>
      <w:r w:rsidR="00242087" w:rsidRPr="00973282">
        <w:rPr>
          <w:rFonts w:asciiTheme="majorHAnsi" w:hAnsiTheme="majorHAnsi" w:cs="Arial"/>
          <w:sz w:val="20"/>
          <w:szCs w:val="20"/>
        </w:rPr>
        <w:t>Opis predmetu zákazky</w:t>
      </w:r>
      <w:r w:rsidR="008A28EB">
        <w:rPr>
          <w:rFonts w:asciiTheme="majorHAnsi" w:hAnsiTheme="majorHAnsi" w:cs="Arial"/>
          <w:sz w:val="20"/>
          <w:szCs w:val="20"/>
        </w:rPr>
        <w:t xml:space="preserve"> </w:t>
      </w:r>
      <w:r w:rsidR="008A28EB" w:rsidRPr="008A28EB">
        <w:rPr>
          <w:rFonts w:ascii="Cambria" w:hAnsi="Cambria"/>
          <w:sz w:val="20"/>
          <w:szCs w:val="20"/>
        </w:rPr>
        <w:t>(Požiadavky na BSC, požiadavky na služby a ich štandardy a technická špecifikácia zamestnaneckej platobnej karty)</w:t>
      </w:r>
    </w:p>
    <w:p w14:paraId="3DBE64B9" w14:textId="06677F94" w:rsidR="008129C8" w:rsidRPr="00EE0024" w:rsidRDefault="008129C8" w:rsidP="00EE0024">
      <w:pPr>
        <w:ind w:left="851"/>
        <w:jc w:val="both"/>
        <w:rPr>
          <w:rFonts w:asciiTheme="majorHAnsi" w:hAnsiTheme="majorHAnsi" w:cs="Arial"/>
          <w:sz w:val="20"/>
          <w:szCs w:val="20"/>
        </w:rPr>
      </w:pPr>
      <w:r>
        <w:rPr>
          <w:rFonts w:asciiTheme="majorHAnsi" w:hAnsiTheme="majorHAnsi" w:cs="Arial"/>
          <w:sz w:val="20"/>
          <w:szCs w:val="20"/>
        </w:rPr>
        <w:t>Príloha č. 2 – Zmluva</w:t>
      </w:r>
      <w:r w:rsidR="003960B5" w:rsidRPr="00650F4A">
        <w:rPr>
          <w:rFonts w:ascii="Cambria" w:hAnsi="Cambria"/>
          <w:sz w:val="20"/>
          <w:szCs w:val="20"/>
        </w:rPr>
        <w:t xml:space="preserve"> č. C-NBS1-000-</w:t>
      </w:r>
      <w:r w:rsidR="00724CC0" w:rsidRPr="00466A7B">
        <w:rPr>
          <w:rFonts w:ascii="Cambria" w:hAnsi="Cambria"/>
          <w:sz w:val="20"/>
          <w:szCs w:val="20"/>
        </w:rPr>
        <w:t>0</w:t>
      </w:r>
      <w:r w:rsidR="00DA1768">
        <w:rPr>
          <w:rFonts w:ascii="Cambria" w:hAnsi="Cambria"/>
          <w:sz w:val="20"/>
          <w:szCs w:val="20"/>
        </w:rPr>
        <w:t>81</w:t>
      </w:r>
      <w:r w:rsidR="003960B5" w:rsidRPr="00466A7B">
        <w:rPr>
          <w:rFonts w:ascii="Cambria" w:hAnsi="Cambria"/>
          <w:sz w:val="20"/>
          <w:szCs w:val="20"/>
        </w:rPr>
        <w:t>-</w:t>
      </w:r>
      <w:r w:rsidR="00DA1768">
        <w:rPr>
          <w:rFonts w:ascii="Cambria" w:hAnsi="Cambria"/>
          <w:sz w:val="20"/>
          <w:szCs w:val="20"/>
        </w:rPr>
        <w:t>695</w:t>
      </w:r>
      <w:r w:rsidR="003960B5">
        <w:rPr>
          <w:rFonts w:ascii="Cambria" w:hAnsi="Cambria"/>
          <w:sz w:val="20"/>
        </w:rPr>
        <w:t xml:space="preserve"> </w:t>
      </w:r>
      <w:r w:rsidR="00DA1768">
        <w:rPr>
          <w:rFonts w:ascii="Cambria" w:hAnsi="Cambria"/>
          <w:sz w:val="20"/>
        </w:rPr>
        <w:t>o</w:t>
      </w:r>
      <w:r w:rsidR="00C33E59">
        <w:rPr>
          <w:rFonts w:ascii="Cambria" w:hAnsi="Cambria"/>
          <w:sz w:val="20"/>
        </w:rPr>
        <w:t> zabezpečení služieb</w:t>
      </w:r>
      <w:r w:rsidR="00DA1768">
        <w:rPr>
          <w:rFonts w:ascii="Cambria" w:hAnsi="Cambria"/>
          <w:sz w:val="20"/>
        </w:rPr>
        <w:t xml:space="preserve"> systému Cafertéria</w:t>
      </w:r>
      <w:r w:rsidR="00C33E59">
        <w:rPr>
          <w:rFonts w:ascii="Cambria" w:hAnsi="Cambria"/>
          <w:sz w:val="20"/>
        </w:rPr>
        <w:t xml:space="preserve"> pre zamestnenecké benefity a stravovanie</w:t>
      </w:r>
    </w:p>
    <w:p w14:paraId="18A7AB6F" w14:textId="0A8EE15F" w:rsidR="006B074A" w:rsidRDefault="008129C8" w:rsidP="001C70A3">
      <w:pPr>
        <w:rPr>
          <w:rFonts w:asciiTheme="majorHAnsi" w:hAnsiTheme="majorHAnsi" w:cs="Arial"/>
          <w:b/>
          <w:sz w:val="20"/>
          <w:szCs w:val="20"/>
        </w:rPr>
      </w:pPr>
      <w:r>
        <w:rPr>
          <w:rFonts w:asciiTheme="majorHAnsi" w:hAnsiTheme="majorHAnsi" w:cs="Arial"/>
          <w:b/>
          <w:sz w:val="20"/>
          <w:szCs w:val="20"/>
        </w:rPr>
        <w:t xml:space="preserve"> </w:t>
      </w:r>
      <w:r w:rsidR="006B074A">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1" w:history="1">
        <w:r w:rsidR="00361F5D" w:rsidRPr="003C0579">
          <w:rPr>
            <w:rStyle w:val="Hyperlink"/>
            <w:rFonts w:asciiTheme="majorHAnsi" w:hAnsiTheme="majorHAnsi" w:cs="Arial"/>
            <w:sz w:val="20"/>
            <w:szCs w:val="20"/>
          </w:rPr>
          <w:t>www.nbs.sk</w:t>
        </w:r>
      </w:hyperlink>
    </w:p>
    <w:p w14:paraId="6A513E55" w14:textId="27C5E5C2"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29271D">
        <w:rPr>
          <w:rFonts w:asciiTheme="majorHAnsi" w:hAnsiTheme="majorHAnsi" w:cs="Arial"/>
          <w:sz w:val="20"/>
          <w:szCs w:val="20"/>
        </w:rPr>
        <w:t>Ing. Milan Kučera</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34B08652"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29271D">
        <w:rPr>
          <w:rFonts w:asciiTheme="majorHAnsi" w:hAnsiTheme="majorHAnsi" w:cs="Arial"/>
          <w:sz w:val="20"/>
          <w:szCs w:val="20"/>
        </w:rPr>
        <w:t>46</w:t>
      </w:r>
      <w:r w:rsidR="00FB7044">
        <w:rPr>
          <w:rFonts w:asciiTheme="majorHAnsi" w:hAnsiTheme="majorHAnsi" w:cs="Arial"/>
          <w:sz w:val="20"/>
          <w:szCs w:val="20"/>
        </w:rPr>
        <w:t>, +421 918 720 369</w:t>
      </w:r>
    </w:p>
    <w:p w14:paraId="1FEE96FA" w14:textId="1EB81AA6"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2" w:history="1">
        <w:r w:rsidR="00FB7044" w:rsidRPr="00217CF6">
          <w:rPr>
            <w:rStyle w:val="Hyperlink"/>
            <w:rFonts w:asciiTheme="majorHAnsi" w:hAnsiTheme="majorHAnsi" w:cs="Arial"/>
            <w:sz w:val="20"/>
            <w:szCs w:val="20"/>
          </w:rPr>
          <w:t>milan.kucera@nbs.sk</w:t>
        </w:r>
      </w:hyperlink>
      <w:r w:rsidR="00FB7044">
        <w:rPr>
          <w:rFonts w:asciiTheme="majorHAnsi" w:hAnsiTheme="majorHAnsi" w:cs="Arial"/>
          <w:sz w:val="20"/>
          <w:szCs w:val="20"/>
        </w:rPr>
        <w:t xml:space="preserve"> </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3"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0D82D917" w:rsidR="00322105" w:rsidRPr="00DC3EF8" w:rsidRDefault="001768E3"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Názov predmetu zákazky</w:t>
      </w:r>
      <w:r w:rsidRPr="00DC3EF8">
        <w:rPr>
          <w:rFonts w:asciiTheme="majorHAnsi" w:hAnsiTheme="majorHAnsi" w:cs="Arial"/>
          <w:sz w:val="20"/>
          <w:szCs w:val="20"/>
        </w:rPr>
        <w:t xml:space="preserve">: </w:t>
      </w:r>
      <w:r w:rsidR="00DC3EF8" w:rsidRPr="00DC3EF8">
        <w:rPr>
          <w:rFonts w:ascii="Cambria" w:hAnsi="Cambria"/>
          <w:b/>
          <w:bCs/>
          <w:color w:val="000000"/>
          <w:sz w:val="20"/>
          <w:szCs w:val="20"/>
        </w:rPr>
        <w:t>Cafetéria pre zamestnanecké benefity</w:t>
      </w:r>
    </w:p>
    <w:p w14:paraId="4F0A41C1" w14:textId="5E05DD5F" w:rsidR="00B5035A" w:rsidRDefault="00B5035A"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DD09B7">
        <w:rPr>
          <w:rFonts w:asciiTheme="majorHAnsi" w:hAnsiTheme="majorHAnsi" w:cs="Arial"/>
          <w:sz w:val="20"/>
          <w:szCs w:val="20"/>
        </w:rPr>
        <w:t xml:space="preserve">Stručný opis </w:t>
      </w:r>
      <w:r w:rsidR="00AA2EF8" w:rsidRPr="00DD09B7">
        <w:rPr>
          <w:rFonts w:asciiTheme="majorHAnsi" w:hAnsiTheme="majorHAnsi" w:cs="Arial"/>
          <w:sz w:val="20"/>
          <w:szCs w:val="20"/>
        </w:rPr>
        <w:t xml:space="preserve">predmetu </w:t>
      </w:r>
      <w:r w:rsidRPr="00DD09B7">
        <w:rPr>
          <w:rFonts w:asciiTheme="majorHAnsi" w:hAnsiTheme="majorHAnsi" w:cs="Arial"/>
          <w:sz w:val="20"/>
          <w:szCs w:val="20"/>
        </w:rPr>
        <w:t>zákazky:</w:t>
      </w:r>
    </w:p>
    <w:p w14:paraId="799275F8" w14:textId="5DD0F08D" w:rsidR="005637A9" w:rsidRPr="005637A9" w:rsidRDefault="005637A9" w:rsidP="005637A9">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5637A9">
        <w:rPr>
          <w:rFonts w:asciiTheme="majorHAnsi" w:hAnsiTheme="majorHAnsi" w:cs="Arial"/>
          <w:sz w:val="20"/>
          <w:szCs w:val="20"/>
        </w:rPr>
        <w:t xml:space="preserve">Predmetom zákazky je stanovenie podmienok za akých </w:t>
      </w:r>
      <w:r>
        <w:rPr>
          <w:rFonts w:asciiTheme="majorHAnsi" w:hAnsiTheme="majorHAnsi" w:cs="Arial"/>
          <w:sz w:val="20"/>
          <w:szCs w:val="20"/>
        </w:rPr>
        <w:t>uchádzač</w:t>
      </w:r>
      <w:r w:rsidRPr="005637A9">
        <w:rPr>
          <w:rFonts w:asciiTheme="majorHAnsi" w:hAnsiTheme="majorHAnsi" w:cs="Arial"/>
          <w:sz w:val="20"/>
          <w:szCs w:val="20"/>
        </w:rPr>
        <w:t xml:space="preserve"> poskytne </w:t>
      </w:r>
      <w:r>
        <w:rPr>
          <w:rFonts w:asciiTheme="majorHAnsi" w:hAnsiTheme="majorHAnsi" w:cs="Arial"/>
          <w:sz w:val="20"/>
          <w:szCs w:val="20"/>
        </w:rPr>
        <w:t>verejnému obstarávateľovi</w:t>
      </w:r>
      <w:r w:rsidRPr="005637A9">
        <w:rPr>
          <w:rFonts w:asciiTheme="majorHAnsi" w:hAnsiTheme="majorHAnsi" w:cs="Arial"/>
          <w:sz w:val="20"/>
          <w:szCs w:val="20"/>
        </w:rPr>
        <w:t xml:space="preserve"> služby poskytovania a správy komplexného, efektívneho elektronického systému zamestnaneckých benefitov „Cafetéria“</w:t>
      </w:r>
      <w:r w:rsidR="00C54538">
        <w:rPr>
          <w:rFonts w:asciiTheme="majorHAnsi" w:hAnsiTheme="majorHAnsi" w:cs="Arial"/>
          <w:sz w:val="20"/>
          <w:szCs w:val="20"/>
        </w:rPr>
        <w:t xml:space="preserve"> </w:t>
      </w:r>
      <w:r w:rsidR="00C54538">
        <w:rPr>
          <w:rFonts w:asciiTheme="majorHAnsi" w:hAnsiTheme="majorHAnsi" w:cs="Arial"/>
          <w:sz w:val="20"/>
          <w:szCs w:val="20"/>
        </w:rPr>
        <w:t>(ďalej len „BSC“)</w:t>
      </w:r>
      <w:r w:rsidRPr="005637A9">
        <w:rPr>
          <w:rFonts w:asciiTheme="majorHAnsi" w:hAnsiTheme="majorHAnsi" w:cs="Arial"/>
          <w:sz w:val="20"/>
          <w:szCs w:val="20"/>
        </w:rPr>
        <w:t xml:space="preserve">, ktorý umožní zamestnancom </w:t>
      </w:r>
      <w:r>
        <w:rPr>
          <w:rFonts w:asciiTheme="majorHAnsi" w:hAnsiTheme="majorHAnsi" w:cs="Arial"/>
          <w:sz w:val="20"/>
          <w:szCs w:val="20"/>
        </w:rPr>
        <w:t>verejného obstarávateľa</w:t>
      </w:r>
      <w:r w:rsidRPr="005637A9">
        <w:rPr>
          <w:rFonts w:asciiTheme="majorHAnsi" w:hAnsiTheme="majorHAnsi" w:cs="Arial"/>
          <w:sz w:val="20"/>
          <w:szCs w:val="20"/>
        </w:rPr>
        <w:t xml:space="preserve"> výber z rôznych kategórií zamestnaneckých benefitov (z oblastí zdravie, šport, ubytovanie, rekreácia, kultúra, voľno časové aktivity, vzdelávanie, wellness a pod.) a</w:t>
      </w:r>
      <w:r>
        <w:rPr>
          <w:rFonts w:asciiTheme="majorHAnsi" w:hAnsiTheme="majorHAnsi" w:cs="Arial"/>
          <w:sz w:val="20"/>
          <w:szCs w:val="20"/>
        </w:rPr>
        <w:t> verejnému obstarávateľovi</w:t>
      </w:r>
      <w:r w:rsidRPr="005637A9">
        <w:rPr>
          <w:rFonts w:asciiTheme="majorHAnsi" w:hAnsiTheme="majorHAnsi" w:cs="Arial"/>
          <w:sz w:val="20"/>
          <w:szCs w:val="20"/>
        </w:rPr>
        <w:t xml:space="preserve"> kontroling a vyhodnocovanie čerpania zamestnaneckých benefitov. </w:t>
      </w:r>
      <w:r w:rsidR="00725EB1">
        <w:rPr>
          <w:rFonts w:asciiTheme="majorHAnsi" w:hAnsiTheme="majorHAnsi" w:cs="Arial"/>
          <w:sz w:val="20"/>
          <w:szCs w:val="20"/>
        </w:rPr>
        <w:t>Predmetom zákazky je</w:t>
      </w:r>
      <w:r w:rsidRPr="005637A9">
        <w:rPr>
          <w:rFonts w:asciiTheme="majorHAnsi" w:hAnsiTheme="majorHAnsi" w:cs="Arial"/>
          <w:sz w:val="20"/>
          <w:szCs w:val="20"/>
        </w:rPr>
        <w:t xml:space="preserve"> aj </w:t>
      </w:r>
      <w:r w:rsidR="00725EB1">
        <w:rPr>
          <w:rFonts w:asciiTheme="majorHAnsi" w:hAnsiTheme="majorHAnsi" w:cs="Arial"/>
          <w:sz w:val="20"/>
          <w:szCs w:val="20"/>
        </w:rPr>
        <w:t xml:space="preserve">stanovenie </w:t>
      </w:r>
      <w:r w:rsidRPr="005637A9">
        <w:rPr>
          <w:rFonts w:asciiTheme="majorHAnsi" w:hAnsiTheme="majorHAnsi" w:cs="Arial"/>
          <w:sz w:val="20"/>
          <w:szCs w:val="20"/>
        </w:rPr>
        <w:t xml:space="preserve">podmienky zabezpečenia zmluvne dohodnutých zákonných plnení </w:t>
      </w:r>
      <w:r>
        <w:rPr>
          <w:rFonts w:asciiTheme="majorHAnsi" w:hAnsiTheme="majorHAnsi" w:cs="Arial"/>
          <w:sz w:val="20"/>
          <w:szCs w:val="20"/>
        </w:rPr>
        <w:t>verejného obstarávateľa</w:t>
      </w:r>
      <w:r w:rsidRPr="005637A9">
        <w:rPr>
          <w:rFonts w:asciiTheme="majorHAnsi" w:hAnsiTheme="majorHAnsi" w:cs="Arial"/>
          <w:sz w:val="20"/>
          <w:szCs w:val="20"/>
        </w:rPr>
        <w:t xml:space="preserve"> v postavení zamestnávateľa.</w:t>
      </w:r>
    </w:p>
    <w:p w14:paraId="220A7D66" w14:textId="0120FCD1" w:rsidR="005637A9" w:rsidRPr="00DD09B7" w:rsidRDefault="005637A9" w:rsidP="005637A9">
      <w:pPr>
        <w:pStyle w:val="BodyTextIndent2"/>
        <w:numPr>
          <w:ilvl w:val="1"/>
          <w:numId w:val="2"/>
        </w:numPr>
        <w:tabs>
          <w:tab w:val="right" w:leader="dot" w:pos="10080"/>
        </w:tabs>
        <w:rPr>
          <w:rFonts w:asciiTheme="majorHAnsi" w:hAnsiTheme="majorHAnsi" w:cs="Arial"/>
          <w:sz w:val="20"/>
          <w:szCs w:val="20"/>
        </w:rPr>
      </w:pPr>
      <w:r>
        <w:rPr>
          <w:rFonts w:ascii="Cambria" w:hAnsi="Cambria"/>
          <w:sz w:val="20"/>
          <w:szCs w:val="20"/>
        </w:rPr>
        <w:t>Uchádzač zabezpečujúci</w:t>
      </w:r>
      <w:r w:rsidRPr="00362C47">
        <w:rPr>
          <w:rFonts w:ascii="Cambria" w:hAnsi="Cambria"/>
          <w:sz w:val="20"/>
          <w:szCs w:val="20"/>
        </w:rPr>
        <w:t xml:space="preserve"> systém </w:t>
      </w:r>
      <w:r>
        <w:rPr>
          <w:rFonts w:ascii="Cambria" w:hAnsi="Cambria"/>
          <w:sz w:val="20"/>
          <w:szCs w:val="20"/>
        </w:rPr>
        <w:t xml:space="preserve">pre správu zamestnaneckých benefitov </w:t>
      </w:r>
      <w:r w:rsidRPr="00362C47">
        <w:rPr>
          <w:rFonts w:ascii="Cambria" w:hAnsi="Cambria"/>
          <w:sz w:val="20"/>
          <w:szCs w:val="20"/>
        </w:rPr>
        <w:t>„Cafetéria“ má zabezpečenú sieť zmluvných partnerov</w:t>
      </w:r>
      <w:r>
        <w:rPr>
          <w:rFonts w:ascii="Cambria" w:hAnsi="Cambria"/>
          <w:sz w:val="20"/>
          <w:szCs w:val="20"/>
        </w:rPr>
        <w:t xml:space="preserve"> oprávnených poskytovať služby/tovar dohodnutých zamestnaneckých benefitov a stravovacie služby. </w:t>
      </w:r>
      <w:r w:rsidRPr="00362C47">
        <w:rPr>
          <w:rFonts w:ascii="Cambria" w:hAnsi="Cambria"/>
          <w:sz w:val="20"/>
          <w:szCs w:val="20"/>
        </w:rPr>
        <w:t xml:space="preserve"> Prevádzkarne zmluvných partnerov sa nachádzajú na území Slovenskej republiky</w:t>
      </w:r>
    </w:p>
    <w:p w14:paraId="507230EF" w14:textId="1FF5B6EC" w:rsidR="003B6B79" w:rsidRPr="005A5685" w:rsidRDefault="003B6B79" w:rsidP="003B6B79">
      <w:pPr>
        <w:pStyle w:val="ListParagraph"/>
        <w:widowControl w:val="0"/>
        <w:tabs>
          <w:tab w:val="left" w:pos="565"/>
          <w:tab w:val="left" w:pos="566"/>
          <w:tab w:val="left" w:pos="2216"/>
          <w:tab w:val="left" w:pos="2632"/>
          <w:tab w:val="left" w:pos="3793"/>
          <w:tab w:val="left" w:pos="4539"/>
          <w:tab w:val="left" w:pos="5410"/>
          <w:tab w:val="left" w:pos="6039"/>
          <w:tab w:val="left" w:pos="7540"/>
          <w:tab w:val="left" w:pos="8823"/>
        </w:tabs>
        <w:autoSpaceDE w:val="0"/>
        <w:autoSpaceDN w:val="0"/>
        <w:spacing w:after="0" w:line="240" w:lineRule="auto"/>
        <w:ind w:left="565"/>
        <w:jc w:val="both"/>
        <w:rPr>
          <w:rFonts w:ascii="Cambria" w:hAnsi="Cambria"/>
          <w:sz w:val="20"/>
          <w:szCs w:val="20"/>
        </w:rPr>
      </w:pPr>
      <w:r w:rsidRPr="005A5685">
        <w:rPr>
          <w:rFonts w:ascii="Cambria" w:hAnsi="Cambria"/>
          <w:sz w:val="20"/>
          <w:szCs w:val="20"/>
        </w:rPr>
        <w:t>BSC</w:t>
      </w:r>
      <w:r>
        <w:rPr>
          <w:rFonts w:ascii="Cambria" w:hAnsi="Cambria"/>
          <w:sz w:val="20"/>
          <w:szCs w:val="20"/>
        </w:rPr>
        <w:t xml:space="preserve"> bude verejný obstarávateľ využívať </w:t>
      </w:r>
      <w:r w:rsidRPr="005A5685">
        <w:rPr>
          <w:rFonts w:ascii="Cambria" w:hAnsi="Cambria"/>
          <w:sz w:val="20"/>
          <w:szCs w:val="20"/>
        </w:rPr>
        <w:t>na:</w:t>
      </w:r>
    </w:p>
    <w:p w14:paraId="47CC1E69" w14:textId="04BF86F6" w:rsidR="003B6B79" w:rsidRDefault="003B6B79" w:rsidP="00860283">
      <w:pPr>
        <w:pStyle w:val="ListParagraph"/>
        <w:widowControl w:val="0"/>
        <w:numPr>
          <w:ilvl w:val="0"/>
          <w:numId w:val="59"/>
        </w:numPr>
        <w:tabs>
          <w:tab w:val="left" w:pos="993"/>
        </w:tabs>
        <w:autoSpaceDE w:val="0"/>
        <w:autoSpaceDN w:val="0"/>
        <w:spacing w:after="0" w:line="240" w:lineRule="auto"/>
        <w:ind w:left="992" w:hanging="425"/>
        <w:jc w:val="both"/>
        <w:rPr>
          <w:rFonts w:ascii="Cambria" w:hAnsi="Cambria"/>
          <w:sz w:val="20"/>
          <w:szCs w:val="20"/>
        </w:rPr>
      </w:pPr>
      <w:r w:rsidRPr="003B6B79">
        <w:rPr>
          <w:rFonts w:ascii="Cambria" w:hAnsi="Cambria"/>
          <w:sz w:val="20"/>
          <w:szCs w:val="20"/>
        </w:rPr>
        <w:t xml:space="preserve">poskytovanie interných a externých zamestnaneckých benefitov zamestnancom </w:t>
      </w:r>
      <w:r>
        <w:rPr>
          <w:rFonts w:ascii="Cambria" w:hAnsi="Cambria"/>
          <w:sz w:val="20"/>
          <w:szCs w:val="20"/>
        </w:rPr>
        <w:t>verejného obstarávateľa</w:t>
      </w:r>
      <w:r w:rsidRPr="003B6B79">
        <w:rPr>
          <w:rFonts w:ascii="Cambria" w:hAnsi="Cambria"/>
          <w:sz w:val="20"/>
          <w:szCs w:val="20"/>
        </w:rPr>
        <w:t>,</w:t>
      </w:r>
    </w:p>
    <w:p w14:paraId="7CB776F6" w14:textId="2297A0C8" w:rsidR="003B6B79" w:rsidRDefault="003B6B79" w:rsidP="00860283">
      <w:pPr>
        <w:pStyle w:val="ListParagraph"/>
        <w:widowControl w:val="0"/>
        <w:numPr>
          <w:ilvl w:val="0"/>
          <w:numId w:val="59"/>
        </w:numPr>
        <w:tabs>
          <w:tab w:val="left" w:pos="993"/>
        </w:tabs>
        <w:autoSpaceDE w:val="0"/>
        <w:autoSpaceDN w:val="0"/>
        <w:spacing w:after="0" w:line="240" w:lineRule="auto"/>
        <w:ind w:left="992" w:hanging="425"/>
        <w:jc w:val="both"/>
        <w:rPr>
          <w:rFonts w:ascii="Cambria" w:hAnsi="Cambria"/>
          <w:sz w:val="20"/>
          <w:szCs w:val="20"/>
        </w:rPr>
      </w:pPr>
      <w:r w:rsidRPr="003B6B79">
        <w:rPr>
          <w:rFonts w:ascii="Cambria" w:hAnsi="Cambria"/>
          <w:sz w:val="20"/>
          <w:szCs w:val="20"/>
        </w:rPr>
        <w:t xml:space="preserve">realizáciu sociálnej politiky v oblasti zabezpečenia stravovania zamestnancov </w:t>
      </w:r>
      <w:r>
        <w:rPr>
          <w:rFonts w:ascii="Cambria" w:hAnsi="Cambria"/>
          <w:sz w:val="20"/>
          <w:szCs w:val="20"/>
        </w:rPr>
        <w:t>verejného obstarávateľa</w:t>
      </w:r>
      <w:r w:rsidRPr="003B6B79">
        <w:rPr>
          <w:rFonts w:ascii="Cambria" w:hAnsi="Cambria"/>
          <w:sz w:val="20"/>
          <w:szCs w:val="20"/>
        </w:rPr>
        <w:t xml:space="preserve"> podľa § 152 Zákonníka práce formou </w:t>
      </w:r>
      <w:r w:rsidR="0051793F">
        <w:rPr>
          <w:rFonts w:ascii="Cambria" w:hAnsi="Cambria"/>
          <w:sz w:val="20"/>
          <w:szCs w:val="20"/>
        </w:rPr>
        <w:t xml:space="preserve">elektronických </w:t>
      </w:r>
      <w:r w:rsidRPr="003B6B79">
        <w:rPr>
          <w:rFonts w:ascii="Cambria" w:hAnsi="Cambria"/>
          <w:sz w:val="20"/>
          <w:szCs w:val="20"/>
        </w:rPr>
        <w:t>stravovacích poukážok,</w:t>
      </w:r>
    </w:p>
    <w:p w14:paraId="43E889AC" w14:textId="68922A60" w:rsidR="00204ACB" w:rsidRPr="00BB78DD" w:rsidRDefault="003B6B79" w:rsidP="00126500">
      <w:pPr>
        <w:pStyle w:val="ListParagraph"/>
        <w:widowControl w:val="0"/>
        <w:numPr>
          <w:ilvl w:val="0"/>
          <w:numId w:val="59"/>
        </w:numPr>
        <w:tabs>
          <w:tab w:val="left" w:pos="993"/>
        </w:tabs>
        <w:autoSpaceDE w:val="0"/>
        <w:autoSpaceDN w:val="0"/>
        <w:spacing w:after="0" w:line="240" w:lineRule="auto"/>
        <w:ind w:left="992" w:hanging="425"/>
        <w:jc w:val="both"/>
        <w:rPr>
          <w:rFonts w:ascii="Cambria" w:hAnsi="Cambria"/>
          <w:sz w:val="20"/>
          <w:szCs w:val="20"/>
        </w:rPr>
      </w:pPr>
      <w:r w:rsidRPr="00BB78DD">
        <w:rPr>
          <w:rFonts w:ascii="Cambria" w:hAnsi="Cambria"/>
          <w:sz w:val="20"/>
          <w:szCs w:val="20"/>
        </w:rPr>
        <w:t xml:space="preserve">realizáciu sociálnej politiky </w:t>
      </w:r>
      <w:r w:rsidR="00860283">
        <w:rPr>
          <w:rFonts w:ascii="Cambria" w:hAnsi="Cambria"/>
          <w:sz w:val="20"/>
          <w:szCs w:val="20"/>
        </w:rPr>
        <w:t>verejného obstarávateľa</w:t>
      </w:r>
      <w:r w:rsidRPr="00BB78DD">
        <w:rPr>
          <w:rFonts w:ascii="Cambria" w:hAnsi="Cambria"/>
          <w:sz w:val="20"/>
          <w:szCs w:val="20"/>
        </w:rPr>
        <w:t xml:space="preserve"> v oblasti zabezpečenia príspevkov na rekreáciu zamestnancom formou Rekreačných</w:t>
      </w:r>
      <w:r w:rsidRPr="00BB78DD">
        <w:rPr>
          <w:rFonts w:ascii="Cambria" w:hAnsi="Cambria"/>
          <w:spacing w:val="1"/>
          <w:sz w:val="20"/>
          <w:szCs w:val="20"/>
        </w:rPr>
        <w:t xml:space="preserve"> </w:t>
      </w:r>
      <w:r w:rsidRPr="00BB78DD">
        <w:rPr>
          <w:rFonts w:ascii="Cambria" w:hAnsi="Cambria"/>
          <w:sz w:val="20"/>
          <w:szCs w:val="20"/>
        </w:rPr>
        <w:t>poukážok podľa § 152a Zákonníka práce.</w:t>
      </w:r>
    </w:p>
    <w:p w14:paraId="753943BA" w14:textId="1DB576C2"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59249A4A" w:rsidR="003156D1" w:rsidRPr="006B5E3F" w:rsidRDefault="00A759DF" w:rsidP="006B5E3F">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 xml:space="preserve">Predpokladaná hodnota zákazky: </w:t>
      </w:r>
      <w:r w:rsidR="00BA0B88" w:rsidRPr="008F2A11">
        <w:rPr>
          <w:rFonts w:asciiTheme="majorHAnsi" w:hAnsiTheme="majorHAnsi" w:cs="Arial"/>
          <w:sz w:val="20"/>
          <w:szCs w:val="20"/>
        </w:rPr>
        <w:t>1</w:t>
      </w:r>
      <w:r w:rsidR="002F29A3" w:rsidRPr="008F2A11">
        <w:rPr>
          <w:rFonts w:asciiTheme="majorHAnsi" w:hAnsiTheme="majorHAnsi" w:cs="Arial"/>
          <w:sz w:val="20"/>
          <w:szCs w:val="20"/>
        </w:rPr>
        <w:t>4 690 740</w:t>
      </w:r>
      <w:r w:rsidR="006C35E5" w:rsidRPr="008F2A11">
        <w:rPr>
          <w:rFonts w:asciiTheme="majorHAnsi" w:hAnsiTheme="majorHAnsi" w:cs="Arial"/>
          <w:sz w:val="20"/>
          <w:szCs w:val="20"/>
        </w:rPr>
        <w:t>,</w:t>
      </w:r>
      <w:r w:rsidR="00DD09B7" w:rsidRPr="008F2A11">
        <w:rPr>
          <w:rFonts w:asciiTheme="majorHAnsi" w:hAnsiTheme="majorHAnsi" w:cs="Arial"/>
          <w:sz w:val="20"/>
          <w:szCs w:val="20"/>
        </w:rPr>
        <w:t>-</w:t>
      </w:r>
      <w:r w:rsidR="003A4FBE" w:rsidRPr="006B5E3F">
        <w:rPr>
          <w:rFonts w:asciiTheme="majorHAnsi" w:hAnsiTheme="majorHAnsi" w:cs="Arial"/>
          <w:sz w:val="20"/>
          <w:szCs w:val="20"/>
        </w:rPr>
        <w:t xml:space="preserve"> </w:t>
      </w:r>
      <w:r w:rsidR="003938F6" w:rsidRPr="006B5E3F">
        <w:rPr>
          <w:rFonts w:asciiTheme="majorHAnsi" w:hAnsiTheme="majorHAnsi" w:cs="Arial"/>
          <w:sz w:val="20"/>
          <w:szCs w:val="20"/>
        </w:rPr>
        <w:t>eur bez DPH</w:t>
      </w:r>
      <w:r w:rsidR="00466A7B">
        <w:rPr>
          <w:rFonts w:asciiTheme="majorHAnsi" w:hAnsiTheme="majorHAnsi" w:cs="Arial"/>
          <w:sz w:val="20"/>
          <w:szCs w:val="20"/>
        </w:rPr>
        <w:t xml:space="preserve"> </w:t>
      </w:r>
      <w:r w:rsidR="00040043">
        <w:rPr>
          <w:rFonts w:asciiTheme="majorHAnsi" w:hAnsiTheme="majorHAnsi"/>
          <w:sz w:val="20"/>
          <w:szCs w:val="20"/>
        </w:rPr>
        <w:t>na obdobie štyroch rokov</w:t>
      </w:r>
      <w:r w:rsidR="003166A3" w:rsidRPr="006B5E3F">
        <w:rPr>
          <w:rFonts w:asciiTheme="majorHAnsi" w:hAnsiTheme="majorHAnsi" w:cs="Arial"/>
          <w:sz w:val="20"/>
          <w:szCs w:val="20"/>
        </w:rPr>
        <w:t>.</w:t>
      </w:r>
    </w:p>
    <w:p w14:paraId="3FBF76C6" w14:textId="77777777" w:rsidR="00DC1FB6" w:rsidRPr="006B5E3F" w:rsidRDefault="00B5035A" w:rsidP="006B5E3F">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Spolo</w:t>
      </w:r>
      <w:r w:rsidR="00631250" w:rsidRPr="006B5E3F">
        <w:rPr>
          <w:rFonts w:asciiTheme="majorHAnsi" w:hAnsiTheme="majorHAnsi" w:cs="Arial"/>
          <w:sz w:val="20"/>
          <w:szCs w:val="20"/>
        </w:rPr>
        <w:t>čný slovník obstarávania (CPV):</w:t>
      </w:r>
    </w:p>
    <w:p w14:paraId="6CA9C9B5" w14:textId="77777777" w:rsidR="003A4FBE" w:rsidRPr="006B5E3F" w:rsidRDefault="003A4FBE" w:rsidP="006B5E3F">
      <w:pPr>
        <w:pStyle w:val="BodyTextIndent2"/>
        <w:tabs>
          <w:tab w:val="left" w:pos="3261"/>
          <w:tab w:val="left" w:pos="4253"/>
        </w:tabs>
        <w:ind w:left="567"/>
        <w:rPr>
          <w:rFonts w:asciiTheme="majorHAnsi" w:hAnsiTheme="majorHAnsi" w:cs="Arial"/>
          <w:sz w:val="20"/>
          <w:szCs w:val="20"/>
        </w:rPr>
      </w:pPr>
      <w:r w:rsidRPr="006B5E3F">
        <w:rPr>
          <w:rFonts w:asciiTheme="majorHAnsi" w:hAnsiTheme="majorHAnsi" w:cs="Arial"/>
          <w:sz w:val="20"/>
          <w:szCs w:val="20"/>
        </w:rPr>
        <w:t>Hlavný predmet:</w:t>
      </w:r>
    </w:p>
    <w:p w14:paraId="658D5448" w14:textId="684B2872" w:rsidR="00D94247" w:rsidRPr="00FC27E9" w:rsidRDefault="00BA0B88" w:rsidP="00FC27E9">
      <w:pPr>
        <w:ind w:firstLine="567"/>
        <w:rPr>
          <w:rFonts w:ascii="Cambria" w:hAnsi="Cambria" w:cs="Arial"/>
          <w:sz w:val="20"/>
          <w:szCs w:val="20"/>
        </w:rPr>
      </w:pPr>
      <w:r w:rsidRPr="00A43596">
        <w:rPr>
          <w:rFonts w:ascii="Cambria" w:hAnsi="Cambria" w:cs="Arial"/>
          <w:sz w:val="20"/>
          <w:szCs w:val="20"/>
        </w:rPr>
        <w:t>63522000-4 Služby sprostredkovateľov</w:t>
      </w:r>
    </w:p>
    <w:p w14:paraId="661C7C2E" w14:textId="763E3C22" w:rsidR="00E5564F" w:rsidRPr="000961E2" w:rsidRDefault="00E5564F" w:rsidP="00BE124A">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Ponuka predložená uchádzačom musí byť vypracovaná v súlade s podmienkami uvedenými v oznámení o vyhlásení verejného obstarávania a v týchto súťažných</w:t>
      </w:r>
      <w:r w:rsidRPr="000961E2">
        <w:rPr>
          <w:rFonts w:asciiTheme="majorHAnsi" w:hAnsiTheme="majorHAnsi" w:cs="Arial"/>
          <w:sz w:val="20"/>
          <w:szCs w:val="20"/>
        </w:rPr>
        <w:t xml:space="preserve">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804219"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04219">
        <w:rPr>
          <w:rFonts w:asciiTheme="majorHAnsi" w:hAnsiTheme="majorHAnsi" w:cs="Arial"/>
          <w:b/>
          <w:bCs/>
          <w:smallCaps/>
          <w:sz w:val="20"/>
          <w:szCs w:val="20"/>
        </w:rPr>
        <w:t xml:space="preserve">Rozdelenie predmetu zákazky </w:t>
      </w:r>
    </w:p>
    <w:p w14:paraId="4C5673AA" w14:textId="5AB01208" w:rsidR="00BE124A" w:rsidRPr="00BE124A" w:rsidRDefault="00BE124A">
      <w:pPr>
        <w:pStyle w:val="BodyTextIndent2"/>
        <w:numPr>
          <w:ilvl w:val="1"/>
          <w:numId w:val="53"/>
        </w:numPr>
        <w:tabs>
          <w:tab w:val="left" w:pos="567"/>
          <w:tab w:val="left" w:pos="4253"/>
        </w:tabs>
        <w:ind w:left="567" w:hanging="567"/>
        <w:rPr>
          <w:rFonts w:asciiTheme="majorHAnsi" w:hAnsiTheme="majorHAnsi" w:cs="Arial"/>
          <w:i/>
          <w:iCs/>
          <w:sz w:val="20"/>
          <w:szCs w:val="20"/>
        </w:rPr>
      </w:pPr>
      <w:bookmarkStart w:id="11" w:name="_Hlk128683574"/>
      <w:r w:rsidRPr="000961E2">
        <w:rPr>
          <w:rFonts w:asciiTheme="majorHAnsi" w:hAnsiTheme="majorHAnsi" w:cs="Arial"/>
          <w:sz w:val="20"/>
          <w:szCs w:val="20"/>
        </w:rPr>
        <w:t>Predmet zákazky</w:t>
      </w:r>
      <w:r>
        <w:rPr>
          <w:rFonts w:asciiTheme="majorHAnsi" w:hAnsiTheme="majorHAnsi" w:cs="Arial"/>
          <w:sz w:val="20"/>
          <w:szCs w:val="20"/>
        </w:rPr>
        <w:t xml:space="preserve"> </w:t>
      </w:r>
      <w:r w:rsidRPr="00076944">
        <w:rPr>
          <w:rFonts w:asciiTheme="majorHAnsi" w:hAnsiTheme="majorHAnsi" w:cs="Arial"/>
          <w:sz w:val="20"/>
          <w:szCs w:val="20"/>
        </w:rPr>
        <w:t>nie je rozdelený na časti. Uchádzači sú povinní predložiť ponuku na celý predmet zákazky.</w:t>
      </w:r>
      <w:bookmarkStart w:id="12" w:name="_Hlk27558617"/>
      <w:r>
        <w:rPr>
          <w:rFonts w:asciiTheme="majorHAnsi" w:hAnsiTheme="majorHAnsi" w:cs="Arial"/>
          <w:sz w:val="20"/>
          <w:szCs w:val="20"/>
        </w:rPr>
        <w:t xml:space="preserve"> </w:t>
      </w:r>
      <w:r w:rsidRPr="00C625EE">
        <w:rPr>
          <w:rFonts w:ascii="Cambria" w:hAnsi="Cambria" w:cs="Calibri"/>
          <w:noProof w:val="0"/>
          <w:sz w:val="20"/>
          <w:szCs w:val="20"/>
        </w:rPr>
        <w:t xml:space="preserve">Podľa § 28 ods. 2 </w:t>
      </w:r>
      <w:r>
        <w:rPr>
          <w:rFonts w:ascii="Cambria" w:hAnsi="Cambria" w:cs="Calibri"/>
          <w:noProof w:val="0"/>
          <w:sz w:val="20"/>
          <w:szCs w:val="20"/>
        </w:rPr>
        <w:t>zákona o verejnom obstarávaní</w:t>
      </w:r>
      <w:r w:rsidRPr="00C625EE">
        <w:rPr>
          <w:rFonts w:ascii="Cambria" w:hAnsi="Cambria" w:cs="Calibri"/>
          <w:noProof w:val="0"/>
          <w:sz w:val="20"/>
          <w:szCs w:val="20"/>
        </w:rPr>
        <w:t>: „Ak verejn</w:t>
      </w:r>
      <w:r>
        <w:rPr>
          <w:rFonts w:ascii="Cambria" w:hAnsi="Cambria" w:cs="Calibri"/>
          <w:noProof w:val="0"/>
          <w:sz w:val="20"/>
          <w:szCs w:val="20"/>
        </w:rPr>
        <w:t>ý</w:t>
      </w:r>
      <w:r w:rsidRPr="00C625EE">
        <w:rPr>
          <w:rFonts w:ascii="Cambria" w:hAnsi="Cambria" w:cs="Calibri"/>
          <w:noProof w:val="0"/>
          <w:sz w:val="20"/>
          <w:szCs w:val="20"/>
        </w:rPr>
        <w:t xml:space="preserve"> </w:t>
      </w:r>
      <w:r w:rsidRPr="00AE792F">
        <w:rPr>
          <w:rFonts w:ascii="Cambria" w:hAnsi="Cambria" w:cs="Calibri"/>
          <w:noProof w:val="0"/>
          <w:sz w:val="20"/>
          <w:szCs w:val="20"/>
        </w:rPr>
        <w:t xml:space="preserve">obstarávateľ nerozdelí zákazku na časti, </w:t>
      </w:r>
      <w:r w:rsidRPr="00C625EE">
        <w:rPr>
          <w:rFonts w:ascii="Cambria" w:hAnsi="Cambria" w:cs="Calibri"/>
          <w:noProof w:val="0"/>
          <w:sz w:val="20"/>
          <w:szCs w:val="20"/>
        </w:rPr>
        <w:t>od</w:t>
      </w:r>
      <w:r>
        <w:rPr>
          <w:rFonts w:ascii="Cambria" w:hAnsi="Cambria" w:cs="Calibri"/>
          <w:noProof w:val="0"/>
          <w:sz w:val="20"/>
          <w:szCs w:val="20"/>
        </w:rPr>
        <w:t>ô</w:t>
      </w:r>
      <w:r w:rsidRPr="00C625EE">
        <w:rPr>
          <w:rFonts w:ascii="Cambria" w:hAnsi="Cambria" w:cs="Calibri"/>
          <w:noProof w:val="0"/>
          <w:sz w:val="20"/>
          <w:szCs w:val="20"/>
        </w:rPr>
        <w:t>vodnenie uvedie v</w:t>
      </w:r>
      <w:r>
        <w:rPr>
          <w:rFonts w:ascii="Cambria" w:hAnsi="Cambria" w:cs="Calibri"/>
          <w:noProof w:val="0"/>
          <w:sz w:val="20"/>
          <w:szCs w:val="20"/>
        </w:rPr>
        <w:t xml:space="preserve"> </w:t>
      </w:r>
      <w:r w:rsidRPr="00C625EE">
        <w:rPr>
          <w:rFonts w:ascii="Cambria" w:hAnsi="Cambria" w:cs="Calibri"/>
          <w:noProof w:val="0"/>
          <w:sz w:val="20"/>
          <w:szCs w:val="20"/>
        </w:rPr>
        <w:t>ozn</w:t>
      </w:r>
      <w:r>
        <w:rPr>
          <w:rFonts w:ascii="Cambria" w:hAnsi="Cambria" w:cs="Calibri"/>
          <w:noProof w:val="0"/>
          <w:sz w:val="20"/>
          <w:szCs w:val="20"/>
        </w:rPr>
        <w:t>á</w:t>
      </w:r>
      <w:r w:rsidRPr="00C625EE">
        <w:rPr>
          <w:rFonts w:ascii="Cambria" w:hAnsi="Cambria" w:cs="Calibri"/>
          <w:noProof w:val="0"/>
          <w:sz w:val="20"/>
          <w:szCs w:val="20"/>
        </w:rPr>
        <w:t>men</w:t>
      </w:r>
      <w:r>
        <w:rPr>
          <w:rFonts w:ascii="Cambria" w:hAnsi="Cambria" w:cs="Calibri"/>
          <w:noProof w:val="0"/>
          <w:sz w:val="20"/>
          <w:szCs w:val="20"/>
        </w:rPr>
        <w:t>í</w:t>
      </w:r>
      <w:r w:rsidRPr="00C625EE">
        <w:rPr>
          <w:rFonts w:ascii="Cambria" w:hAnsi="Cambria" w:cs="Calibri"/>
          <w:noProof w:val="0"/>
          <w:sz w:val="20"/>
          <w:szCs w:val="20"/>
        </w:rPr>
        <w:t xml:space="preserve"> o vyhl</w:t>
      </w:r>
      <w:r>
        <w:rPr>
          <w:rFonts w:ascii="Cambria" w:hAnsi="Cambria" w:cs="Calibri"/>
          <w:noProof w:val="0"/>
          <w:sz w:val="20"/>
          <w:szCs w:val="20"/>
        </w:rPr>
        <w:t>á</w:t>
      </w:r>
      <w:r w:rsidRPr="00C625EE">
        <w:rPr>
          <w:rFonts w:ascii="Cambria" w:hAnsi="Cambria" w:cs="Calibri"/>
          <w:noProof w:val="0"/>
          <w:sz w:val="20"/>
          <w:szCs w:val="20"/>
        </w:rPr>
        <w:t>sen</w:t>
      </w:r>
      <w:r>
        <w:rPr>
          <w:rFonts w:ascii="Cambria" w:hAnsi="Cambria" w:cs="Calibri"/>
          <w:noProof w:val="0"/>
          <w:sz w:val="20"/>
          <w:szCs w:val="20"/>
        </w:rPr>
        <w:t>í</w:t>
      </w:r>
      <w:r w:rsidRPr="00C625EE">
        <w:rPr>
          <w:rFonts w:ascii="Cambria" w:hAnsi="Cambria" w:cs="Calibri"/>
          <w:noProof w:val="0"/>
          <w:sz w:val="20"/>
          <w:szCs w:val="20"/>
        </w:rPr>
        <w:t xml:space="preserve"> verejn</w:t>
      </w:r>
      <w:r>
        <w:rPr>
          <w:rFonts w:ascii="Cambria" w:hAnsi="Cambria" w:cs="Calibri"/>
          <w:noProof w:val="0"/>
          <w:sz w:val="20"/>
          <w:szCs w:val="20"/>
        </w:rPr>
        <w:t>é</w:t>
      </w:r>
      <w:r w:rsidRPr="00C625EE">
        <w:rPr>
          <w:rFonts w:ascii="Cambria" w:hAnsi="Cambria" w:cs="Calibri"/>
          <w:noProof w:val="0"/>
          <w:sz w:val="20"/>
          <w:szCs w:val="20"/>
        </w:rPr>
        <w:t>ho obstar</w:t>
      </w:r>
      <w:r>
        <w:rPr>
          <w:rFonts w:ascii="Cambria" w:hAnsi="Cambria" w:cs="Calibri"/>
          <w:noProof w:val="0"/>
          <w:sz w:val="20"/>
          <w:szCs w:val="20"/>
        </w:rPr>
        <w:t>á</w:t>
      </w:r>
      <w:r w:rsidRPr="00C625EE">
        <w:rPr>
          <w:rFonts w:ascii="Cambria" w:hAnsi="Cambria" w:cs="Calibri"/>
          <w:noProof w:val="0"/>
          <w:sz w:val="20"/>
          <w:szCs w:val="20"/>
        </w:rPr>
        <w:t>vania alebo v s</w:t>
      </w:r>
      <w:r>
        <w:rPr>
          <w:rFonts w:ascii="Cambria" w:hAnsi="Cambria" w:cs="Calibri"/>
          <w:noProof w:val="0"/>
          <w:sz w:val="20"/>
          <w:szCs w:val="20"/>
        </w:rPr>
        <w:t>ú</w:t>
      </w:r>
      <w:r w:rsidRPr="00C625EE">
        <w:rPr>
          <w:rFonts w:ascii="Cambria" w:hAnsi="Cambria" w:cs="Calibri"/>
          <w:noProof w:val="0"/>
          <w:sz w:val="20"/>
          <w:szCs w:val="20"/>
        </w:rPr>
        <w:t>ťažn</w:t>
      </w:r>
      <w:r>
        <w:rPr>
          <w:rFonts w:ascii="Cambria" w:hAnsi="Cambria" w:cs="Calibri"/>
          <w:noProof w:val="0"/>
          <w:sz w:val="20"/>
          <w:szCs w:val="20"/>
        </w:rPr>
        <w:t>ý</w:t>
      </w:r>
      <w:r w:rsidRPr="00C625EE">
        <w:rPr>
          <w:rFonts w:ascii="Cambria" w:hAnsi="Cambria" w:cs="Calibri"/>
          <w:noProof w:val="0"/>
          <w:sz w:val="20"/>
          <w:szCs w:val="20"/>
        </w:rPr>
        <w:t>ch podkladoch; t</w:t>
      </w:r>
      <w:r>
        <w:rPr>
          <w:rFonts w:ascii="Cambria" w:hAnsi="Cambria" w:cs="Calibri"/>
          <w:noProof w:val="0"/>
          <w:sz w:val="20"/>
          <w:szCs w:val="20"/>
        </w:rPr>
        <w:t>á</w:t>
      </w:r>
      <w:r w:rsidRPr="00C625EE">
        <w:rPr>
          <w:rFonts w:ascii="Cambria" w:hAnsi="Cambria" w:cs="Calibri"/>
          <w:noProof w:val="0"/>
          <w:sz w:val="20"/>
          <w:szCs w:val="20"/>
        </w:rPr>
        <w:t>to povinnosť sa nevzťahuje na</w:t>
      </w:r>
      <w:r>
        <w:rPr>
          <w:rFonts w:ascii="Cambria" w:hAnsi="Cambria" w:cs="Calibri"/>
          <w:noProof w:val="0"/>
          <w:sz w:val="20"/>
          <w:szCs w:val="20"/>
        </w:rPr>
        <w:t xml:space="preserve"> </w:t>
      </w:r>
      <w:r w:rsidRPr="00C625EE">
        <w:rPr>
          <w:rFonts w:ascii="Cambria" w:hAnsi="Cambria" w:cs="Calibri"/>
          <w:noProof w:val="0"/>
          <w:sz w:val="20"/>
          <w:szCs w:val="20"/>
        </w:rPr>
        <w:t>zad</w:t>
      </w:r>
      <w:r>
        <w:rPr>
          <w:rFonts w:ascii="Cambria" w:hAnsi="Cambria" w:cs="Calibri"/>
          <w:noProof w:val="0"/>
          <w:sz w:val="20"/>
          <w:szCs w:val="20"/>
        </w:rPr>
        <w:t>á</w:t>
      </w:r>
      <w:r w:rsidRPr="00C625EE">
        <w:rPr>
          <w:rFonts w:ascii="Cambria" w:hAnsi="Cambria" w:cs="Calibri"/>
          <w:noProof w:val="0"/>
          <w:sz w:val="20"/>
          <w:szCs w:val="20"/>
        </w:rPr>
        <w:t>vanie koncesie.“</w:t>
      </w:r>
      <w:bookmarkEnd w:id="12"/>
      <w:r w:rsidRPr="000961E2">
        <w:rPr>
          <w:rFonts w:asciiTheme="majorHAnsi" w:hAnsiTheme="majorHAnsi" w:cs="Arial"/>
          <w:sz w:val="20"/>
          <w:szCs w:val="20"/>
        </w:rPr>
        <w:t>.</w:t>
      </w:r>
    </w:p>
    <w:p w14:paraId="2BA01A13" w14:textId="6D409762" w:rsidR="00BE124A" w:rsidRPr="00BE124A" w:rsidRDefault="008D49B3">
      <w:pPr>
        <w:pStyle w:val="BodyTextIndent2"/>
        <w:numPr>
          <w:ilvl w:val="1"/>
          <w:numId w:val="53"/>
        </w:numPr>
        <w:tabs>
          <w:tab w:val="left" w:pos="567"/>
          <w:tab w:val="left" w:pos="4253"/>
        </w:tabs>
        <w:ind w:left="567" w:hanging="567"/>
        <w:rPr>
          <w:rFonts w:asciiTheme="majorHAnsi" w:hAnsiTheme="majorHAnsi" w:cs="Arial"/>
          <w:i/>
          <w:iCs/>
          <w:sz w:val="20"/>
          <w:szCs w:val="20"/>
        </w:rPr>
      </w:pPr>
      <w:r w:rsidRPr="00BA0B88">
        <w:rPr>
          <w:rFonts w:asciiTheme="majorHAnsi" w:hAnsiTheme="majorHAnsi" w:cs="Arial"/>
          <w:sz w:val="20"/>
          <w:szCs w:val="20"/>
        </w:rPr>
        <w:t>Predmetom zákazky je</w:t>
      </w:r>
      <w:r w:rsidRPr="0007762A">
        <w:rPr>
          <w:rFonts w:ascii="Cambria" w:hAnsi="Cambria"/>
          <w:sz w:val="20"/>
          <w:szCs w:val="20"/>
        </w:rPr>
        <w:t xml:space="preserve"> poskytovani</w:t>
      </w:r>
      <w:r>
        <w:rPr>
          <w:rFonts w:ascii="Cambria" w:hAnsi="Cambria"/>
          <w:sz w:val="20"/>
          <w:szCs w:val="20"/>
        </w:rPr>
        <w:t xml:space="preserve">e služieb </w:t>
      </w:r>
      <w:r w:rsidRPr="0007762A">
        <w:rPr>
          <w:rFonts w:ascii="Cambria" w:hAnsi="Cambria"/>
          <w:sz w:val="20"/>
          <w:szCs w:val="20"/>
        </w:rPr>
        <w:t>a</w:t>
      </w:r>
      <w:r w:rsidRPr="00AF1CC6">
        <w:rPr>
          <w:rFonts w:ascii="Cambria" w:hAnsi="Cambria"/>
          <w:sz w:val="20"/>
          <w:szCs w:val="20"/>
        </w:rPr>
        <w:t xml:space="preserve"> správy komplexného, efektívneho </w:t>
      </w:r>
      <w:r w:rsidRPr="00BA0B88">
        <w:rPr>
          <w:rFonts w:ascii="Cambria" w:hAnsi="Cambria"/>
          <w:color w:val="000000"/>
          <w:sz w:val="20"/>
          <w:szCs w:val="20"/>
        </w:rPr>
        <w:t xml:space="preserve">elektronického </w:t>
      </w:r>
      <w:r>
        <w:rPr>
          <w:rFonts w:ascii="Cambria" w:hAnsi="Cambria"/>
          <w:color w:val="000000"/>
          <w:sz w:val="20"/>
          <w:szCs w:val="20"/>
        </w:rPr>
        <w:t>BSC</w:t>
      </w:r>
      <w:r w:rsidRPr="0007762A">
        <w:rPr>
          <w:rFonts w:ascii="Cambria" w:hAnsi="Cambria"/>
          <w:sz w:val="20"/>
          <w:szCs w:val="20"/>
        </w:rPr>
        <w:t xml:space="preserve">, </w:t>
      </w:r>
      <w:r w:rsidRPr="00AF1CC6">
        <w:rPr>
          <w:rFonts w:ascii="Cambria" w:hAnsi="Cambria"/>
          <w:sz w:val="20"/>
          <w:szCs w:val="20"/>
        </w:rPr>
        <w:t xml:space="preserve">systému </w:t>
      </w:r>
      <w:r>
        <w:rPr>
          <w:rFonts w:ascii="Cambria" w:hAnsi="Cambria"/>
          <w:sz w:val="20"/>
          <w:szCs w:val="20"/>
        </w:rPr>
        <w:t xml:space="preserve">pre poskytovanie </w:t>
      </w:r>
      <w:r w:rsidRPr="00AF1CC6">
        <w:rPr>
          <w:rFonts w:ascii="Cambria" w:hAnsi="Cambria"/>
          <w:sz w:val="20"/>
          <w:szCs w:val="20"/>
        </w:rPr>
        <w:t>zamestnaneckých benefito</w:t>
      </w:r>
      <w:r>
        <w:rPr>
          <w:rFonts w:ascii="Cambria" w:hAnsi="Cambria"/>
          <w:sz w:val="20"/>
          <w:szCs w:val="20"/>
        </w:rPr>
        <w:t>v</w:t>
      </w:r>
      <w:r w:rsidR="000D3772">
        <w:rPr>
          <w:rFonts w:ascii="Cambria" w:hAnsi="Cambria"/>
          <w:sz w:val="20"/>
          <w:szCs w:val="20"/>
        </w:rPr>
        <w:t xml:space="preserve"> a </w:t>
      </w:r>
      <w:r w:rsidR="000D3772">
        <w:rPr>
          <w:rFonts w:ascii="Cambria" w:hAnsi="Cambria"/>
          <w:color w:val="000000"/>
          <w:sz w:val="20"/>
          <w:szCs w:val="20"/>
        </w:rPr>
        <w:t>zabezpečenia stravovania pre zamestnancov verejného obstarávateľa</w:t>
      </w:r>
      <w:r w:rsidR="00DA789A" w:rsidRPr="00BA0B88">
        <w:rPr>
          <w:rFonts w:ascii="Cambria" w:hAnsi="Cambria"/>
          <w:color w:val="000000"/>
          <w:sz w:val="20"/>
          <w:szCs w:val="20"/>
        </w:rPr>
        <w:t>.</w:t>
      </w:r>
    </w:p>
    <w:p w14:paraId="38151229" w14:textId="764AD5F7" w:rsidR="00BE124A" w:rsidRPr="00BE124A" w:rsidRDefault="00BE124A">
      <w:pPr>
        <w:pStyle w:val="BodyTextIndent2"/>
        <w:numPr>
          <w:ilvl w:val="1"/>
          <w:numId w:val="53"/>
        </w:numPr>
        <w:tabs>
          <w:tab w:val="left" w:pos="567"/>
          <w:tab w:val="left" w:pos="4253"/>
        </w:tabs>
        <w:ind w:left="567" w:hanging="567"/>
        <w:rPr>
          <w:rFonts w:asciiTheme="majorHAnsi" w:hAnsiTheme="majorHAnsi" w:cs="Arial"/>
          <w:i/>
          <w:iCs/>
          <w:sz w:val="20"/>
          <w:szCs w:val="20"/>
        </w:rPr>
      </w:pPr>
      <w:r w:rsidRPr="00BE124A">
        <w:rPr>
          <w:rFonts w:asciiTheme="majorHAnsi" w:hAnsiTheme="majorHAnsi"/>
          <w:sz w:val="20"/>
          <w:szCs w:val="20"/>
        </w:rPr>
        <w:t>V prípade samostatného obstarávania jednotlivých služieb</w:t>
      </w:r>
      <w:r w:rsidR="008D49B3">
        <w:rPr>
          <w:rFonts w:asciiTheme="majorHAnsi" w:hAnsiTheme="majorHAnsi"/>
          <w:sz w:val="20"/>
          <w:szCs w:val="20"/>
        </w:rPr>
        <w:t xml:space="preserve"> vrátane sprostredkovania stravovania</w:t>
      </w:r>
      <w:r w:rsidRPr="00BE124A">
        <w:rPr>
          <w:rFonts w:asciiTheme="majorHAnsi" w:hAnsiTheme="majorHAnsi"/>
          <w:sz w:val="20"/>
          <w:szCs w:val="20"/>
        </w:rPr>
        <w:t xml:space="preserve"> od viacerých poskytovateľov, okrem rizika nárastu nákladov, by bolo potrebné zohľadniť aj technické, funkčné a organizačné komplikácie, ktoré</w:t>
      </w:r>
      <w:r w:rsidR="002F29A3">
        <w:rPr>
          <w:rFonts w:asciiTheme="majorHAnsi" w:hAnsiTheme="majorHAnsi"/>
          <w:sz w:val="20"/>
          <w:szCs w:val="20"/>
        </w:rPr>
        <w:t xml:space="preserve"> súvisia s následnou nutnosťou disponovať dvoma platobnými </w:t>
      </w:r>
      <w:r w:rsidR="002F29A3">
        <w:rPr>
          <w:rFonts w:asciiTheme="majorHAnsi" w:hAnsiTheme="majorHAnsi"/>
          <w:sz w:val="20"/>
          <w:szCs w:val="20"/>
        </w:rPr>
        <w:lastRenderedPageBreak/>
        <w:t>kartami, a to jednej na čerpanie benefitov a samostatne jednej na odoberanie stravovacích služieb a zároveň</w:t>
      </w:r>
      <w:r w:rsidRPr="00BE124A">
        <w:rPr>
          <w:rFonts w:asciiTheme="majorHAnsi" w:hAnsiTheme="majorHAnsi"/>
          <w:sz w:val="20"/>
          <w:szCs w:val="20"/>
        </w:rPr>
        <w:t xml:space="preserve"> môžu nastávať</w:t>
      </w:r>
      <w:r w:rsidR="002F29A3">
        <w:rPr>
          <w:rFonts w:asciiTheme="majorHAnsi" w:hAnsiTheme="majorHAnsi"/>
          <w:sz w:val="20"/>
          <w:szCs w:val="20"/>
        </w:rPr>
        <w:t xml:space="preserve"> komplikácie</w:t>
      </w:r>
      <w:r w:rsidRPr="00BE124A">
        <w:rPr>
          <w:rFonts w:asciiTheme="majorHAnsi" w:hAnsiTheme="majorHAnsi"/>
          <w:sz w:val="20"/>
          <w:szCs w:val="20"/>
        </w:rPr>
        <w:t xml:space="preserve"> pri stanovovaní zodpovednosti za zabezpečovanie administrátorských činností pre jednotlivé služby, vzhľadom na ich funkčnú prepojenosť a vzájomnú závislosť.</w:t>
      </w:r>
    </w:p>
    <w:p w14:paraId="1B667EC5" w14:textId="357B4AFA" w:rsidR="00BE124A" w:rsidRPr="00BE124A" w:rsidRDefault="00BE124A">
      <w:pPr>
        <w:pStyle w:val="BodyTextIndent2"/>
        <w:numPr>
          <w:ilvl w:val="1"/>
          <w:numId w:val="53"/>
        </w:numPr>
        <w:tabs>
          <w:tab w:val="left" w:pos="567"/>
          <w:tab w:val="left" w:pos="4253"/>
        </w:tabs>
        <w:ind w:left="567" w:hanging="567"/>
        <w:rPr>
          <w:rFonts w:asciiTheme="majorHAnsi" w:hAnsiTheme="majorHAnsi" w:cs="Arial"/>
          <w:i/>
          <w:iCs/>
          <w:sz w:val="20"/>
          <w:szCs w:val="20"/>
        </w:rPr>
      </w:pPr>
      <w:r w:rsidRPr="00BE124A">
        <w:rPr>
          <w:rFonts w:asciiTheme="majorHAnsi" w:hAnsiTheme="majorHAnsi"/>
          <w:sz w:val="20"/>
          <w:szCs w:val="20"/>
        </w:rPr>
        <w:t>V danom prípade verejný obstarávateľ po dôkladnom preskúmaní a následnom zvážení následkov možného rozdelenia predmetu zákazky na časti, má za to, že ak by obstarávaný predmet zákazky rozdelil na časti, v rámci ktorých by umožnil uchádzačom predkladať ponuky na samostatné časti predmetu zákazky a v ktorých by napokon mohlo byť viacero rôznych úspešných poskytovateľov, tak potreba koordinácie jednotlivých poskytovateľov častí zákazky, ktorá by bola pre riadne plnenie celého obstarávaného predmetu zákazky nevyhnutná, by mohla predstavovať vážne riziko ohrozenia riadneho plnenia obstarávanej zákazky.</w:t>
      </w:r>
    </w:p>
    <w:p w14:paraId="461A172B" w14:textId="2CB172B5" w:rsidR="00BE124A" w:rsidRPr="00BE124A" w:rsidRDefault="00BE124A">
      <w:pPr>
        <w:pStyle w:val="BodyTextIndent2"/>
        <w:numPr>
          <w:ilvl w:val="1"/>
          <w:numId w:val="53"/>
        </w:numPr>
        <w:tabs>
          <w:tab w:val="left" w:pos="567"/>
          <w:tab w:val="left" w:pos="4253"/>
        </w:tabs>
        <w:ind w:left="567" w:hanging="567"/>
        <w:rPr>
          <w:rFonts w:asciiTheme="majorHAnsi" w:hAnsiTheme="majorHAnsi" w:cs="Arial"/>
          <w:i/>
          <w:iCs/>
          <w:sz w:val="20"/>
          <w:szCs w:val="20"/>
        </w:rPr>
      </w:pPr>
      <w:r w:rsidRPr="00BE124A">
        <w:rPr>
          <w:rFonts w:asciiTheme="majorHAnsi" w:hAnsiTheme="majorHAnsi"/>
          <w:sz w:val="20"/>
          <w:szCs w:val="20"/>
        </w:rPr>
        <w:t>Z vykonaného prieskumu trhu zároveň vyplýva, že na trhu je viacero subjektov, ktoré disponujú dostatočnými kapacitami na úspešné zrealizovanie predmetu tejto zákazky, na základe čoho je možné zabezpečiť dostatočnú hospodársku súťaž.</w:t>
      </w:r>
    </w:p>
    <w:p w14:paraId="7EF10A50" w14:textId="71F7B106" w:rsidR="00B234D1" w:rsidRPr="00BE124A" w:rsidRDefault="00BE124A">
      <w:pPr>
        <w:pStyle w:val="BodyTextIndent2"/>
        <w:numPr>
          <w:ilvl w:val="1"/>
          <w:numId w:val="53"/>
        </w:numPr>
        <w:tabs>
          <w:tab w:val="left" w:pos="567"/>
          <w:tab w:val="left" w:pos="4253"/>
        </w:tabs>
        <w:ind w:left="567" w:hanging="567"/>
        <w:rPr>
          <w:rFonts w:asciiTheme="majorHAnsi" w:hAnsiTheme="majorHAnsi" w:cs="Arial"/>
          <w:i/>
          <w:iCs/>
          <w:sz w:val="20"/>
          <w:szCs w:val="20"/>
        </w:rPr>
      </w:pPr>
      <w:r w:rsidRPr="00BE124A">
        <w:rPr>
          <w:rFonts w:ascii="Cambria" w:hAnsi="Cambria"/>
          <w:color w:val="000000"/>
          <w:sz w:val="20"/>
          <w:szCs w:val="20"/>
        </w:rPr>
        <w:t>Nerozdelenie zákazky na časti, umožňuje verejnému obstarávateľovi dodržať princíp hospodárnosti a efektívnosti pri obstarávaní tejto zákazky.</w:t>
      </w:r>
    </w:p>
    <w:bookmarkEnd w:id="11"/>
    <w:p w14:paraId="243A5B8D" w14:textId="77777777" w:rsidR="00071E16" w:rsidRPr="000961E2" w:rsidRDefault="00071E16" w:rsidP="008E1DA1">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8E1DA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22B0833D"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 xml:space="preserve">termín </w:t>
      </w:r>
      <w:r w:rsidR="00C97770">
        <w:rPr>
          <w:rFonts w:asciiTheme="majorHAnsi" w:hAnsiTheme="majorHAnsi" w:cs="Arial"/>
          <w:b/>
          <w:bCs/>
          <w:smallCaps/>
          <w:sz w:val="20"/>
          <w:szCs w:val="20"/>
        </w:rPr>
        <w:t>poskytnutia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20882F0F" w:rsidR="00266AD2"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Miest</w:t>
      </w:r>
      <w:r w:rsidR="00114915">
        <w:rPr>
          <w:rFonts w:asciiTheme="majorHAnsi" w:hAnsiTheme="majorHAnsi" w:cs="Arial"/>
          <w:sz w:val="20"/>
          <w:szCs w:val="20"/>
        </w:rPr>
        <w:t>om</w:t>
      </w:r>
      <w:r w:rsidR="00266AD2" w:rsidRPr="00114915">
        <w:rPr>
          <w:rFonts w:asciiTheme="majorHAnsi" w:hAnsiTheme="majorHAnsi" w:cs="Arial"/>
          <w:sz w:val="20"/>
          <w:szCs w:val="20"/>
        </w:rPr>
        <w:t xml:space="preserve"> </w:t>
      </w:r>
      <w:r w:rsidRPr="00114915">
        <w:rPr>
          <w:rFonts w:asciiTheme="majorHAnsi" w:hAnsiTheme="majorHAnsi" w:cs="Arial"/>
          <w:sz w:val="20"/>
          <w:szCs w:val="20"/>
        </w:rPr>
        <w:t>plnenia predmetu zákazky</w:t>
      </w:r>
      <w:r w:rsidR="00266AD2" w:rsidRPr="00114915">
        <w:rPr>
          <w:rFonts w:asciiTheme="majorHAnsi" w:hAnsiTheme="majorHAnsi" w:cs="Arial"/>
          <w:sz w:val="20"/>
          <w:szCs w:val="20"/>
        </w:rPr>
        <w:t xml:space="preserve"> </w:t>
      </w:r>
      <w:r w:rsidR="00114915">
        <w:rPr>
          <w:rFonts w:asciiTheme="majorHAnsi" w:hAnsiTheme="majorHAnsi" w:cs="Arial"/>
          <w:sz w:val="20"/>
          <w:szCs w:val="20"/>
        </w:rPr>
        <w:t>je</w:t>
      </w:r>
      <w:r w:rsidRPr="00114915">
        <w:rPr>
          <w:rFonts w:asciiTheme="majorHAnsi" w:hAnsiTheme="majorHAnsi" w:cs="Arial"/>
          <w:sz w:val="20"/>
          <w:szCs w:val="20"/>
        </w:rPr>
        <w:t>:</w:t>
      </w:r>
      <w:bookmarkStart w:id="13" w:name="_Hlk9855839"/>
    </w:p>
    <w:p w14:paraId="40BFD1E2" w14:textId="1A9EE6FA" w:rsidR="00526370" w:rsidRDefault="00526370" w:rsidP="00526370">
      <w:pPr>
        <w:pStyle w:val="ListParagraph"/>
        <w:numPr>
          <w:ilvl w:val="0"/>
          <w:numId w:val="56"/>
        </w:numPr>
        <w:spacing w:after="0" w:line="240" w:lineRule="auto"/>
        <w:contextualSpacing/>
        <w:jc w:val="both"/>
        <w:rPr>
          <w:rFonts w:asciiTheme="majorHAnsi" w:hAnsiTheme="majorHAnsi"/>
          <w:color w:val="000000"/>
          <w:sz w:val="20"/>
          <w:szCs w:val="20"/>
        </w:rPr>
      </w:pPr>
      <w:r w:rsidRPr="00362C47">
        <w:rPr>
          <w:rFonts w:asciiTheme="majorHAnsi" w:hAnsiTheme="majorHAnsi"/>
          <w:color w:val="000000"/>
          <w:sz w:val="20"/>
          <w:szCs w:val="20"/>
        </w:rPr>
        <w:t>Národná banka Slovenska, ústredie, I. Karvaša 1, 813 25 Bratislava,</w:t>
      </w:r>
    </w:p>
    <w:p w14:paraId="19E3B102" w14:textId="633ED420" w:rsidR="00526370" w:rsidRDefault="00526370" w:rsidP="00526370">
      <w:pPr>
        <w:pStyle w:val="ListParagraph"/>
        <w:numPr>
          <w:ilvl w:val="0"/>
          <w:numId w:val="56"/>
        </w:numPr>
        <w:spacing w:after="0" w:line="240" w:lineRule="auto"/>
        <w:contextualSpacing/>
        <w:jc w:val="both"/>
        <w:rPr>
          <w:rFonts w:asciiTheme="majorHAnsi" w:hAnsiTheme="majorHAnsi"/>
          <w:color w:val="000000"/>
          <w:sz w:val="20"/>
          <w:szCs w:val="20"/>
        </w:rPr>
      </w:pPr>
      <w:r w:rsidRPr="00526370">
        <w:rPr>
          <w:rFonts w:asciiTheme="majorHAnsi" w:hAnsiTheme="majorHAnsi"/>
          <w:color w:val="000000"/>
          <w:sz w:val="20"/>
          <w:szCs w:val="20"/>
        </w:rPr>
        <w:t>Národná banka Slovenska, expozitúra, Národná 10, 975 77 Banská Bystrica,</w:t>
      </w:r>
    </w:p>
    <w:p w14:paraId="4F0A4E67" w14:textId="2745B66A" w:rsidR="00526370" w:rsidRDefault="00526370" w:rsidP="00526370">
      <w:pPr>
        <w:pStyle w:val="ListParagraph"/>
        <w:numPr>
          <w:ilvl w:val="0"/>
          <w:numId w:val="56"/>
        </w:numPr>
        <w:spacing w:after="0" w:line="240" w:lineRule="auto"/>
        <w:contextualSpacing/>
        <w:jc w:val="both"/>
        <w:rPr>
          <w:rFonts w:asciiTheme="majorHAnsi" w:hAnsiTheme="majorHAnsi"/>
          <w:color w:val="000000"/>
          <w:sz w:val="20"/>
          <w:szCs w:val="20"/>
        </w:rPr>
      </w:pPr>
      <w:r w:rsidRPr="00526370">
        <w:rPr>
          <w:rFonts w:asciiTheme="majorHAnsi" w:hAnsiTheme="majorHAnsi"/>
          <w:color w:val="000000"/>
          <w:sz w:val="20"/>
          <w:szCs w:val="20"/>
        </w:rPr>
        <w:t>Národná banka Slovenska, expozitúra, Slovenskej jednoty 14, 041 41 Košice,</w:t>
      </w:r>
    </w:p>
    <w:p w14:paraId="596E937E" w14:textId="20FF1452" w:rsidR="00526370" w:rsidRDefault="00526370" w:rsidP="00526370">
      <w:pPr>
        <w:pStyle w:val="ListParagraph"/>
        <w:numPr>
          <w:ilvl w:val="0"/>
          <w:numId w:val="56"/>
        </w:numPr>
        <w:spacing w:after="0" w:line="240" w:lineRule="auto"/>
        <w:contextualSpacing/>
        <w:jc w:val="both"/>
        <w:rPr>
          <w:rFonts w:asciiTheme="majorHAnsi" w:hAnsiTheme="majorHAnsi"/>
          <w:color w:val="000000"/>
          <w:sz w:val="20"/>
          <w:szCs w:val="20"/>
        </w:rPr>
      </w:pPr>
      <w:bookmarkStart w:id="14" w:name="_Hlk9855887"/>
      <w:r w:rsidRPr="00526370">
        <w:rPr>
          <w:rFonts w:asciiTheme="majorHAnsi" w:hAnsiTheme="majorHAnsi"/>
          <w:color w:val="000000"/>
          <w:sz w:val="20"/>
          <w:szCs w:val="20"/>
        </w:rPr>
        <w:t>Národná banka Slovenska, expozitúra, Antona Bernoláka 74, 010 01 Žilina</w:t>
      </w:r>
      <w:bookmarkEnd w:id="14"/>
      <w:r w:rsidRPr="00526370">
        <w:rPr>
          <w:rFonts w:asciiTheme="majorHAnsi" w:hAnsiTheme="majorHAnsi"/>
          <w:color w:val="000000"/>
          <w:sz w:val="20"/>
          <w:szCs w:val="20"/>
        </w:rPr>
        <w:t>,</w:t>
      </w:r>
    </w:p>
    <w:p w14:paraId="021D2CF5" w14:textId="67D47094" w:rsidR="00526370" w:rsidRDefault="00526370" w:rsidP="00526370">
      <w:pPr>
        <w:pStyle w:val="ListParagraph"/>
        <w:numPr>
          <w:ilvl w:val="0"/>
          <w:numId w:val="56"/>
        </w:numPr>
        <w:spacing w:after="0" w:line="240" w:lineRule="auto"/>
        <w:contextualSpacing/>
        <w:jc w:val="both"/>
        <w:rPr>
          <w:rFonts w:asciiTheme="majorHAnsi" w:hAnsiTheme="majorHAnsi"/>
          <w:color w:val="000000"/>
          <w:sz w:val="20"/>
          <w:szCs w:val="20"/>
        </w:rPr>
      </w:pPr>
      <w:r w:rsidRPr="00526370">
        <w:rPr>
          <w:rFonts w:asciiTheme="majorHAnsi" w:hAnsiTheme="majorHAnsi"/>
          <w:color w:val="000000"/>
          <w:sz w:val="20"/>
          <w:szCs w:val="20"/>
        </w:rPr>
        <w:t>Národná banka Slovenska, expozitúra, Dostojevského 4444/26, 058 02 Poprad,</w:t>
      </w:r>
    </w:p>
    <w:p w14:paraId="345260DC" w14:textId="72C25693" w:rsidR="00526370" w:rsidRDefault="00526370" w:rsidP="00526370">
      <w:pPr>
        <w:pStyle w:val="ListParagraph"/>
        <w:numPr>
          <w:ilvl w:val="0"/>
          <w:numId w:val="56"/>
        </w:numPr>
        <w:spacing w:after="0" w:line="240" w:lineRule="auto"/>
        <w:contextualSpacing/>
        <w:jc w:val="both"/>
        <w:rPr>
          <w:rFonts w:asciiTheme="majorHAnsi" w:hAnsiTheme="majorHAnsi"/>
          <w:color w:val="000000"/>
          <w:sz w:val="20"/>
          <w:szCs w:val="20"/>
        </w:rPr>
      </w:pPr>
      <w:r w:rsidRPr="00526370">
        <w:rPr>
          <w:rFonts w:asciiTheme="majorHAnsi" w:hAnsiTheme="majorHAnsi"/>
          <w:color w:val="000000"/>
          <w:sz w:val="20"/>
          <w:szCs w:val="20"/>
        </w:rPr>
        <w:t>Národná banka Slovenska, expozitúra, T. G. Masaryka 3, 940 62 Nové Zámky,</w:t>
      </w:r>
    </w:p>
    <w:p w14:paraId="4C671EC7" w14:textId="1049D465" w:rsidR="00526370" w:rsidRDefault="00526370" w:rsidP="00526370">
      <w:pPr>
        <w:pStyle w:val="ListParagraph"/>
        <w:numPr>
          <w:ilvl w:val="0"/>
          <w:numId w:val="56"/>
        </w:numPr>
        <w:spacing w:after="0" w:line="240" w:lineRule="auto"/>
        <w:contextualSpacing/>
        <w:jc w:val="both"/>
        <w:rPr>
          <w:rFonts w:asciiTheme="majorHAnsi" w:hAnsiTheme="majorHAnsi"/>
          <w:color w:val="000000"/>
          <w:sz w:val="20"/>
          <w:szCs w:val="20"/>
        </w:rPr>
      </w:pPr>
      <w:r w:rsidRPr="00526370">
        <w:rPr>
          <w:rFonts w:asciiTheme="majorHAnsi" w:hAnsiTheme="majorHAnsi"/>
          <w:color w:val="000000"/>
          <w:sz w:val="20"/>
          <w:szCs w:val="20"/>
        </w:rPr>
        <w:t xml:space="preserve">Národná banka Slovenska, </w:t>
      </w:r>
      <w:bookmarkStart w:id="15" w:name="_Hlk9855907"/>
      <w:r w:rsidRPr="00526370">
        <w:rPr>
          <w:rFonts w:asciiTheme="majorHAnsi" w:hAnsiTheme="majorHAnsi"/>
          <w:color w:val="000000"/>
          <w:sz w:val="20"/>
          <w:szCs w:val="20"/>
        </w:rPr>
        <w:t>Múzeum mincí a medailí, Štefánikovo nám. 11/21, 967 01 Kremnica</w:t>
      </w:r>
      <w:bookmarkEnd w:id="15"/>
      <w:r w:rsidR="00FE378F">
        <w:rPr>
          <w:rFonts w:asciiTheme="majorHAnsi" w:hAnsiTheme="majorHAnsi"/>
          <w:color w:val="000000"/>
          <w:sz w:val="20"/>
          <w:szCs w:val="20"/>
        </w:rPr>
        <w:t>,</w:t>
      </w:r>
    </w:p>
    <w:p w14:paraId="7B65D717" w14:textId="57F6F3B6" w:rsidR="00FE378F" w:rsidRPr="00FE378F" w:rsidRDefault="00FE378F" w:rsidP="00526370">
      <w:pPr>
        <w:pStyle w:val="ListParagraph"/>
        <w:numPr>
          <w:ilvl w:val="0"/>
          <w:numId w:val="56"/>
        </w:numPr>
        <w:spacing w:after="0" w:line="240" w:lineRule="auto"/>
        <w:contextualSpacing/>
        <w:jc w:val="both"/>
        <w:rPr>
          <w:rFonts w:asciiTheme="majorHAnsi" w:hAnsiTheme="majorHAnsi"/>
          <w:color w:val="000000"/>
          <w:sz w:val="20"/>
          <w:szCs w:val="20"/>
        </w:rPr>
      </w:pPr>
      <w:r w:rsidRPr="00FE378F">
        <w:rPr>
          <w:rFonts w:ascii="Cambria" w:hAnsi="Cambria" w:cs="Arial"/>
          <w:bCs/>
          <w:sz w:val="20"/>
          <w:szCs w:val="20"/>
        </w:rPr>
        <w:t>Národná banka Slovenska, VÚZ Bystrina, Nový Smokovec 21, 062 01 Vysoké Tatry.</w:t>
      </w:r>
    </w:p>
    <w:bookmarkEnd w:id="13"/>
    <w:p w14:paraId="44B52007" w14:textId="4320FEAA" w:rsidR="00FA446C"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Predmet zákazky bude</w:t>
      </w:r>
      <w:r w:rsidR="00373738">
        <w:rPr>
          <w:rFonts w:asciiTheme="majorHAnsi" w:hAnsiTheme="majorHAnsi" w:cs="Arial"/>
          <w:sz w:val="20"/>
          <w:szCs w:val="20"/>
        </w:rPr>
        <w:t xml:space="preserve"> poskytnutý</w:t>
      </w:r>
      <w:r w:rsidRPr="00114915">
        <w:rPr>
          <w:rFonts w:asciiTheme="majorHAnsi" w:hAnsiTheme="majorHAnsi" w:cs="Arial"/>
          <w:sz w:val="20"/>
          <w:szCs w:val="20"/>
        </w:rPr>
        <w:t xml:space="preserve"> v termínoch a spôsobom podľa obchodných podmienok uvedených v bode 40. Návrh zml</w:t>
      </w:r>
      <w:r w:rsidR="008E7FCF">
        <w:rPr>
          <w:rFonts w:asciiTheme="majorHAnsi" w:hAnsiTheme="majorHAnsi" w:cs="Arial"/>
          <w:sz w:val="20"/>
          <w:szCs w:val="20"/>
        </w:rPr>
        <w:t>u</w:t>
      </w:r>
      <w:r w:rsidR="00371F20">
        <w:rPr>
          <w:rFonts w:asciiTheme="majorHAnsi" w:hAnsiTheme="majorHAnsi" w:cs="Arial"/>
          <w:sz w:val="20"/>
          <w:szCs w:val="20"/>
        </w:rPr>
        <w:t>v</w:t>
      </w:r>
      <w:r w:rsidR="00BC3797">
        <w:rPr>
          <w:rFonts w:asciiTheme="majorHAnsi" w:hAnsiTheme="majorHAnsi" w:cs="Arial"/>
          <w:sz w:val="20"/>
          <w:szCs w:val="20"/>
        </w:rPr>
        <w:t>y</w:t>
      </w:r>
      <w:r w:rsidRPr="00114915">
        <w:rPr>
          <w:rFonts w:asciiTheme="majorHAnsi" w:hAnsiTheme="majorHAnsi" w:cs="Arial"/>
          <w:sz w:val="20"/>
          <w:szCs w:val="20"/>
        </w:rPr>
        <w:t xml:space="preserve"> časti C. </w:t>
      </w:r>
      <w:r w:rsidRPr="00114915">
        <w:rPr>
          <w:rFonts w:asciiTheme="majorHAnsi" w:hAnsiTheme="majorHAnsi" w:cs="Arial"/>
          <w:i/>
          <w:sz w:val="20"/>
          <w:szCs w:val="20"/>
        </w:rPr>
        <w:t xml:space="preserve">OBCHODNÉ PODMIENKY </w:t>
      </w:r>
      <w:r w:rsidR="00C97770">
        <w:rPr>
          <w:rFonts w:asciiTheme="majorHAnsi" w:hAnsiTheme="majorHAnsi" w:cs="Arial"/>
          <w:i/>
          <w:sz w:val="20"/>
          <w:szCs w:val="20"/>
        </w:rPr>
        <w:t>POSKYTNUTI</w:t>
      </w:r>
      <w:r w:rsidR="00FE36A7" w:rsidRPr="00114915">
        <w:rPr>
          <w:rFonts w:asciiTheme="majorHAnsi" w:hAnsiTheme="majorHAnsi" w:cs="Arial"/>
          <w:i/>
          <w:sz w:val="20"/>
          <w:szCs w:val="20"/>
        </w:rPr>
        <w:t>A</w:t>
      </w:r>
      <w:r w:rsidRPr="00114915">
        <w:rPr>
          <w:rFonts w:asciiTheme="majorHAnsi" w:hAnsiTheme="majorHAnsi" w:cs="Arial"/>
          <w:i/>
          <w:sz w:val="20"/>
          <w:szCs w:val="20"/>
        </w:rPr>
        <w:t xml:space="preserve"> PREDMETU ZÁKAZKY</w:t>
      </w:r>
      <w:r w:rsidRPr="00114915">
        <w:rPr>
          <w:rFonts w:asciiTheme="majorHAnsi" w:hAnsiTheme="majorHAnsi" w:cs="Arial"/>
          <w:sz w:val="20"/>
          <w:szCs w:val="20"/>
        </w:rPr>
        <w:t xml:space="preserve"> týchto súťažných podkladov.</w:t>
      </w:r>
    </w:p>
    <w:p w14:paraId="21FFD096" w14:textId="77777777" w:rsidR="00B825E5" w:rsidRPr="00114915"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44B3CDB3"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501553">
        <w:rPr>
          <w:rFonts w:asciiTheme="majorHAnsi" w:hAnsiTheme="majorHAnsi" w:cs="Arial"/>
          <w:noProof w:val="0"/>
          <w:color w:val="000000"/>
          <w:sz w:val="20"/>
          <w:szCs w:val="20"/>
        </w:rPr>
        <w:t>poskytnutie služby</w:t>
      </w:r>
      <w:r w:rsidR="001C00F9" w:rsidRPr="003E1D42">
        <w:rPr>
          <w:rFonts w:asciiTheme="majorHAnsi" w:hAnsiTheme="majorHAnsi" w:cs="Arial"/>
          <w:noProof w:val="0"/>
          <w:color w:val="000000"/>
          <w:sz w:val="20"/>
          <w:szCs w:val="20"/>
        </w:rPr>
        <w:t>.</w:t>
      </w:r>
    </w:p>
    <w:p w14:paraId="7037BB5B" w14:textId="477EC63A"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sa považuje za zákazku na </w:t>
      </w:r>
      <w:r w:rsidR="00AA2514">
        <w:rPr>
          <w:rFonts w:asciiTheme="majorHAnsi" w:hAnsiTheme="majorHAnsi" w:cs="Arial"/>
          <w:noProof w:val="0"/>
          <w:color w:val="000000"/>
          <w:sz w:val="20"/>
          <w:szCs w:val="20"/>
        </w:rPr>
        <w:t>poskytnutie služby</w:t>
      </w:r>
      <w:r w:rsidR="001A4A8B" w:rsidRPr="003E1D42">
        <w:rPr>
          <w:rFonts w:asciiTheme="majorHAnsi" w:hAnsiTheme="majorHAnsi" w:cs="Arial"/>
          <w:noProof w:val="0"/>
          <w:color w:val="000000"/>
          <w:sz w:val="20"/>
          <w:szCs w:val="20"/>
        </w:rPr>
        <w:t xml:space="preserve"> podľa § 3 ods. </w:t>
      </w:r>
      <w:r w:rsidR="00501553">
        <w:rPr>
          <w:rFonts w:asciiTheme="majorHAnsi" w:hAnsiTheme="majorHAnsi" w:cs="Arial"/>
          <w:noProof w:val="0"/>
          <w:color w:val="000000"/>
          <w:sz w:val="20"/>
          <w:szCs w:val="20"/>
        </w:rPr>
        <w:t>4</w:t>
      </w:r>
      <w:r w:rsidR="001A4A8B"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p>
    <w:p w14:paraId="251B7CE9" w14:textId="34EA4299" w:rsidR="00CD4D00" w:rsidRPr="006864BA"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1A09BE5A" w14:textId="43C43D32" w:rsidR="006864BA" w:rsidRPr="00704B63" w:rsidRDefault="006864BA" w:rsidP="00AA6ED9">
      <w:pPr>
        <w:numPr>
          <w:ilvl w:val="1"/>
          <w:numId w:val="8"/>
        </w:numPr>
        <w:tabs>
          <w:tab w:val="clear" w:pos="1143"/>
          <w:tab w:val="num" w:pos="567"/>
        </w:tabs>
        <w:ind w:left="567" w:hanging="567"/>
        <w:jc w:val="both"/>
        <w:rPr>
          <w:rFonts w:asciiTheme="majorHAnsi" w:hAnsiTheme="majorHAnsi" w:cs="Arial"/>
          <w:color w:val="FF0000"/>
          <w:sz w:val="20"/>
          <w:szCs w:val="20"/>
        </w:rPr>
      </w:pPr>
      <w:r>
        <w:rPr>
          <w:rFonts w:asciiTheme="majorHAnsi" w:hAnsiTheme="majorHAnsi" w:cs="Arial"/>
          <w:noProof w:val="0"/>
          <w:color w:val="000000"/>
          <w:sz w:val="20"/>
          <w:szCs w:val="20"/>
        </w:rPr>
        <w:t xml:space="preserve">Výsledkom </w:t>
      </w:r>
      <w:r w:rsidRPr="000961E2">
        <w:rPr>
          <w:rFonts w:asciiTheme="majorHAnsi" w:hAnsiTheme="majorHAnsi" w:cs="Arial"/>
          <w:sz w:val="20"/>
          <w:szCs w:val="20"/>
        </w:rPr>
        <w:t xml:space="preserve">verejného </w:t>
      </w:r>
      <w:r w:rsidRPr="00161DB0">
        <w:rPr>
          <w:rFonts w:asciiTheme="majorHAnsi" w:hAnsiTheme="majorHAnsi" w:cs="Arial"/>
          <w:sz w:val="20"/>
          <w:szCs w:val="20"/>
        </w:rPr>
        <w:t xml:space="preserve">obstarávania </w:t>
      </w:r>
      <w:r w:rsidRPr="00847658">
        <w:rPr>
          <w:rFonts w:asciiTheme="majorHAnsi" w:hAnsiTheme="majorHAnsi" w:cs="Arial"/>
          <w:sz w:val="20"/>
          <w:szCs w:val="20"/>
        </w:rPr>
        <w:t xml:space="preserve">bude uzavretie </w:t>
      </w:r>
      <w:r w:rsidR="000554F4">
        <w:rPr>
          <w:rFonts w:asciiTheme="majorHAnsi" w:hAnsiTheme="majorHAnsi" w:cs="Arial"/>
          <w:sz w:val="20"/>
          <w:szCs w:val="20"/>
        </w:rPr>
        <w:t>Zmluvy</w:t>
      </w:r>
      <w:r w:rsidR="000554F4" w:rsidRPr="00650F4A">
        <w:rPr>
          <w:rFonts w:ascii="Cambria" w:hAnsi="Cambria"/>
          <w:sz w:val="20"/>
          <w:szCs w:val="20"/>
        </w:rPr>
        <w:t xml:space="preserve"> č. C-NBS1-000-</w:t>
      </w:r>
      <w:r w:rsidR="000554F4" w:rsidRPr="00466A7B">
        <w:rPr>
          <w:rFonts w:ascii="Cambria" w:hAnsi="Cambria"/>
          <w:sz w:val="20"/>
          <w:szCs w:val="20"/>
        </w:rPr>
        <w:t>0</w:t>
      </w:r>
      <w:r w:rsidR="000554F4">
        <w:rPr>
          <w:rFonts w:ascii="Cambria" w:hAnsi="Cambria"/>
          <w:sz w:val="20"/>
          <w:szCs w:val="20"/>
        </w:rPr>
        <w:t>81</w:t>
      </w:r>
      <w:r w:rsidR="000554F4" w:rsidRPr="00466A7B">
        <w:rPr>
          <w:rFonts w:ascii="Cambria" w:hAnsi="Cambria"/>
          <w:sz w:val="20"/>
          <w:szCs w:val="20"/>
        </w:rPr>
        <w:t>-</w:t>
      </w:r>
      <w:r w:rsidR="000554F4">
        <w:rPr>
          <w:rFonts w:ascii="Cambria" w:hAnsi="Cambria"/>
          <w:sz w:val="20"/>
          <w:szCs w:val="20"/>
        </w:rPr>
        <w:t>695</w:t>
      </w:r>
      <w:r w:rsidR="00804219">
        <w:rPr>
          <w:rFonts w:ascii="Cambria" w:hAnsi="Cambria"/>
          <w:sz w:val="20"/>
        </w:rPr>
        <w:t xml:space="preserve"> o zabezpečení služieb systému Cafertéria pre zamestnenecké benefity a stravovani</w:t>
      </w:r>
      <w:r w:rsidR="00804219" w:rsidRPr="00804219">
        <w:rPr>
          <w:rFonts w:ascii="Cambria" w:hAnsi="Cambria"/>
          <w:sz w:val="20"/>
        </w:rPr>
        <w:t>e</w:t>
      </w:r>
      <w:r w:rsidR="000554F4" w:rsidRPr="00804219">
        <w:rPr>
          <w:rFonts w:asciiTheme="majorHAnsi" w:hAnsiTheme="majorHAnsi" w:cs="Arial"/>
          <w:sz w:val="20"/>
          <w:szCs w:val="20"/>
        </w:rPr>
        <w:t>.</w:t>
      </w:r>
      <w:r w:rsidRPr="00804219">
        <w:rPr>
          <w:rFonts w:asciiTheme="majorHAnsi" w:hAnsiTheme="majorHAnsi" w:cs="Arial"/>
          <w:sz w:val="20"/>
          <w:szCs w:val="20"/>
          <w:lang w:eastAsia="en-US"/>
        </w:rPr>
        <w:t xml:space="preserve"> </w:t>
      </w:r>
    </w:p>
    <w:p w14:paraId="7E14B761" w14:textId="4066F6DB" w:rsidR="00CD4D00" w:rsidRPr="00C167C0" w:rsidRDefault="00CD4D00" w:rsidP="00AA6ED9">
      <w:pPr>
        <w:numPr>
          <w:ilvl w:val="1"/>
          <w:numId w:val="8"/>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311D79">
        <w:rPr>
          <w:rFonts w:asciiTheme="majorHAnsi" w:hAnsiTheme="majorHAnsi" w:cs="Arial"/>
          <w:sz w:val="20"/>
          <w:szCs w:val="20"/>
        </w:rPr>
        <w:t> </w:t>
      </w:r>
      <w:r w:rsidR="00471603" w:rsidRPr="000961E2">
        <w:rPr>
          <w:rFonts w:asciiTheme="majorHAnsi" w:hAnsiTheme="majorHAnsi" w:cs="Arial"/>
          <w:i/>
          <w:iCs/>
          <w:sz w:val="20"/>
          <w:szCs w:val="20"/>
        </w:rPr>
        <w:t xml:space="preserve">OBCHODNÉ PODMIENKY </w:t>
      </w:r>
      <w:r w:rsidR="00C97770">
        <w:rPr>
          <w:rFonts w:asciiTheme="majorHAnsi" w:hAnsiTheme="majorHAnsi" w:cs="Arial"/>
          <w:i/>
          <w:iCs/>
          <w:sz w:val="20"/>
          <w:szCs w:val="20"/>
        </w:rPr>
        <w:t>POSKYTNUTIA</w:t>
      </w:r>
      <w:r w:rsidR="00471603" w:rsidRPr="00C167C0">
        <w:rPr>
          <w:rFonts w:asciiTheme="majorHAnsi" w:hAnsiTheme="majorHAnsi" w:cs="Arial"/>
          <w:i/>
          <w:iCs/>
          <w:sz w:val="20"/>
          <w:szCs w:val="20"/>
        </w:rPr>
        <w:t xml:space="preserve">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14C172BD" w:rsidR="00B825E5" w:rsidRPr="000961E2" w:rsidRDefault="00073AC8" w:rsidP="00026CCE">
      <w:pPr>
        <w:pStyle w:val="normalL2"/>
        <w:rPr>
          <w:rFonts w:asciiTheme="majorHAnsi" w:hAnsiTheme="majorHAnsi"/>
        </w:rPr>
      </w:pPr>
      <w:r w:rsidRPr="000961E2">
        <w:rPr>
          <w:rFonts w:asciiTheme="majorHAnsi" w:hAnsiTheme="majorHAnsi"/>
        </w:rPr>
        <w:lastRenderedPageBreak/>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7F0CB8">
        <w:rPr>
          <w:rFonts w:asciiTheme="majorHAnsi" w:hAnsiTheme="majorHAnsi"/>
          <w:b/>
        </w:rPr>
        <w:t>3</w:t>
      </w:r>
      <w:r w:rsidR="00311D79">
        <w:rPr>
          <w:rFonts w:asciiTheme="majorHAnsi" w:hAnsiTheme="majorHAnsi"/>
          <w:b/>
        </w:rPr>
        <w:t>1</w:t>
      </w:r>
      <w:r w:rsidR="00747042">
        <w:rPr>
          <w:rFonts w:asciiTheme="majorHAnsi" w:hAnsiTheme="majorHAnsi"/>
          <w:b/>
        </w:rPr>
        <w:t>.</w:t>
      </w:r>
      <w:r w:rsidR="00311D79">
        <w:rPr>
          <w:rFonts w:asciiTheme="majorHAnsi" w:hAnsiTheme="majorHAnsi"/>
          <w:b/>
        </w:rPr>
        <w:t>12</w:t>
      </w:r>
      <w:r w:rsidR="00747042">
        <w:rPr>
          <w:rFonts w:asciiTheme="majorHAnsi" w:hAnsiTheme="majorHAnsi"/>
          <w:b/>
        </w:rPr>
        <w:t>.202</w:t>
      </w:r>
      <w:r w:rsidR="00C56AE4">
        <w:rPr>
          <w:rFonts w:asciiTheme="majorHAnsi" w:hAnsiTheme="majorHAnsi"/>
          <w:b/>
        </w:rPr>
        <w:t>3</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rsidP="00343D67">
      <w:pPr>
        <w:pStyle w:val="ListParagraph"/>
        <w:numPr>
          <w:ilvl w:val="1"/>
          <w:numId w:val="17"/>
        </w:numPr>
        <w:spacing w:after="0" w:line="240" w:lineRule="auto"/>
        <w:ind w:left="567" w:hanging="567"/>
        <w:jc w:val="both"/>
        <w:rPr>
          <w:rFonts w:asciiTheme="majorHAnsi" w:hAnsiTheme="majorHAnsi" w:cs="Arial"/>
          <w:sz w:val="20"/>
          <w:szCs w:val="20"/>
        </w:rPr>
      </w:pPr>
      <w:bookmarkStart w:id="16" w:name="_Toc209947081"/>
      <w:bookmarkStart w:id="17" w:name="_Toc210520983"/>
      <w:bookmarkStart w:id="18"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6"/>
      <w:bookmarkEnd w:id="17"/>
      <w:bookmarkEnd w:id="18"/>
      <w:r w:rsidR="00012631" w:rsidRPr="000961E2">
        <w:rPr>
          <w:rFonts w:asciiTheme="majorHAnsi" w:hAnsiTheme="majorHAnsi" w:cs="Arial"/>
          <w:sz w:val="20"/>
          <w:szCs w:val="20"/>
        </w:rPr>
        <w:t>.</w:t>
      </w:r>
    </w:p>
    <w:p w14:paraId="1395A246" w14:textId="2BFFA37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343D67">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5"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Mozilla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Edge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2236366E" w:rsidR="00452617" w:rsidRPr="000961E2" w:rsidRDefault="00012631" w:rsidP="00343D67">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w:t>
      </w:r>
      <w:r w:rsidRPr="000961E2">
        <w:rPr>
          <w:rFonts w:asciiTheme="majorHAnsi" w:hAnsiTheme="majorHAnsi" w:cs="Arial"/>
          <w:sz w:val="20"/>
          <w:szCs w:val="20"/>
        </w:rPr>
        <w:lastRenderedPageBreak/>
        <w:t>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6"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rsidP="00343D67">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343D67">
      <w:pPr>
        <w:pStyle w:val="ListParagraph"/>
        <w:numPr>
          <w:ilvl w:val="1"/>
          <w:numId w:val="18"/>
        </w:numPr>
        <w:spacing w:after="0" w:line="240" w:lineRule="auto"/>
        <w:ind w:left="567" w:hanging="567"/>
        <w:jc w:val="both"/>
        <w:rPr>
          <w:rFonts w:asciiTheme="majorHAnsi" w:hAnsiTheme="majorHAnsi" w:cs="Arial"/>
          <w:sz w:val="20"/>
          <w:szCs w:val="20"/>
        </w:rPr>
      </w:pPr>
      <w:bookmarkStart w:id="19" w:name="_Ref137016636"/>
      <w:r w:rsidRPr="000961E2">
        <w:rPr>
          <w:rFonts w:asciiTheme="majorHAnsi" w:hAnsiTheme="majorHAnsi" w:cs="Arial"/>
          <w:sz w:val="20"/>
          <w:szCs w:val="20"/>
        </w:rPr>
        <w:t xml:space="preserve">Záujemca </w:t>
      </w:r>
      <w:bookmarkEnd w:id="19"/>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7"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00E30FB6"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C97770">
        <w:rPr>
          <w:rFonts w:asciiTheme="majorHAnsi" w:hAnsiTheme="majorHAnsi" w:cs="Arial"/>
          <w:b/>
          <w:bCs/>
          <w:smallCaps/>
          <w:sz w:val="20"/>
          <w:szCs w:val="20"/>
        </w:rPr>
        <w:t>poskytnutia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70FED347"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 xml:space="preserve">miesta </w:t>
      </w:r>
      <w:r w:rsidR="005152AC">
        <w:rPr>
          <w:rFonts w:asciiTheme="majorHAnsi" w:hAnsiTheme="majorHAnsi" w:cs="Arial"/>
          <w:sz w:val="20"/>
          <w:szCs w:val="20"/>
        </w:rPr>
        <w:t>p</w:t>
      </w:r>
      <w:r w:rsidR="00311D79">
        <w:rPr>
          <w:rFonts w:asciiTheme="majorHAnsi" w:hAnsiTheme="majorHAnsi" w:cs="Arial"/>
          <w:sz w:val="20"/>
          <w:szCs w:val="20"/>
        </w:rPr>
        <w:t>oskytnutia</w:t>
      </w:r>
      <w:r w:rsidRPr="001A6E42">
        <w:rPr>
          <w:rFonts w:asciiTheme="majorHAnsi" w:hAnsiTheme="majorHAnsi" w:cs="Arial"/>
          <w:sz w:val="20"/>
          <w:szCs w:val="20"/>
        </w:rPr>
        <w:t xml:space="preserve"> predmetu</w:t>
      </w:r>
      <w:r w:rsidRPr="000961E2">
        <w:rPr>
          <w:rFonts w:asciiTheme="majorHAnsi" w:hAnsiTheme="majorHAnsi" w:cs="Arial"/>
          <w:sz w:val="20"/>
          <w:szCs w:val="20"/>
        </w:rPr>
        <w:t xml:space="preserve">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Pr="001E70B3" w:rsidRDefault="00415275"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Ponuka </w:t>
      </w:r>
      <w:r w:rsidR="005D001A" w:rsidRPr="001E70B3">
        <w:rPr>
          <w:rFonts w:asciiTheme="majorHAnsi" w:hAnsiTheme="majorHAnsi" w:cs="Arial"/>
          <w:sz w:val="20"/>
          <w:szCs w:val="20"/>
        </w:rPr>
        <w:t xml:space="preserve">musí byť predložená v elektronickej podobe </w:t>
      </w:r>
      <w:r w:rsidR="000A09EE" w:rsidRPr="001E70B3">
        <w:rPr>
          <w:rFonts w:asciiTheme="majorHAnsi" w:hAnsiTheme="majorHAnsi" w:cs="Arial"/>
          <w:sz w:val="20"/>
          <w:szCs w:val="20"/>
        </w:rPr>
        <w:t xml:space="preserve">v zmysle § 49 ods. 1 písm. a) zákona o verejnom </w:t>
      </w:r>
      <w:r w:rsidR="009D4650" w:rsidRPr="001E70B3">
        <w:rPr>
          <w:rFonts w:asciiTheme="majorHAnsi" w:hAnsiTheme="majorHAnsi" w:cs="Arial"/>
          <w:sz w:val="20"/>
          <w:szCs w:val="20"/>
        </w:rPr>
        <w:t>obstarávaní</w:t>
      </w:r>
      <w:r w:rsidR="000A09EE" w:rsidRPr="001E70B3">
        <w:rPr>
          <w:rFonts w:asciiTheme="majorHAnsi" w:hAnsiTheme="majorHAnsi" w:cs="Arial"/>
          <w:sz w:val="20"/>
          <w:szCs w:val="20"/>
        </w:rPr>
        <w:t xml:space="preserve"> a vložená do systému JOSEPHINE umiestnenom na webovej adrese </w:t>
      </w:r>
      <w:hyperlink r:id="rId18" w:history="1">
        <w:r w:rsidR="00007D73" w:rsidRPr="001E70B3">
          <w:rPr>
            <w:rStyle w:val="Hyperlink"/>
            <w:rFonts w:asciiTheme="majorHAnsi" w:hAnsiTheme="majorHAnsi" w:cs="Arial"/>
            <w:sz w:val="20"/>
            <w:szCs w:val="20"/>
          </w:rPr>
          <w:t>https://josephine.proebiz.com</w:t>
        </w:r>
      </w:hyperlink>
      <w:r w:rsidR="000A09EE" w:rsidRPr="001E70B3">
        <w:rPr>
          <w:rFonts w:asciiTheme="majorHAnsi" w:hAnsiTheme="majorHAnsi" w:cs="Arial"/>
          <w:sz w:val="20"/>
          <w:szCs w:val="20"/>
        </w:rPr>
        <w:t>.</w:t>
      </w:r>
    </w:p>
    <w:p w14:paraId="689834C7" w14:textId="4D1E31CC" w:rsidR="00AA6ED9" w:rsidRPr="009F56CF" w:rsidRDefault="00B8678D"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5D001A" w:rsidRPr="001E70B3">
        <w:rPr>
          <w:rFonts w:asciiTheme="majorHAnsi" w:hAnsiTheme="majorHAnsi" w:cs="Arial"/>
          <w:sz w:val="20"/>
          <w:szCs w:val="20"/>
        </w:rPr>
        <w:t>z</w:t>
      </w:r>
      <w:r w:rsidRPr="001E70B3">
        <w:rPr>
          <w:rFonts w:asciiTheme="majorHAnsi" w:hAnsiTheme="majorHAnsi" w:cs="Arial"/>
          <w:sz w:val="20"/>
          <w:szCs w:val="20"/>
        </w:rPr>
        <w:t xml:space="preserve">oskenované prvopisy/originály </w:t>
      </w:r>
      <w:r w:rsidRPr="009F56CF">
        <w:rPr>
          <w:rFonts w:asciiTheme="majorHAnsi" w:hAnsiTheme="majorHAnsi" w:cs="Arial"/>
          <w:sz w:val="20"/>
          <w:szCs w:val="20"/>
        </w:rPr>
        <w:t>a musia byť k termínu predloženia ponuky platné</w:t>
      </w:r>
      <w:r w:rsidRPr="001E70B3">
        <w:rPr>
          <w:rFonts w:asciiTheme="majorHAnsi" w:hAnsiTheme="majorHAnsi" w:cs="Arial"/>
          <w:sz w:val="20"/>
          <w:szCs w:val="20"/>
        </w:rPr>
        <w:t>. Odporúčaný formát PDF s možnosťou vyhľadávania („Document to Searchable PDF File“).</w:t>
      </w:r>
    </w:p>
    <w:p w14:paraId="42B15F6C" w14:textId="3E2D17A5" w:rsidR="003F15E4" w:rsidRPr="009F56CF" w:rsidRDefault="003F15E4" w:rsidP="00343D67">
      <w:pPr>
        <w:pStyle w:val="ListParagraph"/>
        <w:numPr>
          <w:ilvl w:val="1"/>
          <w:numId w:val="19"/>
        </w:numPr>
        <w:spacing w:after="0" w:line="240" w:lineRule="auto"/>
        <w:ind w:left="567" w:hanging="567"/>
        <w:jc w:val="both"/>
        <w:rPr>
          <w:rFonts w:asciiTheme="majorHAnsi" w:hAnsiTheme="majorHAnsi" w:cs="Arial"/>
          <w:sz w:val="20"/>
          <w:szCs w:val="20"/>
        </w:rPr>
      </w:pPr>
      <w:r w:rsidRPr="009F56CF">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9F56CF">
        <w:rPr>
          <w:rFonts w:asciiTheme="majorHAnsi" w:hAnsiTheme="majorHAnsi" w:cs="Arial"/>
          <w:sz w:val="20"/>
          <w:szCs w:val="20"/>
        </w:rPr>
        <w:t>, notársky</w:t>
      </w:r>
      <w:r w:rsidRPr="009F56CF">
        <w:rPr>
          <w:rFonts w:asciiTheme="majorHAnsi" w:hAnsiTheme="majorHAnsi" w:cs="Arial"/>
          <w:sz w:val="20"/>
          <w:szCs w:val="20"/>
        </w:rPr>
        <w:t xml:space="preserve"> osvedčenej kópie</w:t>
      </w:r>
      <w:r w:rsidRPr="001E70B3">
        <w:rPr>
          <w:rFonts w:asciiTheme="majorHAnsi" w:hAnsiTheme="majorHAnsi" w:cs="Arial"/>
          <w:sz w:val="20"/>
          <w:szCs w:val="20"/>
        </w:rPr>
        <w:t xml:space="preserve"> </w:t>
      </w:r>
      <w:r w:rsidRPr="009F56CF">
        <w:rPr>
          <w:rFonts w:asciiTheme="majorHAnsi" w:hAnsiTheme="majorHAnsi" w:cs="Arial"/>
          <w:sz w:val="20"/>
          <w:szCs w:val="20"/>
        </w:rPr>
        <w:t>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773726"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773726">
        <w:rPr>
          <w:rFonts w:asciiTheme="majorHAnsi" w:hAnsiTheme="majorHAnsi" w:cs="Arial"/>
          <w:b/>
          <w:bCs/>
          <w:smallCaps/>
          <w:sz w:val="20"/>
          <w:szCs w:val="20"/>
        </w:rPr>
        <w:t>Mena a ceny uvádzané v ponuke</w:t>
      </w:r>
    </w:p>
    <w:p w14:paraId="39518335" w14:textId="60F9CB51" w:rsidR="00784907"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1CEE56AF" w:rsidR="00A337BA"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343D67">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501961D8"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4E78699C" w:rsidR="00AB133C" w:rsidRPr="000961E2" w:rsidRDefault="00AB133C" w:rsidP="00084C38">
      <w:pPr>
        <w:ind w:left="567"/>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výške </w:t>
      </w:r>
      <w:r w:rsidR="00704B63">
        <w:rPr>
          <w:rFonts w:asciiTheme="majorHAnsi" w:hAnsiTheme="majorHAnsi" w:cs="Arial"/>
          <w:b/>
          <w:sz w:val="20"/>
          <w:szCs w:val="20"/>
        </w:rPr>
        <w:t>5</w:t>
      </w:r>
      <w:r w:rsidR="00183135">
        <w:rPr>
          <w:rFonts w:asciiTheme="majorHAnsi" w:hAnsiTheme="majorHAnsi" w:cs="Arial"/>
          <w:b/>
          <w:sz w:val="20"/>
          <w:szCs w:val="20"/>
        </w:rPr>
        <w:t>0</w:t>
      </w:r>
      <w:r w:rsidR="007F0CB8">
        <w:rPr>
          <w:rFonts w:asciiTheme="majorHAnsi" w:hAnsiTheme="majorHAnsi" w:cs="Arial"/>
          <w:b/>
          <w:sz w:val="20"/>
          <w:szCs w:val="20"/>
        </w:rPr>
        <w:t xml:space="preserve"> 0</w:t>
      </w:r>
      <w:r w:rsidR="00B80EC5">
        <w:rPr>
          <w:rFonts w:asciiTheme="majorHAnsi" w:hAnsiTheme="majorHAnsi" w:cs="Arial"/>
          <w:b/>
          <w:sz w:val="20"/>
          <w:szCs w:val="20"/>
        </w:rPr>
        <w:t>00</w:t>
      </w:r>
      <w:r w:rsidR="008719CA">
        <w:rPr>
          <w:rFonts w:asciiTheme="majorHAnsi" w:hAnsiTheme="majorHAnsi" w:cs="Arial"/>
          <w:b/>
          <w:sz w:val="20"/>
          <w:szCs w:val="20"/>
        </w:rPr>
        <w:t>,00</w:t>
      </w:r>
      <w:r w:rsidRPr="000961E2">
        <w:rPr>
          <w:rFonts w:asciiTheme="majorHAnsi" w:hAnsiTheme="majorHAnsi" w:cs="Arial"/>
          <w:b/>
          <w:sz w:val="20"/>
          <w:szCs w:val="20"/>
        </w:rPr>
        <w:t xml:space="preserve"> eur (slovom: </w:t>
      </w:r>
      <w:r w:rsidR="00704B63">
        <w:rPr>
          <w:rFonts w:asciiTheme="majorHAnsi" w:hAnsiTheme="majorHAnsi" w:cs="Arial"/>
          <w:b/>
          <w:sz w:val="20"/>
          <w:szCs w:val="20"/>
        </w:rPr>
        <w:t>päťdesiat</w:t>
      </w:r>
      <w:r w:rsidR="00B80EC5">
        <w:rPr>
          <w:rFonts w:asciiTheme="majorHAnsi" w:hAnsiTheme="majorHAnsi" w:cs="Arial"/>
          <w:b/>
          <w:sz w:val="20"/>
          <w:szCs w:val="20"/>
        </w:rPr>
        <w:t>tisíc</w:t>
      </w:r>
      <w:r w:rsidRPr="000961E2">
        <w:rPr>
          <w:rFonts w:asciiTheme="majorHAnsi" w:hAnsiTheme="majorHAnsi" w:cs="Arial"/>
          <w:b/>
          <w:sz w:val="20"/>
          <w:szCs w:val="20"/>
        </w:rPr>
        <w:t xml:space="preserve"> 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029CC2FA"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w:t>
      </w:r>
      <w:r w:rsidR="00F13CD5">
        <w:rPr>
          <w:rFonts w:asciiTheme="majorHAnsi" w:hAnsiTheme="majorHAnsi" w:cs="Arial"/>
          <w:sz w:val="20"/>
          <w:szCs w:val="20"/>
        </w:rPr>
        <w:t xml:space="preserve">pracovných </w:t>
      </w:r>
      <w:r w:rsidR="00AB133C" w:rsidRPr="000961E2">
        <w:rPr>
          <w:rFonts w:asciiTheme="majorHAnsi" w:hAnsiTheme="majorHAnsi" w:cs="Arial"/>
          <w:sz w:val="20"/>
          <w:szCs w:val="20"/>
        </w:rPr>
        <w:t>dní po doručení výzvy verejného obstarávateľa na zaplatenie, na účet verejného obstarávateľa. Banková záruka vzniká písomným vyhlásením banky v záručnej listine</w:t>
      </w:r>
      <w:r w:rsidR="00AB133C" w:rsidRPr="00FA359B">
        <w:rPr>
          <w:rFonts w:asciiTheme="majorHAnsi" w:hAnsiTheme="majorHAnsi" w:cs="Arial"/>
          <w:sz w:val="20"/>
          <w:szCs w:val="20"/>
        </w:rPr>
        <w:t>. Platnosť bankovej záruky končí uplynutí</w:t>
      </w:r>
      <w:r w:rsidR="00304329" w:rsidRPr="00FA359B">
        <w:rPr>
          <w:rFonts w:asciiTheme="majorHAnsi" w:hAnsiTheme="majorHAnsi" w:cs="Arial"/>
          <w:sz w:val="20"/>
          <w:szCs w:val="20"/>
        </w:rPr>
        <w:t>m</w:t>
      </w:r>
      <w:r w:rsidR="00AB133C" w:rsidRPr="00FA359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00AB133C" w:rsidRPr="000961E2">
        <w:rPr>
          <w:rFonts w:asciiTheme="majorHAnsi" w:hAnsiTheme="majorHAnsi" w:cs="Arial"/>
          <w:sz w:val="20"/>
          <w:szCs w:val="20"/>
        </w:rPr>
        <w:t xml:space="preserve">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lastRenderedPageBreak/>
        <w:t>odvolaním bankovej záruky na základe písomnej žiadosti verejného obstarávateľa,</w:t>
      </w:r>
    </w:p>
    <w:p w14:paraId="7CB7DFE4"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2D5744" w:rsidRDefault="00304329" w:rsidP="00343D67">
      <w:pPr>
        <w:pStyle w:val="ListParagraph"/>
        <w:numPr>
          <w:ilvl w:val="2"/>
          <w:numId w:val="43"/>
        </w:numPr>
        <w:spacing w:after="0" w:line="240" w:lineRule="auto"/>
        <w:ind w:left="1276" w:hanging="709"/>
        <w:jc w:val="both"/>
        <w:rPr>
          <w:rFonts w:asciiTheme="majorHAnsi" w:hAnsiTheme="majorHAnsi" w:cs="Arial"/>
          <w:b/>
          <w:bCs/>
          <w:sz w:val="20"/>
          <w:szCs w:val="20"/>
        </w:rPr>
      </w:pPr>
      <w:r w:rsidRPr="002D5744">
        <w:rPr>
          <w:rFonts w:asciiTheme="majorHAnsi" w:hAnsiTheme="majorHAnsi" w:cs="Arial"/>
          <w:b/>
          <w:bCs/>
          <w:sz w:val="20"/>
          <w:szCs w:val="20"/>
        </w:rPr>
        <w:t>Poistenie záruky</w:t>
      </w:r>
    </w:p>
    <w:p w14:paraId="0C4348AB" w14:textId="300F2A89"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A621D9" w:rsidRPr="00DC3EF8">
        <w:rPr>
          <w:rFonts w:ascii="Cambria" w:hAnsi="Cambria"/>
          <w:b/>
          <w:bCs/>
          <w:color w:val="000000"/>
          <w:sz w:val="20"/>
          <w:szCs w:val="20"/>
        </w:rPr>
        <w:t>Cafetéria pre zamestnanecké benefity</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14D2D8C1"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5B9203CB"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w:t>
      </w:r>
      <w:r w:rsidR="00CC471F">
        <w:rPr>
          <w:rFonts w:asciiTheme="majorHAnsi" w:hAnsiTheme="majorHAnsi" w:cs="Arial"/>
          <w:sz w:val="20"/>
          <w:szCs w:val="20"/>
        </w:rPr>
        <w:br/>
      </w: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3E289669" w14:textId="69BB8DAF" w:rsidR="005E617E" w:rsidRDefault="005E617E" w:rsidP="005E617E">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Doklad o bankovej záruke alebo o poistení záruky musí byť predložen</w:t>
      </w:r>
      <w:r>
        <w:rPr>
          <w:rFonts w:asciiTheme="majorHAnsi" w:hAnsiTheme="majorHAnsi" w:cs="Arial"/>
          <w:sz w:val="20"/>
          <w:szCs w:val="20"/>
        </w:rPr>
        <w:t>ý</w:t>
      </w:r>
      <w:r w:rsidRPr="000961E2">
        <w:rPr>
          <w:rFonts w:asciiTheme="majorHAnsi" w:hAnsiTheme="majorHAnsi" w:cs="Arial"/>
          <w:sz w:val="20"/>
          <w:szCs w:val="20"/>
        </w:rPr>
        <w:t xml:space="preserve"> v ponuke uchádzača.</w:t>
      </w:r>
    </w:p>
    <w:p w14:paraId="7AAD3DD2" w14:textId="4DE2CDDA" w:rsidR="003852B8" w:rsidRPr="00FD6CA6" w:rsidRDefault="003852B8" w:rsidP="00FD6CA6">
      <w:pPr>
        <w:pStyle w:val="ListParagraph"/>
        <w:spacing w:after="0" w:line="240" w:lineRule="auto"/>
        <w:ind w:left="1276"/>
        <w:jc w:val="both"/>
        <w:rPr>
          <w:rFonts w:ascii="Cambria" w:hAnsi="Cambria"/>
          <w:sz w:val="20"/>
          <w:szCs w:val="20"/>
        </w:rPr>
      </w:pPr>
      <w:r w:rsidRPr="003852B8">
        <w:rPr>
          <w:rFonts w:ascii="Cambria" w:hAnsi="Cambria"/>
          <w:sz w:val="20"/>
          <w:szCs w:val="20"/>
        </w:rPr>
        <w:t>Uchádzač predkladá originál dokladu o bankovej záruke alebo originál dokladu o poistení záruky. V prípade, ak je originál dokladu bankovej záruky alebo dokladu o poistení záruky v listinnej podobe, tak okrem skenu dokladu doručeného v odporúčacom komunikačnom formáte „PDF“ v systéme JOSEPHINE uchádzač doručí originál dokladu v listinnej podobe prostredníctvom pošty alebo iného doručovateľa v lehote na predkladanie ponúk na</w:t>
      </w:r>
      <w:r w:rsidRPr="003852B8">
        <w:rPr>
          <w:rFonts w:ascii="Cambria" w:hAnsi="Cambria"/>
          <w:spacing w:val="-14"/>
          <w:sz w:val="20"/>
          <w:szCs w:val="20"/>
        </w:rPr>
        <w:t xml:space="preserve"> </w:t>
      </w:r>
      <w:r w:rsidRPr="003852B8">
        <w:rPr>
          <w:rFonts w:ascii="Cambria" w:hAnsi="Cambria"/>
          <w:sz w:val="20"/>
          <w:szCs w:val="20"/>
        </w:rPr>
        <w:t>adresu</w:t>
      </w:r>
      <w:r w:rsidRPr="003852B8">
        <w:rPr>
          <w:rFonts w:ascii="Cambria" w:hAnsi="Cambria"/>
          <w:spacing w:val="-14"/>
          <w:sz w:val="20"/>
          <w:szCs w:val="20"/>
        </w:rPr>
        <w:t xml:space="preserve"> </w:t>
      </w:r>
      <w:r w:rsidRPr="003852B8">
        <w:rPr>
          <w:rFonts w:ascii="Cambria" w:hAnsi="Cambria"/>
          <w:sz w:val="20"/>
          <w:szCs w:val="20"/>
        </w:rPr>
        <w:t>verejného</w:t>
      </w:r>
      <w:r w:rsidRPr="003852B8">
        <w:rPr>
          <w:rFonts w:ascii="Cambria" w:hAnsi="Cambria"/>
          <w:spacing w:val="-13"/>
          <w:sz w:val="20"/>
          <w:szCs w:val="20"/>
        </w:rPr>
        <w:t xml:space="preserve"> </w:t>
      </w:r>
      <w:r w:rsidRPr="003852B8">
        <w:rPr>
          <w:rFonts w:ascii="Cambria" w:hAnsi="Cambria"/>
          <w:sz w:val="20"/>
          <w:szCs w:val="20"/>
        </w:rPr>
        <w:t>obstarávateľa.</w:t>
      </w:r>
      <w:r>
        <w:rPr>
          <w:rFonts w:ascii="Cambria" w:hAnsi="Cambria"/>
          <w:sz w:val="20"/>
          <w:szCs w:val="20"/>
        </w:rPr>
        <w:t xml:space="preserve"> </w:t>
      </w:r>
      <w:r w:rsidRPr="003852B8">
        <w:rPr>
          <w:rFonts w:ascii="Cambria" w:hAnsi="Cambria"/>
          <w:sz w:val="20"/>
          <w:szCs w:val="20"/>
        </w:rPr>
        <w:t>Uchádzač</w:t>
      </w:r>
      <w:r w:rsidRPr="003852B8">
        <w:rPr>
          <w:rFonts w:ascii="Cambria" w:hAnsi="Cambria"/>
          <w:spacing w:val="-14"/>
          <w:sz w:val="20"/>
          <w:szCs w:val="20"/>
        </w:rPr>
        <w:t xml:space="preserve"> </w:t>
      </w:r>
      <w:r w:rsidRPr="003852B8">
        <w:rPr>
          <w:rFonts w:ascii="Cambria" w:hAnsi="Cambria"/>
          <w:sz w:val="20"/>
          <w:szCs w:val="20"/>
        </w:rPr>
        <w:t>vloží</w:t>
      </w:r>
      <w:r w:rsidRPr="003852B8">
        <w:rPr>
          <w:rFonts w:ascii="Cambria" w:hAnsi="Cambria"/>
          <w:spacing w:val="-15"/>
          <w:sz w:val="20"/>
          <w:szCs w:val="20"/>
        </w:rPr>
        <w:t xml:space="preserve"> </w:t>
      </w:r>
      <w:r w:rsidRPr="003852B8">
        <w:rPr>
          <w:rFonts w:ascii="Cambria" w:hAnsi="Cambria"/>
          <w:sz w:val="20"/>
          <w:szCs w:val="20"/>
        </w:rPr>
        <w:t>originál</w:t>
      </w:r>
      <w:r w:rsidRPr="003852B8">
        <w:rPr>
          <w:rFonts w:ascii="Cambria" w:hAnsi="Cambria"/>
          <w:spacing w:val="-14"/>
          <w:sz w:val="20"/>
          <w:szCs w:val="20"/>
        </w:rPr>
        <w:t xml:space="preserve"> </w:t>
      </w:r>
      <w:r w:rsidRPr="003852B8">
        <w:rPr>
          <w:rFonts w:ascii="Cambria" w:hAnsi="Cambria"/>
          <w:sz w:val="20"/>
          <w:szCs w:val="20"/>
        </w:rPr>
        <w:t>bankovej</w:t>
      </w:r>
      <w:r w:rsidRPr="003852B8">
        <w:rPr>
          <w:rFonts w:ascii="Cambria" w:hAnsi="Cambria"/>
          <w:spacing w:val="-14"/>
          <w:sz w:val="20"/>
          <w:szCs w:val="20"/>
        </w:rPr>
        <w:t xml:space="preserve"> </w:t>
      </w:r>
      <w:r w:rsidRPr="003852B8">
        <w:rPr>
          <w:rFonts w:ascii="Cambria" w:hAnsi="Cambria"/>
          <w:sz w:val="20"/>
          <w:szCs w:val="20"/>
        </w:rPr>
        <w:t>záruky</w:t>
      </w:r>
      <w:r w:rsidRPr="003852B8">
        <w:rPr>
          <w:rFonts w:ascii="Cambria" w:hAnsi="Cambria"/>
          <w:spacing w:val="-13"/>
          <w:sz w:val="20"/>
          <w:szCs w:val="20"/>
        </w:rPr>
        <w:t xml:space="preserve"> </w:t>
      </w:r>
      <w:r w:rsidRPr="003852B8">
        <w:rPr>
          <w:rFonts w:ascii="Cambria" w:hAnsi="Cambria"/>
          <w:sz w:val="20"/>
          <w:szCs w:val="20"/>
        </w:rPr>
        <w:t>alebo</w:t>
      </w:r>
      <w:r w:rsidRPr="003852B8">
        <w:rPr>
          <w:rFonts w:ascii="Cambria" w:hAnsi="Cambria"/>
          <w:spacing w:val="-16"/>
          <w:sz w:val="20"/>
          <w:szCs w:val="20"/>
        </w:rPr>
        <w:t xml:space="preserve"> </w:t>
      </w:r>
      <w:r w:rsidRPr="003852B8">
        <w:rPr>
          <w:rFonts w:ascii="Cambria" w:hAnsi="Cambria"/>
          <w:sz w:val="20"/>
          <w:szCs w:val="20"/>
        </w:rPr>
        <w:t>poistenia záruky</w:t>
      </w:r>
      <w:r w:rsidRPr="003852B8">
        <w:rPr>
          <w:rFonts w:ascii="Cambria" w:hAnsi="Cambria"/>
          <w:spacing w:val="-10"/>
          <w:sz w:val="20"/>
          <w:szCs w:val="20"/>
        </w:rPr>
        <w:t xml:space="preserve"> </w:t>
      </w:r>
      <w:r w:rsidRPr="003852B8">
        <w:rPr>
          <w:rFonts w:ascii="Cambria" w:hAnsi="Cambria"/>
          <w:sz w:val="20"/>
          <w:szCs w:val="20"/>
        </w:rPr>
        <w:t>do</w:t>
      </w:r>
      <w:r w:rsidRPr="003852B8">
        <w:rPr>
          <w:rFonts w:ascii="Cambria" w:hAnsi="Cambria"/>
          <w:spacing w:val="-12"/>
          <w:sz w:val="20"/>
          <w:szCs w:val="20"/>
        </w:rPr>
        <w:t xml:space="preserve"> </w:t>
      </w:r>
      <w:r w:rsidRPr="003852B8">
        <w:rPr>
          <w:rFonts w:ascii="Cambria" w:hAnsi="Cambria"/>
          <w:sz w:val="20"/>
          <w:szCs w:val="20"/>
        </w:rPr>
        <w:t>samostatnej</w:t>
      </w:r>
      <w:r w:rsidRPr="003852B8">
        <w:rPr>
          <w:rFonts w:ascii="Cambria" w:hAnsi="Cambria"/>
          <w:spacing w:val="-12"/>
          <w:sz w:val="20"/>
          <w:szCs w:val="20"/>
        </w:rPr>
        <w:t xml:space="preserve"> </w:t>
      </w:r>
      <w:r w:rsidRPr="003852B8">
        <w:rPr>
          <w:rFonts w:ascii="Cambria" w:hAnsi="Cambria"/>
          <w:sz w:val="20"/>
          <w:szCs w:val="20"/>
        </w:rPr>
        <w:t>nepriehľadnej</w:t>
      </w:r>
      <w:r w:rsidRPr="003852B8">
        <w:rPr>
          <w:rFonts w:ascii="Cambria" w:hAnsi="Cambria"/>
          <w:spacing w:val="-10"/>
          <w:sz w:val="20"/>
          <w:szCs w:val="20"/>
        </w:rPr>
        <w:t xml:space="preserve"> </w:t>
      </w:r>
      <w:r w:rsidRPr="003852B8">
        <w:rPr>
          <w:rFonts w:ascii="Cambria" w:hAnsi="Cambria"/>
          <w:sz w:val="20"/>
          <w:szCs w:val="20"/>
        </w:rPr>
        <w:t>obálky,</w:t>
      </w:r>
      <w:r w:rsidRPr="003852B8">
        <w:rPr>
          <w:rFonts w:ascii="Cambria" w:hAnsi="Cambria"/>
          <w:spacing w:val="-10"/>
          <w:sz w:val="20"/>
          <w:szCs w:val="20"/>
        </w:rPr>
        <w:t xml:space="preserve"> </w:t>
      </w:r>
      <w:r w:rsidRPr="003852B8">
        <w:rPr>
          <w:rFonts w:ascii="Cambria" w:hAnsi="Cambria"/>
          <w:sz w:val="20"/>
          <w:szCs w:val="20"/>
        </w:rPr>
        <w:t>ktorá</w:t>
      </w:r>
      <w:r w:rsidRPr="003852B8">
        <w:rPr>
          <w:rFonts w:ascii="Cambria" w:hAnsi="Cambria"/>
          <w:spacing w:val="-12"/>
          <w:sz w:val="20"/>
          <w:szCs w:val="20"/>
        </w:rPr>
        <w:t xml:space="preserve"> </w:t>
      </w:r>
      <w:r w:rsidRPr="003852B8">
        <w:rPr>
          <w:rFonts w:ascii="Cambria" w:hAnsi="Cambria"/>
          <w:sz w:val="20"/>
          <w:szCs w:val="20"/>
        </w:rPr>
        <w:t>musí</w:t>
      </w:r>
      <w:r w:rsidRPr="003852B8">
        <w:rPr>
          <w:rFonts w:ascii="Cambria" w:hAnsi="Cambria"/>
          <w:spacing w:val="-12"/>
          <w:sz w:val="20"/>
          <w:szCs w:val="20"/>
        </w:rPr>
        <w:t xml:space="preserve"> </w:t>
      </w:r>
      <w:r w:rsidRPr="003852B8">
        <w:rPr>
          <w:rFonts w:ascii="Cambria" w:hAnsi="Cambria"/>
          <w:sz w:val="20"/>
          <w:szCs w:val="20"/>
        </w:rPr>
        <w:t>byť</w:t>
      </w:r>
      <w:r w:rsidRPr="003852B8">
        <w:rPr>
          <w:rFonts w:ascii="Cambria" w:hAnsi="Cambria"/>
          <w:spacing w:val="-10"/>
          <w:sz w:val="20"/>
          <w:szCs w:val="20"/>
        </w:rPr>
        <w:t xml:space="preserve"> </w:t>
      </w:r>
      <w:r w:rsidRPr="003852B8">
        <w:rPr>
          <w:rFonts w:ascii="Cambria" w:hAnsi="Cambria"/>
          <w:sz w:val="20"/>
          <w:szCs w:val="20"/>
        </w:rPr>
        <w:t>uzatvorená</w:t>
      </w:r>
      <w:r w:rsidRPr="003852B8">
        <w:rPr>
          <w:rFonts w:ascii="Cambria" w:hAnsi="Cambria"/>
          <w:spacing w:val="-10"/>
          <w:sz w:val="20"/>
          <w:szCs w:val="20"/>
        </w:rPr>
        <w:t xml:space="preserve"> </w:t>
      </w:r>
      <w:r w:rsidRPr="003852B8">
        <w:rPr>
          <w:rFonts w:ascii="Cambria" w:hAnsi="Cambria"/>
          <w:sz w:val="20"/>
          <w:szCs w:val="20"/>
        </w:rPr>
        <w:t>a</w:t>
      </w:r>
      <w:r w:rsidRPr="003852B8">
        <w:rPr>
          <w:rFonts w:ascii="Cambria" w:hAnsi="Cambria"/>
          <w:spacing w:val="-13"/>
          <w:sz w:val="20"/>
          <w:szCs w:val="20"/>
        </w:rPr>
        <w:t xml:space="preserve"> </w:t>
      </w:r>
      <w:r w:rsidRPr="003852B8">
        <w:rPr>
          <w:rFonts w:ascii="Cambria" w:hAnsi="Cambria"/>
          <w:sz w:val="20"/>
          <w:szCs w:val="20"/>
        </w:rPr>
        <w:t>označená</w:t>
      </w:r>
      <w:r w:rsidRPr="003852B8">
        <w:rPr>
          <w:rFonts w:ascii="Cambria" w:hAnsi="Cambria"/>
          <w:spacing w:val="-12"/>
          <w:sz w:val="20"/>
          <w:szCs w:val="20"/>
        </w:rPr>
        <w:t xml:space="preserve"> </w:t>
      </w:r>
      <w:r w:rsidRPr="003852B8">
        <w:rPr>
          <w:rFonts w:ascii="Cambria" w:hAnsi="Cambria"/>
          <w:sz w:val="20"/>
          <w:szCs w:val="20"/>
        </w:rPr>
        <w:t xml:space="preserve">heslom súťaže </w:t>
      </w:r>
      <w:r w:rsidRPr="00E10C09">
        <w:rPr>
          <w:rFonts w:ascii="Cambria" w:hAnsi="Cambria"/>
          <w:b/>
          <w:bCs/>
          <w:sz w:val="20"/>
          <w:szCs w:val="20"/>
        </w:rPr>
        <w:t>„</w:t>
      </w:r>
      <w:r w:rsidR="00A621D9" w:rsidRPr="00DC3EF8">
        <w:rPr>
          <w:rFonts w:ascii="Cambria" w:hAnsi="Cambria"/>
          <w:b/>
          <w:bCs/>
          <w:color w:val="000000"/>
          <w:sz w:val="20"/>
          <w:szCs w:val="20"/>
        </w:rPr>
        <w:t>Cafetéria pre zamestnanecké benefity</w:t>
      </w:r>
      <w:r w:rsidRPr="00E10C09">
        <w:rPr>
          <w:rFonts w:ascii="Cambria" w:hAnsi="Cambria"/>
          <w:b/>
          <w:bCs/>
          <w:sz w:val="20"/>
          <w:szCs w:val="20"/>
        </w:rPr>
        <w:t>“ a s poznámkou „NEOTVÁRAŤ“</w:t>
      </w:r>
      <w:r w:rsidRPr="003852B8">
        <w:rPr>
          <w:rFonts w:ascii="Cambria" w:hAnsi="Cambria"/>
          <w:sz w:val="20"/>
          <w:szCs w:val="20"/>
        </w:rPr>
        <w:t xml:space="preserve">. </w:t>
      </w:r>
      <w:r w:rsidRPr="00FD6CA6">
        <w:rPr>
          <w:rFonts w:ascii="Cambria" w:hAnsi="Cambria"/>
          <w:sz w:val="20"/>
          <w:szCs w:val="20"/>
        </w:rPr>
        <w:t>V prípade, ak je originál dokladu bankovej záruky alebo dokladu o poistení záruky v elektronickej podobe, tak musí byť súčasťou elektronickej verzie ponuky a nie je potrebné doklad</w:t>
      </w:r>
      <w:r w:rsidRPr="00FD6CA6">
        <w:rPr>
          <w:rFonts w:ascii="Cambria" w:hAnsi="Cambria"/>
          <w:spacing w:val="-14"/>
          <w:sz w:val="20"/>
          <w:szCs w:val="20"/>
        </w:rPr>
        <w:t xml:space="preserve"> </w:t>
      </w:r>
      <w:r w:rsidRPr="00FD6CA6">
        <w:rPr>
          <w:rFonts w:ascii="Cambria" w:hAnsi="Cambria"/>
          <w:sz w:val="20"/>
          <w:szCs w:val="20"/>
        </w:rPr>
        <w:t>o</w:t>
      </w:r>
      <w:r w:rsidRPr="00FD6CA6">
        <w:rPr>
          <w:rFonts w:ascii="Cambria" w:hAnsi="Cambria"/>
          <w:spacing w:val="-14"/>
          <w:sz w:val="20"/>
          <w:szCs w:val="20"/>
        </w:rPr>
        <w:t xml:space="preserve"> </w:t>
      </w:r>
      <w:r w:rsidRPr="00FD6CA6">
        <w:rPr>
          <w:rFonts w:ascii="Cambria" w:hAnsi="Cambria"/>
          <w:sz w:val="20"/>
          <w:szCs w:val="20"/>
        </w:rPr>
        <w:t>bankovej</w:t>
      </w:r>
      <w:r w:rsidRPr="00FD6CA6">
        <w:rPr>
          <w:rFonts w:ascii="Cambria" w:hAnsi="Cambria"/>
          <w:spacing w:val="-13"/>
          <w:sz w:val="20"/>
          <w:szCs w:val="20"/>
        </w:rPr>
        <w:t xml:space="preserve"> </w:t>
      </w:r>
      <w:r w:rsidRPr="00FD6CA6">
        <w:rPr>
          <w:rFonts w:ascii="Cambria" w:hAnsi="Cambria"/>
          <w:sz w:val="20"/>
          <w:szCs w:val="20"/>
        </w:rPr>
        <w:t>záruke</w:t>
      </w:r>
      <w:r w:rsidRPr="00FD6CA6">
        <w:rPr>
          <w:rFonts w:ascii="Cambria" w:hAnsi="Cambria"/>
          <w:spacing w:val="-13"/>
          <w:sz w:val="20"/>
          <w:szCs w:val="20"/>
        </w:rPr>
        <w:t xml:space="preserve"> </w:t>
      </w:r>
      <w:r w:rsidRPr="00FD6CA6">
        <w:rPr>
          <w:rFonts w:ascii="Cambria" w:hAnsi="Cambria"/>
          <w:sz w:val="20"/>
          <w:szCs w:val="20"/>
        </w:rPr>
        <w:t>alebo</w:t>
      </w:r>
      <w:r w:rsidRPr="00FD6CA6">
        <w:rPr>
          <w:rFonts w:ascii="Cambria" w:hAnsi="Cambria"/>
          <w:spacing w:val="-14"/>
          <w:sz w:val="20"/>
          <w:szCs w:val="20"/>
        </w:rPr>
        <w:t xml:space="preserve"> </w:t>
      </w:r>
      <w:r w:rsidRPr="00FD6CA6">
        <w:rPr>
          <w:rFonts w:ascii="Cambria" w:hAnsi="Cambria"/>
          <w:sz w:val="20"/>
          <w:szCs w:val="20"/>
        </w:rPr>
        <w:t>o</w:t>
      </w:r>
      <w:r w:rsidRPr="00FD6CA6">
        <w:rPr>
          <w:rFonts w:ascii="Cambria" w:hAnsi="Cambria"/>
          <w:spacing w:val="-11"/>
          <w:sz w:val="20"/>
          <w:szCs w:val="20"/>
        </w:rPr>
        <w:t xml:space="preserve"> </w:t>
      </w:r>
      <w:r w:rsidRPr="00FD6CA6">
        <w:rPr>
          <w:rFonts w:ascii="Cambria" w:hAnsi="Cambria"/>
          <w:sz w:val="20"/>
          <w:szCs w:val="20"/>
        </w:rPr>
        <w:t>poistení</w:t>
      </w:r>
      <w:r w:rsidRPr="00FD6CA6">
        <w:rPr>
          <w:rFonts w:ascii="Cambria" w:hAnsi="Cambria"/>
          <w:spacing w:val="-12"/>
          <w:sz w:val="20"/>
          <w:szCs w:val="20"/>
        </w:rPr>
        <w:t xml:space="preserve"> </w:t>
      </w:r>
      <w:r w:rsidRPr="00FD6CA6">
        <w:rPr>
          <w:rFonts w:ascii="Cambria" w:hAnsi="Cambria"/>
          <w:sz w:val="20"/>
          <w:szCs w:val="20"/>
        </w:rPr>
        <w:t>záruky</w:t>
      </w:r>
      <w:r w:rsidRPr="00FD6CA6">
        <w:rPr>
          <w:rFonts w:ascii="Cambria" w:hAnsi="Cambria"/>
          <w:spacing w:val="-13"/>
          <w:sz w:val="20"/>
          <w:szCs w:val="20"/>
        </w:rPr>
        <w:t xml:space="preserve"> </w:t>
      </w:r>
      <w:r w:rsidRPr="00FD6CA6">
        <w:rPr>
          <w:rFonts w:ascii="Cambria" w:hAnsi="Cambria"/>
          <w:sz w:val="20"/>
          <w:szCs w:val="20"/>
        </w:rPr>
        <w:t>v</w:t>
      </w:r>
      <w:r w:rsidRPr="00FD6CA6">
        <w:rPr>
          <w:rFonts w:ascii="Cambria" w:hAnsi="Cambria"/>
          <w:spacing w:val="-13"/>
          <w:sz w:val="20"/>
          <w:szCs w:val="20"/>
        </w:rPr>
        <w:t xml:space="preserve"> </w:t>
      </w:r>
      <w:r w:rsidRPr="00FD6CA6">
        <w:rPr>
          <w:rFonts w:ascii="Cambria" w:hAnsi="Cambria"/>
          <w:sz w:val="20"/>
          <w:szCs w:val="20"/>
        </w:rPr>
        <w:t>listinnej</w:t>
      </w:r>
      <w:r w:rsidRPr="00FD6CA6">
        <w:rPr>
          <w:rFonts w:ascii="Cambria" w:hAnsi="Cambria"/>
          <w:spacing w:val="-13"/>
          <w:sz w:val="20"/>
          <w:szCs w:val="20"/>
        </w:rPr>
        <w:t xml:space="preserve"> </w:t>
      </w:r>
      <w:r w:rsidRPr="00FD6CA6">
        <w:rPr>
          <w:rFonts w:ascii="Cambria" w:hAnsi="Cambria"/>
          <w:sz w:val="20"/>
          <w:szCs w:val="20"/>
        </w:rPr>
        <w:t>podobe</w:t>
      </w:r>
      <w:r w:rsidRPr="00FD6CA6">
        <w:rPr>
          <w:rFonts w:ascii="Cambria" w:hAnsi="Cambria"/>
          <w:spacing w:val="-13"/>
          <w:sz w:val="20"/>
          <w:szCs w:val="20"/>
        </w:rPr>
        <w:t xml:space="preserve"> </w:t>
      </w:r>
      <w:r w:rsidRPr="00FD6CA6">
        <w:rPr>
          <w:rFonts w:ascii="Cambria" w:hAnsi="Cambria"/>
          <w:sz w:val="20"/>
          <w:szCs w:val="20"/>
        </w:rPr>
        <w:t>doručovať</w:t>
      </w:r>
      <w:r w:rsidRPr="00FD6CA6">
        <w:rPr>
          <w:rFonts w:ascii="Cambria" w:hAnsi="Cambria"/>
          <w:spacing w:val="-15"/>
          <w:sz w:val="20"/>
          <w:szCs w:val="20"/>
        </w:rPr>
        <w:t xml:space="preserve"> </w:t>
      </w:r>
      <w:r w:rsidRPr="00FD6CA6">
        <w:rPr>
          <w:rFonts w:ascii="Cambria" w:hAnsi="Cambria"/>
          <w:sz w:val="20"/>
          <w:szCs w:val="20"/>
        </w:rPr>
        <w:t>na</w:t>
      </w:r>
      <w:r w:rsidRPr="00FD6CA6">
        <w:rPr>
          <w:rFonts w:ascii="Cambria" w:hAnsi="Cambria"/>
          <w:spacing w:val="-12"/>
          <w:sz w:val="20"/>
          <w:szCs w:val="20"/>
        </w:rPr>
        <w:t xml:space="preserve"> </w:t>
      </w:r>
      <w:r w:rsidRPr="00FD6CA6">
        <w:rPr>
          <w:rFonts w:ascii="Cambria" w:hAnsi="Cambria"/>
          <w:sz w:val="20"/>
          <w:szCs w:val="20"/>
        </w:rPr>
        <w:t>adresu</w:t>
      </w:r>
      <w:r w:rsidRPr="00FD6CA6">
        <w:rPr>
          <w:rFonts w:ascii="Cambria" w:hAnsi="Cambria"/>
          <w:spacing w:val="-14"/>
          <w:sz w:val="20"/>
          <w:szCs w:val="20"/>
        </w:rPr>
        <w:t xml:space="preserve"> </w:t>
      </w:r>
      <w:r w:rsidRPr="00FD6CA6">
        <w:rPr>
          <w:rFonts w:ascii="Cambria" w:hAnsi="Cambria"/>
          <w:sz w:val="20"/>
          <w:szCs w:val="20"/>
        </w:rPr>
        <w:t>verejného obstarávateľa.</w:t>
      </w:r>
    </w:p>
    <w:p w14:paraId="068E51EF" w14:textId="77777777" w:rsidR="00AB133C" w:rsidRPr="000961E2" w:rsidRDefault="00AB133C" w:rsidP="00E9070D">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6BD83E2B"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4F3E59">
        <w:rPr>
          <w:rFonts w:asciiTheme="majorHAnsi" w:hAnsiTheme="majorHAnsi" w:cs="Arial"/>
          <w:noProof/>
          <w:sz w:val="20"/>
          <w:szCs w:val="20"/>
          <w:lang w:eastAsia="sk-SK"/>
        </w:rPr>
        <w:t>NBS1-000-</w:t>
      </w:r>
      <w:r w:rsidR="00183135" w:rsidRPr="00FE6585">
        <w:rPr>
          <w:rFonts w:asciiTheme="majorHAnsi" w:hAnsiTheme="majorHAnsi" w:cs="Arial"/>
          <w:noProof/>
          <w:sz w:val="20"/>
          <w:szCs w:val="20"/>
          <w:lang w:eastAsia="sk-SK"/>
        </w:rPr>
        <w:t>0</w:t>
      </w:r>
      <w:r w:rsidR="00FE6585">
        <w:rPr>
          <w:rFonts w:asciiTheme="majorHAnsi" w:hAnsiTheme="majorHAnsi" w:cs="Arial"/>
          <w:noProof/>
          <w:sz w:val="20"/>
          <w:szCs w:val="20"/>
          <w:lang w:eastAsia="sk-SK"/>
        </w:rPr>
        <w:t>83-530</w:t>
      </w:r>
      <w:r w:rsidR="004F3E59" w:rsidRPr="004F3E59">
        <w:rPr>
          <w:rFonts w:asciiTheme="majorHAnsi" w:hAnsiTheme="majorHAnsi" w:cs="Arial"/>
          <w:noProof/>
          <w:sz w:val="20"/>
          <w:szCs w:val="20"/>
          <w:lang w:eastAsia="sk-SK"/>
        </w:rPr>
        <w:tab/>
      </w:r>
    </w:p>
    <w:p w14:paraId="3DF09635" w14:textId="7777777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22A6552C" w:rsidR="007716D7"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4F3E59">
        <w:rPr>
          <w:rFonts w:asciiTheme="majorHAnsi" w:hAnsiTheme="majorHAnsi" w:cs="Arial"/>
          <w:noProof/>
          <w:sz w:val="20"/>
          <w:szCs w:val="20"/>
          <w:lang w:eastAsia="sk-SK"/>
        </w:rPr>
        <w:t>NBS1-000-</w:t>
      </w:r>
      <w:r w:rsidR="00FE6585" w:rsidRPr="00522327">
        <w:rPr>
          <w:rFonts w:asciiTheme="majorHAnsi" w:hAnsiTheme="majorHAnsi" w:cs="Arial"/>
          <w:noProof/>
          <w:sz w:val="20"/>
          <w:szCs w:val="20"/>
          <w:lang w:eastAsia="sk-SK"/>
        </w:rPr>
        <w:t>083-530</w:t>
      </w:r>
      <w:r w:rsidR="004F3E59" w:rsidRPr="004F3E59">
        <w:rPr>
          <w:rFonts w:asciiTheme="majorHAnsi" w:hAnsiTheme="majorHAnsi" w:cs="Arial"/>
          <w:noProof/>
          <w:sz w:val="20"/>
          <w:szCs w:val="20"/>
          <w:lang w:eastAsia="sk-SK"/>
        </w:rPr>
        <w:tab/>
      </w:r>
    </w:p>
    <w:p w14:paraId="531AECD2" w14:textId="4B5C79B9"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183135">
        <w:rPr>
          <w:rFonts w:asciiTheme="majorHAnsi" w:hAnsiTheme="majorHAnsi" w:cs="Arial"/>
          <w:noProof/>
          <w:sz w:val="20"/>
          <w:szCs w:val="20"/>
          <w:lang w:eastAsia="sk-SK"/>
        </w:rPr>
        <w:t>V</w:t>
      </w:r>
      <w:r w:rsidRPr="00183135">
        <w:rPr>
          <w:rFonts w:asciiTheme="majorHAnsi" w:hAnsiTheme="majorHAnsi" w:cs="Arial"/>
          <w:sz w:val="20"/>
          <w:szCs w:val="20"/>
        </w:rPr>
        <w:t> </w:t>
      </w:r>
      <w:r w:rsidRPr="00183135">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77D21FD4"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b/>
          <w:sz w:val="20"/>
          <w:szCs w:val="20"/>
        </w:rPr>
      </w:pPr>
      <w:bookmarkStart w:id="20" w:name="_Hlk527701792"/>
      <w:r w:rsidRPr="000961E2">
        <w:rPr>
          <w:rFonts w:asciiTheme="majorHAnsi" w:hAnsiTheme="majorHAnsi" w:cs="Arial"/>
          <w:sz w:val="20"/>
          <w:szCs w:val="20"/>
        </w:rPr>
        <w:lastRenderedPageBreak/>
        <w:t>V prípade nezloženia zábezpeky podľa určených podmienok verejného obstarávateľa bude uchádzač z procesu tohto verejného obstarávania v zmysle § 53 ods. 5 písm. a) zákona o verejnom obstarávaní vylúčený.</w:t>
      </w:r>
      <w:bookmarkEnd w:id="20"/>
    </w:p>
    <w:p w14:paraId="4562FAE1"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04A78331"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 56 ods. 8 až </w:t>
      </w:r>
      <w:r w:rsidR="008D2BA4">
        <w:rPr>
          <w:rFonts w:asciiTheme="majorHAnsi" w:hAnsiTheme="majorHAnsi" w:cs="Arial"/>
          <w:sz w:val="20"/>
          <w:szCs w:val="20"/>
        </w:rPr>
        <w:t>12</w:t>
      </w:r>
      <w:r w:rsidR="008D2BA4" w:rsidRPr="000961E2">
        <w:rPr>
          <w:rFonts w:asciiTheme="majorHAnsi" w:hAnsiTheme="majorHAnsi" w:cs="Arial"/>
          <w:sz w:val="20"/>
          <w:szCs w:val="20"/>
        </w:rPr>
        <w:t xml:space="preserve"> </w:t>
      </w:r>
      <w:r w:rsidRPr="000961E2">
        <w:rPr>
          <w:rFonts w:asciiTheme="majorHAnsi" w:hAnsiTheme="majorHAnsi" w:cs="Arial"/>
          <w:sz w:val="20"/>
          <w:szCs w:val="20"/>
        </w:rPr>
        <w:t xml:space="preserve">zákona o verejnom obstarávaní. </w:t>
      </w:r>
    </w:p>
    <w:p w14:paraId="57F35876"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AF3894"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uzavretia zmluvy.</w:t>
      </w:r>
    </w:p>
    <w:p w14:paraId="62984C38" w14:textId="20C212EA" w:rsidR="00B837C8" w:rsidRPr="000961E2" w:rsidRDefault="00B837C8" w:rsidP="008D2836">
      <w:pPr>
        <w:jc w:val="both"/>
        <w:rPr>
          <w:rFonts w:asciiTheme="majorHAnsi" w:hAnsiTheme="majorHAnsi"/>
        </w:rPr>
      </w:pPr>
    </w:p>
    <w:p w14:paraId="07B0F1CA" w14:textId="77777777" w:rsidR="00B82008" w:rsidRPr="00FE378F"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E378F">
        <w:rPr>
          <w:rFonts w:asciiTheme="majorHAnsi" w:hAnsiTheme="majorHAnsi" w:cs="Arial"/>
          <w:b/>
          <w:bCs/>
          <w:smallCaps/>
          <w:sz w:val="20"/>
          <w:szCs w:val="20"/>
        </w:rPr>
        <w:t>Obsah ponuk</w:t>
      </w:r>
      <w:r w:rsidR="005D17CE" w:rsidRPr="00FE378F">
        <w:rPr>
          <w:rFonts w:asciiTheme="majorHAnsi" w:hAnsiTheme="majorHAnsi" w:cs="Arial"/>
          <w:b/>
          <w:bCs/>
          <w:smallCaps/>
          <w:sz w:val="20"/>
          <w:szCs w:val="20"/>
        </w:rPr>
        <w:t>y</w:t>
      </w:r>
    </w:p>
    <w:p w14:paraId="768019BB" w14:textId="55C2A7F0" w:rsidR="002A2996"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4C152714" w:rsidR="00EA04B5" w:rsidRPr="000961E2" w:rsidRDefault="005D17CE"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2E7F2C59" w:rsidR="00EA04B5"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bookmarkStart w:id="21" w:name="_Hlk121122280"/>
      <w:r w:rsidRPr="000961E2">
        <w:rPr>
          <w:rFonts w:asciiTheme="majorHAnsi" w:hAnsiTheme="majorHAnsi" w:cs="Arial"/>
          <w:sz w:val="20"/>
          <w:szCs w:val="20"/>
        </w:rPr>
        <w:t xml:space="preserve">Vyplnené a podpísané </w:t>
      </w:r>
      <w:bookmarkEnd w:id="21"/>
      <w:r w:rsidRPr="000961E2">
        <w:rPr>
          <w:rFonts w:asciiTheme="majorHAnsi" w:hAnsiTheme="majorHAnsi" w:cs="Arial"/>
          <w:sz w:val="20"/>
          <w:szCs w:val="20"/>
        </w:rPr>
        <w:t>v</w:t>
      </w:r>
      <w:r w:rsidR="003A1DFB" w:rsidRPr="000961E2">
        <w:rPr>
          <w:rFonts w:asciiTheme="majorHAnsi" w:hAnsiTheme="majorHAnsi" w:cs="Arial"/>
          <w:sz w:val="20"/>
          <w:szCs w:val="20"/>
        </w:rPr>
        <w:t>yhláseni</w:t>
      </w:r>
      <w:r w:rsidR="003B0B16">
        <w:rPr>
          <w:rFonts w:asciiTheme="majorHAnsi" w:hAnsiTheme="majorHAnsi" w:cs="Arial"/>
          <w:sz w:val="20"/>
          <w:szCs w:val="20"/>
        </w:rPr>
        <w:t>a</w:t>
      </w:r>
      <w:r w:rsidR="003A1DFB" w:rsidRPr="000961E2">
        <w:rPr>
          <w:rFonts w:asciiTheme="majorHAnsi" w:hAnsiTheme="majorHAnsi" w:cs="Arial"/>
          <w:sz w:val="20"/>
          <w:szCs w:val="20"/>
        </w:rPr>
        <w:t xml:space="preserv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08255BB1" w:rsidR="00AC210D" w:rsidRPr="00AF3894" w:rsidRDefault="00AC210D"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Doklad o zlože</w:t>
      </w:r>
      <w:r w:rsidR="00B964D6" w:rsidRPr="00AF3894">
        <w:rPr>
          <w:rFonts w:asciiTheme="majorHAnsi" w:hAnsiTheme="majorHAnsi" w:cs="Arial"/>
          <w:sz w:val="20"/>
          <w:szCs w:val="20"/>
        </w:rPr>
        <w:t>ní zábezpeky v súlade s bodom 16</w:t>
      </w:r>
      <w:r w:rsidR="001419DC" w:rsidRPr="00AF3894">
        <w:rPr>
          <w:rFonts w:asciiTheme="majorHAnsi" w:hAnsiTheme="majorHAnsi" w:cs="Arial"/>
          <w:sz w:val="20"/>
          <w:szCs w:val="20"/>
        </w:rPr>
        <w:t>.4.</w:t>
      </w:r>
      <w:r w:rsidR="003D79BD" w:rsidRPr="00AF3894">
        <w:rPr>
          <w:rFonts w:asciiTheme="majorHAnsi" w:hAnsiTheme="majorHAnsi" w:cs="Arial"/>
          <w:sz w:val="20"/>
          <w:szCs w:val="20"/>
        </w:rPr>
        <w:t>4</w:t>
      </w:r>
      <w:r w:rsidRPr="00AF3894">
        <w:rPr>
          <w:rFonts w:asciiTheme="majorHAnsi" w:hAnsiTheme="majorHAnsi" w:cs="Arial"/>
          <w:sz w:val="20"/>
          <w:szCs w:val="20"/>
        </w:rPr>
        <w:t xml:space="preserve"> týchto súťažných podkladov. </w:t>
      </w:r>
    </w:p>
    <w:p w14:paraId="0F8C76B9" w14:textId="03938849" w:rsidR="00271495" w:rsidRPr="005A7B01" w:rsidRDefault="00EA04B5" w:rsidP="00343D67">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lastRenderedPageBreak/>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7638F6">
        <w:rPr>
          <w:rFonts w:asciiTheme="majorHAnsi" w:hAnsiTheme="majorHAnsi" w:cs="Arial"/>
          <w:sz w:val="20"/>
          <w:szCs w:val="20"/>
        </w:rPr>
        <w:t>3</w:t>
      </w:r>
      <w:r w:rsidR="0045450F" w:rsidRPr="007638F6">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4DE00F5E" w14:textId="239B30C0" w:rsidR="005A7B01" w:rsidRPr="005A7B01" w:rsidRDefault="005A7B01" w:rsidP="005A7B01">
      <w:pPr>
        <w:pStyle w:val="ListParagraph"/>
        <w:numPr>
          <w:ilvl w:val="2"/>
          <w:numId w:val="21"/>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Doklady a dokumenty, iné písomnosti prostredníctvom ktorých uchádzač preukazuje splnenie požiadaviek verejného obstarávateľa na predmet zákazky uvedených v časti B. </w:t>
      </w:r>
      <w:r w:rsidRPr="008B21F7">
        <w:rPr>
          <w:rFonts w:asciiTheme="majorHAnsi" w:hAnsiTheme="majorHAnsi" w:cs="Arial"/>
          <w:i/>
          <w:sz w:val="20"/>
          <w:szCs w:val="20"/>
        </w:rPr>
        <w:t xml:space="preserve">OPIS PREDMETU ZÁKAZKY </w:t>
      </w:r>
      <w:r w:rsidRPr="008B21F7">
        <w:rPr>
          <w:rFonts w:asciiTheme="majorHAnsi" w:hAnsiTheme="majorHAnsi" w:cs="Arial"/>
          <w:sz w:val="20"/>
          <w:szCs w:val="20"/>
        </w:rPr>
        <w:t>týchto súťažných podkladov alebo iné doklady, dokumenty, iné písomnosti alebo iné informácie, ktoré uchádzač považuje za účelné priložiť k ponuke a nemajú vplyv na vyhodnotenie ponúk.</w:t>
      </w:r>
    </w:p>
    <w:p w14:paraId="69FA5C1E" w14:textId="5B950B91" w:rsidR="00996BB1" w:rsidRDefault="0071370B" w:rsidP="005A7B0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3B0B16">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3B0B16">
        <w:rPr>
          <w:rFonts w:asciiTheme="majorHAnsi" w:hAnsiTheme="majorHAnsi" w:cs="Arial"/>
          <w:sz w:val="20"/>
          <w:szCs w:val="20"/>
        </w:rPr>
        <w:t xml:space="preserve"> č. 1</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3B0B16">
        <w:rPr>
          <w:rFonts w:asciiTheme="majorHAnsi" w:hAnsiTheme="majorHAnsi" w:cs="Arial"/>
          <w:sz w:val="20"/>
          <w:szCs w:val="20"/>
        </w:rPr>
        <w:t xml:space="preserve">, vrátane </w:t>
      </w:r>
      <w:r w:rsidR="003B0B16">
        <w:rPr>
          <w:rFonts w:ascii="Cambria" w:hAnsi="Cambria"/>
          <w:sz w:val="20"/>
          <w:szCs w:val="20"/>
        </w:rPr>
        <w:t>písomného zoznamu uvedených akceptačných miest vo formáte PDF, EXCEL, prípadne v inom vhodnom formáte</w:t>
      </w:r>
      <w:r w:rsidR="004D0431" w:rsidRPr="000961E2">
        <w:rPr>
          <w:rFonts w:asciiTheme="majorHAnsi" w:hAnsiTheme="majorHAnsi" w:cs="Arial"/>
          <w:sz w:val="20"/>
          <w:szCs w:val="20"/>
        </w:rPr>
        <w:t>.</w:t>
      </w:r>
    </w:p>
    <w:p w14:paraId="4E430BFB" w14:textId="79321A54" w:rsidR="00502792" w:rsidRDefault="00F174F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7638F6">
        <w:rPr>
          <w:rFonts w:asciiTheme="majorHAnsi" w:hAnsiTheme="majorHAnsi" w:cs="Arial"/>
          <w:sz w:val="20"/>
          <w:szCs w:val="20"/>
        </w:rPr>
        <w:t>zml</w:t>
      </w:r>
      <w:r w:rsidR="002F1D29">
        <w:rPr>
          <w:rFonts w:asciiTheme="majorHAnsi" w:hAnsiTheme="majorHAnsi" w:cs="Arial"/>
          <w:sz w:val="20"/>
          <w:szCs w:val="20"/>
        </w:rPr>
        <w:t>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002F1D29">
        <w:rPr>
          <w:rFonts w:asciiTheme="majorHAnsi" w:hAnsiTheme="majorHAnsi" w:cs="Arial"/>
          <w:sz w:val="20"/>
          <w:szCs w:val="20"/>
        </w:rPr>
        <w:t> </w:t>
      </w:r>
      <w:r w:rsidR="002E1378" w:rsidRPr="000961E2">
        <w:rPr>
          <w:rFonts w:asciiTheme="majorHAnsi" w:hAnsiTheme="majorHAnsi" w:cs="Arial"/>
          <w:i/>
          <w:sz w:val="20"/>
          <w:szCs w:val="20"/>
        </w:rPr>
        <w:t>OBCHODNÉ PODMIENKY</w:t>
      </w:r>
      <w:r w:rsidR="00C97770">
        <w:rPr>
          <w:rFonts w:asciiTheme="majorHAnsi" w:hAnsiTheme="majorHAnsi" w:cs="Arial"/>
          <w:i/>
          <w:sz w:val="20"/>
          <w:szCs w:val="20"/>
        </w:rPr>
        <w:t xml:space="preserve"> POSKYTNUTIA</w:t>
      </w:r>
      <w:r w:rsidR="002E1378" w:rsidRPr="000961E2">
        <w:rPr>
          <w:rFonts w:asciiTheme="majorHAnsi" w:hAnsiTheme="majorHAnsi" w:cs="Arial"/>
          <w:i/>
          <w:sz w:val="20"/>
          <w:szCs w:val="20"/>
        </w:rPr>
        <w:t xml:space="preserve">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21E18A36" w14:textId="5CBA4889" w:rsidR="00036195" w:rsidRPr="00036195" w:rsidRDefault="00036195" w:rsidP="008D72EC">
      <w:pPr>
        <w:pStyle w:val="ListParagraph"/>
        <w:numPr>
          <w:ilvl w:val="2"/>
          <w:numId w:val="21"/>
        </w:numPr>
        <w:spacing w:after="0" w:line="240" w:lineRule="auto"/>
        <w:ind w:left="1276" w:hanging="709"/>
        <w:jc w:val="both"/>
        <w:rPr>
          <w:rFonts w:asciiTheme="majorHAnsi" w:hAnsiTheme="majorHAnsi" w:cs="Arial"/>
          <w:sz w:val="20"/>
          <w:szCs w:val="20"/>
        </w:rPr>
      </w:pPr>
      <w:r w:rsidRPr="00036195">
        <w:rPr>
          <w:rFonts w:asciiTheme="majorHAnsi" w:hAnsiTheme="majorHAnsi" w:cs="Arial"/>
          <w:sz w:val="20"/>
          <w:szCs w:val="20"/>
        </w:rPr>
        <w:t>Vyplnené a</w:t>
      </w:r>
      <w:r>
        <w:rPr>
          <w:rFonts w:asciiTheme="majorHAnsi" w:hAnsiTheme="majorHAnsi" w:cs="Arial"/>
          <w:sz w:val="20"/>
          <w:szCs w:val="20"/>
        </w:rPr>
        <w:t> </w:t>
      </w:r>
      <w:r w:rsidRPr="00036195">
        <w:rPr>
          <w:rFonts w:asciiTheme="majorHAnsi" w:hAnsiTheme="majorHAnsi" w:cs="Arial"/>
          <w:sz w:val="20"/>
          <w:szCs w:val="20"/>
        </w:rPr>
        <w:t>podpísané</w:t>
      </w:r>
      <w:r>
        <w:rPr>
          <w:rFonts w:asciiTheme="majorHAnsi" w:hAnsiTheme="majorHAnsi" w:cs="Arial"/>
          <w:sz w:val="20"/>
          <w:szCs w:val="20"/>
        </w:rPr>
        <w:t xml:space="preserve"> </w:t>
      </w:r>
      <w:r w:rsidRPr="00036195">
        <w:rPr>
          <w:rFonts w:asciiTheme="majorHAnsi" w:hAnsiTheme="majorHAnsi" w:cs="Arial"/>
          <w:sz w:val="20"/>
          <w:szCs w:val="20"/>
        </w:rPr>
        <w:t>ČESTNÉ VYHLÁSENIE K OBMEDZENIAM VO VEREJNOM OBSTARÁVANÍ V</w:t>
      </w:r>
      <w:r>
        <w:rPr>
          <w:rFonts w:asciiTheme="majorHAnsi" w:hAnsiTheme="majorHAnsi" w:cs="Arial"/>
          <w:sz w:val="20"/>
          <w:szCs w:val="20"/>
        </w:rPr>
        <w:t> </w:t>
      </w:r>
      <w:r w:rsidRPr="00036195">
        <w:rPr>
          <w:rFonts w:asciiTheme="majorHAnsi" w:hAnsiTheme="majorHAnsi" w:cs="Arial"/>
          <w:sz w:val="20"/>
          <w:szCs w:val="20"/>
        </w:rPr>
        <w:t>SÚVISLOSTI</w:t>
      </w:r>
      <w:r>
        <w:rPr>
          <w:rFonts w:asciiTheme="majorHAnsi" w:hAnsiTheme="majorHAnsi" w:cs="Arial"/>
          <w:sz w:val="20"/>
          <w:szCs w:val="20"/>
        </w:rPr>
        <w:t xml:space="preserve"> </w:t>
      </w:r>
      <w:r w:rsidRPr="00036195">
        <w:rPr>
          <w:rFonts w:asciiTheme="majorHAnsi" w:hAnsiTheme="majorHAnsi" w:cs="Arial"/>
          <w:sz w:val="20"/>
          <w:szCs w:val="20"/>
        </w:rPr>
        <w:t>S VOJNOVÝM KONFLIKTOM NA UKRAJINE – SANKCIE VOČI RUSKU</w:t>
      </w:r>
      <w:r w:rsidR="00C63438">
        <w:rPr>
          <w:rFonts w:asciiTheme="majorHAnsi" w:hAnsiTheme="majorHAnsi" w:cs="Arial"/>
          <w:sz w:val="20"/>
          <w:szCs w:val="20"/>
        </w:rPr>
        <w:t xml:space="preserve">, ktoré tvorí prílohu č. 4 </w:t>
      </w:r>
      <w:r w:rsidR="00C63438" w:rsidRPr="000961E2">
        <w:rPr>
          <w:rFonts w:asciiTheme="majorHAnsi" w:hAnsiTheme="majorHAnsi" w:cs="Arial"/>
          <w:sz w:val="20"/>
          <w:szCs w:val="20"/>
        </w:rPr>
        <w:t xml:space="preserve">k časti A.1 </w:t>
      </w:r>
      <w:r w:rsidR="00C63438" w:rsidRPr="000961E2">
        <w:rPr>
          <w:rFonts w:asciiTheme="majorHAnsi" w:hAnsiTheme="majorHAnsi" w:cs="Arial"/>
          <w:i/>
          <w:sz w:val="20"/>
          <w:szCs w:val="20"/>
        </w:rPr>
        <w:t>POKYNY NA VYPRACOVANIE PONUKY</w:t>
      </w:r>
      <w:r w:rsidR="00C63438" w:rsidRPr="000961E2">
        <w:rPr>
          <w:rFonts w:asciiTheme="majorHAnsi" w:hAnsiTheme="majorHAnsi" w:cs="Arial"/>
          <w:sz w:val="20"/>
          <w:szCs w:val="20"/>
        </w:rPr>
        <w:t xml:space="preserve"> týchto súťažných podkladov.</w:t>
      </w:r>
    </w:p>
    <w:p w14:paraId="0D731AF7" w14:textId="77777777" w:rsidR="00AE2A82" w:rsidRPr="000961E2" w:rsidRDefault="00AE2A82" w:rsidP="00343D67">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343D67">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31BFF4D"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aby skupina dodávateľov z dôvodu riadneho plnenia zmluvy uzatvorila a predložila verejnému obstarávateľovi napr. zmluvu v súlade s platnými predpismi Slovenskej republiky a acquis communautaire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 xml:space="preserve">829 </w:t>
      </w:r>
      <w:r w:rsidRPr="007638F6">
        <w:rPr>
          <w:rFonts w:asciiTheme="majorHAnsi" w:hAnsiTheme="majorHAnsi" w:cs="Arial"/>
          <w:sz w:val="20"/>
          <w:szCs w:val="20"/>
        </w:rPr>
        <w:lastRenderedPageBreak/>
        <w:t>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(eID)</w:t>
      </w:r>
      <w:r w:rsidR="00765B4A" w:rsidRPr="000961E2">
        <w:rPr>
          <w:rFonts w:asciiTheme="majorHAnsi" w:hAnsiTheme="majorHAnsi" w:cs="Arial"/>
          <w:sz w:val="20"/>
          <w:szCs w:val="20"/>
        </w:rPr>
        <w:t>.</w:t>
      </w:r>
    </w:p>
    <w:p w14:paraId="410657E0" w14:textId="309CE25D" w:rsidR="00E20DB3" w:rsidRPr="00BD4DE5"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5340E99B" w:rsidR="00E20DB3" w:rsidRPr="00BD4DE5" w:rsidRDefault="00E20DB3"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 xml:space="preserve">kódom (eID). V systéme je </w:t>
      </w:r>
      <w:r w:rsidRPr="00BD4DE5">
        <w:rPr>
          <w:rFonts w:asciiTheme="majorHAnsi" w:hAnsiTheme="majorHAnsi" w:cs="Arial"/>
          <w:sz w:val="20"/>
          <w:szCs w:val="20"/>
        </w:rPr>
        <w:t>autentifikovaná spoločnosť, ktorú pomocou eID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FD64B7">
        <w:rPr>
          <w:rFonts w:asciiTheme="majorHAnsi" w:hAnsiTheme="majorHAnsi" w:cs="Calibri"/>
          <w:sz w:val="20"/>
          <w:szCs w:val="20"/>
        </w:rPr>
        <w:t xml:space="preserve"> </w:t>
      </w:r>
    </w:p>
    <w:p w14:paraId="6067054B" w14:textId="76A39C2B" w:rsidR="00765B4A" w:rsidRPr="00BD4DE5" w:rsidRDefault="00765B4A" w:rsidP="00343D67">
      <w:pPr>
        <w:pStyle w:val="ListParagraph"/>
        <w:numPr>
          <w:ilvl w:val="0"/>
          <w:numId w:val="45"/>
        </w:numPr>
        <w:tabs>
          <w:tab w:val="num" w:pos="993"/>
        </w:tabs>
        <w:spacing w:after="0" w:line="240" w:lineRule="auto"/>
        <w:jc w:val="both"/>
        <w:rPr>
          <w:rFonts w:asciiTheme="majorHAnsi" w:hAnsiTheme="majorHAnsi" w:cs="Arial"/>
          <w:sz w:val="20"/>
          <w:szCs w:val="20"/>
        </w:rPr>
      </w:pPr>
      <w:bookmarkStart w:id="22" w:name="_Hlk533675063"/>
      <w:r w:rsidRPr="00BD4DE5">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bookmarkEnd w:id="22"/>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rsidP="00343D67">
      <w:pPr>
        <w:pStyle w:val="ListParagraph"/>
        <w:numPr>
          <w:ilvl w:val="0"/>
          <w:numId w:val="45"/>
        </w:numPr>
        <w:spacing w:after="0" w:line="240" w:lineRule="auto"/>
        <w:jc w:val="both"/>
        <w:rPr>
          <w:rFonts w:asciiTheme="majorHAnsi" w:hAnsiTheme="majorHAnsi" w:cs="Arial"/>
          <w:sz w:val="20"/>
          <w:szCs w:val="20"/>
        </w:rPr>
      </w:pPr>
      <w:bookmarkStart w:id="23"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23"/>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15E2AC71" w14:textId="5CEC70A2" w:rsidR="00C03110" w:rsidRPr="00BD4DE5" w:rsidRDefault="00E20DB3"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sz w:val="20"/>
          <w:szCs w:val="20"/>
        </w:rPr>
        <w:t xml:space="preserve">počkaním na </w:t>
      </w:r>
      <w:r w:rsidR="00364C50" w:rsidRPr="00BD4DE5">
        <w:rPr>
          <w:rFonts w:asciiTheme="majorHAnsi" w:hAnsiTheme="majorHAnsi" w:cs="Arial"/>
          <w:sz w:val="20"/>
          <w:szCs w:val="20"/>
        </w:rPr>
        <w:t>autentifikačný</w:t>
      </w:r>
      <w:r w:rsidRPr="00BD4DE5">
        <w:rPr>
          <w:rFonts w:asciiTheme="majorHAnsi" w:hAnsiTheme="majorHAnsi" w:cs="Arial"/>
          <w:sz w:val="20"/>
          <w:szCs w:val="20"/>
        </w:rPr>
        <w:t xml:space="preserve"> kód, ktorý bude zaslaný na adr</w:t>
      </w:r>
      <w:r w:rsidR="008D6706" w:rsidRPr="00BD4DE5">
        <w:rPr>
          <w:rFonts w:asciiTheme="majorHAnsi" w:hAnsiTheme="majorHAnsi" w:cs="Arial"/>
          <w:sz w:val="20"/>
          <w:szCs w:val="20"/>
        </w:rPr>
        <w:t xml:space="preserve">esu sídla uchádzača </w:t>
      </w:r>
      <w:r w:rsidR="00364C50" w:rsidRPr="00BD4DE5">
        <w:rPr>
          <w:rFonts w:asciiTheme="majorHAnsi" w:hAnsiTheme="majorHAnsi" w:cs="Arial"/>
          <w:sz w:val="20"/>
          <w:szCs w:val="20"/>
        </w:rPr>
        <w:t xml:space="preserve">do rúk štatutára uchádzača </w:t>
      </w:r>
      <w:r w:rsidR="008D6706" w:rsidRPr="00BD4DE5">
        <w:rPr>
          <w:rFonts w:asciiTheme="majorHAnsi" w:hAnsiTheme="majorHAnsi" w:cs="Arial"/>
          <w:sz w:val="20"/>
          <w:szCs w:val="20"/>
        </w:rPr>
        <w:t xml:space="preserve">v listovej </w:t>
      </w:r>
      <w:r w:rsidRPr="00BD4DE5">
        <w:rPr>
          <w:rFonts w:asciiTheme="majorHAnsi" w:hAnsiTheme="majorHAnsi" w:cs="Arial"/>
          <w:sz w:val="20"/>
          <w:szCs w:val="20"/>
        </w:rPr>
        <w:t xml:space="preserve">podobe formou doporučenej zásielky. Lehota na tento úkon sú </w:t>
      </w:r>
      <w:r w:rsidR="00364C50" w:rsidRPr="00BD4DE5">
        <w:rPr>
          <w:rFonts w:asciiTheme="majorHAnsi" w:hAnsiTheme="majorHAnsi" w:cs="Arial"/>
          <w:sz w:val="20"/>
          <w:szCs w:val="20"/>
        </w:rPr>
        <w:t xml:space="preserve">obvykle </w:t>
      </w:r>
      <w:r w:rsidR="000C1C4B" w:rsidRPr="00BD4DE5">
        <w:rPr>
          <w:rFonts w:asciiTheme="majorHAnsi" w:hAnsiTheme="majorHAnsi" w:cs="Arial"/>
          <w:sz w:val="20"/>
          <w:szCs w:val="20"/>
        </w:rPr>
        <w:t xml:space="preserve">štyri </w:t>
      </w:r>
      <w:r w:rsidR="008D6706" w:rsidRPr="00BD4DE5">
        <w:rPr>
          <w:rFonts w:asciiTheme="majorHAnsi" w:hAnsiTheme="majorHAnsi" w:cs="Arial"/>
          <w:sz w:val="20"/>
          <w:szCs w:val="20"/>
        </w:rPr>
        <w:t xml:space="preserve">pracovné dni </w:t>
      </w:r>
      <w:r w:rsidR="004F4B9A" w:rsidRPr="00BD4DE5">
        <w:rPr>
          <w:rFonts w:asciiTheme="majorHAnsi" w:hAnsiTheme="majorHAnsi" w:cs="Arial"/>
          <w:sz w:val="20"/>
          <w:szCs w:val="20"/>
        </w:rPr>
        <w:t xml:space="preserve">(v rámci Európskej únie) </w:t>
      </w:r>
      <w:r w:rsidR="008D6706" w:rsidRPr="00BD4DE5">
        <w:rPr>
          <w:rFonts w:asciiTheme="majorHAnsi" w:hAnsiTheme="majorHAnsi" w:cs="Arial"/>
          <w:sz w:val="20"/>
          <w:szCs w:val="20"/>
        </w:rPr>
        <w:t xml:space="preserve">a je potrebné </w:t>
      </w:r>
      <w:r w:rsidRPr="00BD4DE5">
        <w:rPr>
          <w:rFonts w:asciiTheme="majorHAnsi" w:hAnsiTheme="majorHAnsi" w:cs="Arial"/>
          <w:sz w:val="20"/>
          <w:szCs w:val="20"/>
        </w:rPr>
        <w:t>s touto lehotou počítať pri vkladaní ponuky</w:t>
      </w:r>
      <w:r w:rsidR="00C03110" w:rsidRPr="00BD4DE5">
        <w:rPr>
          <w:rFonts w:asciiTheme="majorHAnsi" w:hAnsiTheme="majorHAnsi" w:cs="Arial"/>
          <w:sz w:val="20"/>
          <w:szCs w:val="20"/>
        </w:rPr>
        <w:t>.</w:t>
      </w:r>
      <w:r w:rsidR="004F4B9A" w:rsidRPr="00BD4DE5">
        <w:rPr>
          <w:rFonts w:asciiTheme="majorHAnsi" w:hAnsiTheme="majorHAnsi" w:cs="Calibri"/>
          <w:sz w:val="20"/>
          <w:szCs w:val="20"/>
        </w:rPr>
        <w:t xml:space="preserve"> O odoslaní listovej zásielky je uchádzač informovaný e-mailom.</w:t>
      </w:r>
    </w:p>
    <w:p w14:paraId="0D05E6AF" w14:textId="2E5EFFEF" w:rsidR="00E20DB3"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41E0D67"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9"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r w:rsidR="006D18FD" w:rsidRPr="000961E2">
        <w:rPr>
          <w:rFonts w:asciiTheme="majorHAnsi" w:hAnsiTheme="majorHAnsi" w:cs="Arial"/>
          <w:sz w:val="20"/>
          <w:szCs w:val="20"/>
        </w:rPr>
        <w:t>Document to s</w:t>
      </w:r>
      <w:r w:rsidR="00F8338A">
        <w:rPr>
          <w:rFonts w:asciiTheme="majorHAnsi" w:hAnsiTheme="majorHAnsi" w:cs="Arial"/>
          <w:sz w:val="20"/>
          <w:szCs w:val="20"/>
        </w:rPr>
        <w:t>e</w:t>
      </w:r>
      <w:r w:rsidR="006D18FD" w:rsidRPr="000961E2">
        <w:rPr>
          <w:rFonts w:asciiTheme="majorHAnsi" w:hAnsiTheme="majorHAnsi" w:cs="Arial"/>
          <w:sz w:val="20"/>
          <w:szCs w:val="20"/>
        </w:rPr>
        <w:t>archable PDF File</w:t>
      </w:r>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položkového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FD64B7">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2FC5E671" w:rsidR="00974DC8" w:rsidRPr="00674BDD"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Uchádzačom navrhovaná cena za dodanie požadovaného predmetu zákazky, uvedená v ponuke uchádzača, bude vyjadrená v</w:t>
      </w:r>
      <w:r w:rsidR="00317793">
        <w:rPr>
          <w:rFonts w:asciiTheme="majorHAnsi" w:hAnsiTheme="majorHAnsi" w:cs="Arial"/>
          <w:sz w:val="20"/>
          <w:szCs w:val="20"/>
        </w:rPr>
        <w:t> eurách (</w:t>
      </w:r>
      <w:r w:rsidRPr="00674BDD">
        <w:rPr>
          <w:rFonts w:asciiTheme="majorHAnsi" w:hAnsiTheme="majorHAnsi" w:cs="Arial"/>
          <w:sz w:val="20"/>
          <w:szCs w:val="20"/>
        </w:rPr>
        <w:t>EUR</w:t>
      </w:r>
      <w:r w:rsidR="00317793">
        <w:rPr>
          <w:rFonts w:asciiTheme="majorHAnsi" w:hAnsiTheme="majorHAnsi" w:cs="Arial"/>
          <w:sz w:val="20"/>
          <w:szCs w:val="20"/>
        </w:rPr>
        <w:t>)</w:t>
      </w:r>
      <w:r w:rsidRPr="00674BDD">
        <w:rPr>
          <w:rFonts w:asciiTheme="majorHAnsi" w:hAnsiTheme="majorHAnsi" w:cs="Arial"/>
          <w:sz w:val="20"/>
          <w:szCs w:val="20"/>
        </w:rPr>
        <w:t xml:space="preserve"> s presnosťou na </w:t>
      </w:r>
      <w:r w:rsidR="007F7CD1">
        <w:rPr>
          <w:rFonts w:asciiTheme="majorHAnsi" w:hAnsiTheme="majorHAnsi" w:cs="Arial"/>
          <w:sz w:val="20"/>
          <w:szCs w:val="20"/>
        </w:rPr>
        <w:t>dve</w:t>
      </w:r>
      <w:r w:rsidR="00FD64B7">
        <w:rPr>
          <w:rFonts w:asciiTheme="majorHAnsi" w:hAnsiTheme="majorHAnsi" w:cs="Arial"/>
          <w:sz w:val="20"/>
          <w:szCs w:val="20"/>
        </w:rPr>
        <w:t xml:space="preserve"> </w:t>
      </w:r>
      <w:r w:rsidRPr="00674BDD">
        <w:rPr>
          <w:rFonts w:asciiTheme="majorHAnsi" w:hAnsiTheme="majorHAnsi" w:cs="Arial"/>
          <w:sz w:val="20"/>
          <w:szCs w:val="20"/>
        </w:rPr>
        <w:t>desatinné miesta</w:t>
      </w:r>
      <w:r w:rsidR="00FD64B7">
        <w:rPr>
          <w:rFonts w:asciiTheme="majorHAnsi" w:hAnsiTheme="majorHAnsi" w:cs="Arial"/>
          <w:sz w:val="20"/>
          <w:szCs w:val="20"/>
        </w:rPr>
        <w:t xml:space="preserve"> </w:t>
      </w:r>
      <w:r w:rsidRPr="00674BDD">
        <w:rPr>
          <w:rFonts w:asciiTheme="majorHAnsi" w:hAnsiTheme="majorHAnsi" w:cs="Arial"/>
          <w:sz w:val="20"/>
          <w:szCs w:val="20"/>
        </w:rPr>
        <w:t xml:space="preserve">a vložená do systému JOSEPHINE </w:t>
      </w:r>
      <w:r w:rsidR="00CC471F">
        <w:rPr>
          <w:rFonts w:asciiTheme="majorHAnsi" w:hAnsiTheme="majorHAnsi" w:cs="Arial"/>
          <w:sz w:val="20"/>
          <w:szCs w:val="20"/>
        </w:rPr>
        <w:br/>
      </w:r>
      <w:r w:rsidRPr="00674BDD">
        <w:rPr>
          <w:rFonts w:asciiTheme="majorHAnsi" w:hAnsiTheme="majorHAnsi" w:cs="Arial"/>
          <w:sz w:val="20"/>
          <w:szCs w:val="20"/>
        </w:rPr>
        <w:t>v tejto štruktúre: cena bez DPH, sadzba DPH, cena s alebo bez</w:t>
      </w:r>
      <w:r w:rsidR="00FD64B7">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303F4255" w:rsidR="005F771B" w:rsidRPr="003F4673" w:rsidRDefault="005A059B" w:rsidP="00177C69">
      <w:pPr>
        <w:jc w:val="both"/>
        <w:rPr>
          <w:rFonts w:asciiTheme="majorHAnsi" w:hAnsiTheme="majorHAnsi" w:cs="Arial"/>
          <w:bCs/>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A621D9" w:rsidRPr="00DC3EF8">
        <w:rPr>
          <w:rFonts w:ascii="Cambria" w:hAnsi="Cambria"/>
          <w:b/>
          <w:bCs/>
          <w:color w:val="000000"/>
          <w:sz w:val="20"/>
          <w:szCs w:val="20"/>
        </w:rPr>
        <w:t>Cafetéria pre zamestnanecké benefity</w:t>
      </w:r>
      <w:r w:rsidR="00CB2935" w:rsidRPr="00B667DD">
        <w:rPr>
          <w:rFonts w:asciiTheme="majorHAnsi" w:hAnsiTheme="majorHAnsi" w:cs="Arial"/>
          <w:bCs/>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4C64E46D" w:rsidR="00C8482F" w:rsidRPr="000961E2" w:rsidRDefault="00C00EAB"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340415">
        <w:rPr>
          <w:rFonts w:asciiTheme="majorHAnsi" w:hAnsiTheme="majorHAnsi" w:cs="Arial"/>
          <w:b/>
          <w:sz w:val="20"/>
          <w:szCs w:val="20"/>
        </w:rPr>
        <w:t>do</w:t>
      </w:r>
      <w:r w:rsidR="00E77FBE" w:rsidRPr="00340415">
        <w:rPr>
          <w:rFonts w:asciiTheme="majorHAnsi" w:hAnsiTheme="majorHAnsi" w:cs="Arial"/>
          <w:b/>
          <w:sz w:val="20"/>
          <w:szCs w:val="20"/>
        </w:rPr>
        <w:t xml:space="preserve"> </w:t>
      </w:r>
      <w:r w:rsidR="00327AE9">
        <w:rPr>
          <w:rFonts w:asciiTheme="majorHAnsi" w:hAnsiTheme="majorHAnsi" w:cs="Arial"/>
          <w:b/>
          <w:sz w:val="20"/>
          <w:szCs w:val="20"/>
        </w:rPr>
        <w:t>15</w:t>
      </w:r>
      <w:r w:rsidR="007F44BE" w:rsidRPr="00B479D0">
        <w:rPr>
          <w:rFonts w:asciiTheme="majorHAnsi" w:hAnsiTheme="majorHAnsi" w:cs="Arial"/>
          <w:b/>
          <w:sz w:val="20"/>
          <w:szCs w:val="20"/>
        </w:rPr>
        <w:t>.</w:t>
      </w:r>
      <w:r w:rsidR="007F0CB8" w:rsidRPr="00340415">
        <w:rPr>
          <w:rFonts w:asciiTheme="majorHAnsi" w:hAnsiTheme="majorHAnsi" w:cs="Arial"/>
          <w:b/>
          <w:sz w:val="20"/>
          <w:szCs w:val="20"/>
        </w:rPr>
        <w:t>0</w:t>
      </w:r>
      <w:r w:rsidR="002F1D29">
        <w:rPr>
          <w:rFonts w:asciiTheme="majorHAnsi" w:hAnsiTheme="majorHAnsi" w:cs="Arial"/>
          <w:b/>
          <w:sz w:val="20"/>
          <w:szCs w:val="20"/>
        </w:rPr>
        <w:t>5</w:t>
      </w:r>
      <w:r w:rsidR="00E67E4D" w:rsidRPr="00340415">
        <w:rPr>
          <w:rFonts w:asciiTheme="majorHAnsi" w:hAnsiTheme="majorHAnsi" w:cs="Arial"/>
          <w:b/>
          <w:sz w:val="20"/>
          <w:szCs w:val="20"/>
        </w:rPr>
        <w:t>.</w:t>
      </w:r>
      <w:r w:rsidR="007F0CB8" w:rsidRPr="00340415">
        <w:rPr>
          <w:rFonts w:asciiTheme="majorHAnsi" w:hAnsiTheme="majorHAnsi" w:cs="Arial"/>
          <w:b/>
          <w:sz w:val="20"/>
          <w:szCs w:val="20"/>
        </w:rPr>
        <w:t xml:space="preserve">2023 </w:t>
      </w:r>
      <w:r w:rsidR="0012527E" w:rsidRPr="00340415">
        <w:rPr>
          <w:rFonts w:asciiTheme="majorHAnsi" w:hAnsiTheme="majorHAnsi" w:cs="Arial"/>
          <w:b/>
          <w:sz w:val="20"/>
          <w:szCs w:val="20"/>
        </w:rPr>
        <w:t xml:space="preserve">do </w:t>
      </w:r>
      <w:r w:rsidR="00967C7B" w:rsidRPr="00340415">
        <w:rPr>
          <w:rFonts w:asciiTheme="majorHAnsi" w:hAnsiTheme="majorHAnsi" w:cs="Arial"/>
          <w:b/>
          <w:sz w:val="20"/>
          <w:szCs w:val="20"/>
        </w:rPr>
        <w:t>1</w:t>
      </w:r>
      <w:r w:rsidR="00A97E5B">
        <w:rPr>
          <w:rFonts w:asciiTheme="majorHAnsi" w:hAnsiTheme="majorHAnsi" w:cs="Arial"/>
          <w:b/>
          <w:sz w:val="20"/>
          <w:szCs w:val="20"/>
        </w:rPr>
        <w:t>5</w:t>
      </w:r>
      <w:r w:rsidR="00967C7B" w:rsidRPr="00340415">
        <w:rPr>
          <w:rFonts w:asciiTheme="majorHAnsi" w:hAnsiTheme="majorHAnsi" w:cs="Arial"/>
          <w:b/>
          <w:sz w:val="20"/>
          <w:szCs w:val="20"/>
        </w:rPr>
        <w:t>.00</w:t>
      </w:r>
      <w:r w:rsidR="00D94283" w:rsidRPr="00340415">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CA232EB"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Časť V.</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343D67">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20"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6A785FF8" w:rsidR="00876E8B" w:rsidRPr="000961E2" w:rsidRDefault="00646DFF" w:rsidP="00343D67">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39D3DCB7" w:rsidR="00C10A5D"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a §</w:t>
      </w:r>
      <w:r w:rsidR="00CF711E">
        <w:rPr>
          <w:rFonts w:asciiTheme="majorHAnsi" w:hAnsiTheme="majorHAnsi" w:cs="Arial"/>
          <w:sz w:val="20"/>
          <w:szCs w:val="20"/>
        </w:rPr>
        <w:t> </w:t>
      </w:r>
      <w:r w:rsidR="002A70AF" w:rsidRPr="000961E2">
        <w:rPr>
          <w:rFonts w:asciiTheme="majorHAnsi" w:hAnsiTheme="majorHAnsi" w:cs="Arial"/>
          <w:sz w:val="20"/>
          <w:szCs w:val="20"/>
        </w:rPr>
        <w:t xml:space="preserve">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676C6AC3" w:rsidR="00600008"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 zmysle § 152 ods. 5 zákona o verejnom obstarávaní, verejný obstarávateľ je bez ohľadu na § 152 ods.</w:t>
      </w:r>
      <w:r w:rsidR="00CF711E">
        <w:rPr>
          <w:rFonts w:asciiTheme="majorHAnsi" w:hAnsiTheme="majorHAnsi" w:cs="Arial"/>
          <w:sz w:val="20"/>
          <w:szCs w:val="20"/>
        </w:rPr>
        <w:t> </w:t>
      </w:r>
      <w:r w:rsidRPr="000961E2">
        <w:rPr>
          <w:rFonts w:asciiTheme="majorHAnsi" w:hAnsiTheme="majorHAnsi" w:cs="Arial"/>
          <w:sz w:val="20"/>
          <w:szCs w:val="20"/>
        </w:rPr>
        <w:t>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4548A3BD" w:rsidR="003A4C1B" w:rsidRPr="000961E2" w:rsidRDefault="003A4C1B"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Default="002030D0"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05CD996" w:rsidR="00C5577A" w:rsidRPr="000961E2" w:rsidRDefault="00DE6BB8"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31FC2386" w:rsidR="00245563" w:rsidRPr="000961E2" w:rsidRDefault="00DB164D"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r w:rsidR="009D37A7" w:rsidRPr="000E6AB5">
        <w:rPr>
          <w:rFonts w:asciiTheme="majorHAnsi" w:hAnsiTheme="majorHAnsi" w:cs="Arial"/>
          <w:sz w:val="20"/>
          <w:szCs w:val="20"/>
        </w:rPr>
        <w:t xml:space="preserve">Ak dôjde k vylúčeniu uchádzača alebo jeho ponuky, vyhodnotí sa následne splnenie podmienok účasti a požiadaviek na </w:t>
      </w:r>
      <w:r w:rsidR="009D37A7" w:rsidRPr="000E6AB5">
        <w:rPr>
          <w:rFonts w:asciiTheme="majorHAnsi" w:hAnsiTheme="majorHAnsi" w:cs="Arial"/>
          <w:sz w:val="20"/>
          <w:szCs w:val="20"/>
        </w:rPr>
        <w:lastRenderedPageBreak/>
        <w:t xml:space="preserve">predmet zákazky u ďalšieho uchádzača v poradí tak, </w:t>
      </w:r>
      <w:r w:rsidR="009D37A7" w:rsidRPr="008B21F7">
        <w:rPr>
          <w:rFonts w:asciiTheme="majorHAnsi" w:hAnsiTheme="majorHAnsi" w:cs="Arial"/>
          <w:sz w:val="20"/>
          <w:szCs w:val="20"/>
        </w:rPr>
        <w:t xml:space="preserve">aby uchádzač umiestnený na prvom mieste v novo zostavenom poradí spĺňal </w:t>
      </w:r>
      <w:r w:rsidR="009D37A7" w:rsidRPr="000E6AB5">
        <w:rPr>
          <w:rFonts w:asciiTheme="majorHAnsi" w:hAnsiTheme="majorHAnsi" w:cs="Arial"/>
          <w:sz w:val="20"/>
          <w:szCs w:val="20"/>
        </w:rPr>
        <w:t>podmienky účasti a požiadavky na predmet zákazky.</w:t>
      </w:r>
    </w:p>
    <w:p w14:paraId="0AD4EDF1" w14:textId="3AB0E384" w:rsidR="000F49E3" w:rsidRDefault="00820B67"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w:t>
      </w:r>
      <w:r w:rsidR="00CC471F">
        <w:rPr>
          <w:rFonts w:asciiTheme="majorHAnsi" w:hAnsiTheme="majorHAnsi" w:cs="Arial"/>
          <w:sz w:val="20"/>
          <w:szCs w:val="20"/>
        </w:rPr>
        <w:br/>
      </w:r>
      <w:r w:rsidR="001826CB">
        <w:rPr>
          <w:rFonts w:asciiTheme="majorHAnsi" w:hAnsiTheme="majorHAnsi" w:cs="Arial"/>
          <w:sz w:val="20"/>
          <w:szCs w:val="20"/>
        </w:rPr>
        <w:t xml:space="preserve">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25258E83" w:rsidR="000F49E3" w:rsidRDefault="00495629"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 xml:space="preserve">výsledok vyhodnotenia splnenia podmienok účasti u úspešného uchádzača, ktorý obsahuje informácie preukazujúce splnenie podmienok účasti týkajúcich sa finančného a ekonomického postavenia </w:t>
      </w:r>
      <w:r w:rsidR="00CC471F">
        <w:rPr>
          <w:rFonts w:asciiTheme="majorHAnsi" w:hAnsiTheme="majorHAnsi" w:cs="Arial"/>
          <w:sz w:val="20"/>
          <w:szCs w:val="20"/>
        </w:rPr>
        <w:br/>
      </w:r>
      <w:r w:rsidRPr="007638F6">
        <w:rPr>
          <w:rFonts w:asciiTheme="majorHAnsi" w:hAnsiTheme="majorHAnsi" w:cs="Arial"/>
          <w:sz w:val="20"/>
          <w:szCs w:val="20"/>
        </w:rPr>
        <w:t>a technickej spôsobilosti alebo odbornej spôsobilosti vrátane identifikácie osoby poskytujúcej finančné zdroje podľa </w:t>
      </w:r>
      <w:hyperlink r:id="rId21"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2"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4CB37766" w:rsidR="005F51C6" w:rsidRPr="004121C8" w:rsidRDefault="00B70B6C"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w:t>
      </w:r>
      <w:r w:rsidR="002F1D29">
        <w:rPr>
          <w:rFonts w:asciiTheme="majorHAnsi" w:hAnsiTheme="majorHAnsi" w:cs="Arial"/>
          <w:sz w:val="20"/>
          <w:szCs w:val="20"/>
        </w:rPr>
        <w:t>u</w:t>
      </w:r>
      <w:r w:rsidRPr="004121C8">
        <w:rPr>
          <w:rFonts w:asciiTheme="majorHAnsi" w:hAnsiTheme="majorHAnsi" w:cs="Arial"/>
          <w:sz w:val="20"/>
          <w:szCs w:val="20"/>
        </w:rPr>
        <w:t xml:space="preserve">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1CC93E95" w:rsidR="005F51C6" w:rsidRPr="002F1D29" w:rsidRDefault="00A61E07" w:rsidP="009B17FC">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w:t>
      </w:r>
      <w:r w:rsidR="002F1D29">
        <w:rPr>
          <w:rFonts w:asciiTheme="majorHAnsi" w:hAnsiTheme="majorHAnsi" w:cs="Arial"/>
          <w:sz w:val="20"/>
          <w:szCs w:val="20"/>
        </w:rPr>
        <w:t>u</w:t>
      </w:r>
      <w:r w:rsidRPr="004121C8">
        <w:rPr>
          <w:rFonts w:asciiTheme="majorHAnsi" w:hAnsiTheme="majorHAnsi" w:cs="Arial"/>
          <w:sz w:val="20"/>
          <w:szCs w:val="20"/>
        </w:rPr>
        <w:t xml:space="preserve">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w:t>
      </w:r>
      <w:r w:rsidR="009B17FC">
        <w:rPr>
          <w:rFonts w:asciiTheme="majorHAnsi" w:hAnsiTheme="majorHAnsi" w:cs="Arial"/>
          <w:sz w:val="20"/>
          <w:szCs w:val="20"/>
        </w:rPr>
        <w:t> </w:t>
      </w:r>
      <w:r w:rsidR="00B324AE">
        <w:rPr>
          <w:rFonts w:asciiTheme="majorHAnsi" w:hAnsiTheme="majorHAnsi" w:cs="Arial"/>
          <w:sz w:val="20"/>
          <w:szCs w:val="20"/>
        </w:rPr>
        <w:t>RPVS</w:t>
      </w:r>
      <w:r w:rsidR="009B17FC">
        <w:rPr>
          <w:rFonts w:asciiTheme="majorHAnsi" w:hAnsiTheme="majorHAnsi" w:cs="Arial"/>
          <w:sz w:val="20"/>
          <w:szCs w:val="20"/>
        </w:rPr>
        <w:t xml:space="preserve"> </w:t>
      </w:r>
      <w:r w:rsidR="009B17FC" w:rsidRPr="000319C9">
        <w:rPr>
          <w:rFonts w:asciiTheme="majorHAnsi" w:hAnsiTheme="majorHAnsi" w:cs="Arial"/>
          <w:sz w:val="20"/>
          <w:szCs w:val="20"/>
        </w:rPr>
        <w:t>a uchádzačom, ktorý má povinnosť zapisovať sa do registra partnerov verejného sektora a ktorého konečným užívateľom výhod zapísaným v registri partnerov verejného sektora je osoba uvedená v § 11 ods. 1 písm. c) zákona o verejnom obstarávaní</w:t>
      </w:r>
      <w:r w:rsidR="009B17FC" w:rsidRPr="000961E2">
        <w:rPr>
          <w:rFonts w:asciiTheme="majorHAnsi" w:hAnsiTheme="majorHAnsi" w:cs="Arial"/>
          <w:sz w:val="20"/>
          <w:szCs w:val="20"/>
        </w:rPr>
        <w:t>.</w:t>
      </w:r>
    </w:p>
    <w:p w14:paraId="682DB568" w14:textId="36B6EA2D" w:rsidR="007B761E" w:rsidRPr="00161DB0"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161DB0">
        <w:rPr>
          <w:rFonts w:asciiTheme="majorHAnsi" w:hAnsiTheme="majorHAnsi" w:cs="Arial"/>
          <w:sz w:val="20"/>
          <w:szCs w:val="20"/>
        </w:rPr>
        <w:t>Využitie subdodávateľov:</w:t>
      </w:r>
    </w:p>
    <w:p w14:paraId="3C9551E4" w14:textId="301FEF3F" w:rsidR="007B761E" w:rsidRPr="006D07F7" w:rsidRDefault="007B761E" w:rsidP="0038251A">
      <w:pPr>
        <w:ind w:left="567"/>
        <w:jc w:val="both"/>
        <w:rPr>
          <w:rFonts w:asciiTheme="majorHAnsi" w:hAnsiTheme="majorHAnsi" w:cs="Arial"/>
          <w:sz w:val="20"/>
          <w:szCs w:val="20"/>
        </w:rPr>
      </w:pPr>
      <w:r w:rsidRPr="00161DB0">
        <w:rPr>
          <w:rFonts w:asciiTheme="majorHAnsi" w:hAnsiTheme="majorHAnsi" w:cs="Arial"/>
          <w:sz w:val="20"/>
          <w:szCs w:val="20"/>
        </w:rPr>
        <w:t>Úspešný uchádzač v zmluve v </w:t>
      </w:r>
      <w:r w:rsidRPr="006D07F7">
        <w:rPr>
          <w:rFonts w:asciiTheme="majorHAnsi" w:hAnsiTheme="majorHAnsi" w:cs="Arial"/>
          <w:sz w:val="20"/>
          <w:szCs w:val="20"/>
        </w:rPr>
        <w:t xml:space="preserve">prílohe č. </w:t>
      </w:r>
      <w:r w:rsidR="007638F6" w:rsidRPr="006D07F7">
        <w:rPr>
          <w:rFonts w:asciiTheme="majorHAnsi" w:hAnsiTheme="majorHAnsi" w:cs="Arial"/>
          <w:sz w:val="20"/>
          <w:szCs w:val="20"/>
        </w:rPr>
        <w:t xml:space="preserve">5 </w:t>
      </w:r>
      <w:r w:rsidRPr="006D07F7">
        <w:rPr>
          <w:rFonts w:asciiTheme="majorHAnsi" w:hAnsiTheme="majorHAnsi" w:cs="Arial"/>
          <w:sz w:val="20"/>
          <w:szCs w:val="20"/>
        </w:rPr>
        <w:t xml:space="preserve">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w:t>
      </w:r>
      <w:r w:rsidR="00E52F4E" w:rsidRPr="006D07F7">
        <w:rPr>
          <w:rFonts w:asciiTheme="majorHAnsi" w:hAnsiTheme="majorHAnsi" w:cs="Arial"/>
          <w:sz w:val="20"/>
          <w:szCs w:val="20"/>
        </w:rPr>
        <w:t>poskytovateľ</w:t>
      </w:r>
      <w:r w:rsidRPr="006D07F7">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0EDD1E8" w14:textId="40CB6EE5" w:rsidR="005F51C6" w:rsidRPr="007638F6"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6D07F7">
        <w:rPr>
          <w:rFonts w:asciiTheme="majorHAnsi" w:hAnsiTheme="majorHAnsi" w:cs="Arial"/>
          <w:sz w:val="20"/>
          <w:szCs w:val="20"/>
        </w:rPr>
        <w:t xml:space="preserve">Počas trvania zmluvy je úspešný uchádzač oprávnený zmeniť subdodávateľa uvedeného v prílohe č. </w:t>
      </w:r>
      <w:r w:rsidR="005152AC">
        <w:rPr>
          <w:rFonts w:asciiTheme="majorHAnsi" w:hAnsiTheme="majorHAnsi" w:cs="Arial"/>
          <w:sz w:val="20"/>
          <w:szCs w:val="20"/>
        </w:rPr>
        <w:t>4</w:t>
      </w:r>
      <w:r w:rsidR="007638F6" w:rsidRPr="007638F6">
        <w:rPr>
          <w:rFonts w:asciiTheme="majorHAnsi" w:hAnsiTheme="majorHAnsi" w:cs="Arial"/>
          <w:sz w:val="20"/>
          <w:szCs w:val="20"/>
        </w:rPr>
        <w:t xml:space="preserve">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5BFD119E" w14:textId="54F8ECB4" w:rsidR="00750438" w:rsidRPr="00750438" w:rsidRDefault="00BC4F2B" w:rsidP="00343D67">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t>5 alebo ods. 6 zákona o verejnom obstarávaní alebo ak neboli doručené námietky podľa § 170 zákona o verejnom obstarávaní.</w:t>
      </w:r>
      <w:r w:rsidR="00750438">
        <w:rPr>
          <w:sz w:val="20"/>
          <w:szCs w:val="20"/>
        </w:rPr>
        <w:t xml:space="preserve"> </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542545D7" w:rsidR="004C7CA5" w:rsidRDefault="00AE5068"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34F5378D" w14:textId="3E60EC06" w:rsidR="008F2A11" w:rsidRDefault="008F2A11" w:rsidP="008F2A11">
      <w:pPr>
        <w:pStyle w:val="ListParagraph"/>
        <w:spacing w:after="0" w:line="240" w:lineRule="auto"/>
        <w:ind w:left="567"/>
        <w:jc w:val="both"/>
        <w:rPr>
          <w:rFonts w:asciiTheme="majorHAnsi" w:hAnsiTheme="majorHAnsi" w:cs="Arial"/>
          <w:sz w:val="20"/>
          <w:szCs w:val="20"/>
        </w:rPr>
      </w:pPr>
    </w:p>
    <w:p w14:paraId="274B66D1" w14:textId="12B42217" w:rsidR="008F2A11" w:rsidRDefault="008F2A11" w:rsidP="008F2A11">
      <w:pPr>
        <w:pStyle w:val="ListParagraph"/>
        <w:spacing w:after="0" w:line="240" w:lineRule="auto"/>
        <w:ind w:left="567"/>
        <w:jc w:val="both"/>
        <w:rPr>
          <w:rFonts w:asciiTheme="majorHAnsi" w:hAnsiTheme="majorHAnsi" w:cs="Arial"/>
          <w:sz w:val="20"/>
          <w:szCs w:val="20"/>
        </w:rPr>
      </w:pPr>
    </w:p>
    <w:p w14:paraId="238C8EBE" w14:textId="624CE650" w:rsidR="008F2A11" w:rsidRDefault="008F2A11" w:rsidP="008F2A11">
      <w:pPr>
        <w:pStyle w:val="ListParagraph"/>
        <w:spacing w:after="0" w:line="240" w:lineRule="auto"/>
        <w:ind w:left="567"/>
        <w:jc w:val="both"/>
        <w:rPr>
          <w:rFonts w:asciiTheme="majorHAnsi" w:hAnsiTheme="majorHAnsi" w:cs="Arial"/>
          <w:sz w:val="20"/>
          <w:szCs w:val="20"/>
        </w:rPr>
      </w:pPr>
    </w:p>
    <w:p w14:paraId="3B2C7C5B" w14:textId="34AB7B1D" w:rsidR="008F2A11" w:rsidRDefault="008F2A11" w:rsidP="008F2A11">
      <w:pPr>
        <w:pStyle w:val="ListParagraph"/>
        <w:spacing w:after="0" w:line="240" w:lineRule="auto"/>
        <w:ind w:left="567"/>
        <w:jc w:val="both"/>
        <w:rPr>
          <w:rFonts w:asciiTheme="majorHAnsi" w:hAnsiTheme="majorHAnsi" w:cs="Arial"/>
          <w:sz w:val="20"/>
          <w:szCs w:val="20"/>
        </w:rPr>
      </w:pPr>
    </w:p>
    <w:p w14:paraId="319EC906" w14:textId="3392BB94" w:rsidR="008F2A11" w:rsidRDefault="008F2A11" w:rsidP="008F2A11">
      <w:pPr>
        <w:pStyle w:val="ListParagraph"/>
        <w:spacing w:after="0" w:line="240" w:lineRule="auto"/>
        <w:ind w:left="567"/>
        <w:jc w:val="both"/>
        <w:rPr>
          <w:rFonts w:asciiTheme="majorHAnsi" w:hAnsiTheme="majorHAnsi" w:cs="Arial"/>
          <w:sz w:val="20"/>
          <w:szCs w:val="20"/>
        </w:rPr>
      </w:pPr>
    </w:p>
    <w:p w14:paraId="1F32F2C9" w14:textId="0098D095" w:rsidR="008F2A11" w:rsidRDefault="008F2A11" w:rsidP="008F2A11">
      <w:pPr>
        <w:pStyle w:val="ListParagraph"/>
        <w:spacing w:after="0" w:line="240" w:lineRule="auto"/>
        <w:ind w:left="567"/>
        <w:jc w:val="both"/>
        <w:rPr>
          <w:rFonts w:asciiTheme="majorHAnsi" w:hAnsiTheme="majorHAnsi" w:cs="Arial"/>
          <w:sz w:val="20"/>
          <w:szCs w:val="20"/>
        </w:rPr>
      </w:pPr>
    </w:p>
    <w:p w14:paraId="01868327" w14:textId="20622A4A" w:rsidR="008F2A11" w:rsidRDefault="008F2A11" w:rsidP="008F2A11">
      <w:pPr>
        <w:pStyle w:val="ListParagraph"/>
        <w:spacing w:after="0" w:line="240" w:lineRule="auto"/>
        <w:ind w:left="567"/>
        <w:jc w:val="both"/>
        <w:rPr>
          <w:rFonts w:asciiTheme="majorHAnsi" w:hAnsiTheme="majorHAnsi" w:cs="Arial"/>
          <w:sz w:val="20"/>
          <w:szCs w:val="20"/>
        </w:rPr>
      </w:pPr>
    </w:p>
    <w:p w14:paraId="70FD23EB" w14:textId="3A57E76B" w:rsidR="008F2A11" w:rsidRDefault="008F2A11" w:rsidP="008F2A11">
      <w:pPr>
        <w:pStyle w:val="ListParagraph"/>
        <w:spacing w:after="0" w:line="240" w:lineRule="auto"/>
        <w:ind w:left="567"/>
        <w:jc w:val="both"/>
        <w:rPr>
          <w:rFonts w:asciiTheme="majorHAnsi" w:hAnsiTheme="majorHAnsi" w:cs="Arial"/>
          <w:sz w:val="20"/>
          <w:szCs w:val="20"/>
        </w:rPr>
      </w:pPr>
    </w:p>
    <w:p w14:paraId="5955CB76" w14:textId="4B6B54AB" w:rsidR="008F2A11" w:rsidRDefault="008F2A11" w:rsidP="008F2A11">
      <w:pPr>
        <w:pStyle w:val="ListParagraph"/>
        <w:spacing w:after="0" w:line="240" w:lineRule="auto"/>
        <w:ind w:left="567"/>
        <w:jc w:val="both"/>
        <w:rPr>
          <w:rFonts w:asciiTheme="majorHAnsi" w:hAnsiTheme="majorHAnsi" w:cs="Arial"/>
          <w:sz w:val="20"/>
          <w:szCs w:val="20"/>
        </w:rPr>
      </w:pPr>
    </w:p>
    <w:p w14:paraId="6F9C060D" w14:textId="4FA10A12" w:rsidR="008F2A11" w:rsidRDefault="008F2A11" w:rsidP="008F2A11">
      <w:pPr>
        <w:pStyle w:val="ListParagraph"/>
        <w:spacing w:after="0" w:line="240" w:lineRule="auto"/>
        <w:ind w:left="567"/>
        <w:jc w:val="both"/>
        <w:rPr>
          <w:rFonts w:asciiTheme="majorHAnsi" w:hAnsiTheme="majorHAnsi" w:cs="Arial"/>
          <w:sz w:val="20"/>
          <w:szCs w:val="20"/>
        </w:rPr>
      </w:pPr>
    </w:p>
    <w:p w14:paraId="700C3D5C" w14:textId="209AF70C" w:rsidR="008F2A11" w:rsidRDefault="008F2A11" w:rsidP="008F2A11">
      <w:pPr>
        <w:pStyle w:val="ListParagraph"/>
        <w:spacing w:after="0" w:line="240" w:lineRule="auto"/>
        <w:ind w:left="567"/>
        <w:jc w:val="both"/>
        <w:rPr>
          <w:rFonts w:asciiTheme="majorHAnsi" w:hAnsiTheme="majorHAnsi" w:cs="Arial"/>
          <w:sz w:val="20"/>
          <w:szCs w:val="20"/>
        </w:rPr>
      </w:pPr>
    </w:p>
    <w:p w14:paraId="74044E50" w14:textId="643D53CA" w:rsidR="008F2A11" w:rsidRDefault="008F2A11" w:rsidP="008F2A11">
      <w:pPr>
        <w:pStyle w:val="ListParagraph"/>
        <w:spacing w:after="0" w:line="240" w:lineRule="auto"/>
        <w:ind w:left="567"/>
        <w:jc w:val="both"/>
        <w:rPr>
          <w:rFonts w:asciiTheme="majorHAnsi" w:hAnsiTheme="majorHAnsi" w:cs="Arial"/>
          <w:sz w:val="20"/>
          <w:szCs w:val="20"/>
        </w:rPr>
      </w:pPr>
    </w:p>
    <w:p w14:paraId="1FC4489F" w14:textId="4822C63E" w:rsidR="008F2A11" w:rsidRDefault="008F2A11" w:rsidP="008F2A11">
      <w:pPr>
        <w:pStyle w:val="ListParagraph"/>
        <w:spacing w:after="0" w:line="240" w:lineRule="auto"/>
        <w:ind w:left="567"/>
        <w:jc w:val="both"/>
        <w:rPr>
          <w:rFonts w:asciiTheme="majorHAnsi" w:hAnsiTheme="majorHAnsi" w:cs="Arial"/>
          <w:sz w:val="20"/>
          <w:szCs w:val="20"/>
        </w:rPr>
      </w:pPr>
    </w:p>
    <w:p w14:paraId="791C0120" w14:textId="42642934" w:rsidR="008F2A11" w:rsidRDefault="008F2A11" w:rsidP="008F2A11">
      <w:pPr>
        <w:pStyle w:val="ListParagraph"/>
        <w:spacing w:after="0" w:line="240" w:lineRule="auto"/>
        <w:ind w:left="567"/>
        <w:jc w:val="both"/>
        <w:rPr>
          <w:rFonts w:asciiTheme="majorHAnsi" w:hAnsiTheme="majorHAnsi" w:cs="Arial"/>
          <w:sz w:val="20"/>
          <w:szCs w:val="20"/>
        </w:rPr>
      </w:pPr>
    </w:p>
    <w:p w14:paraId="178D7E0B" w14:textId="2A2930C8" w:rsidR="008F2A11" w:rsidRDefault="008F2A11" w:rsidP="008F2A11">
      <w:pPr>
        <w:pStyle w:val="ListParagraph"/>
        <w:spacing w:after="0" w:line="240" w:lineRule="auto"/>
        <w:ind w:left="567"/>
        <w:jc w:val="both"/>
        <w:rPr>
          <w:rFonts w:asciiTheme="majorHAnsi" w:hAnsiTheme="majorHAnsi" w:cs="Arial"/>
          <w:sz w:val="20"/>
          <w:szCs w:val="20"/>
        </w:rPr>
      </w:pPr>
    </w:p>
    <w:p w14:paraId="094138C2" w14:textId="262B249F" w:rsidR="008F2A11" w:rsidRDefault="008F2A11" w:rsidP="008F2A11">
      <w:pPr>
        <w:pStyle w:val="ListParagraph"/>
        <w:spacing w:after="0" w:line="240" w:lineRule="auto"/>
        <w:ind w:left="567"/>
        <w:jc w:val="both"/>
        <w:rPr>
          <w:rFonts w:asciiTheme="majorHAnsi" w:hAnsiTheme="majorHAnsi" w:cs="Arial"/>
          <w:sz w:val="20"/>
          <w:szCs w:val="20"/>
        </w:rPr>
      </w:pPr>
    </w:p>
    <w:p w14:paraId="6028BFCD" w14:textId="165305B9" w:rsidR="008F2A11" w:rsidRDefault="008F2A11" w:rsidP="008F2A11">
      <w:pPr>
        <w:pStyle w:val="ListParagraph"/>
        <w:spacing w:after="0" w:line="240" w:lineRule="auto"/>
        <w:ind w:left="567"/>
        <w:jc w:val="both"/>
        <w:rPr>
          <w:rFonts w:asciiTheme="majorHAnsi" w:hAnsiTheme="majorHAnsi" w:cs="Arial"/>
          <w:sz w:val="20"/>
          <w:szCs w:val="20"/>
        </w:rPr>
      </w:pPr>
    </w:p>
    <w:p w14:paraId="0A0F536A" w14:textId="08FFCEBF" w:rsidR="008F2A11" w:rsidRDefault="008F2A11" w:rsidP="008F2A11">
      <w:pPr>
        <w:pStyle w:val="ListParagraph"/>
        <w:spacing w:after="0" w:line="240" w:lineRule="auto"/>
        <w:ind w:left="567"/>
        <w:jc w:val="both"/>
        <w:rPr>
          <w:rFonts w:asciiTheme="majorHAnsi" w:hAnsiTheme="majorHAnsi" w:cs="Arial"/>
          <w:sz w:val="20"/>
          <w:szCs w:val="20"/>
        </w:rPr>
      </w:pPr>
    </w:p>
    <w:p w14:paraId="58AB2291" w14:textId="385A02D2" w:rsidR="008F2A11" w:rsidRDefault="008F2A11" w:rsidP="008F2A11">
      <w:pPr>
        <w:pStyle w:val="ListParagraph"/>
        <w:spacing w:after="0" w:line="240" w:lineRule="auto"/>
        <w:ind w:left="567"/>
        <w:jc w:val="both"/>
        <w:rPr>
          <w:rFonts w:asciiTheme="majorHAnsi" w:hAnsiTheme="majorHAnsi" w:cs="Arial"/>
          <w:sz w:val="20"/>
          <w:szCs w:val="20"/>
        </w:rPr>
      </w:pPr>
    </w:p>
    <w:p w14:paraId="702B0C93" w14:textId="3E8E5EE2" w:rsidR="008F2A11" w:rsidRDefault="008F2A11" w:rsidP="008F2A11">
      <w:pPr>
        <w:pStyle w:val="ListParagraph"/>
        <w:spacing w:after="0" w:line="240" w:lineRule="auto"/>
        <w:ind w:left="567"/>
        <w:jc w:val="both"/>
        <w:rPr>
          <w:rFonts w:asciiTheme="majorHAnsi" w:hAnsiTheme="majorHAnsi" w:cs="Arial"/>
          <w:sz w:val="20"/>
          <w:szCs w:val="20"/>
        </w:rPr>
      </w:pPr>
    </w:p>
    <w:p w14:paraId="76DAEB20" w14:textId="477B2176" w:rsidR="008F2A11" w:rsidRDefault="008F2A11" w:rsidP="008F2A11">
      <w:pPr>
        <w:pStyle w:val="ListParagraph"/>
        <w:spacing w:after="0" w:line="240" w:lineRule="auto"/>
        <w:ind w:left="567"/>
        <w:jc w:val="both"/>
        <w:rPr>
          <w:rFonts w:asciiTheme="majorHAnsi" w:hAnsiTheme="majorHAnsi" w:cs="Arial"/>
          <w:sz w:val="20"/>
          <w:szCs w:val="20"/>
        </w:rPr>
      </w:pPr>
    </w:p>
    <w:p w14:paraId="59BF8900" w14:textId="23F7BCBD" w:rsidR="008F2A11" w:rsidRDefault="008F2A11" w:rsidP="008F2A11">
      <w:pPr>
        <w:pStyle w:val="ListParagraph"/>
        <w:spacing w:after="0" w:line="240" w:lineRule="auto"/>
        <w:ind w:left="567"/>
        <w:jc w:val="both"/>
        <w:rPr>
          <w:rFonts w:asciiTheme="majorHAnsi" w:hAnsiTheme="majorHAnsi" w:cs="Arial"/>
          <w:sz w:val="20"/>
          <w:szCs w:val="20"/>
        </w:rPr>
      </w:pPr>
    </w:p>
    <w:p w14:paraId="72105C2C" w14:textId="78AD090E" w:rsidR="008F2A11" w:rsidRDefault="008F2A11" w:rsidP="008F2A11">
      <w:pPr>
        <w:pStyle w:val="ListParagraph"/>
        <w:spacing w:after="0" w:line="240" w:lineRule="auto"/>
        <w:ind w:left="567"/>
        <w:jc w:val="both"/>
        <w:rPr>
          <w:rFonts w:asciiTheme="majorHAnsi" w:hAnsiTheme="majorHAnsi" w:cs="Arial"/>
          <w:sz w:val="20"/>
          <w:szCs w:val="20"/>
        </w:rPr>
      </w:pPr>
    </w:p>
    <w:p w14:paraId="21414EB5" w14:textId="61752987" w:rsidR="008F2A11" w:rsidRDefault="008F2A11" w:rsidP="008F2A11">
      <w:pPr>
        <w:pStyle w:val="ListParagraph"/>
        <w:spacing w:after="0" w:line="240" w:lineRule="auto"/>
        <w:ind w:left="567"/>
        <w:jc w:val="both"/>
        <w:rPr>
          <w:rFonts w:asciiTheme="majorHAnsi" w:hAnsiTheme="majorHAnsi" w:cs="Arial"/>
          <w:sz w:val="20"/>
          <w:szCs w:val="20"/>
        </w:rPr>
      </w:pPr>
    </w:p>
    <w:p w14:paraId="66C70D96" w14:textId="7D6122C2" w:rsidR="008F2A11" w:rsidRDefault="008F2A11" w:rsidP="008F2A11">
      <w:pPr>
        <w:pStyle w:val="ListParagraph"/>
        <w:spacing w:after="0" w:line="240" w:lineRule="auto"/>
        <w:ind w:left="567"/>
        <w:jc w:val="both"/>
        <w:rPr>
          <w:rFonts w:asciiTheme="majorHAnsi" w:hAnsiTheme="majorHAnsi" w:cs="Arial"/>
          <w:sz w:val="20"/>
          <w:szCs w:val="20"/>
        </w:rPr>
      </w:pPr>
    </w:p>
    <w:p w14:paraId="127F6291" w14:textId="3BF51258" w:rsidR="008F2A11" w:rsidRDefault="008F2A11" w:rsidP="008F2A11">
      <w:pPr>
        <w:pStyle w:val="ListParagraph"/>
        <w:spacing w:after="0" w:line="240" w:lineRule="auto"/>
        <w:ind w:left="567"/>
        <w:jc w:val="both"/>
        <w:rPr>
          <w:rFonts w:asciiTheme="majorHAnsi" w:hAnsiTheme="majorHAnsi" w:cs="Arial"/>
          <w:sz w:val="20"/>
          <w:szCs w:val="20"/>
        </w:rPr>
      </w:pPr>
    </w:p>
    <w:p w14:paraId="43CD8040" w14:textId="3DBDFFA0" w:rsidR="008F2A11" w:rsidRDefault="008F2A11" w:rsidP="008F2A11">
      <w:pPr>
        <w:pStyle w:val="ListParagraph"/>
        <w:spacing w:after="0" w:line="240" w:lineRule="auto"/>
        <w:ind w:left="567"/>
        <w:jc w:val="both"/>
        <w:rPr>
          <w:rFonts w:asciiTheme="majorHAnsi" w:hAnsiTheme="majorHAnsi" w:cs="Arial"/>
          <w:sz w:val="20"/>
          <w:szCs w:val="20"/>
        </w:rPr>
      </w:pPr>
    </w:p>
    <w:p w14:paraId="3D0477F0" w14:textId="6F7A11B8" w:rsidR="008F2A11" w:rsidRDefault="008F2A11" w:rsidP="008F2A11">
      <w:pPr>
        <w:pStyle w:val="ListParagraph"/>
        <w:spacing w:after="0" w:line="240" w:lineRule="auto"/>
        <w:ind w:left="567"/>
        <w:jc w:val="both"/>
        <w:rPr>
          <w:rFonts w:asciiTheme="majorHAnsi" w:hAnsiTheme="majorHAnsi" w:cs="Arial"/>
          <w:sz w:val="20"/>
          <w:szCs w:val="20"/>
        </w:rPr>
      </w:pPr>
    </w:p>
    <w:p w14:paraId="3906B063" w14:textId="50A99936" w:rsidR="008F2A11" w:rsidRDefault="008F2A11" w:rsidP="008F2A11">
      <w:pPr>
        <w:pStyle w:val="ListParagraph"/>
        <w:spacing w:after="0" w:line="240" w:lineRule="auto"/>
        <w:ind w:left="567"/>
        <w:jc w:val="both"/>
        <w:rPr>
          <w:rFonts w:asciiTheme="majorHAnsi" w:hAnsiTheme="majorHAnsi" w:cs="Arial"/>
          <w:sz w:val="20"/>
          <w:szCs w:val="20"/>
        </w:rPr>
      </w:pPr>
    </w:p>
    <w:p w14:paraId="15677EE4" w14:textId="3E7BB53D" w:rsidR="008F2A11" w:rsidRDefault="008F2A11" w:rsidP="008F2A11">
      <w:pPr>
        <w:pStyle w:val="ListParagraph"/>
        <w:spacing w:after="0" w:line="240" w:lineRule="auto"/>
        <w:ind w:left="567"/>
        <w:jc w:val="both"/>
        <w:rPr>
          <w:rFonts w:asciiTheme="majorHAnsi" w:hAnsiTheme="majorHAnsi" w:cs="Arial"/>
          <w:sz w:val="20"/>
          <w:szCs w:val="20"/>
        </w:rPr>
      </w:pPr>
    </w:p>
    <w:p w14:paraId="2AE4B8C8" w14:textId="23919F68" w:rsidR="008F2A11" w:rsidRDefault="008F2A11" w:rsidP="008F2A11">
      <w:pPr>
        <w:pStyle w:val="ListParagraph"/>
        <w:spacing w:after="0" w:line="240" w:lineRule="auto"/>
        <w:ind w:left="567"/>
        <w:jc w:val="both"/>
        <w:rPr>
          <w:rFonts w:asciiTheme="majorHAnsi" w:hAnsiTheme="majorHAnsi" w:cs="Arial"/>
          <w:sz w:val="20"/>
          <w:szCs w:val="20"/>
        </w:rPr>
      </w:pPr>
    </w:p>
    <w:p w14:paraId="249D2EF3" w14:textId="3D1EF5C5" w:rsidR="008F2A11" w:rsidRDefault="008F2A11" w:rsidP="008F2A11">
      <w:pPr>
        <w:pStyle w:val="ListParagraph"/>
        <w:spacing w:after="0" w:line="240" w:lineRule="auto"/>
        <w:ind w:left="567"/>
        <w:jc w:val="both"/>
        <w:rPr>
          <w:rFonts w:asciiTheme="majorHAnsi" w:hAnsiTheme="majorHAnsi" w:cs="Arial"/>
          <w:sz w:val="20"/>
          <w:szCs w:val="20"/>
        </w:rPr>
      </w:pPr>
    </w:p>
    <w:p w14:paraId="67C76A12" w14:textId="683D16C5" w:rsidR="008F2A11" w:rsidRDefault="008F2A11" w:rsidP="008F2A11">
      <w:pPr>
        <w:pStyle w:val="ListParagraph"/>
        <w:spacing w:after="0" w:line="240" w:lineRule="auto"/>
        <w:ind w:left="567"/>
        <w:jc w:val="both"/>
        <w:rPr>
          <w:rFonts w:asciiTheme="majorHAnsi" w:hAnsiTheme="majorHAnsi" w:cs="Arial"/>
          <w:sz w:val="20"/>
          <w:szCs w:val="20"/>
        </w:rPr>
      </w:pPr>
    </w:p>
    <w:p w14:paraId="0A9F626E" w14:textId="1F8FC7CA" w:rsidR="008F2A11" w:rsidRDefault="008F2A11" w:rsidP="008F2A11">
      <w:pPr>
        <w:pStyle w:val="ListParagraph"/>
        <w:spacing w:after="0" w:line="240" w:lineRule="auto"/>
        <w:ind w:left="567"/>
        <w:jc w:val="both"/>
        <w:rPr>
          <w:rFonts w:asciiTheme="majorHAnsi" w:hAnsiTheme="majorHAnsi" w:cs="Arial"/>
          <w:sz w:val="20"/>
          <w:szCs w:val="20"/>
        </w:rPr>
      </w:pPr>
    </w:p>
    <w:p w14:paraId="69F06234" w14:textId="45F44C37" w:rsidR="008F2A11" w:rsidRDefault="008F2A11" w:rsidP="008F2A11">
      <w:pPr>
        <w:pStyle w:val="ListParagraph"/>
        <w:spacing w:after="0" w:line="240" w:lineRule="auto"/>
        <w:ind w:left="567"/>
        <w:jc w:val="both"/>
        <w:rPr>
          <w:rFonts w:asciiTheme="majorHAnsi" w:hAnsiTheme="majorHAnsi" w:cs="Arial"/>
          <w:sz w:val="20"/>
          <w:szCs w:val="20"/>
        </w:rPr>
      </w:pPr>
    </w:p>
    <w:p w14:paraId="481CC654" w14:textId="12F15105" w:rsidR="008F2A11" w:rsidRDefault="008F2A11" w:rsidP="008F2A11">
      <w:pPr>
        <w:pStyle w:val="ListParagraph"/>
        <w:spacing w:after="0" w:line="240" w:lineRule="auto"/>
        <w:ind w:left="567"/>
        <w:jc w:val="both"/>
        <w:rPr>
          <w:rFonts w:asciiTheme="majorHAnsi" w:hAnsiTheme="majorHAnsi" w:cs="Arial"/>
          <w:sz w:val="20"/>
          <w:szCs w:val="20"/>
        </w:rPr>
      </w:pPr>
    </w:p>
    <w:p w14:paraId="4EBDF1C0" w14:textId="67F030C8" w:rsidR="008F2A11" w:rsidRDefault="008F2A11" w:rsidP="008F2A11">
      <w:pPr>
        <w:pStyle w:val="ListParagraph"/>
        <w:spacing w:after="0" w:line="240" w:lineRule="auto"/>
        <w:ind w:left="567"/>
        <w:jc w:val="both"/>
        <w:rPr>
          <w:rFonts w:asciiTheme="majorHAnsi" w:hAnsiTheme="majorHAnsi" w:cs="Arial"/>
          <w:sz w:val="20"/>
          <w:szCs w:val="20"/>
        </w:rPr>
      </w:pPr>
    </w:p>
    <w:p w14:paraId="048C674A" w14:textId="19633450" w:rsidR="008F2A11" w:rsidRDefault="008F2A11" w:rsidP="008F2A11">
      <w:pPr>
        <w:pStyle w:val="ListParagraph"/>
        <w:spacing w:after="0" w:line="240" w:lineRule="auto"/>
        <w:ind w:left="567"/>
        <w:jc w:val="both"/>
        <w:rPr>
          <w:rFonts w:asciiTheme="majorHAnsi" w:hAnsiTheme="majorHAnsi" w:cs="Arial"/>
          <w:sz w:val="20"/>
          <w:szCs w:val="20"/>
        </w:rPr>
      </w:pPr>
    </w:p>
    <w:p w14:paraId="0DDA9DE8" w14:textId="16E893A4" w:rsidR="008F2A11" w:rsidRDefault="008F2A11" w:rsidP="008F2A11">
      <w:pPr>
        <w:pStyle w:val="ListParagraph"/>
        <w:spacing w:after="0" w:line="240" w:lineRule="auto"/>
        <w:ind w:left="567"/>
        <w:jc w:val="both"/>
        <w:rPr>
          <w:rFonts w:asciiTheme="majorHAnsi" w:hAnsiTheme="majorHAnsi" w:cs="Arial"/>
          <w:sz w:val="20"/>
          <w:szCs w:val="20"/>
        </w:rPr>
      </w:pPr>
    </w:p>
    <w:p w14:paraId="7374C38E" w14:textId="617F1BA4" w:rsidR="008F2A11" w:rsidRDefault="008F2A11" w:rsidP="008F2A11">
      <w:pPr>
        <w:pStyle w:val="ListParagraph"/>
        <w:spacing w:after="0" w:line="240" w:lineRule="auto"/>
        <w:ind w:left="567"/>
        <w:jc w:val="both"/>
        <w:rPr>
          <w:rFonts w:asciiTheme="majorHAnsi" w:hAnsiTheme="majorHAnsi" w:cs="Arial"/>
          <w:sz w:val="20"/>
          <w:szCs w:val="20"/>
        </w:rPr>
      </w:pPr>
    </w:p>
    <w:p w14:paraId="6454428F" w14:textId="0F8A5BF1" w:rsidR="008F2A11" w:rsidRDefault="008F2A11" w:rsidP="008F2A11">
      <w:pPr>
        <w:pStyle w:val="ListParagraph"/>
        <w:spacing w:after="0" w:line="240" w:lineRule="auto"/>
        <w:ind w:left="567"/>
        <w:jc w:val="both"/>
        <w:rPr>
          <w:rFonts w:asciiTheme="majorHAnsi" w:hAnsiTheme="majorHAnsi" w:cs="Arial"/>
          <w:sz w:val="20"/>
          <w:szCs w:val="20"/>
        </w:rPr>
      </w:pPr>
    </w:p>
    <w:p w14:paraId="49F5E6EB" w14:textId="79A8B250" w:rsidR="008F2A11" w:rsidRDefault="008F2A11" w:rsidP="008F2A11">
      <w:pPr>
        <w:pStyle w:val="ListParagraph"/>
        <w:spacing w:after="0" w:line="240" w:lineRule="auto"/>
        <w:ind w:left="567"/>
        <w:jc w:val="both"/>
        <w:rPr>
          <w:rFonts w:asciiTheme="majorHAnsi" w:hAnsiTheme="majorHAnsi" w:cs="Arial"/>
          <w:sz w:val="20"/>
          <w:szCs w:val="20"/>
        </w:rPr>
      </w:pPr>
    </w:p>
    <w:p w14:paraId="57CDAB4F" w14:textId="0831E678" w:rsidR="008F2A11" w:rsidRDefault="008F2A11" w:rsidP="008F2A11">
      <w:pPr>
        <w:pStyle w:val="ListParagraph"/>
        <w:spacing w:after="0" w:line="240" w:lineRule="auto"/>
        <w:ind w:left="567"/>
        <w:jc w:val="both"/>
        <w:rPr>
          <w:rFonts w:asciiTheme="majorHAnsi" w:hAnsiTheme="majorHAnsi" w:cs="Arial"/>
          <w:sz w:val="20"/>
          <w:szCs w:val="20"/>
        </w:rPr>
      </w:pPr>
    </w:p>
    <w:p w14:paraId="7D634B3A" w14:textId="6549F4C4" w:rsidR="008F2A11" w:rsidRDefault="008F2A11" w:rsidP="008F2A11">
      <w:pPr>
        <w:pStyle w:val="ListParagraph"/>
        <w:spacing w:after="0" w:line="240" w:lineRule="auto"/>
        <w:ind w:left="567"/>
        <w:jc w:val="both"/>
        <w:rPr>
          <w:rFonts w:asciiTheme="majorHAnsi" w:hAnsiTheme="majorHAnsi" w:cs="Arial"/>
          <w:sz w:val="20"/>
          <w:szCs w:val="20"/>
        </w:rPr>
      </w:pPr>
    </w:p>
    <w:p w14:paraId="613FF76A" w14:textId="6E039325" w:rsidR="008F2A11" w:rsidRDefault="008F2A11" w:rsidP="008F2A11">
      <w:pPr>
        <w:pStyle w:val="ListParagraph"/>
        <w:spacing w:after="0" w:line="240" w:lineRule="auto"/>
        <w:ind w:left="567"/>
        <w:jc w:val="both"/>
        <w:rPr>
          <w:rFonts w:asciiTheme="majorHAnsi" w:hAnsiTheme="majorHAnsi" w:cs="Arial"/>
          <w:sz w:val="20"/>
          <w:szCs w:val="20"/>
        </w:rPr>
      </w:pPr>
    </w:p>
    <w:p w14:paraId="1A30D307" w14:textId="5E1C6C43" w:rsidR="008F2A11" w:rsidRDefault="008F2A11" w:rsidP="008F2A11">
      <w:pPr>
        <w:pStyle w:val="ListParagraph"/>
        <w:spacing w:after="0" w:line="240" w:lineRule="auto"/>
        <w:ind w:left="567"/>
        <w:jc w:val="both"/>
        <w:rPr>
          <w:rFonts w:asciiTheme="majorHAnsi" w:hAnsiTheme="majorHAnsi" w:cs="Arial"/>
          <w:sz w:val="20"/>
          <w:szCs w:val="20"/>
        </w:rPr>
      </w:pPr>
    </w:p>
    <w:p w14:paraId="03723371" w14:textId="4F2C1525" w:rsidR="008F2A11" w:rsidRDefault="008F2A11" w:rsidP="008F2A11">
      <w:pPr>
        <w:pStyle w:val="ListParagraph"/>
        <w:spacing w:after="0" w:line="240" w:lineRule="auto"/>
        <w:ind w:left="567"/>
        <w:jc w:val="both"/>
        <w:rPr>
          <w:rFonts w:asciiTheme="majorHAnsi" w:hAnsiTheme="majorHAnsi" w:cs="Arial"/>
          <w:sz w:val="20"/>
          <w:szCs w:val="20"/>
        </w:rPr>
      </w:pPr>
    </w:p>
    <w:p w14:paraId="693414E4" w14:textId="0E12509D" w:rsidR="008F2A11" w:rsidRDefault="008F2A11" w:rsidP="008F2A11">
      <w:pPr>
        <w:pStyle w:val="ListParagraph"/>
        <w:spacing w:after="0" w:line="240" w:lineRule="auto"/>
        <w:ind w:left="567"/>
        <w:jc w:val="both"/>
        <w:rPr>
          <w:rFonts w:asciiTheme="majorHAnsi" w:hAnsiTheme="majorHAnsi" w:cs="Arial"/>
          <w:sz w:val="20"/>
          <w:szCs w:val="20"/>
        </w:rPr>
      </w:pPr>
    </w:p>
    <w:p w14:paraId="6FAB4C15" w14:textId="1992B28C" w:rsidR="008F2A11" w:rsidRDefault="008F2A11" w:rsidP="008F2A11">
      <w:pPr>
        <w:pStyle w:val="ListParagraph"/>
        <w:spacing w:after="0" w:line="240" w:lineRule="auto"/>
        <w:ind w:left="567"/>
        <w:jc w:val="both"/>
        <w:rPr>
          <w:rFonts w:asciiTheme="majorHAnsi" w:hAnsiTheme="majorHAnsi" w:cs="Arial"/>
          <w:sz w:val="20"/>
          <w:szCs w:val="20"/>
        </w:rPr>
      </w:pPr>
    </w:p>
    <w:p w14:paraId="2BD87482" w14:textId="29FA7C4A" w:rsidR="008F2A11" w:rsidRDefault="008F2A11" w:rsidP="008F2A11">
      <w:pPr>
        <w:pStyle w:val="ListParagraph"/>
        <w:spacing w:after="0" w:line="240" w:lineRule="auto"/>
        <w:ind w:left="567"/>
        <w:jc w:val="both"/>
        <w:rPr>
          <w:rFonts w:asciiTheme="majorHAnsi" w:hAnsiTheme="majorHAnsi" w:cs="Arial"/>
          <w:sz w:val="20"/>
          <w:szCs w:val="20"/>
        </w:rPr>
      </w:pPr>
    </w:p>
    <w:p w14:paraId="097EED4A" w14:textId="6561F185" w:rsidR="008F2A11" w:rsidRDefault="008F2A11" w:rsidP="008F2A11">
      <w:pPr>
        <w:pStyle w:val="ListParagraph"/>
        <w:spacing w:after="0" w:line="240" w:lineRule="auto"/>
        <w:ind w:left="567"/>
        <w:jc w:val="both"/>
        <w:rPr>
          <w:rFonts w:asciiTheme="majorHAnsi" w:hAnsiTheme="majorHAnsi" w:cs="Arial"/>
          <w:sz w:val="20"/>
          <w:szCs w:val="20"/>
        </w:rPr>
      </w:pPr>
    </w:p>
    <w:p w14:paraId="797B59A6" w14:textId="0C2B2972" w:rsidR="008F2A11" w:rsidRDefault="008F2A11" w:rsidP="008F2A11">
      <w:pPr>
        <w:pStyle w:val="ListParagraph"/>
        <w:spacing w:after="0" w:line="240" w:lineRule="auto"/>
        <w:ind w:left="567"/>
        <w:jc w:val="both"/>
        <w:rPr>
          <w:rFonts w:asciiTheme="majorHAnsi" w:hAnsiTheme="majorHAnsi" w:cs="Arial"/>
          <w:sz w:val="20"/>
          <w:szCs w:val="20"/>
        </w:rPr>
      </w:pPr>
    </w:p>
    <w:p w14:paraId="6EE1C2DE" w14:textId="65FDB149" w:rsidR="008F2A11" w:rsidRDefault="008F2A11" w:rsidP="008F2A11">
      <w:pPr>
        <w:pStyle w:val="ListParagraph"/>
        <w:spacing w:after="0" w:line="240" w:lineRule="auto"/>
        <w:ind w:left="567"/>
        <w:jc w:val="both"/>
        <w:rPr>
          <w:rFonts w:asciiTheme="majorHAnsi" w:hAnsiTheme="majorHAnsi" w:cs="Arial"/>
          <w:sz w:val="20"/>
          <w:szCs w:val="20"/>
        </w:rPr>
      </w:pPr>
    </w:p>
    <w:p w14:paraId="50873A6D" w14:textId="6ED93991" w:rsidR="008F2A11" w:rsidRDefault="008F2A11" w:rsidP="008F2A11">
      <w:pPr>
        <w:pStyle w:val="ListParagraph"/>
        <w:spacing w:after="0" w:line="240" w:lineRule="auto"/>
        <w:ind w:left="567"/>
        <w:jc w:val="both"/>
        <w:rPr>
          <w:rFonts w:asciiTheme="majorHAnsi" w:hAnsiTheme="majorHAnsi" w:cs="Arial"/>
          <w:sz w:val="20"/>
          <w:szCs w:val="20"/>
        </w:rPr>
      </w:pPr>
    </w:p>
    <w:p w14:paraId="1E8264F1" w14:textId="0B672F5F" w:rsidR="008F2A11" w:rsidRDefault="008F2A11" w:rsidP="008F2A11">
      <w:pPr>
        <w:pStyle w:val="ListParagraph"/>
        <w:spacing w:after="0" w:line="240" w:lineRule="auto"/>
        <w:ind w:left="567"/>
        <w:jc w:val="both"/>
        <w:rPr>
          <w:rFonts w:asciiTheme="majorHAnsi" w:hAnsiTheme="majorHAnsi" w:cs="Arial"/>
          <w:sz w:val="20"/>
          <w:szCs w:val="20"/>
        </w:rPr>
      </w:pP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1A279231" w14:textId="512E9FFA"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5E49A6">
        <w:rPr>
          <w:rFonts w:asciiTheme="majorHAnsi" w:hAnsiTheme="majorHAnsi" w:cs="Arial"/>
          <w:b/>
          <w:bCs/>
          <w:sz w:val="20"/>
          <w:szCs w:val="20"/>
        </w:rPr>
        <w:t>y</w:t>
      </w:r>
      <w:r w:rsidR="00131F98" w:rsidRPr="000961E2">
        <w:rPr>
          <w:rFonts w:asciiTheme="majorHAnsi" w:hAnsiTheme="majorHAnsi" w:cs="Arial"/>
          <w:b/>
          <w:bCs/>
          <w:sz w:val="20"/>
          <w:szCs w:val="20"/>
        </w:rPr>
        <w:t xml:space="preserve">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4F661D96"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A621D9" w:rsidRPr="00DC3EF8">
        <w:rPr>
          <w:rFonts w:ascii="Cambria" w:hAnsi="Cambria"/>
          <w:b/>
          <w:bCs/>
          <w:color w:val="000000"/>
          <w:sz w:val="20"/>
          <w:szCs w:val="20"/>
        </w:rPr>
        <w:t>Cafetéria pre zamestnanecké benefity</w:t>
      </w:r>
    </w:p>
    <w:p w14:paraId="02B05AB6" w14:textId="2F150BC2"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19CD1461"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AE3C31" w:rsidRPr="000961E2">
        <w:rPr>
          <w:rFonts w:asciiTheme="majorHAnsi" w:hAnsiTheme="majorHAnsi" w:cs="Arial"/>
          <w:sz w:val="20"/>
          <w:szCs w:val="20"/>
        </w:rPr>
        <w:t xml:space="preserve">, vrátane všetkých </w:t>
      </w:r>
      <w:r w:rsidR="000554F4">
        <w:rPr>
          <w:rFonts w:asciiTheme="majorHAnsi" w:hAnsiTheme="majorHAnsi" w:cs="Arial"/>
          <w:sz w:val="20"/>
          <w:szCs w:val="20"/>
        </w:rPr>
        <w:t>jej</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5B25E01"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FD64B7">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4"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4"/>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3D7818C8"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A621D9" w:rsidRPr="00DC3EF8">
        <w:rPr>
          <w:rFonts w:ascii="Cambria" w:hAnsi="Cambria"/>
          <w:b/>
          <w:bCs/>
          <w:color w:val="000000"/>
          <w:sz w:val="20"/>
          <w:szCs w:val="20"/>
        </w:rPr>
        <w:t>Cafetéria pre zamestnanecké benefity</w:t>
      </w:r>
    </w:p>
    <w:p w14:paraId="2D2AFA12"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1314D73A"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w:t>
      </w:r>
      <w:r w:rsidR="00CF711E">
        <w:rPr>
          <w:rFonts w:asciiTheme="majorHAnsi" w:hAnsiTheme="majorHAnsi" w:cs="Arial"/>
          <w:sz w:val="20"/>
          <w:szCs w:val="20"/>
        </w:rPr>
        <w:t> </w:t>
      </w:r>
      <w:r w:rsidRPr="000961E2">
        <w:rPr>
          <w:rFonts w:asciiTheme="majorHAnsi" w:hAnsiTheme="majorHAnsi" w:cs="Arial"/>
          <w:sz w:val="20"/>
          <w:szCs w:val="20"/>
        </w:rPr>
        <w:t>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w:t>
      </w:r>
      <w:r w:rsidR="00CF711E">
        <w:rPr>
          <w:rFonts w:asciiTheme="majorHAnsi" w:hAnsiTheme="majorHAnsi" w:cs="Arial"/>
          <w:sz w:val="20"/>
          <w:szCs w:val="20"/>
        </w:rPr>
        <w:t> </w:t>
      </w:r>
      <w:r w:rsidR="005A191A" w:rsidRPr="000961E2">
        <w:rPr>
          <w:rFonts w:asciiTheme="majorHAnsi" w:hAnsiTheme="majorHAnsi" w:cs="Arial"/>
          <w:sz w:val="20"/>
          <w:szCs w:val="20"/>
        </w:rPr>
        <w:t>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27CF031C"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A621D9" w:rsidRPr="00DC3EF8">
        <w:rPr>
          <w:rFonts w:ascii="Cambria" w:hAnsi="Cambria"/>
          <w:b/>
          <w:bCs/>
          <w:color w:val="000000"/>
          <w:sz w:val="20"/>
          <w:szCs w:val="20"/>
        </w:rPr>
        <w:t>Cafetéria pre zamestnanecké benefity</w:t>
      </w:r>
      <w:r w:rsidR="008A1B44">
        <w:rPr>
          <w:rFonts w:asciiTheme="majorHAnsi" w:hAnsiTheme="majorHAnsi" w:cs="Arial"/>
          <w:b/>
          <w:sz w:val="20"/>
          <w:szCs w:val="20"/>
        </w:rPr>
        <w:t xml:space="preserve"> </w:t>
      </w:r>
      <w:r w:rsidRPr="000961E2">
        <w:rPr>
          <w:rFonts w:asciiTheme="majorHAnsi" w:hAnsiTheme="majorHAnsi" w:cs="Arial"/>
          <w:sz w:val="20"/>
          <w:szCs w:val="20"/>
        </w:rPr>
        <w:t xml:space="preserve">a pre prípad prijatia ponuky verejným obstarávateľom aj počas </w:t>
      </w:r>
      <w:r w:rsidRPr="00121CF4">
        <w:rPr>
          <w:rFonts w:asciiTheme="majorHAnsi" w:hAnsiTheme="majorHAnsi" w:cs="Arial"/>
          <w:sz w:val="20"/>
          <w:szCs w:val="20"/>
        </w:rPr>
        <w:t>plnenia zmluvy a</w:t>
      </w:r>
      <w:r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5AB6E743" w14:textId="1CD4945F" w:rsidR="00C63438" w:rsidRDefault="00C63438">
      <w:pPr>
        <w:rPr>
          <w:rFonts w:asciiTheme="majorHAnsi" w:hAnsiTheme="majorHAnsi" w:cs="Arial"/>
          <w:b/>
          <w:bCs/>
          <w:sz w:val="20"/>
          <w:szCs w:val="20"/>
        </w:rPr>
      </w:pPr>
      <w:r>
        <w:rPr>
          <w:rFonts w:asciiTheme="majorHAnsi" w:hAnsiTheme="majorHAnsi" w:cs="Arial"/>
          <w:b/>
          <w:bCs/>
          <w:sz w:val="20"/>
          <w:szCs w:val="20"/>
        </w:rPr>
        <w:br w:type="page"/>
      </w:r>
    </w:p>
    <w:p w14:paraId="76D7DD97" w14:textId="3F50C0D2" w:rsidR="00C63438" w:rsidRPr="000961E2" w:rsidRDefault="00C63438" w:rsidP="008D72EC">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224CC96B" w14:textId="5E0A848C" w:rsidR="00C63438" w:rsidRDefault="00C63438">
      <w:pPr>
        <w:rPr>
          <w:rFonts w:asciiTheme="majorHAnsi" w:hAnsiTheme="majorHAnsi" w:cs="Arial"/>
          <w:b/>
          <w:bCs/>
          <w:sz w:val="20"/>
          <w:szCs w:val="20"/>
        </w:rPr>
      </w:pPr>
    </w:p>
    <w:p w14:paraId="5CC8C854" w14:textId="2EA8610D" w:rsidR="00C63438" w:rsidRPr="008D72EC" w:rsidRDefault="00C63438" w:rsidP="008D72EC">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1DBA320F" w14:textId="77777777" w:rsidR="00C63438" w:rsidRPr="008D72EC" w:rsidRDefault="00C63438" w:rsidP="008D72EC">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B1F2060" w14:textId="77777777" w:rsidR="00C63438" w:rsidRPr="00C63438" w:rsidRDefault="00C63438" w:rsidP="00C63438">
      <w:pPr>
        <w:rPr>
          <w:rFonts w:asciiTheme="majorHAnsi" w:hAnsiTheme="majorHAnsi" w:cs="Arial"/>
          <w:b/>
          <w:bCs/>
          <w:sz w:val="20"/>
          <w:szCs w:val="20"/>
        </w:rPr>
      </w:pPr>
    </w:p>
    <w:p w14:paraId="4429BBD2" w14:textId="051CADA8"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r w:rsidR="00A621D9" w:rsidRPr="00DC3EF8">
        <w:rPr>
          <w:rFonts w:ascii="Cambria" w:hAnsi="Cambria"/>
          <w:b/>
          <w:bCs/>
          <w:color w:val="000000"/>
          <w:sz w:val="20"/>
          <w:szCs w:val="20"/>
        </w:rPr>
        <w:t>Cafetéria pre zamestnanecké benefity</w:t>
      </w:r>
    </w:p>
    <w:p w14:paraId="101742EE" w14:textId="77777777" w:rsidR="00C63438" w:rsidRPr="008D72EC" w:rsidRDefault="00C63438" w:rsidP="00CF711E">
      <w:pPr>
        <w:jc w:val="both"/>
        <w:rPr>
          <w:rFonts w:asciiTheme="majorHAnsi" w:hAnsiTheme="majorHAnsi" w:cs="Arial"/>
          <w:sz w:val="20"/>
          <w:szCs w:val="20"/>
        </w:rPr>
      </w:pPr>
    </w:p>
    <w:p w14:paraId="676F5D8E"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3664FA29" w14:textId="77777777" w:rsidR="00C63438" w:rsidRPr="008D72EC" w:rsidRDefault="00C63438" w:rsidP="00CF711E">
      <w:pPr>
        <w:jc w:val="both"/>
        <w:rPr>
          <w:rFonts w:asciiTheme="majorHAnsi" w:hAnsiTheme="majorHAnsi" w:cs="Arial"/>
          <w:sz w:val="20"/>
          <w:szCs w:val="20"/>
        </w:rPr>
      </w:pPr>
    </w:p>
    <w:p w14:paraId="5ADDCE1C"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0A38F280" w14:textId="77777777" w:rsidR="00C63438" w:rsidRPr="008D72EC" w:rsidRDefault="00C63438" w:rsidP="00CF711E">
      <w:pPr>
        <w:jc w:val="both"/>
        <w:rPr>
          <w:rFonts w:asciiTheme="majorHAnsi" w:hAnsiTheme="majorHAnsi" w:cs="Arial"/>
          <w:sz w:val="20"/>
          <w:szCs w:val="20"/>
        </w:rPr>
      </w:pPr>
    </w:p>
    <w:p w14:paraId="45BBC24F"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F1A382D" w14:textId="77777777" w:rsidR="00C63438" w:rsidRPr="008D72EC" w:rsidRDefault="00C63438" w:rsidP="00CF711E">
      <w:pPr>
        <w:jc w:val="both"/>
        <w:rPr>
          <w:rFonts w:asciiTheme="majorHAnsi" w:hAnsiTheme="majorHAnsi" w:cs="Arial"/>
          <w:sz w:val="20"/>
          <w:szCs w:val="20"/>
        </w:rPr>
      </w:pPr>
    </w:p>
    <w:p w14:paraId="3BE9EA45"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7CD1D54" w14:textId="77777777" w:rsidR="00C63438" w:rsidRPr="008D72EC" w:rsidRDefault="00C63438" w:rsidP="00CF711E">
      <w:pPr>
        <w:jc w:val="both"/>
        <w:rPr>
          <w:rFonts w:asciiTheme="majorHAnsi" w:hAnsiTheme="majorHAnsi" w:cs="Arial"/>
          <w:sz w:val="20"/>
          <w:szCs w:val="20"/>
        </w:rPr>
      </w:pPr>
    </w:p>
    <w:p w14:paraId="32EAE533" w14:textId="60D1AB9E"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8D72EC" w:rsidRDefault="00C63438" w:rsidP="00CF711E">
      <w:pPr>
        <w:jc w:val="both"/>
        <w:rPr>
          <w:rFonts w:asciiTheme="majorHAnsi" w:hAnsiTheme="majorHAnsi" w:cs="Arial"/>
          <w:sz w:val="20"/>
          <w:szCs w:val="20"/>
        </w:rPr>
      </w:pPr>
    </w:p>
    <w:p w14:paraId="3C523FBC"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3A63EBD5"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8D72EC" w:rsidRDefault="00C63438" w:rsidP="00CF711E">
      <w:pPr>
        <w:jc w:val="both"/>
        <w:rPr>
          <w:rFonts w:asciiTheme="majorHAnsi" w:hAnsiTheme="majorHAnsi" w:cs="Arial"/>
          <w:sz w:val="20"/>
          <w:szCs w:val="20"/>
        </w:rPr>
      </w:pPr>
    </w:p>
    <w:p w14:paraId="1369546C"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8D72EC" w:rsidRDefault="00C63438" w:rsidP="00CF711E">
      <w:pPr>
        <w:jc w:val="both"/>
        <w:rPr>
          <w:rFonts w:asciiTheme="majorHAnsi" w:hAnsiTheme="majorHAnsi" w:cs="Arial"/>
          <w:sz w:val="20"/>
          <w:szCs w:val="20"/>
        </w:rPr>
      </w:pPr>
    </w:p>
    <w:p w14:paraId="6B31028E"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 </w:t>
      </w:r>
    </w:p>
    <w:p w14:paraId="5F1B425F"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8D72EC" w:rsidRDefault="00C63438" w:rsidP="00CF711E">
      <w:pPr>
        <w:jc w:val="both"/>
        <w:rPr>
          <w:rFonts w:asciiTheme="majorHAnsi" w:hAnsiTheme="majorHAnsi" w:cs="Arial"/>
          <w:sz w:val="20"/>
          <w:szCs w:val="20"/>
        </w:rPr>
      </w:pPr>
    </w:p>
    <w:p w14:paraId="075E0FF1" w14:textId="77777777" w:rsidR="00C63438" w:rsidRPr="008D72EC" w:rsidRDefault="00C63438" w:rsidP="00C63438">
      <w:pPr>
        <w:rPr>
          <w:rFonts w:asciiTheme="majorHAnsi" w:hAnsiTheme="majorHAnsi" w:cs="Arial"/>
          <w:sz w:val="20"/>
          <w:szCs w:val="20"/>
        </w:rPr>
      </w:pPr>
    </w:p>
    <w:p w14:paraId="3E965449" w14:textId="77777777" w:rsidR="00C63438" w:rsidRPr="008D72EC" w:rsidRDefault="00C63438" w:rsidP="00C63438">
      <w:pPr>
        <w:rPr>
          <w:rFonts w:asciiTheme="majorHAnsi" w:hAnsiTheme="majorHAnsi" w:cs="Arial"/>
          <w:sz w:val="20"/>
          <w:szCs w:val="20"/>
        </w:rPr>
      </w:pPr>
    </w:p>
    <w:p w14:paraId="282C5627" w14:textId="2C76D038" w:rsidR="00C63438" w:rsidRPr="008D72EC" w:rsidRDefault="00C63438" w:rsidP="00C63438">
      <w:pPr>
        <w:rPr>
          <w:rFonts w:asciiTheme="majorHAnsi" w:hAnsiTheme="majorHAnsi" w:cs="Arial"/>
          <w:sz w:val="20"/>
          <w:szCs w:val="20"/>
        </w:rPr>
      </w:pPr>
    </w:p>
    <w:p w14:paraId="47F1E3A5" w14:textId="77777777"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25B703BD" w14:textId="00AC5B82"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548BC507" w14:textId="7917387B"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224F11A" w14:textId="77777777" w:rsidR="0078792D" w:rsidRDefault="0078792D">
      <w:pPr>
        <w:rPr>
          <w:rFonts w:asciiTheme="majorHAnsi" w:hAnsiTheme="majorHAnsi" w:cs="Arial"/>
          <w:b/>
          <w:bCs/>
          <w:sz w:val="20"/>
          <w:szCs w:val="20"/>
        </w:rPr>
      </w:pPr>
      <w:r>
        <w:rPr>
          <w:rFonts w:asciiTheme="majorHAnsi" w:hAnsiTheme="majorHAnsi" w:cs="Arial"/>
          <w:b/>
          <w:bCs/>
          <w:sz w:val="20"/>
          <w:szCs w:val="20"/>
        </w:rPr>
        <w:br w:type="page"/>
      </w:r>
    </w:p>
    <w:p w14:paraId="0245078D" w14:textId="0BDFC212" w:rsidR="00415275" w:rsidRPr="00F44201" w:rsidRDefault="00041DF8" w:rsidP="006B06AC">
      <w:pPr>
        <w:tabs>
          <w:tab w:val="num" w:pos="540"/>
        </w:tabs>
        <w:spacing w:line="276" w:lineRule="auto"/>
        <w:jc w:val="right"/>
        <w:rPr>
          <w:rFonts w:asciiTheme="majorHAnsi" w:hAnsiTheme="majorHAnsi" w:cs="Arial"/>
          <w:b/>
          <w:bCs/>
          <w:sz w:val="20"/>
          <w:szCs w:val="20"/>
        </w:rPr>
      </w:pPr>
      <w:r w:rsidRPr="00F44201">
        <w:rPr>
          <w:rFonts w:asciiTheme="majorHAnsi" w:hAnsiTheme="majorHAnsi" w:cs="Arial"/>
          <w:b/>
          <w:bCs/>
          <w:sz w:val="20"/>
          <w:szCs w:val="20"/>
        </w:rPr>
        <w:lastRenderedPageBreak/>
        <w:t xml:space="preserve">A.2 </w:t>
      </w:r>
      <w:r w:rsidR="00415275" w:rsidRPr="00F44201">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3A28D3" w:rsidR="007C6039" w:rsidRPr="000961E2" w:rsidRDefault="007C6039" w:rsidP="00343D67">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343D67">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651EB0F5"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343D67">
      <w:pPr>
        <w:pStyle w:val="ListParagraph"/>
        <w:numPr>
          <w:ilvl w:val="1"/>
          <w:numId w:val="41"/>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343D67">
      <w:pPr>
        <w:pStyle w:val="ListParagraph"/>
        <w:numPr>
          <w:ilvl w:val="1"/>
          <w:numId w:val="41"/>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w:t>
      </w:r>
      <w:r w:rsidR="008F6E31" w:rsidRPr="000961E2">
        <w:rPr>
          <w:rFonts w:asciiTheme="majorHAnsi" w:hAnsiTheme="majorHAnsi" w:cs="Arial"/>
          <w:sz w:val="20"/>
          <w:szCs w:val="20"/>
        </w:rPr>
        <w:lastRenderedPageBreak/>
        <w:t>stavebné práce alebo poskytovať službu preukazuje člen skupiny len vo vzťahu k tej časti predmetu zákazky, ktorú má zabezpečiť.</w:t>
      </w:r>
    </w:p>
    <w:p w14:paraId="2D544D18" w14:textId="001CA28C" w:rsidR="007C6039" w:rsidRPr="009147A8" w:rsidRDefault="005F05F0"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53AB36C7" w:rsidR="00375F09" w:rsidRDefault="00375F09" w:rsidP="00F61062">
      <w:pPr>
        <w:jc w:val="both"/>
        <w:rPr>
          <w:rFonts w:asciiTheme="majorHAnsi" w:hAnsiTheme="majorHAnsi" w:cs="Arial"/>
          <w:sz w:val="20"/>
          <w:szCs w:val="20"/>
        </w:rPr>
      </w:pPr>
    </w:p>
    <w:p w14:paraId="67457109" w14:textId="77777777" w:rsidR="00A37035" w:rsidRPr="00F6697C"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6697C">
        <w:rPr>
          <w:rFonts w:asciiTheme="majorHAnsi" w:hAnsiTheme="majorHAnsi" w:cs="Arial"/>
          <w:b/>
          <w:bCs/>
          <w:smallCaps/>
          <w:sz w:val="20"/>
          <w:szCs w:val="20"/>
        </w:rPr>
        <w:t>Podmienky účasti vo verejnom obstarávaní týkajúce sa technickej alebo odbornej spôsobilosti</w:t>
      </w:r>
    </w:p>
    <w:p w14:paraId="6E0E5BD4" w14:textId="77777777" w:rsidR="00A37035" w:rsidRPr="00601BB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Uchádzač v ponuke predloží nasledovné doklady:</w:t>
      </w:r>
    </w:p>
    <w:p w14:paraId="4B1B4D99" w14:textId="3C5715BC" w:rsidR="005A4289" w:rsidRPr="00A1744A" w:rsidRDefault="00A37035" w:rsidP="00A1744A">
      <w:pPr>
        <w:pStyle w:val="ListParagraph"/>
        <w:numPr>
          <w:ilvl w:val="2"/>
          <w:numId w:val="33"/>
        </w:numPr>
        <w:spacing w:after="0" w:line="240" w:lineRule="auto"/>
        <w:ind w:left="1276" w:hanging="709"/>
        <w:jc w:val="both"/>
        <w:rPr>
          <w:rFonts w:asciiTheme="majorHAnsi" w:hAnsiTheme="majorHAnsi" w:cs="Arial"/>
          <w:sz w:val="20"/>
          <w:szCs w:val="20"/>
        </w:rPr>
      </w:pPr>
      <w:r w:rsidRPr="00601BB2">
        <w:rPr>
          <w:rFonts w:asciiTheme="majorHAnsi" w:hAnsiTheme="majorHAnsi" w:cs="Arial"/>
          <w:b/>
          <w:sz w:val="20"/>
          <w:szCs w:val="20"/>
        </w:rPr>
        <w:t>Podľa § 34 ods. 1 písm. a</w:t>
      </w:r>
      <w:r w:rsidRPr="00601BB2">
        <w:rPr>
          <w:rFonts w:asciiTheme="majorHAnsi" w:hAnsiTheme="majorHAnsi" w:cs="Arial"/>
          <w:sz w:val="20"/>
          <w:szCs w:val="20"/>
        </w:rPr>
        <w:t xml:space="preserve">) </w:t>
      </w:r>
      <w:r w:rsidRPr="001A2BBC">
        <w:rPr>
          <w:rFonts w:asciiTheme="majorHAnsi" w:hAnsiTheme="majorHAnsi" w:cs="Arial"/>
          <w:sz w:val="20"/>
          <w:szCs w:val="20"/>
        </w:rPr>
        <w:t>zákona o verejnom obstarávaní</w:t>
      </w:r>
      <w:r w:rsidRPr="00EA6D1F">
        <w:rPr>
          <w:rFonts w:asciiTheme="majorHAnsi" w:hAnsiTheme="majorHAnsi" w:cs="Arial"/>
          <w:i/>
          <w:iCs/>
          <w:sz w:val="20"/>
          <w:szCs w:val="20"/>
        </w:rPr>
        <w:t xml:space="preserve"> </w:t>
      </w:r>
      <w:r w:rsidRPr="00106AA3">
        <w:rPr>
          <w:rFonts w:asciiTheme="majorHAnsi" w:hAnsiTheme="majorHAnsi" w:cs="Arial"/>
          <w:sz w:val="20"/>
          <w:szCs w:val="20"/>
        </w:rPr>
        <w:t xml:space="preserve">– zoznam dodávok tovaru alebo poskytnutých služieb za </w:t>
      </w:r>
      <w:bookmarkStart w:id="25" w:name="_Hlk111722397"/>
      <w:r w:rsidRPr="00106AA3">
        <w:rPr>
          <w:rFonts w:asciiTheme="majorHAnsi" w:hAnsiTheme="majorHAnsi" w:cs="Arial"/>
          <w:sz w:val="20"/>
          <w:szCs w:val="20"/>
        </w:rPr>
        <w:t>predchádzajúc</w:t>
      </w:r>
      <w:r w:rsidR="0005379C">
        <w:rPr>
          <w:rFonts w:asciiTheme="majorHAnsi" w:hAnsiTheme="majorHAnsi" w:cs="Arial"/>
          <w:sz w:val="20"/>
          <w:szCs w:val="20"/>
        </w:rPr>
        <w:t>e</w:t>
      </w:r>
      <w:r w:rsidRPr="00106AA3">
        <w:rPr>
          <w:rFonts w:asciiTheme="majorHAnsi" w:hAnsiTheme="majorHAnsi" w:cs="Arial"/>
          <w:sz w:val="20"/>
          <w:szCs w:val="20"/>
        </w:rPr>
        <w:t xml:space="preserve"> </w:t>
      </w:r>
      <w:r w:rsidR="0005379C">
        <w:rPr>
          <w:rFonts w:asciiTheme="majorHAnsi" w:hAnsiTheme="majorHAnsi" w:cs="Arial"/>
          <w:sz w:val="20"/>
          <w:szCs w:val="20"/>
        </w:rPr>
        <w:t>tri</w:t>
      </w:r>
      <w:r w:rsidRPr="00106AA3">
        <w:rPr>
          <w:rFonts w:asciiTheme="majorHAnsi" w:hAnsiTheme="majorHAnsi" w:cs="Arial"/>
          <w:sz w:val="20"/>
          <w:szCs w:val="20"/>
        </w:rPr>
        <w:t xml:space="preserve"> rok</w:t>
      </w:r>
      <w:r w:rsidR="0005379C">
        <w:rPr>
          <w:rFonts w:asciiTheme="majorHAnsi" w:hAnsiTheme="majorHAnsi" w:cs="Arial"/>
          <w:sz w:val="20"/>
          <w:szCs w:val="20"/>
        </w:rPr>
        <w:t>y</w:t>
      </w:r>
      <w:r w:rsidR="00A1744A">
        <w:rPr>
          <w:rFonts w:ascii="Cambria" w:hAnsi="Cambria" w:cs="Arial"/>
          <w:sz w:val="20"/>
          <w:szCs w:val="20"/>
        </w:rPr>
        <w:t xml:space="preserve"> </w:t>
      </w:r>
      <w:r w:rsidRPr="00106AA3">
        <w:rPr>
          <w:rFonts w:asciiTheme="majorHAnsi" w:hAnsiTheme="majorHAnsi" w:cs="Arial"/>
          <w:sz w:val="20"/>
          <w:szCs w:val="20"/>
        </w:rPr>
        <w:t xml:space="preserve">od vyhlásenia verejného obstarávania </w:t>
      </w:r>
      <w:bookmarkEnd w:id="25"/>
      <w:r w:rsidRPr="00106AA3">
        <w:rPr>
          <w:rFonts w:asciiTheme="majorHAnsi" w:hAnsiTheme="majorHAnsi" w:cs="Arial"/>
          <w:sz w:val="20"/>
          <w:szCs w:val="20"/>
        </w:rPr>
        <w:t>s uvedením cien, lehôt dodania a odberateľov; dokladom je referencia, ak odberateľom bol verejný obstarávateľ alebo obstarávateľ podľa zákona o verejnom obstarávaní.</w:t>
      </w:r>
    </w:p>
    <w:p w14:paraId="09EA472D" w14:textId="77777777" w:rsidR="00A37035" w:rsidRPr="000961E2" w:rsidRDefault="00A37035" w:rsidP="00A37035">
      <w:pPr>
        <w:ind w:left="1276"/>
        <w:jc w:val="both"/>
        <w:rPr>
          <w:rFonts w:asciiTheme="majorHAnsi" w:hAnsiTheme="majorHAnsi" w:cs="Arial"/>
          <w:sz w:val="20"/>
          <w:szCs w:val="20"/>
        </w:rPr>
      </w:pPr>
      <w:r w:rsidRPr="00616CBE">
        <w:rPr>
          <w:rFonts w:asciiTheme="majorHAnsi" w:hAnsiTheme="majorHAnsi" w:cs="Arial"/>
          <w:b/>
          <w:sz w:val="20"/>
          <w:szCs w:val="20"/>
        </w:rPr>
        <w:t>Minimálna požadovaná úroveň podmienky účasti:</w:t>
      </w:r>
    </w:p>
    <w:p w14:paraId="5EC2E8AE" w14:textId="06CEC4CA" w:rsidR="00A1744A" w:rsidRPr="003C63C1" w:rsidRDefault="00A37035" w:rsidP="008F2A11">
      <w:pPr>
        <w:pStyle w:val="ListParagraph"/>
        <w:numPr>
          <w:ilvl w:val="3"/>
          <w:numId w:val="32"/>
        </w:numPr>
        <w:tabs>
          <w:tab w:val="left" w:pos="2127"/>
        </w:tabs>
        <w:spacing w:after="0" w:line="240" w:lineRule="auto"/>
        <w:ind w:left="2127" w:hanging="851"/>
        <w:jc w:val="both"/>
        <w:rPr>
          <w:rFonts w:ascii="Cambria" w:hAnsi="Cambria"/>
          <w:color w:val="000000" w:themeColor="text1"/>
          <w:sz w:val="20"/>
          <w:szCs w:val="20"/>
        </w:rPr>
      </w:pPr>
      <w:r w:rsidRPr="003C63C1">
        <w:rPr>
          <w:rFonts w:ascii="Cambria" w:hAnsi="Cambria"/>
          <w:color w:val="000000" w:themeColor="text1"/>
          <w:sz w:val="20"/>
          <w:szCs w:val="20"/>
        </w:rPr>
        <w:t xml:space="preserve">Verejný obstarávateľ </w:t>
      </w:r>
      <w:bookmarkStart w:id="26" w:name="_Hlk108085808"/>
      <w:r w:rsidRPr="003C63C1">
        <w:rPr>
          <w:rFonts w:ascii="Cambria" w:hAnsi="Cambria"/>
          <w:color w:val="000000" w:themeColor="text1"/>
          <w:sz w:val="20"/>
          <w:szCs w:val="20"/>
        </w:rPr>
        <w:t xml:space="preserve">požaduje, aby uchádzač v ponuke predložil </w:t>
      </w:r>
      <w:r w:rsidR="00B93EB6">
        <w:rPr>
          <w:rFonts w:ascii="Cambria" w:hAnsi="Cambria"/>
          <w:color w:val="000000" w:themeColor="text1"/>
          <w:sz w:val="20"/>
          <w:szCs w:val="20"/>
        </w:rPr>
        <w:t xml:space="preserve">zoznam </w:t>
      </w:r>
      <w:bookmarkEnd w:id="26"/>
      <w:r w:rsidR="00985F05">
        <w:rPr>
          <w:rFonts w:ascii="Cambria" w:hAnsi="Cambria"/>
          <w:color w:val="000000" w:themeColor="text1"/>
          <w:sz w:val="20"/>
          <w:szCs w:val="20"/>
        </w:rPr>
        <w:t>realizovaných zákaziek s minimálne 5 odberateľmi - firmami, inštitúciami, pričom každá táto firma/inštitúcia musí mať min</w:t>
      </w:r>
      <w:r w:rsidR="00FC6A00">
        <w:rPr>
          <w:rFonts w:ascii="Cambria" w:hAnsi="Cambria"/>
          <w:color w:val="000000" w:themeColor="text1"/>
          <w:sz w:val="20"/>
          <w:szCs w:val="20"/>
        </w:rPr>
        <w:t>imálne</w:t>
      </w:r>
      <w:r w:rsidR="00985F05">
        <w:rPr>
          <w:rFonts w:ascii="Cambria" w:hAnsi="Cambria"/>
          <w:color w:val="000000" w:themeColor="text1"/>
          <w:sz w:val="20"/>
          <w:szCs w:val="20"/>
        </w:rPr>
        <w:t xml:space="preserve"> </w:t>
      </w:r>
      <w:r w:rsidR="00712407">
        <w:rPr>
          <w:rFonts w:ascii="Cambria" w:hAnsi="Cambria"/>
          <w:color w:val="000000" w:themeColor="text1"/>
          <w:sz w:val="20"/>
          <w:szCs w:val="20"/>
        </w:rPr>
        <w:t>500</w:t>
      </w:r>
      <w:r w:rsidR="00985F05">
        <w:rPr>
          <w:rFonts w:ascii="Cambria" w:hAnsi="Cambria"/>
          <w:color w:val="000000" w:themeColor="text1"/>
          <w:sz w:val="20"/>
          <w:szCs w:val="20"/>
        </w:rPr>
        <w:t xml:space="preserve"> zamestnancov/užívateľov, ktorí čerpajú zamestnanecké benefity prostredníctvom uchádzačovho systému Cafetéria, a to </w:t>
      </w:r>
      <w:r w:rsidR="00DC1AE9" w:rsidRPr="003C63C1">
        <w:rPr>
          <w:rFonts w:ascii="Cambria" w:hAnsi="Cambria"/>
          <w:color w:val="000000" w:themeColor="text1"/>
          <w:sz w:val="20"/>
          <w:szCs w:val="20"/>
        </w:rPr>
        <w:t xml:space="preserve">s rovnakým, alebo podobným predmetom plnenia, </w:t>
      </w:r>
      <w:r w:rsidRPr="003C63C1">
        <w:rPr>
          <w:rFonts w:ascii="Cambria" w:hAnsi="Cambria"/>
          <w:color w:val="000000" w:themeColor="text1"/>
          <w:sz w:val="20"/>
          <w:szCs w:val="20"/>
        </w:rPr>
        <w:t xml:space="preserve">realizovaných </w:t>
      </w:r>
      <w:r w:rsidR="00A571A1" w:rsidRPr="00A1744A">
        <w:rPr>
          <w:rFonts w:ascii="Cambria" w:hAnsi="Cambria"/>
          <w:color w:val="000000" w:themeColor="text1"/>
          <w:sz w:val="20"/>
          <w:szCs w:val="20"/>
        </w:rPr>
        <w:t>za predchádzajúc</w:t>
      </w:r>
      <w:r w:rsidR="0005379C">
        <w:rPr>
          <w:rFonts w:ascii="Cambria" w:hAnsi="Cambria"/>
          <w:color w:val="000000" w:themeColor="text1"/>
          <w:sz w:val="20"/>
          <w:szCs w:val="20"/>
        </w:rPr>
        <w:t>e</w:t>
      </w:r>
      <w:r w:rsidR="00AD0DFA" w:rsidRPr="00A1744A">
        <w:rPr>
          <w:rFonts w:ascii="Cambria" w:hAnsi="Cambria"/>
          <w:color w:val="000000" w:themeColor="text1"/>
          <w:sz w:val="20"/>
          <w:szCs w:val="20"/>
        </w:rPr>
        <w:t xml:space="preserve"> </w:t>
      </w:r>
      <w:r w:rsidR="0097356F">
        <w:rPr>
          <w:rFonts w:ascii="Cambria" w:hAnsi="Cambria"/>
          <w:color w:val="000000" w:themeColor="text1"/>
          <w:sz w:val="20"/>
          <w:szCs w:val="20"/>
        </w:rPr>
        <w:t>tri</w:t>
      </w:r>
      <w:r w:rsidR="00AD0DFA" w:rsidRPr="00A1744A">
        <w:rPr>
          <w:rFonts w:ascii="Cambria" w:hAnsi="Cambria"/>
          <w:color w:val="000000" w:themeColor="text1"/>
          <w:sz w:val="20"/>
          <w:szCs w:val="20"/>
        </w:rPr>
        <w:t xml:space="preserve"> rok</w:t>
      </w:r>
      <w:r w:rsidR="0097356F">
        <w:rPr>
          <w:rFonts w:ascii="Cambria" w:hAnsi="Cambria"/>
          <w:color w:val="000000" w:themeColor="text1"/>
          <w:sz w:val="20"/>
          <w:szCs w:val="20"/>
        </w:rPr>
        <w:t>y</w:t>
      </w:r>
      <w:r w:rsidR="00AD0DFA" w:rsidRPr="00A1744A">
        <w:rPr>
          <w:rFonts w:ascii="Cambria" w:hAnsi="Cambria"/>
          <w:color w:val="000000" w:themeColor="text1"/>
          <w:sz w:val="20"/>
          <w:szCs w:val="20"/>
        </w:rPr>
        <w:t xml:space="preserve"> </w:t>
      </w:r>
      <w:r w:rsidR="00A571A1" w:rsidRPr="00A1744A">
        <w:rPr>
          <w:rFonts w:ascii="Cambria" w:hAnsi="Cambria"/>
          <w:color w:val="000000" w:themeColor="text1"/>
          <w:sz w:val="20"/>
          <w:szCs w:val="20"/>
        </w:rPr>
        <w:t>od vyhlásenia verejného obstarávania</w:t>
      </w:r>
      <w:r w:rsidR="008F2A11">
        <w:rPr>
          <w:rFonts w:ascii="Cambria" w:hAnsi="Cambria"/>
          <w:color w:val="000000" w:themeColor="text1"/>
          <w:sz w:val="20"/>
          <w:szCs w:val="20"/>
        </w:rPr>
        <w:t>.</w:t>
      </w:r>
      <w:r w:rsidR="00C8703F">
        <w:rPr>
          <w:rFonts w:ascii="Cambria" w:hAnsi="Cambria"/>
          <w:color w:val="000000" w:themeColor="text1"/>
          <w:sz w:val="20"/>
          <w:szCs w:val="20"/>
        </w:rPr>
        <w:t xml:space="preserve"> </w:t>
      </w:r>
      <w:r w:rsidR="00985F05">
        <w:rPr>
          <w:rFonts w:ascii="Cambria" w:hAnsi="Cambria"/>
          <w:color w:val="000000" w:themeColor="text1"/>
          <w:sz w:val="20"/>
          <w:szCs w:val="20"/>
        </w:rPr>
        <w:t>S</w:t>
      </w:r>
      <w:r w:rsidR="00FB76BA">
        <w:rPr>
          <w:rFonts w:ascii="Cambria" w:hAnsi="Cambria"/>
          <w:color w:val="000000" w:themeColor="text1"/>
          <w:sz w:val="20"/>
          <w:szCs w:val="20"/>
        </w:rPr>
        <w:t xml:space="preserve"> r</w:t>
      </w:r>
      <w:r w:rsidR="00FB76BA" w:rsidRPr="003C63C1">
        <w:rPr>
          <w:rFonts w:ascii="Cambria" w:hAnsi="Cambria"/>
          <w:color w:val="000000" w:themeColor="text1"/>
          <w:sz w:val="20"/>
          <w:szCs w:val="20"/>
        </w:rPr>
        <w:t>ovnakým, alebo podobným predmetom plnenia</w:t>
      </w:r>
      <w:r w:rsidR="00FB76BA">
        <w:rPr>
          <w:rFonts w:ascii="Cambria" w:hAnsi="Cambria"/>
          <w:color w:val="000000" w:themeColor="text1"/>
          <w:sz w:val="20"/>
          <w:szCs w:val="20"/>
        </w:rPr>
        <w:t xml:space="preserve"> sa na účely tejto zákazky myslí sprostredkovateľská činnosť v oblasti zamestnaneckých benefitov a</w:t>
      </w:r>
      <w:r w:rsidR="007C56A7">
        <w:rPr>
          <w:rFonts w:ascii="Cambria" w:hAnsi="Cambria"/>
          <w:color w:val="000000" w:themeColor="text1"/>
          <w:sz w:val="20"/>
          <w:szCs w:val="20"/>
        </w:rPr>
        <w:t xml:space="preserve"> zabezpečenia </w:t>
      </w:r>
      <w:r w:rsidR="00FB76BA">
        <w:rPr>
          <w:rFonts w:ascii="Cambria" w:hAnsi="Cambria"/>
          <w:color w:val="000000" w:themeColor="text1"/>
          <w:sz w:val="20"/>
          <w:szCs w:val="20"/>
        </w:rPr>
        <w:t>stravovacích služieb prostredníctvom zmluvných partnerov uchádzača.</w:t>
      </w:r>
    </w:p>
    <w:p w14:paraId="020AA1BF" w14:textId="0F4E4D25" w:rsidR="00A37035" w:rsidRPr="00A74CC0"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rPr>
      </w:pPr>
      <w:r w:rsidRPr="00A74CC0">
        <w:rPr>
          <w:rFonts w:asciiTheme="majorHAnsi" w:hAnsiTheme="majorHAnsi" w:cs="Arial"/>
          <w:sz w:val="20"/>
          <w:szCs w:val="20"/>
        </w:rPr>
        <w:t>V prípade, ak odberateľom poskytnutých služieb bol verejný obstarávateľ alebo obstarávateľ podľa zákona o verejnom obstarávaní, uchádzač určí, ktor</w:t>
      </w:r>
      <w:r w:rsidR="00982007" w:rsidRPr="00A74CC0">
        <w:rPr>
          <w:rFonts w:asciiTheme="majorHAnsi" w:hAnsiTheme="majorHAnsi" w:cs="Arial"/>
          <w:sz w:val="20"/>
          <w:szCs w:val="20"/>
        </w:rPr>
        <w:t>é</w:t>
      </w:r>
      <w:r w:rsidRPr="00A74CC0">
        <w:rPr>
          <w:rFonts w:asciiTheme="majorHAnsi" w:hAnsiTheme="majorHAnsi" w:cs="Arial"/>
          <w:sz w:val="20"/>
          <w:szCs w:val="20"/>
        </w:rPr>
        <w:t xml:space="preserve"> poskytnutie služby zo zoznamu poskytnutých služieb je referenciou v zmysle § 12 zákona o verejnom obstarávaní. Verejný obstarávateľ zohľadní referencie uchádzačov uvedené v evidencii referencií, ak takéto referencie existujú. </w:t>
      </w:r>
    </w:p>
    <w:p w14:paraId="6CEBCD2A" w14:textId="6577A52E" w:rsidR="00A37035" w:rsidRPr="00616CBE"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4F5F95">
        <w:rPr>
          <w:rFonts w:asciiTheme="majorHAnsi" w:hAnsiTheme="majorHAnsi" w:cs="Arial"/>
          <w:sz w:val="20"/>
          <w:szCs w:val="20"/>
        </w:rPr>
        <w:t xml:space="preserve">Verejný obstarávateľ odporúča </w:t>
      </w:r>
      <w:r w:rsidRPr="00A74CC0">
        <w:rPr>
          <w:rFonts w:asciiTheme="majorHAnsi" w:hAnsiTheme="majorHAnsi" w:cs="Arial"/>
          <w:sz w:val="20"/>
          <w:szCs w:val="20"/>
        </w:rPr>
        <w:t>uchádzačovi, aby ku každej zákazke zo zoznamu poskytnutých služieb, ktoré neboli zrealizovaná pre verejného obstarávateľa alebo obstarávateľa podľa zákona o verejnom obstarávaní, uviedol na samostatnom liste doplňujúce údaje k zoznamu</w:t>
      </w:r>
      <w:r w:rsidRPr="00616CBE">
        <w:rPr>
          <w:rFonts w:asciiTheme="majorHAnsi" w:hAnsiTheme="majorHAnsi" w:cs="Arial"/>
          <w:sz w:val="20"/>
          <w:szCs w:val="20"/>
        </w:rPr>
        <w:t xml:space="preserve"> poskytnutých služieb podľa vzoru </w:t>
      </w:r>
      <w:r w:rsidR="00966AAD" w:rsidRPr="004774E2">
        <w:rPr>
          <w:rFonts w:asciiTheme="majorHAnsi" w:hAnsiTheme="majorHAnsi" w:cs="Arial"/>
          <w:sz w:val="20"/>
          <w:szCs w:val="20"/>
        </w:rPr>
        <w:t>Doplňujúce údaje k zoznamu poskytnutých služieb</w:t>
      </w:r>
      <w:r w:rsidR="00966AAD" w:rsidRPr="00616CBE">
        <w:rPr>
          <w:rFonts w:asciiTheme="majorHAnsi" w:hAnsiTheme="majorHAnsi" w:cs="Arial"/>
          <w:sz w:val="20"/>
          <w:szCs w:val="20"/>
        </w:rPr>
        <w:t xml:space="preserve"> </w:t>
      </w:r>
      <w:r w:rsidRPr="00616CBE">
        <w:rPr>
          <w:rFonts w:asciiTheme="majorHAnsi" w:hAnsiTheme="majorHAnsi" w:cs="Arial"/>
          <w:sz w:val="20"/>
          <w:szCs w:val="20"/>
        </w:rPr>
        <w:t xml:space="preserve">prílohy č. 1 nachádzajúceho sa v časti A.2 </w:t>
      </w:r>
      <w:r w:rsidRPr="00616CBE">
        <w:rPr>
          <w:rFonts w:asciiTheme="majorHAnsi" w:hAnsiTheme="majorHAnsi" w:cs="Arial"/>
          <w:i/>
          <w:sz w:val="20"/>
          <w:szCs w:val="20"/>
        </w:rPr>
        <w:t>PODMIENKY ÚČASTI UCHÁDZAČOV</w:t>
      </w:r>
      <w:r w:rsidRPr="00616CBE">
        <w:rPr>
          <w:rFonts w:asciiTheme="majorHAnsi" w:hAnsiTheme="majorHAnsi" w:cs="Arial"/>
          <w:sz w:val="20"/>
          <w:szCs w:val="20"/>
        </w:rPr>
        <w:t xml:space="preserve"> týchto súťažných podkladov, aj nasledujúce údaje:</w:t>
      </w:r>
    </w:p>
    <w:p w14:paraId="2D2AA79E"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Identifikáciu dodávateľa: obchodné meno, </w:t>
      </w:r>
      <w:r w:rsidRPr="00616CBE">
        <w:rPr>
          <w:rFonts w:asciiTheme="majorHAnsi" w:hAnsiTheme="majorHAnsi" w:cs="Arial"/>
          <w:sz w:val="20"/>
          <w:szCs w:val="20"/>
        </w:rPr>
        <w:t>adresu sídla alebo miesta podnikania dodávateľa, IČO</w:t>
      </w:r>
      <w:r w:rsidRPr="00616CBE">
        <w:rPr>
          <w:rFonts w:asciiTheme="majorHAnsi" w:hAnsiTheme="majorHAnsi" w:cs="Arial"/>
          <w:sz w:val="20"/>
          <w:szCs w:val="20"/>
          <w:lang w:eastAsia="en-US"/>
        </w:rPr>
        <w:t>;</w:t>
      </w:r>
    </w:p>
    <w:p w14:paraId="586D1D68"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Identifikáciu</w:t>
      </w:r>
      <w:r w:rsidRPr="00616CBE">
        <w:rPr>
          <w:rFonts w:asciiTheme="majorHAnsi" w:hAnsiTheme="majorHAnsi" w:cs="Arial"/>
          <w:sz w:val="20"/>
          <w:szCs w:val="20"/>
        </w:rPr>
        <w:t xml:space="preserve"> odberateľa: obchodné meno, adresu sídla alebo miesta podnikania odberateľa, IČO</w:t>
      </w:r>
      <w:r w:rsidRPr="00616CBE">
        <w:rPr>
          <w:rFonts w:asciiTheme="majorHAnsi" w:hAnsiTheme="majorHAnsi" w:cs="Arial"/>
          <w:sz w:val="20"/>
          <w:szCs w:val="20"/>
          <w:lang w:eastAsia="en-US"/>
        </w:rPr>
        <w:t>;</w:t>
      </w:r>
    </w:p>
    <w:p w14:paraId="6D0E03C8" w14:textId="692ACD21"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Predmet zákazky;</w:t>
      </w:r>
    </w:p>
    <w:p w14:paraId="17A4BDD1" w14:textId="0016B060" w:rsidR="00F44201" w:rsidRPr="00B93EB6" w:rsidRDefault="00A37035" w:rsidP="00B93EB6">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1661EE">
        <w:rPr>
          <w:rFonts w:asciiTheme="majorHAnsi" w:hAnsiTheme="majorHAnsi" w:cs="Arial"/>
          <w:sz w:val="20"/>
          <w:szCs w:val="20"/>
          <w:lang w:eastAsia="en-US"/>
        </w:rPr>
        <w:t>Cel</w:t>
      </w:r>
      <w:r w:rsidR="00B93EB6">
        <w:rPr>
          <w:rFonts w:asciiTheme="majorHAnsi" w:hAnsiTheme="majorHAnsi" w:cs="Arial"/>
          <w:sz w:val="20"/>
          <w:szCs w:val="20"/>
          <w:lang w:eastAsia="en-US"/>
        </w:rPr>
        <w:t>kovú cenu predmetu zákazky</w:t>
      </w:r>
      <w:r w:rsidR="00777D4A" w:rsidRPr="00B93EB6">
        <w:rPr>
          <w:rFonts w:ascii="Cambria" w:hAnsi="Cambria"/>
          <w:sz w:val="20"/>
          <w:szCs w:val="20"/>
        </w:rPr>
        <w:t>;</w:t>
      </w:r>
    </w:p>
    <w:p w14:paraId="5D4EFC56" w14:textId="023CF6FC" w:rsidR="00F44201" w:rsidRPr="001661EE" w:rsidRDefault="00F44201"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Pr>
          <w:rFonts w:ascii="Cambria" w:hAnsi="Cambria"/>
          <w:sz w:val="20"/>
          <w:szCs w:val="20"/>
        </w:rPr>
        <w:t xml:space="preserve">Počet </w:t>
      </w:r>
      <w:r w:rsidR="00C8703F">
        <w:rPr>
          <w:rFonts w:ascii="Cambria" w:hAnsi="Cambria"/>
          <w:sz w:val="20"/>
          <w:szCs w:val="20"/>
        </w:rPr>
        <w:t>firiem/inštitúcií (min</w:t>
      </w:r>
      <w:r w:rsidR="00A46C5A">
        <w:rPr>
          <w:rFonts w:ascii="Cambria" w:hAnsi="Cambria"/>
          <w:sz w:val="20"/>
          <w:szCs w:val="20"/>
        </w:rPr>
        <w:t>imálne</w:t>
      </w:r>
      <w:r w:rsidR="00C8703F">
        <w:rPr>
          <w:rFonts w:ascii="Cambria" w:hAnsi="Cambria"/>
          <w:sz w:val="20"/>
          <w:szCs w:val="20"/>
        </w:rPr>
        <w:t xml:space="preserve"> 5 firiem/inštitúcií) majúcich, každá z nich, min</w:t>
      </w:r>
      <w:r w:rsidR="00A46C5A">
        <w:rPr>
          <w:rFonts w:ascii="Cambria" w:hAnsi="Cambria"/>
          <w:sz w:val="20"/>
          <w:szCs w:val="20"/>
        </w:rPr>
        <w:t xml:space="preserve">imálne </w:t>
      </w:r>
      <w:r w:rsidR="0077598E">
        <w:rPr>
          <w:rFonts w:ascii="Cambria" w:hAnsi="Cambria"/>
          <w:sz w:val="20"/>
          <w:szCs w:val="20"/>
        </w:rPr>
        <w:t>500</w:t>
      </w:r>
      <w:r w:rsidR="00C8703F">
        <w:rPr>
          <w:rFonts w:ascii="Cambria" w:hAnsi="Cambria"/>
          <w:sz w:val="20"/>
          <w:szCs w:val="20"/>
        </w:rPr>
        <w:t xml:space="preserve"> zamestnancov/užívateľov, ktorí čerpajú </w:t>
      </w:r>
      <w:r w:rsidR="00B93EB6">
        <w:rPr>
          <w:rFonts w:ascii="Cambria" w:hAnsi="Cambria"/>
          <w:sz w:val="20"/>
          <w:szCs w:val="20"/>
        </w:rPr>
        <w:t>zamestnaneck</w:t>
      </w:r>
      <w:r w:rsidR="00C8703F">
        <w:rPr>
          <w:rFonts w:ascii="Cambria" w:hAnsi="Cambria"/>
          <w:sz w:val="20"/>
          <w:szCs w:val="20"/>
        </w:rPr>
        <w:t>é</w:t>
      </w:r>
      <w:r w:rsidR="00B93EB6">
        <w:rPr>
          <w:rFonts w:ascii="Cambria" w:hAnsi="Cambria"/>
          <w:sz w:val="20"/>
          <w:szCs w:val="20"/>
        </w:rPr>
        <w:t xml:space="preserve"> benefit</w:t>
      </w:r>
      <w:r w:rsidR="00C8703F">
        <w:rPr>
          <w:rFonts w:ascii="Cambria" w:hAnsi="Cambria"/>
          <w:sz w:val="20"/>
          <w:szCs w:val="20"/>
        </w:rPr>
        <w:t>y prostredníctvom uchádzačovho systému Cafetéria;</w:t>
      </w:r>
    </w:p>
    <w:p w14:paraId="0EF6C680" w14:textId="5B65B89C"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Dobu plnenia predmetu zákazky (začiatok a koniec vo formáte </w:t>
      </w:r>
      <w:r w:rsidRPr="00616CBE">
        <w:rPr>
          <w:rFonts w:asciiTheme="majorHAnsi" w:hAnsiTheme="majorHAnsi" w:cs="Arial"/>
          <w:i/>
          <w:sz w:val="20"/>
          <w:szCs w:val="20"/>
          <w:lang w:eastAsia="en-US"/>
        </w:rPr>
        <w:t>mesiac/rok</w:t>
      </w:r>
      <w:r w:rsidRPr="00616CBE">
        <w:rPr>
          <w:rFonts w:asciiTheme="majorHAnsi" w:hAnsiTheme="majorHAnsi" w:cs="Arial"/>
          <w:sz w:val="20"/>
          <w:szCs w:val="20"/>
          <w:lang w:eastAsia="en-US"/>
        </w:rPr>
        <w:t>);</w:t>
      </w:r>
    </w:p>
    <w:p w14:paraId="2C29DCCA" w14:textId="638015A2"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Kontaktné údaje odberateľa: osoby, u ktorej si verejný obstarávateľ môže overiť predmetné údaje – minimálne v rozsahu: meno</w:t>
      </w:r>
      <w:r w:rsidR="00A46C5A">
        <w:rPr>
          <w:rFonts w:asciiTheme="majorHAnsi" w:hAnsiTheme="majorHAnsi" w:cs="Arial"/>
          <w:sz w:val="20"/>
          <w:szCs w:val="20"/>
          <w:lang w:eastAsia="en-US"/>
        </w:rPr>
        <w:t xml:space="preserve">, priezvisko </w:t>
      </w:r>
      <w:r w:rsidRPr="00616CBE">
        <w:rPr>
          <w:rFonts w:asciiTheme="majorHAnsi" w:hAnsiTheme="majorHAnsi" w:cs="Arial"/>
          <w:sz w:val="20"/>
          <w:szCs w:val="20"/>
          <w:lang w:eastAsia="en-US"/>
        </w:rPr>
        <w:t xml:space="preserve">a funkcia kontaktnej osoby, </w:t>
      </w:r>
      <w:r w:rsidR="00A46C5A">
        <w:rPr>
          <w:rFonts w:asciiTheme="majorHAnsi" w:hAnsiTheme="majorHAnsi" w:cs="Arial"/>
          <w:sz w:val="20"/>
          <w:szCs w:val="20"/>
          <w:lang w:eastAsia="en-US"/>
        </w:rPr>
        <w:t xml:space="preserve">jej </w:t>
      </w:r>
      <w:r w:rsidRPr="00616CBE">
        <w:rPr>
          <w:rFonts w:asciiTheme="majorHAnsi" w:hAnsiTheme="majorHAnsi" w:cs="Arial"/>
          <w:sz w:val="20"/>
          <w:szCs w:val="20"/>
          <w:lang w:eastAsia="en-US"/>
        </w:rPr>
        <w:t>telefónne číslo a e-mail.</w:t>
      </w:r>
    </w:p>
    <w:p w14:paraId="5D080560" w14:textId="3A08D16B" w:rsidR="00A37035"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4774E2">
        <w:rPr>
          <w:rFonts w:asciiTheme="majorHAnsi" w:hAnsiTheme="majorHAnsi" w:cs="Arial"/>
          <w:sz w:val="20"/>
          <w:szCs w:val="20"/>
        </w:rPr>
        <w:t xml:space="preserve">Verejný obstarávateľ odporúča uchádzačovi vyplniť uvedený vzor Doplňujúce údaje k zoznamu poskytnutých služieb nachádzajúci sa v prílohe č. 1 A.2 </w:t>
      </w:r>
      <w:r w:rsidRPr="004774E2">
        <w:rPr>
          <w:rFonts w:asciiTheme="majorHAnsi" w:hAnsiTheme="majorHAnsi" w:cs="Arial"/>
          <w:i/>
          <w:sz w:val="20"/>
          <w:szCs w:val="20"/>
        </w:rPr>
        <w:t>PODMIENKY ÚČASTI UCHÁDZAČOV</w:t>
      </w:r>
      <w:r w:rsidRPr="004774E2">
        <w:rPr>
          <w:rFonts w:asciiTheme="majorHAnsi" w:hAnsiTheme="majorHAnsi" w:cs="Arial"/>
          <w:sz w:val="20"/>
          <w:szCs w:val="20"/>
        </w:rPr>
        <w:t xml:space="preserve"> týchto súťažných podkladov, aj pre tie poskytnutia služieb v zozname poskytnutých služieb rovnakého alebo obdobného charakteru, v ktorých odberateľom bol verejný obstarávateľ alebo obstarávateľ podľa zákona o verejnom obstarávaní.</w:t>
      </w:r>
      <w:r>
        <w:rPr>
          <w:rFonts w:asciiTheme="majorHAnsi" w:hAnsiTheme="majorHAnsi" w:cs="Arial"/>
          <w:sz w:val="20"/>
          <w:szCs w:val="20"/>
        </w:rPr>
        <w:t xml:space="preserve"> </w:t>
      </w:r>
      <w:r w:rsidRPr="00277123">
        <w:rPr>
          <w:rFonts w:asciiTheme="majorHAnsi" w:hAnsiTheme="majorHAnsi" w:cs="Arial"/>
          <w:sz w:val="20"/>
          <w:szCs w:val="20"/>
        </w:rPr>
        <w:t>Ak bude v predložených dokumento</w:t>
      </w:r>
      <w:r>
        <w:rPr>
          <w:rFonts w:asciiTheme="majorHAnsi" w:hAnsiTheme="majorHAnsi" w:cs="Arial"/>
          <w:sz w:val="20"/>
          <w:szCs w:val="20"/>
        </w:rPr>
        <w:t>c</w:t>
      </w:r>
      <w:r w:rsidRPr="00277123">
        <w:rPr>
          <w:rFonts w:asciiTheme="majorHAnsi" w:hAnsiTheme="majorHAnsi" w:cs="Arial"/>
          <w:sz w:val="20"/>
          <w:szCs w:val="20"/>
        </w:rPr>
        <w:t xml:space="preserve">h uvedená cena plnenia v inej mene ako euro, použije sa na prepočet z inej meny na euro kurz Európskej centrálnej banky </w:t>
      </w:r>
      <w:r>
        <w:rPr>
          <w:rFonts w:asciiTheme="majorHAnsi" w:hAnsiTheme="majorHAnsi" w:cs="Arial"/>
          <w:sz w:val="20"/>
          <w:szCs w:val="20"/>
        </w:rPr>
        <w:t>p</w:t>
      </w:r>
      <w:r w:rsidRPr="00277123">
        <w:rPr>
          <w:rFonts w:asciiTheme="majorHAnsi" w:hAnsiTheme="majorHAnsi" w:cs="Arial"/>
          <w:sz w:val="20"/>
          <w:szCs w:val="20"/>
        </w:rPr>
        <w:t>latný v deň odoslania oznámenia o vyhlásení verejného obstarávania na zverejnenie v Úradnom vestníku EÚ.</w:t>
      </w:r>
    </w:p>
    <w:p w14:paraId="7B5E3F98" w14:textId="1AF2EBAE" w:rsidR="00DD2CBE" w:rsidRPr="00DD2CBE" w:rsidRDefault="00DD2CBE" w:rsidP="00DD2CBE">
      <w:pPr>
        <w:pStyle w:val="ListParagraph"/>
        <w:numPr>
          <w:ilvl w:val="2"/>
          <w:numId w:val="33"/>
        </w:numPr>
        <w:tabs>
          <w:tab w:val="left" w:pos="2127"/>
        </w:tabs>
        <w:spacing w:after="0" w:line="240" w:lineRule="auto"/>
        <w:ind w:left="1276" w:hanging="709"/>
        <w:jc w:val="both"/>
        <w:rPr>
          <w:rFonts w:asciiTheme="majorHAnsi" w:hAnsiTheme="majorHAnsi" w:cs="Arial"/>
          <w:sz w:val="20"/>
          <w:szCs w:val="20"/>
        </w:rPr>
      </w:pPr>
      <w:r w:rsidRPr="00DD2CBE">
        <w:rPr>
          <w:rFonts w:ascii="Cambria" w:hAnsi="Cambria" w:cs="Arial"/>
          <w:b/>
          <w:sz w:val="20"/>
          <w:szCs w:val="20"/>
        </w:rPr>
        <w:t xml:space="preserve">Podľa </w:t>
      </w:r>
      <w:bookmarkStart w:id="27" w:name="_Hlk128427778"/>
      <w:r w:rsidRPr="00DD2CBE">
        <w:rPr>
          <w:rFonts w:ascii="Cambria" w:hAnsi="Cambria" w:cs="Arial"/>
          <w:b/>
          <w:sz w:val="20"/>
          <w:szCs w:val="20"/>
        </w:rPr>
        <w:t>§ 34 ods. 1 písm. d)</w:t>
      </w:r>
      <w:r w:rsidRPr="00DD2CBE">
        <w:rPr>
          <w:rFonts w:ascii="Cambria" w:hAnsi="Cambria" w:cs="Arial"/>
          <w:sz w:val="20"/>
          <w:szCs w:val="20"/>
        </w:rPr>
        <w:t xml:space="preserve"> </w:t>
      </w:r>
      <w:r w:rsidRPr="00DD2CBE">
        <w:rPr>
          <w:rFonts w:ascii="Cambria" w:hAnsi="Cambria" w:cs="Arial"/>
          <w:b/>
          <w:sz w:val="20"/>
          <w:szCs w:val="20"/>
        </w:rPr>
        <w:t>zákona o verejnom obstarávaní</w:t>
      </w:r>
      <w:r w:rsidRPr="00DD2CBE">
        <w:rPr>
          <w:rFonts w:ascii="Cambria" w:hAnsi="Cambria" w:cs="Arial"/>
          <w:sz w:val="20"/>
          <w:szCs w:val="20"/>
        </w:rPr>
        <w:t xml:space="preserve"> – </w:t>
      </w:r>
      <w:bookmarkEnd w:id="27"/>
      <w:r w:rsidRPr="00DD2CBE">
        <w:rPr>
          <w:rFonts w:ascii="Cambria" w:hAnsi="Cambria" w:cs="Arial"/>
          <w:sz w:val="20"/>
          <w:szCs w:val="20"/>
        </w:rPr>
        <w:t xml:space="preserve">opisom technického vybavenia, študijných a výskumných zariadení a opatrení použitých uchádzačom na zabezpečenie kvality, </w:t>
      </w:r>
      <w:r w:rsidRPr="00DD2CBE">
        <w:rPr>
          <w:rFonts w:ascii="Cambria" w:hAnsi="Cambria" w:cs="Arial"/>
          <w:sz w:val="20"/>
          <w:szCs w:val="20"/>
        </w:rPr>
        <w:lastRenderedPageBreak/>
        <w:t>ktoré uchádzač preukáže podľa § 35 zákona o verejnom obstarávaní predložením certifikátu systému manažérstva kvality vydaného nezávislou inštitúciou.</w:t>
      </w:r>
    </w:p>
    <w:p w14:paraId="69BAB13D" w14:textId="77777777" w:rsidR="00DD2CBE" w:rsidRPr="00DD2CBE" w:rsidRDefault="00DD2CBE" w:rsidP="00DD2CBE">
      <w:pPr>
        <w:ind w:left="567" w:firstLine="709"/>
        <w:jc w:val="both"/>
        <w:rPr>
          <w:rFonts w:ascii="Cambria" w:hAnsi="Cambria" w:cs="Arial"/>
          <w:b/>
          <w:sz w:val="20"/>
          <w:szCs w:val="20"/>
        </w:rPr>
      </w:pPr>
      <w:r w:rsidRPr="00DD2CBE">
        <w:rPr>
          <w:rFonts w:ascii="Cambria" w:hAnsi="Cambria" w:cs="Arial"/>
          <w:b/>
          <w:sz w:val="20"/>
          <w:szCs w:val="20"/>
        </w:rPr>
        <w:t>Minimálna požadovaná úroveň podmienky účasti:</w:t>
      </w:r>
    </w:p>
    <w:p w14:paraId="3A2E574A" w14:textId="77777777" w:rsidR="00DD2CBE" w:rsidRPr="00D9255E" w:rsidRDefault="00DD2CBE" w:rsidP="00DD2CBE">
      <w:pPr>
        <w:pStyle w:val="ListParagraph"/>
        <w:autoSpaceDE w:val="0"/>
        <w:autoSpaceDN w:val="0"/>
        <w:adjustRightInd w:val="0"/>
        <w:spacing w:after="0" w:line="240" w:lineRule="auto"/>
        <w:ind w:left="1276"/>
        <w:jc w:val="both"/>
        <w:rPr>
          <w:rFonts w:ascii="Cambria" w:hAnsi="Cambria"/>
          <w:sz w:val="20"/>
          <w:szCs w:val="20"/>
        </w:rPr>
      </w:pPr>
      <w:bookmarkStart w:id="28" w:name="_Hlk128427963"/>
      <w:r w:rsidRPr="00D9255E">
        <w:rPr>
          <w:rFonts w:ascii="Cambria" w:hAnsi="Cambria"/>
          <w:sz w:val="20"/>
          <w:szCs w:val="20"/>
        </w:rPr>
        <w:t xml:space="preserve">Verejný obstarávateľ </w:t>
      </w:r>
      <w:r w:rsidRPr="00D9255E">
        <w:rPr>
          <w:rFonts w:ascii="Cambria" w:hAnsi="Cambria" w:cs="Arial"/>
          <w:sz w:val="20"/>
          <w:szCs w:val="20"/>
        </w:rPr>
        <w:t>požaduje od uchádzača</w:t>
      </w:r>
      <w:r w:rsidRPr="00D9255E">
        <w:rPr>
          <w:rFonts w:ascii="Cambria" w:hAnsi="Cambria"/>
          <w:sz w:val="20"/>
          <w:szCs w:val="20"/>
        </w:rPr>
        <w:t xml:space="preserve"> predloženie:</w:t>
      </w:r>
    </w:p>
    <w:p w14:paraId="7A06C78A" w14:textId="09846749" w:rsidR="00DD2CBE" w:rsidRPr="00C15D9F" w:rsidRDefault="00244FB7" w:rsidP="00C15D9F">
      <w:pPr>
        <w:pStyle w:val="ListParagraph"/>
        <w:numPr>
          <w:ilvl w:val="0"/>
          <w:numId w:val="47"/>
        </w:numPr>
        <w:autoSpaceDE w:val="0"/>
        <w:autoSpaceDN w:val="0"/>
        <w:adjustRightInd w:val="0"/>
        <w:spacing w:after="0" w:line="240" w:lineRule="auto"/>
        <w:ind w:left="1633" w:hanging="357"/>
        <w:contextualSpacing/>
        <w:jc w:val="both"/>
        <w:rPr>
          <w:rFonts w:ascii="Cambria" w:hAnsi="Cambria"/>
          <w:sz w:val="20"/>
          <w:szCs w:val="20"/>
        </w:rPr>
      </w:pPr>
      <w:r>
        <w:rPr>
          <w:rFonts w:ascii="Cambria" w:hAnsi="Cambria"/>
          <w:sz w:val="20"/>
          <w:szCs w:val="20"/>
        </w:rPr>
        <w:t xml:space="preserve">kópiu </w:t>
      </w:r>
      <w:r w:rsidR="00403140" w:rsidRPr="00C15D9F">
        <w:rPr>
          <w:rFonts w:ascii="Cambria" w:hAnsi="Cambria"/>
          <w:sz w:val="20"/>
          <w:szCs w:val="20"/>
        </w:rPr>
        <w:t xml:space="preserve">platného certifikátu bezpečnosti ISO 27001 pre oblasť </w:t>
      </w:r>
      <w:r w:rsidR="00D77FC4">
        <w:rPr>
          <w:rFonts w:ascii="Cambria" w:hAnsi="Cambria"/>
          <w:sz w:val="20"/>
          <w:szCs w:val="20"/>
        </w:rPr>
        <w:t>systému riadenia informačnej bezpečnosti</w:t>
      </w:r>
      <w:r w:rsidR="00CD4686">
        <w:rPr>
          <w:rFonts w:ascii="Cambria" w:hAnsi="Cambria"/>
          <w:sz w:val="20"/>
          <w:szCs w:val="20"/>
        </w:rPr>
        <w:t xml:space="preserve"> alebo jeho ekvivalent</w:t>
      </w:r>
      <w:r w:rsidR="00C15D9F">
        <w:rPr>
          <w:rFonts w:ascii="Cambria" w:hAnsi="Cambria"/>
          <w:sz w:val="20"/>
          <w:szCs w:val="20"/>
        </w:rPr>
        <w:t>.</w:t>
      </w:r>
      <w:bookmarkEnd w:id="28"/>
      <w:r w:rsidR="00670E21">
        <w:rPr>
          <w:rFonts w:ascii="Cambria" w:hAnsi="Cambria"/>
          <w:sz w:val="20"/>
          <w:szCs w:val="20"/>
        </w:rPr>
        <w:t xml:space="preserve"> Za ekvivalent považujeme </w:t>
      </w:r>
      <w:r w:rsidR="00CE4DE9">
        <w:rPr>
          <w:rFonts w:ascii="Cambria" w:hAnsi="Cambria"/>
          <w:sz w:val="20"/>
          <w:szCs w:val="20"/>
        </w:rPr>
        <w:t>certifikát alebo opatrenia na dosiahnutie riadenia informačnej bezpečnosti úrovne rovnakej alebo lepšej ako je uvedený certifikát.</w:t>
      </w:r>
    </w:p>
    <w:p w14:paraId="55EB5B10" w14:textId="1F688B54" w:rsidR="00A37035" w:rsidRPr="000961E2" w:rsidRDefault="00A37035" w:rsidP="00A37035">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de skutočne používať kapacity osoby, ktorej spôsobilosť využíva na preukázanie technickej spôsobilosti alebo odbornej spôsobilosti</w:t>
      </w:r>
      <w:r w:rsidR="00B47092">
        <w:rPr>
          <w:rFonts w:asciiTheme="majorHAnsi" w:hAnsiTheme="majorHAnsi" w:cs="Arial"/>
          <w:sz w:val="20"/>
          <w:szCs w:val="20"/>
        </w:rPr>
        <w:t>.</w:t>
      </w:r>
      <w:r w:rsidRPr="000961E2">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w:t>
      </w:r>
      <w:r w:rsidRPr="00FE5FB0">
        <w:rPr>
          <w:rFonts w:asciiTheme="majorHAnsi" w:hAnsiTheme="majorHAnsi" w:cs="Arial"/>
          <w:sz w:val="20"/>
          <w:szCs w:val="20"/>
        </w:rPr>
        <w:t>spôsobilosť. Z písomnej zmluvy musí vyplývať záväzok osoby, že poskytne svoje kapacity počas celého trvania zmluvného vzťahu. Osoba</w:t>
      </w:r>
      <w:r w:rsidRPr="000961E2">
        <w:rPr>
          <w:rFonts w:asciiTheme="majorHAnsi" w:hAnsiTheme="majorHAnsi" w:cs="Arial"/>
          <w:sz w:val="20"/>
          <w:szCs w:val="20"/>
        </w:rPr>
        <w:t xml:space="preserve">,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Theme="majorHAnsi" w:hAnsiTheme="majorHAnsi" w:cs="Arial"/>
          <w:sz w:val="20"/>
          <w:szCs w:val="20"/>
        </w:rPr>
        <w:t>g</w:t>
      </w:r>
      <w:r w:rsidRPr="000961E2">
        <w:rPr>
          <w:rFonts w:asciiTheme="majorHAnsi" w:hAnsiTheme="majorHAnsi" w:cs="Arial"/>
          <w:sz w:val="20"/>
          <w:szCs w:val="20"/>
        </w:rPr>
        <w:t>) a ods. 7 zákona o verejnom obstarávaní; oprávnenie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w:t>
      </w:r>
      <w:r>
        <w:rPr>
          <w:rFonts w:asciiTheme="majorHAnsi" w:hAnsiTheme="majorHAnsi" w:cs="Arial"/>
          <w:sz w:val="20"/>
          <w:szCs w:val="20"/>
        </w:rPr>
        <w:t xml:space="preserve"> </w:t>
      </w:r>
      <w:r w:rsidRPr="000961E2">
        <w:rPr>
          <w:rFonts w:asciiTheme="majorHAnsi" w:hAnsiTheme="majorHAnsi" w:cs="Arial"/>
          <w:sz w:val="20"/>
          <w:szCs w:val="20"/>
        </w:rPr>
        <w:t>služby, na ktoré sa kapacity vyžadujú</w:t>
      </w:r>
      <w:r w:rsidR="00A45E95">
        <w:rPr>
          <w:rFonts w:asciiTheme="majorHAnsi" w:hAnsiTheme="majorHAnsi" w:cs="Arial"/>
          <w:sz w:val="20"/>
          <w:szCs w:val="20"/>
        </w:rPr>
        <w:t>, čo pri kľúčovom expertovi znamená kapacity v takom rozsahu, ktorá je súladná s rozsahom zmluvného plnenia minimálnej požadovanej kapacity osoby počas trvania zmluvy.</w:t>
      </w:r>
      <w:r>
        <w:rPr>
          <w:rFonts w:asciiTheme="majorHAnsi" w:hAnsiTheme="majorHAnsi" w:cs="Arial"/>
          <w:sz w:val="20"/>
          <w:szCs w:val="20"/>
        </w:rPr>
        <w:t xml:space="preserve"> Verejný obstarávateľ môže u osoby, ktorej kapacity majú byť použité na preukázanie technickej spôsobilosti alebo odbornej spôsobilosti hodnotiť existenciu dôvodov na vylúčenie podľa § 40 ods. 8 zákona o verejnom obstarávaní.</w:t>
      </w:r>
    </w:p>
    <w:p w14:paraId="41115073"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50482B3C" w14:textId="10E4A5A5"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w:t>
      </w:r>
    </w:p>
    <w:p w14:paraId="7BAF865E" w14:textId="77777777" w:rsidR="00A37035" w:rsidRPr="000961E2" w:rsidRDefault="00A37035" w:rsidP="00A37035">
      <w:pPr>
        <w:pStyle w:val="ListParagraph"/>
        <w:spacing w:after="0" w:line="240" w:lineRule="auto"/>
        <w:ind w:left="567"/>
        <w:jc w:val="both"/>
        <w:rPr>
          <w:rFonts w:asciiTheme="majorHAnsi" w:hAnsiTheme="majorHAnsi" w:cs="Arial"/>
          <w:sz w:val="20"/>
          <w:szCs w:val="20"/>
        </w:rPr>
      </w:pPr>
    </w:p>
    <w:p w14:paraId="17C2C1BB" w14:textId="77777777" w:rsidR="00A37035" w:rsidRPr="000961E2"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258EE6E5"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Členovia komisie budú vyhodnocovať splnenie podmienok účasti aplikovaním postupov uvedených v § 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w:t>
      </w:r>
    </w:p>
    <w:p w14:paraId="11206A44"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23996056" w14:textId="77777777" w:rsidR="00A37035" w:rsidRPr="000961E2" w:rsidRDefault="00A37035" w:rsidP="00A37035">
      <w:pPr>
        <w:pStyle w:val="ListParagraph"/>
        <w:numPr>
          <w:ilvl w:val="1"/>
          <w:numId w:val="42"/>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w:t>
      </w:r>
      <w:r>
        <w:rPr>
          <w:rFonts w:asciiTheme="majorHAnsi" w:hAnsiTheme="majorHAnsi" w:cs="Arial"/>
          <w:sz w:val="20"/>
          <w:szCs w:val="20"/>
        </w:rPr>
        <w:t>anovenia</w:t>
      </w:r>
      <w:r w:rsidRPr="000961E2">
        <w:rPr>
          <w:rFonts w:asciiTheme="majorHAnsi" w:hAnsiTheme="majorHAnsi" w:cs="Arial"/>
          <w:sz w:val="20"/>
          <w:szCs w:val="20"/>
        </w:rPr>
        <w:t xml:space="preserve">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3" w:history="1">
        <w:r w:rsidRPr="000961E2">
          <w:rPr>
            <w:rStyle w:val="Hyperlink"/>
            <w:rFonts w:asciiTheme="majorHAnsi" w:hAnsiTheme="majorHAnsi" w:cs="Arial"/>
            <w:sz w:val="20"/>
            <w:szCs w:val="20"/>
          </w:rPr>
          <w:t>https://www.uvo.gov.sk/jednotny-europsky-dokument-pre-verejne-obstaravanie-602.html</w:t>
        </w:r>
      </w:hyperlink>
      <w:r w:rsidRPr="000961E2">
        <w:rPr>
          <w:rFonts w:asciiTheme="majorHAnsi" w:hAnsiTheme="majorHAnsi" w:cs="Arial"/>
          <w:sz w:val="20"/>
          <w:szCs w:val="20"/>
        </w:rPr>
        <w:t>.</w:t>
      </w:r>
    </w:p>
    <w:p w14:paraId="4E118E78" w14:textId="127A472C"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0D1136"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w:t>
      </w:r>
      <w:r w:rsidRPr="000961E2">
        <w:rPr>
          <w:rFonts w:asciiTheme="majorHAnsi" w:hAnsiTheme="majorHAnsi" w:cs="Arial"/>
          <w:b/>
          <w:sz w:val="20"/>
          <w:szCs w:val="20"/>
        </w:rPr>
        <w:lastRenderedPageBreak/>
        <w:t>príslušné oddiely časti IV jednotného európskeho dokumentu vzťahujúce sa k podmienkam účasti tejto zákazky.</w:t>
      </w:r>
    </w:p>
    <w:p w14:paraId="12937986"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3EA9BAAF"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06B9D79" w14:textId="7F56CB70" w:rsidR="00A3703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Pr="00CE4267">
        <w:rPr>
          <w:rFonts w:asciiTheme="majorHAnsi" w:hAnsiTheme="majorHAnsi" w:cs="Arial"/>
          <w:sz w:val="20"/>
          <w:szCs w:val="20"/>
        </w:rPr>
        <w:t xml:space="preserve">v zmysle bodu 35.1 týchto súťažných podkladov </w:t>
      </w:r>
      <w:r w:rsidRPr="00CE4267">
        <w:rPr>
          <w:rFonts w:asciiTheme="majorHAnsi" w:hAnsiTheme="majorHAnsi" w:cs="Arial"/>
          <w:color w:val="000000"/>
          <w:sz w:val="20"/>
          <w:szCs w:val="20"/>
        </w:rPr>
        <w:t>v zozname poskytnutých služieb</w:t>
      </w:r>
      <w:r w:rsidRPr="000961E2">
        <w:rPr>
          <w:rFonts w:asciiTheme="majorHAnsi" w:hAnsiTheme="majorHAnsi" w:cs="Arial"/>
          <w:color w:val="000000"/>
          <w:sz w:val="20"/>
          <w:szCs w:val="20"/>
        </w:rPr>
        <w:t xml:space="preserve"> za predchádzajúce </w:t>
      </w:r>
      <w:r w:rsidR="00E131DC">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rok</w:t>
      </w:r>
      <w:r>
        <w:rPr>
          <w:rFonts w:asciiTheme="majorHAnsi" w:hAnsiTheme="majorHAnsi" w:cs="Arial"/>
          <w:color w:val="000000"/>
          <w:sz w:val="20"/>
          <w:szCs w:val="20"/>
        </w:rPr>
        <w:t>ov</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p>
    <w:p w14:paraId="0B84F2E4" w14:textId="77777777" w:rsidR="00A37035" w:rsidRPr="005F11A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666D6B2"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Pr>
          <w:rFonts w:asciiTheme="majorHAnsi" w:hAnsiTheme="majorHAnsi"/>
          <w:sz w:val="20"/>
        </w:rPr>
        <w:t>;</w:t>
      </w:r>
    </w:p>
    <w:p w14:paraId="3247112E"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Pr>
          <w:rFonts w:asciiTheme="majorHAnsi" w:hAnsiTheme="majorHAnsi"/>
          <w:sz w:val="20"/>
        </w:rPr>
        <w:t>;</w:t>
      </w:r>
    </w:p>
    <w:p w14:paraId="6B6AD31F"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Pr>
          <w:rFonts w:asciiTheme="majorHAnsi" w:hAnsiTheme="majorHAnsi"/>
          <w:sz w:val="20"/>
        </w:rPr>
        <w:t>;</w:t>
      </w:r>
    </w:p>
    <w:p w14:paraId="7C323C0D"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Pr>
          <w:rFonts w:asciiTheme="majorHAnsi" w:hAnsiTheme="majorHAnsi"/>
          <w:sz w:val="20"/>
        </w:rPr>
        <w:t>;</w:t>
      </w:r>
    </w:p>
    <w:p w14:paraId="2E36BF3A"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0552DB55" w14:textId="77777777" w:rsidR="00A37035" w:rsidRPr="000961E2" w:rsidRDefault="00A37035" w:rsidP="00A37035">
      <w:pPr>
        <w:rPr>
          <w:rFonts w:asciiTheme="majorHAnsi" w:hAnsiTheme="majorHAnsi" w:cs="Arial"/>
          <w:noProof w:val="0"/>
          <w:color w:val="000000"/>
          <w:sz w:val="20"/>
          <w:szCs w:val="20"/>
          <w:lang w:eastAsia="en-US"/>
        </w:rPr>
      </w:pPr>
    </w:p>
    <w:p w14:paraId="56B4F563" w14:textId="77777777" w:rsidR="00A37035" w:rsidRDefault="00A37035" w:rsidP="00A37035">
      <w:pPr>
        <w:rPr>
          <w:rFonts w:asciiTheme="majorHAnsi" w:hAnsiTheme="majorHAnsi" w:cs="Arial"/>
          <w:b/>
          <w:bCs/>
          <w:sz w:val="20"/>
          <w:szCs w:val="20"/>
        </w:rPr>
      </w:pPr>
      <w:r>
        <w:rPr>
          <w:rFonts w:asciiTheme="majorHAnsi" w:hAnsiTheme="majorHAnsi" w:cs="Arial"/>
          <w:b/>
          <w:bCs/>
          <w:sz w:val="20"/>
          <w:szCs w:val="20"/>
        </w:rPr>
        <w:br w:type="page"/>
      </w:r>
    </w:p>
    <w:p w14:paraId="7736C8ED"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1 k časti A.2 </w:t>
      </w:r>
      <w:r w:rsidRPr="000961E2">
        <w:rPr>
          <w:rFonts w:asciiTheme="majorHAnsi" w:hAnsiTheme="majorHAnsi" w:cs="Arial"/>
          <w:b/>
          <w:bCs/>
          <w:i/>
          <w:sz w:val="20"/>
          <w:szCs w:val="20"/>
        </w:rPr>
        <w:t>PODMIENKY ÚČASTI UCHÁDZAČOV</w:t>
      </w:r>
    </w:p>
    <w:p w14:paraId="0BC736DE"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p>
    <w:p w14:paraId="7490A568" w14:textId="77777777" w:rsidR="00A37035" w:rsidRPr="000961E2" w:rsidRDefault="00A37035" w:rsidP="00A37035">
      <w:pPr>
        <w:jc w:val="center"/>
        <w:rPr>
          <w:rFonts w:asciiTheme="majorHAnsi" w:hAnsiTheme="majorHAnsi" w:cs="Arial"/>
          <w:b/>
          <w:sz w:val="20"/>
          <w:szCs w:val="20"/>
        </w:rPr>
      </w:pPr>
      <w:r w:rsidRPr="00351A2D">
        <w:rPr>
          <w:rFonts w:asciiTheme="majorHAnsi" w:hAnsiTheme="majorHAnsi" w:cs="Arial"/>
          <w:b/>
        </w:rPr>
        <w:t>DOPLŇUJÚCE ÚDAJE K ZOZNAMU POSKYTNUTÝCH SLUŽIEB</w:t>
      </w:r>
      <w:r w:rsidRPr="000961E2">
        <w:rPr>
          <w:rFonts w:asciiTheme="majorHAnsi" w:hAnsiTheme="majorHAnsi" w:cs="Arial"/>
          <w:b/>
          <w:sz w:val="20"/>
          <w:szCs w:val="20"/>
        </w:rPr>
        <w:t xml:space="preserve"> - vzor</w:t>
      </w:r>
    </w:p>
    <w:p w14:paraId="6C2680E9" w14:textId="77777777" w:rsidR="00A37035" w:rsidRPr="000961E2" w:rsidRDefault="00A37035" w:rsidP="00A37035">
      <w:pPr>
        <w:jc w:val="center"/>
        <w:rPr>
          <w:rFonts w:asciiTheme="majorHAnsi" w:hAnsiTheme="majorHAnsi" w:cs="Arial"/>
          <w:b/>
          <w:bCs/>
          <w:sz w:val="20"/>
          <w:szCs w:val="20"/>
        </w:rPr>
      </w:pPr>
    </w:p>
    <w:p w14:paraId="1C2C6DD9" w14:textId="77777777" w:rsidR="00A37035" w:rsidRPr="000961E2" w:rsidRDefault="00A37035" w:rsidP="00A37035">
      <w:pPr>
        <w:jc w:val="center"/>
        <w:rPr>
          <w:rFonts w:asciiTheme="majorHAnsi" w:hAnsiTheme="majorHAnsi" w:cs="Arial"/>
          <w:sz w:val="20"/>
          <w:szCs w:val="20"/>
        </w:rPr>
      </w:pPr>
    </w:p>
    <w:p w14:paraId="6F7ED367" w14:textId="77777777" w:rsidR="00A37035" w:rsidRPr="000961E2"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0961E2"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7777777" w:rsidR="00A37035" w:rsidRPr="000961E2" w:rsidRDefault="00A37035" w:rsidP="009C46A4">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A37035" w:rsidRPr="000961E2"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dodávateľa</w:t>
            </w:r>
          </w:p>
          <w:p w14:paraId="7C9B3B2D" w14:textId="77777777" w:rsidR="00A37035" w:rsidRPr="000961E2" w:rsidRDefault="00A37035" w:rsidP="009C46A4">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420951"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odberateľa</w:t>
            </w:r>
          </w:p>
          <w:p w14:paraId="39DD5E8E" w14:textId="77777777" w:rsidR="00A37035" w:rsidRPr="000961E2" w:rsidRDefault="00A37035" w:rsidP="009C46A4">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AB30F75" w14:textId="77777777" w:rsidTr="009C46A4">
        <w:trPr>
          <w:trHeight w:val="397"/>
          <w:jc w:val="center"/>
        </w:trPr>
        <w:tc>
          <w:tcPr>
            <w:tcW w:w="4860" w:type="dxa"/>
            <w:vAlign w:val="center"/>
          </w:tcPr>
          <w:p w14:paraId="6CE7A761" w14:textId="125E332C" w:rsidR="00A37035" w:rsidRPr="000961E2" w:rsidRDefault="00A37035" w:rsidP="009C46A4">
            <w:pPr>
              <w:pStyle w:val="BodyText2"/>
              <w:rPr>
                <w:rFonts w:asciiTheme="majorHAnsi" w:hAnsiTheme="majorHAnsi"/>
                <w:b/>
              </w:rPr>
            </w:pPr>
            <w:r w:rsidRPr="000961E2">
              <w:rPr>
                <w:rFonts w:asciiTheme="majorHAnsi" w:hAnsiTheme="majorHAnsi"/>
                <w:b/>
              </w:rPr>
              <w:t>Predmet zákazky</w:t>
            </w:r>
            <w:r>
              <w:rPr>
                <w:rFonts w:asciiTheme="majorHAnsi" w:hAnsiTheme="majorHAnsi"/>
                <w:b/>
              </w:rPr>
              <w:t xml:space="preserve"> </w:t>
            </w:r>
          </w:p>
        </w:tc>
        <w:tc>
          <w:tcPr>
            <w:tcW w:w="4574" w:type="dxa"/>
            <w:vAlign w:val="center"/>
          </w:tcPr>
          <w:p w14:paraId="0E0D2E3A"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1AFC254" w14:textId="77777777" w:rsidTr="009C46A4">
        <w:trPr>
          <w:trHeight w:val="431"/>
          <w:jc w:val="center"/>
        </w:trPr>
        <w:tc>
          <w:tcPr>
            <w:tcW w:w="4860" w:type="dxa"/>
            <w:vAlign w:val="center"/>
          </w:tcPr>
          <w:p w14:paraId="3264D1AC" w14:textId="638786EB" w:rsidR="00A37035" w:rsidRPr="00020FAA" w:rsidRDefault="00A37035" w:rsidP="009C46A4">
            <w:pPr>
              <w:pStyle w:val="BodyText2"/>
              <w:rPr>
                <w:rFonts w:asciiTheme="majorHAnsi" w:hAnsiTheme="majorHAnsi"/>
                <w:b/>
              </w:rPr>
            </w:pPr>
            <w:r w:rsidRPr="00020FAA">
              <w:rPr>
                <w:rFonts w:asciiTheme="majorHAnsi" w:hAnsiTheme="majorHAnsi"/>
                <w:b/>
              </w:rPr>
              <w:t>Celková</w:t>
            </w:r>
            <w:r>
              <w:rPr>
                <w:rFonts w:asciiTheme="majorHAnsi" w:hAnsiTheme="majorHAnsi"/>
                <w:b/>
              </w:rPr>
              <w:t xml:space="preserve"> </w:t>
            </w:r>
            <w:r w:rsidRPr="00020FAA">
              <w:rPr>
                <w:rFonts w:asciiTheme="majorHAnsi" w:hAnsiTheme="majorHAnsi"/>
                <w:b/>
              </w:rPr>
              <w:t>cena predmetu zákazky</w:t>
            </w:r>
          </w:p>
        </w:tc>
        <w:tc>
          <w:tcPr>
            <w:tcW w:w="4574" w:type="dxa"/>
            <w:vAlign w:val="center"/>
          </w:tcPr>
          <w:p w14:paraId="60CC88FA" w14:textId="77777777" w:rsidR="00A37035" w:rsidRPr="00020FAA" w:rsidRDefault="00A37035" w:rsidP="009C46A4">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1DA98FAD" w14:textId="77777777" w:rsidTr="009C46A4">
        <w:trPr>
          <w:trHeight w:val="431"/>
          <w:jc w:val="center"/>
        </w:trPr>
        <w:tc>
          <w:tcPr>
            <w:tcW w:w="4860" w:type="dxa"/>
            <w:vAlign w:val="center"/>
          </w:tcPr>
          <w:p w14:paraId="17C10FDB" w14:textId="1987DA67" w:rsidR="009D4100" w:rsidRPr="00905A71" w:rsidRDefault="009D4100" w:rsidP="009D4100">
            <w:pPr>
              <w:suppressAutoHyphens/>
              <w:autoSpaceDN w:val="0"/>
              <w:jc w:val="both"/>
              <w:textAlignment w:val="baseline"/>
              <w:rPr>
                <w:rFonts w:asciiTheme="majorHAnsi" w:hAnsiTheme="majorHAnsi" w:cs="Arial"/>
                <w:sz w:val="20"/>
                <w:szCs w:val="20"/>
                <w:lang w:eastAsia="en-US"/>
              </w:rPr>
            </w:pPr>
            <w:r w:rsidRPr="00B44D28">
              <w:rPr>
                <w:rFonts w:ascii="Cambria" w:hAnsi="Cambria"/>
                <w:b/>
                <w:bCs/>
                <w:sz w:val="20"/>
                <w:szCs w:val="20"/>
              </w:rPr>
              <w:t xml:space="preserve">Počet </w:t>
            </w:r>
            <w:r w:rsidR="00244FB7">
              <w:rPr>
                <w:rFonts w:ascii="Cambria" w:hAnsi="Cambria"/>
                <w:b/>
                <w:bCs/>
                <w:sz w:val="20"/>
                <w:szCs w:val="20"/>
              </w:rPr>
              <w:t>zamestnacov/užívateľov čerpajúcich zamestnanecké benefity prostredníctvom uchádzačovho systému Cafetéria</w:t>
            </w:r>
            <w:r w:rsidR="00244FB7">
              <w:rPr>
                <w:rFonts w:ascii="Cambria" w:hAnsi="Cambria"/>
                <w:sz w:val="20"/>
                <w:szCs w:val="20"/>
              </w:rPr>
              <w:t xml:space="preserve"> </w:t>
            </w:r>
          </w:p>
        </w:tc>
        <w:tc>
          <w:tcPr>
            <w:tcW w:w="4574" w:type="dxa"/>
            <w:vAlign w:val="center"/>
          </w:tcPr>
          <w:p w14:paraId="648A0332" w14:textId="08CBCC81" w:rsidR="009D4100" w:rsidRPr="00020FAA" w:rsidRDefault="009D4100" w:rsidP="009D4100">
            <w:pPr>
              <w:pStyle w:val="BodyText2"/>
              <w:jc w:val="center"/>
              <w:rPr>
                <w:rFonts w:asciiTheme="majorHAnsi" w:hAnsiTheme="majorHAns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6CC85603" w14:textId="77777777" w:rsidTr="009C46A4">
        <w:trPr>
          <w:trHeight w:val="409"/>
          <w:jc w:val="center"/>
        </w:trPr>
        <w:tc>
          <w:tcPr>
            <w:tcW w:w="4860" w:type="dxa"/>
            <w:vAlign w:val="center"/>
          </w:tcPr>
          <w:p w14:paraId="6EBECC61" w14:textId="77777777" w:rsidR="009D4100" w:rsidRPr="000961E2" w:rsidRDefault="009D4100" w:rsidP="009D4100">
            <w:pPr>
              <w:pStyle w:val="BodyText2"/>
              <w:rPr>
                <w:rFonts w:asciiTheme="majorHAnsi" w:hAnsiTheme="majorHAnsi"/>
                <w:lang w:eastAsia="en-US"/>
              </w:rPr>
            </w:pPr>
            <w:r w:rsidRPr="000961E2">
              <w:rPr>
                <w:rFonts w:asciiTheme="majorHAnsi" w:hAnsiTheme="majorHAnsi"/>
                <w:b/>
                <w:lang w:eastAsia="en-US"/>
              </w:rPr>
              <w:t>Doba plnenia predmetu zákazky</w:t>
            </w:r>
          </w:p>
          <w:p w14:paraId="28B3AA76" w14:textId="537037E1" w:rsidR="009D4100" w:rsidRPr="000961E2" w:rsidRDefault="009D4100" w:rsidP="009D4100">
            <w:pPr>
              <w:pStyle w:val="BodyText2"/>
              <w:rPr>
                <w:rFonts w:asciiTheme="majorHAnsi" w:hAnsiTheme="majorHAnsi"/>
              </w:rPr>
            </w:pPr>
            <w:r w:rsidRPr="00616CBE">
              <w:rPr>
                <w:rFonts w:asciiTheme="majorHAnsi" w:hAnsiTheme="majorHAnsi"/>
                <w:lang w:eastAsia="en-US"/>
              </w:rPr>
              <w:t xml:space="preserve">(začiatok a koniec vo formáte </w:t>
            </w:r>
            <w:r w:rsidRPr="00616CBE">
              <w:rPr>
                <w:rFonts w:asciiTheme="majorHAnsi" w:hAnsiTheme="majorHAnsi"/>
                <w:i/>
                <w:lang w:eastAsia="en-US"/>
              </w:rPr>
              <w:t>mesiac/rok</w:t>
            </w:r>
            <w:r w:rsidRPr="00616CBE">
              <w:rPr>
                <w:rFonts w:asciiTheme="majorHAnsi" w:hAnsiTheme="majorHAnsi"/>
                <w:lang w:eastAsia="en-US"/>
              </w:rPr>
              <w:t>)</w:t>
            </w:r>
          </w:p>
        </w:tc>
        <w:tc>
          <w:tcPr>
            <w:tcW w:w="4574" w:type="dxa"/>
            <w:vAlign w:val="center"/>
          </w:tcPr>
          <w:p w14:paraId="0F9F493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51003A55" w14:textId="77777777" w:rsidTr="009C46A4">
        <w:trPr>
          <w:trHeight w:val="548"/>
          <w:jc w:val="center"/>
        </w:trPr>
        <w:tc>
          <w:tcPr>
            <w:tcW w:w="4860" w:type="dxa"/>
            <w:vAlign w:val="center"/>
          </w:tcPr>
          <w:p w14:paraId="5C98902C" w14:textId="77777777" w:rsidR="009D4100" w:rsidRPr="000961E2" w:rsidRDefault="009D4100" w:rsidP="009D4100">
            <w:pPr>
              <w:pStyle w:val="BodyText2"/>
              <w:rPr>
                <w:rFonts w:asciiTheme="majorHAnsi" w:hAnsiTheme="majorHAnsi"/>
                <w:b/>
              </w:rPr>
            </w:pPr>
            <w:r w:rsidRPr="000961E2">
              <w:rPr>
                <w:rFonts w:asciiTheme="majorHAnsi" w:hAnsiTheme="majorHAnsi"/>
                <w:b/>
              </w:rPr>
              <w:t>Kontaktné údaje odberateľa</w:t>
            </w:r>
          </w:p>
          <w:p w14:paraId="63DFD527" w14:textId="105FB0DA" w:rsidR="009D4100" w:rsidRPr="000961E2" w:rsidRDefault="009D4100" w:rsidP="009D4100">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w:t>
            </w:r>
            <w:r w:rsidR="00A46C5A">
              <w:rPr>
                <w:rFonts w:asciiTheme="majorHAnsi" w:hAnsiTheme="majorHAnsi"/>
                <w:lang w:eastAsia="en-US"/>
              </w:rPr>
              <w:t>, priezvisko</w:t>
            </w:r>
            <w:r w:rsidRPr="000961E2">
              <w:rPr>
                <w:rFonts w:asciiTheme="majorHAnsi" w:hAnsiTheme="majorHAnsi"/>
                <w:lang w:eastAsia="en-US"/>
              </w:rPr>
              <w:t xml:space="preserve"> a funkcia kontaktnej osoby, </w:t>
            </w:r>
            <w:r w:rsidR="00A46C5A">
              <w:rPr>
                <w:rFonts w:asciiTheme="majorHAnsi" w:hAnsiTheme="majorHAnsi"/>
                <w:lang w:eastAsia="en-US"/>
              </w:rPr>
              <w:t xml:space="preserve">jej </w:t>
            </w:r>
            <w:r w:rsidRPr="000961E2">
              <w:rPr>
                <w:rFonts w:asciiTheme="majorHAnsi" w:hAnsiTheme="majorHAnsi"/>
                <w:lang w:eastAsia="en-US"/>
              </w:rPr>
              <w:t>telefónne číslo a e-mail</w:t>
            </w:r>
            <w:r w:rsidRPr="000961E2">
              <w:rPr>
                <w:rFonts w:asciiTheme="majorHAnsi" w:hAnsiTheme="majorHAnsi"/>
              </w:rPr>
              <w:t>)</w:t>
            </w:r>
          </w:p>
        </w:tc>
        <w:tc>
          <w:tcPr>
            <w:tcW w:w="4574" w:type="dxa"/>
            <w:vAlign w:val="center"/>
          </w:tcPr>
          <w:p w14:paraId="1D012BF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79FD72A" w14:textId="77777777" w:rsidR="0030218B" w:rsidRPr="000961E2" w:rsidRDefault="0030218B" w:rsidP="00A37035">
      <w:pPr>
        <w:rPr>
          <w:rFonts w:asciiTheme="majorHAnsi" w:hAnsiTheme="majorHAnsi" w:cs="Arial"/>
          <w:b/>
          <w:bCs/>
          <w:sz w:val="20"/>
          <w:szCs w:val="20"/>
        </w:rPr>
      </w:pPr>
    </w:p>
    <w:p w14:paraId="4AF67E29" w14:textId="77777777" w:rsidR="00A37035" w:rsidRPr="000961E2" w:rsidRDefault="00A37035" w:rsidP="00A37035">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D52C734" w14:textId="77777777" w:rsidR="00A37035" w:rsidRPr="000961E2" w:rsidRDefault="00A37035" w:rsidP="00A37035">
      <w:pPr>
        <w:rPr>
          <w:rFonts w:asciiTheme="majorHAnsi" w:hAnsiTheme="majorHAnsi" w:cs="Arial"/>
          <w:b/>
          <w:sz w:val="20"/>
          <w:szCs w:val="20"/>
        </w:rPr>
      </w:pPr>
    </w:p>
    <w:p w14:paraId="1BB10DB4" w14:textId="77777777" w:rsidR="00A37035" w:rsidRPr="000961E2" w:rsidRDefault="00A37035" w:rsidP="00A37035">
      <w:pPr>
        <w:rPr>
          <w:rFonts w:asciiTheme="majorHAnsi" w:hAnsiTheme="majorHAnsi" w:cs="Arial"/>
          <w:b/>
          <w:sz w:val="20"/>
          <w:szCs w:val="20"/>
        </w:rPr>
      </w:pPr>
    </w:p>
    <w:p w14:paraId="726776F2" w14:textId="77777777" w:rsidR="00A37035" w:rsidRPr="000961E2" w:rsidRDefault="00A37035" w:rsidP="00A3703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0961E2" w14:paraId="5F476EDA" w14:textId="77777777" w:rsidTr="009C46A4">
        <w:trPr>
          <w:jc w:val="center"/>
        </w:trPr>
        <w:tc>
          <w:tcPr>
            <w:tcW w:w="4148" w:type="dxa"/>
          </w:tcPr>
          <w:p w14:paraId="064B29D6" w14:textId="77777777" w:rsidR="00A37035" w:rsidRPr="000961E2" w:rsidRDefault="00A37035" w:rsidP="009C46A4">
            <w:pPr>
              <w:jc w:val="center"/>
              <w:rPr>
                <w:rFonts w:asciiTheme="majorHAnsi" w:hAnsiTheme="majorHAnsi" w:cs="Arial"/>
                <w:sz w:val="20"/>
              </w:rPr>
            </w:pPr>
            <w:bookmarkStart w:id="29" w:name="_Hlk525908756"/>
            <w:r w:rsidRPr="000961E2">
              <w:rPr>
                <w:rFonts w:asciiTheme="majorHAnsi" w:hAnsiTheme="majorHAnsi" w:cs="Arial"/>
                <w:sz w:val="20"/>
              </w:rPr>
              <w:t>……………………….……………….</w:t>
            </w:r>
          </w:p>
        </w:tc>
        <w:tc>
          <w:tcPr>
            <w:tcW w:w="1027" w:type="dxa"/>
          </w:tcPr>
          <w:p w14:paraId="0C90BD67" w14:textId="77777777" w:rsidR="00A37035" w:rsidRPr="000961E2" w:rsidRDefault="00A37035" w:rsidP="009C46A4">
            <w:pPr>
              <w:jc w:val="center"/>
              <w:rPr>
                <w:rFonts w:asciiTheme="majorHAnsi" w:hAnsiTheme="majorHAnsi" w:cs="Arial"/>
                <w:sz w:val="20"/>
              </w:rPr>
            </w:pPr>
          </w:p>
        </w:tc>
        <w:tc>
          <w:tcPr>
            <w:tcW w:w="3118" w:type="dxa"/>
          </w:tcPr>
          <w:p w14:paraId="27BED6E9" w14:textId="77777777" w:rsidR="00A37035" w:rsidRPr="000961E2" w:rsidRDefault="00A37035" w:rsidP="009C46A4">
            <w:pPr>
              <w:rPr>
                <w:rFonts w:asciiTheme="majorHAnsi" w:hAnsiTheme="majorHAnsi" w:cs="Arial"/>
                <w:sz w:val="20"/>
              </w:rPr>
            </w:pPr>
            <w:r w:rsidRPr="000961E2">
              <w:rPr>
                <w:rFonts w:asciiTheme="majorHAnsi" w:hAnsiTheme="majorHAnsi" w:cs="Arial"/>
                <w:sz w:val="20"/>
              </w:rPr>
              <w:t>……..……………………………</w:t>
            </w:r>
          </w:p>
        </w:tc>
      </w:tr>
      <w:tr w:rsidR="00A37035" w:rsidRPr="000961E2" w14:paraId="14194F42" w14:textId="77777777" w:rsidTr="009C46A4">
        <w:trPr>
          <w:jc w:val="center"/>
        </w:trPr>
        <w:tc>
          <w:tcPr>
            <w:tcW w:w="4148" w:type="dxa"/>
          </w:tcPr>
          <w:p w14:paraId="5274829A"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AC32CE1" w14:textId="77777777" w:rsidR="00A37035" w:rsidRPr="000961E2" w:rsidRDefault="00A37035" w:rsidP="009C46A4">
            <w:pPr>
              <w:jc w:val="center"/>
              <w:rPr>
                <w:rFonts w:asciiTheme="majorHAnsi" w:hAnsiTheme="majorHAnsi" w:cs="Arial"/>
                <w:sz w:val="20"/>
              </w:rPr>
            </w:pPr>
          </w:p>
        </w:tc>
        <w:tc>
          <w:tcPr>
            <w:tcW w:w="3118" w:type="dxa"/>
          </w:tcPr>
          <w:p w14:paraId="0C9D92E7"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Dátum a podpis</w:t>
            </w:r>
          </w:p>
        </w:tc>
      </w:tr>
      <w:bookmarkEnd w:id="29"/>
    </w:tbl>
    <w:p w14:paraId="58EE3994" w14:textId="7ED78320" w:rsidR="008F0EC7" w:rsidRPr="00587104" w:rsidRDefault="00A37035" w:rsidP="00587104">
      <w:pPr>
        <w:rPr>
          <w:rFonts w:asciiTheme="majorHAnsi" w:hAnsiTheme="majorHAnsi" w:cs="Arial"/>
          <w:sz w:val="20"/>
          <w:szCs w:val="20"/>
        </w:rPr>
      </w:pPr>
      <w:r w:rsidRPr="000961E2">
        <w:rPr>
          <w:rFonts w:asciiTheme="majorHAnsi" w:hAnsiTheme="majorHAnsi" w:cs="Arial"/>
          <w:sz w:val="20"/>
          <w:szCs w:val="20"/>
        </w:rPr>
        <w:br w:type="page"/>
      </w:r>
    </w:p>
    <w:p w14:paraId="485D8972" w14:textId="49262F37" w:rsidR="00AD6B19" w:rsidRPr="00851A2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851A29">
        <w:rPr>
          <w:rFonts w:asciiTheme="majorHAnsi" w:hAnsiTheme="majorHAnsi" w:cs="Arial"/>
          <w:b/>
          <w:sz w:val="20"/>
          <w:szCs w:val="20"/>
        </w:rPr>
        <w:lastRenderedPageBreak/>
        <w:t xml:space="preserve">A.3 </w:t>
      </w:r>
      <w:r w:rsidRPr="00851A29">
        <w:rPr>
          <w:rFonts w:asciiTheme="majorHAnsi" w:hAnsiTheme="majorHAnsi" w:cs="Arial"/>
          <w:b/>
          <w:bCs/>
          <w:i/>
          <w:sz w:val="20"/>
          <w:szCs w:val="20"/>
        </w:rPr>
        <w:t>KRITÉRIÁ NA VYHODNOTENIE PONÚK A PRAVIDLÁ ICH UPLATNENIA</w:t>
      </w:r>
    </w:p>
    <w:p w14:paraId="476EAABD"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77777777" w:rsidR="00AD6B19" w:rsidRPr="00E10115"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10115">
        <w:rPr>
          <w:rFonts w:asciiTheme="majorHAnsi" w:hAnsiTheme="majorHAnsi" w:cs="Arial"/>
          <w:b/>
          <w:bCs/>
          <w:smallCaps/>
          <w:sz w:val="20"/>
          <w:szCs w:val="20"/>
        </w:rPr>
        <w:t>Kritériá na vyhodnotenie ponúk</w:t>
      </w:r>
    </w:p>
    <w:p w14:paraId="336488CC" w14:textId="77777777" w:rsidR="00AD6B19" w:rsidRPr="00E10115" w:rsidRDefault="00AD6B19" w:rsidP="00AD6B19">
      <w:pPr>
        <w:numPr>
          <w:ilvl w:val="1"/>
          <w:numId w:val="35"/>
        </w:numPr>
        <w:tabs>
          <w:tab w:val="left" w:pos="567"/>
        </w:tabs>
        <w:ind w:left="567" w:hanging="567"/>
        <w:jc w:val="both"/>
        <w:rPr>
          <w:rFonts w:asciiTheme="majorHAnsi" w:hAnsiTheme="majorHAnsi" w:cs="Arial"/>
          <w:noProof w:val="0"/>
          <w:color w:val="000000"/>
          <w:sz w:val="20"/>
          <w:szCs w:val="20"/>
          <w:lang w:eastAsia="en-US"/>
        </w:rPr>
      </w:pPr>
      <w:r w:rsidRPr="00E10115">
        <w:rPr>
          <w:rFonts w:asciiTheme="majorHAnsi" w:hAnsiTheme="majorHAnsi" w:cs="Arial"/>
          <w:noProof w:val="0"/>
          <w:color w:val="000000"/>
          <w:sz w:val="20"/>
          <w:szCs w:val="20"/>
          <w:lang w:eastAsia="en-US"/>
        </w:rPr>
        <w:t>Verejný obstarávateľ stanovil v súlade s § 44 ods. 3 písm. a) zákona o verejnom obstarávaní, že ponuky uchádzačov sa budú vyhodnocovať na základe najlepšieho pomeru ceny a kvality.</w:t>
      </w:r>
    </w:p>
    <w:p w14:paraId="32E0BF45"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Kritériá na vyhodnotenie ponúk:</w:t>
      </w:r>
    </w:p>
    <w:p w14:paraId="731686A4" w14:textId="67E3928A" w:rsidR="00AD6B19" w:rsidRPr="00E10115" w:rsidRDefault="00AD6B19" w:rsidP="00AD6B19">
      <w:pPr>
        <w:shd w:val="clear" w:color="auto" w:fill="FFFFFF" w:themeFill="background1"/>
        <w:ind w:left="567"/>
        <w:jc w:val="both"/>
        <w:rPr>
          <w:rFonts w:asciiTheme="majorHAnsi" w:hAnsiTheme="majorHAnsi" w:cs="Arial"/>
          <w:bCs/>
          <w:noProof w:val="0"/>
          <w:sz w:val="20"/>
          <w:szCs w:val="20"/>
          <w:lang w:eastAsia="en-US"/>
        </w:rPr>
      </w:pPr>
      <w:bookmarkStart w:id="30" w:name="_Hlk43974552"/>
      <w:bookmarkStart w:id="31" w:name="_Hlk43983775"/>
      <w:r w:rsidRPr="00E10115">
        <w:rPr>
          <w:rFonts w:asciiTheme="majorHAnsi" w:hAnsiTheme="majorHAnsi" w:cs="Arial"/>
          <w:b/>
          <w:noProof w:val="0"/>
          <w:sz w:val="20"/>
          <w:szCs w:val="20"/>
          <w:lang w:eastAsia="en-US"/>
        </w:rPr>
        <w:t>Kritérium č. 1</w:t>
      </w:r>
      <w:r w:rsidR="004D2DCC" w:rsidRPr="00E10115">
        <w:rPr>
          <w:rFonts w:asciiTheme="majorHAnsi" w:hAnsiTheme="majorHAnsi" w:cs="Arial"/>
          <w:b/>
          <w:noProof w:val="0"/>
          <w:sz w:val="20"/>
          <w:szCs w:val="20"/>
          <w:lang w:eastAsia="en-US"/>
        </w:rPr>
        <w:t xml:space="preserve"> (BK1)</w:t>
      </w:r>
      <w:r w:rsidRPr="00E10115">
        <w:rPr>
          <w:rFonts w:asciiTheme="majorHAnsi" w:hAnsiTheme="majorHAnsi" w:cs="Arial"/>
          <w:b/>
          <w:noProof w:val="0"/>
          <w:sz w:val="20"/>
          <w:szCs w:val="20"/>
          <w:lang w:eastAsia="en-US"/>
        </w:rPr>
        <w:t>:</w:t>
      </w:r>
      <w:r w:rsidRPr="00E10115">
        <w:rPr>
          <w:rFonts w:asciiTheme="majorHAnsi" w:hAnsiTheme="majorHAnsi" w:cs="Arial"/>
          <w:bCs/>
          <w:noProof w:val="0"/>
          <w:sz w:val="20"/>
          <w:szCs w:val="20"/>
          <w:lang w:eastAsia="en-US"/>
        </w:rPr>
        <w:t xml:space="preserve"> </w:t>
      </w:r>
      <w:bookmarkStart w:id="32" w:name="_Hlk108428479"/>
      <w:r w:rsidRPr="00E10115">
        <w:rPr>
          <w:rFonts w:asciiTheme="majorHAnsi" w:hAnsiTheme="majorHAnsi" w:cs="Arial"/>
          <w:bCs/>
          <w:noProof w:val="0"/>
          <w:sz w:val="20"/>
          <w:szCs w:val="20"/>
          <w:lang w:eastAsia="en-US"/>
        </w:rPr>
        <w:t>Celková cena predmet</w:t>
      </w:r>
      <w:r w:rsidR="004D2DCC" w:rsidRPr="00E10115">
        <w:rPr>
          <w:rFonts w:asciiTheme="majorHAnsi" w:hAnsiTheme="majorHAnsi" w:cs="Arial"/>
          <w:bCs/>
          <w:noProof w:val="0"/>
          <w:sz w:val="20"/>
          <w:szCs w:val="20"/>
          <w:lang w:eastAsia="en-US"/>
        </w:rPr>
        <w:t>u</w:t>
      </w:r>
      <w:r w:rsidRPr="00E10115">
        <w:rPr>
          <w:rFonts w:asciiTheme="majorHAnsi" w:hAnsiTheme="majorHAnsi" w:cs="Arial"/>
          <w:bCs/>
          <w:noProof w:val="0"/>
          <w:sz w:val="20"/>
          <w:szCs w:val="20"/>
          <w:lang w:eastAsia="en-US"/>
        </w:rPr>
        <w:t xml:space="preserve"> zákazky v eurách bez DPH uvedená v štruktúre v Tabuľke č.</w:t>
      </w:r>
      <w:r w:rsidR="004456C1" w:rsidRPr="00E10115">
        <w:rPr>
          <w:rFonts w:asciiTheme="majorHAnsi" w:hAnsiTheme="majorHAnsi" w:cs="Arial"/>
          <w:bCs/>
          <w:noProof w:val="0"/>
          <w:sz w:val="20"/>
          <w:szCs w:val="20"/>
          <w:lang w:eastAsia="en-US"/>
        </w:rPr>
        <w:t> </w:t>
      </w:r>
      <w:r w:rsidR="00851A29">
        <w:rPr>
          <w:rFonts w:asciiTheme="majorHAnsi" w:hAnsiTheme="majorHAnsi" w:cs="Arial"/>
          <w:bCs/>
          <w:noProof w:val="0"/>
          <w:sz w:val="20"/>
          <w:szCs w:val="20"/>
          <w:lang w:eastAsia="en-US"/>
        </w:rPr>
        <w:t>5</w:t>
      </w:r>
      <w:r w:rsidRPr="00E10115">
        <w:rPr>
          <w:rFonts w:asciiTheme="majorHAnsi" w:hAnsiTheme="majorHAnsi" w:cs="Arial"/>
          <w:bCs/>
          <w:noProof w:val="0"/>
          <w:sz w:val="20"/>
          <w:szCs w:val="20"/>
          <w:lang w:eastAsia="en-US"/>
        </w:rPr>
        <w:t xml:space="preserve"> Celková cena predmet</w:t>
      </w:r>
      <w:r w:rsidR="00E52E43">
        <w:rPr>
          <w:rFonts w:asciiTheme="majorHAnsi" w:hAnsiTheme="majorHAnsi" w:cs="Arial"/>
          <w:bCs/>
          <w:noProof w:val="0"/>
          <w:sz w:val="20"/>
          <w:szCs w:val="20"/>
          <w:lang w:eastAsia="en-US"/>
        </w:rPr>
        <w:t>u</w:t>
      </w:r>
      <w:r w:rsidRPr="00E10115">
        <w:rPr>
          <w:rFonts w:asciiTheme="majorHAnsi" w:hAnsiTheme="majorHAnsi" w:cs="Arial"/>
          <w:bCs/>
          <w:noProof w:val="0"/>
          <w:sz w:val="20"/>
          <w:szCs w:val="20"/>
          <w:lang w:eastAsia="en-US"/>
        </w:rPr>
        <w:t xml:space="preserve"> zákazky </w:t>
      </w:r>
      <w:bookmarkEnd w:id="30"/>
      <w:bookmarkEnd w:id="32"/>
      <w:r w:rsidRPr="00E10115">
        <w:rPr>
          <w:rFonts w:asciiTheme="majorHAnsi" w:hAnsiTheme="majorHAnsi" w:cs="Arial"/>
          <w:bCs/>
          <w:noProof w:val="0"/>
          <w:sz w:val="20"/>
          <w:szCs w:val="20"/>
          <w:lang w:eastAsia="en-US"/>
        </w:rPr>
        <w:t>........................</w:t>
      </w:r>
      <w:r w:rsidR="004D4168">
        <w:rPr>
          <w:rFonts w:asciiTheme="majorHAnsi" w:hAnsiTheme="majorHAnsi" w:cs="Arial"/>
          <w:bCs/>
          <w:noProof w:val="0"/>
          <w:sz w:val="20"/>
          <w:szCs w:val="20"/>
          <w:lang w:eastAsia="en-US"/>
        </w:rPr>
        <w:t>...........................................................</w:t>
      </w:r>
      <w:r w:rsidR="009966A8">
        <w:rPr>
          <w:rFonts w:asciiTheme="majorHAnsi" w:hAnsiTheme="majorHAnsi" w:cs="Arial"/>
          <w:bCs/>
          <w:noProof w:val="0"/>
          <w:sz w:val="20"/>
          <w:szCs w:val="20"/>
          <w:lang w:eastAsia="en-US"/>
        </w:rPr>
        <w:t>.......</w:t>
      </w:r>
      <w:r w:rsidR="004D4168">
        <w:rPr>
          <w:rFonts w:asciiTheme="majorHAnsi" w:hAnsiTheme="majorHAnsi" w:cs="Arial"/>
          <w:bCs/>
          <w:noProof w:val="0"/>
          <w:sz w:val="20"/>
          <w:szCs w:val="20"/>
          <w:lang w:eastAsia="en-US"/>
        </w:rPr>
        <w:t>...................</w:t>
      </w:r>
      <w:r w:rsidRPr="00E10115">
        <w:rPr>
          <w:rFonts w:asciiTheme="majorHAnsi" w:hAnsiTheme="majorHAnsi" w:cs="Arial"/>
          <w:bCs/>
          <w:noProof w:val="0"/>
          <w:sz w:val="20"/>
          <w:szCs w:val="20"/>
          <w:lang w:eastAsia="en-US"/>
        </w:rPr>
        <w:t xml:space="preserve">........ </w:t>
      </w:r>
      <w:r w:rsidR="00B85672">
        <w:rPr>
          <w:rFonts w:asciiTheme="majorHAnsi" w:hAnsiTheme="majorHAnsi" w:cs="Arial"/>
          <w:bCs/>
          <w:noProof w:val="0"/>
          <w:sz w:val="20"/>
          <w:szCs w:val="20"/>
          <w:lang w:eastAsia="en-US"/>
        </w:rPr>
        <w:t>7</w:t>
      </w:r>
      <w:r w:rsidR="006C1270" w:rsidRPr="00E10115">
        <w:rPr>
          <w:rFonts w:asciiTheme="majorHAnsi" w:hAnsiTheme="majorHAnsi" w:cs="Arial"/>
          <w:bCs/>
          <w:noProof w:val="0"/>
          <w:sz w:val="20"/>
          <w:szCs w:val="20"/>
          <w:lang w:eastAsia="en-US"/>
        </w:rPr>
        <w:t xml:space="preserve">0 </w:t>
      </w:r>
      <w:r w:rsidRPr="00E10115">
        <w:rPr>
          <w:rFonts w:asciiTheme="majorHAnsi" w:hAnsiTheme="majorHAnsi" w:cs="Arial"/>
          <w:bCs/>
          <w:noProof w:val="0"/>
          <w:sz w:val="20"/>
          <w:szCs w:val="20"/>
          <w:lang w:eastAsia="en-US"/>
        </w:rPr>
        <w:t>bodov.</w:t>
      </w:r>
    </w:p>
    <w:p w14:paraId="423833D8" w14:textId="7D57D926" w:rsidR="00AD6B19" w:rsidRPr="00E10115" w:rsidRDefault="00AD6B19" w:rsidP="00AD6B19">
      <w:pPr>
        <w:tabs>
          <w:tab w:val="left" w:pos="567"/>
        </w:tabs>
        <w:ind w:left="567"/>
        <w:jc w:val="both"/>
        <w:rPr>
          <w:rFonts w:asciiTheme="majorHAnsi" w:hAnsiTheme="majorHAnsi" w:cs="Arial"/>
          <w:noProof w:val="0"/>
          <w:sz w:val="20"/>
          <w:szCs w:val="20"/>
          <w:lang w:eastAsia="en-US"/>
        </w:rPr>
      </w:pPr>
      <w:r w:rsidRPr="00E10115">
        <w:rPr>
          <w:rFonts w:asciiTheme="majorHAnsi" w:hAnsiTheme="majorHAnsi" w:cs="Arial"/>
          <w:b/>
          <w:noProof w:val="0"/>
          <w:sz w:val="20"/>
          <w:szCs w:val="20"/>
          <w:lang w:eastAsia="en-US"/>
        </w:rPr>
        <w:t>Kritérium č. 2</w:t>
      </w:r>
      <w:r w:rsidR="005C45AB">
        <w:rPr>
          <w:rFonts w:asciiTheme="majorHAnsi" w:hAnsiTheme="majorHAnsi" w:cs="Arial"/>
          <w:b/>
          <w:noProof w:val="0"/>
          <w:sz w:val="20"/>
          <w:szCs w:val="20"/>
          <w:lang w:eastAsia="en-US"/>
        </w:rPr>
        <w:t xml:space="preserve"> </w:t>
      </w:r>
      <w:r w:rsidR="004D2DCC" w:rsidRPr="00E10115">
        <w:rPr>
          <w:rFonts w:asciiTheme="majorHAnsi" w:hAnsiTheme="majorHAnsi" w:cs="Arial"/>
          <w:b/>
          <w:noProof w:val="0"/>
          <w:sz w:val="20"/>
          <w:szCs w:val="20"/>
          <w:lang w:eastAsia="en-US"/>
        </w:rPr>
        <w:t>(BK2)</w:t>
      </w:r>
      <w:r w:rsidRPr="00E10115">
        <w:rPr>
          <w:rFonts w:asciiTheme="majorHAnsi" w:hAnsiTheme="majorHAnsi" w:cs="Arial"/>
          <w:b/>
          <w:noProof w:val="0"/>
          <w:sz w:val="20"/>
          <w:szCs w:val="20"/>
          <w:lang w:eastAsia="en-US"/>
        </w:rPr>
        <w:t>:</w:t>
      </w:r>
      <w:r w:rsidRPr="00E10115">
        <w:rPr>
          <w:rFonts w:asciiTheme="majorHAnsi" w:hAnsiTheme="majorHAnsi" w:cs="Arial"/>
          <w:bCs/>
          <w:noProof w:val="0"/>
          <w:sz w:val="20"/>
          <w:szCs w:val="20"/>
          <w:lang w:eastAsia="en-US"/>
        </w:rPr>
        <w:t xml:space="preserve"> </w:t>
      </w:r>
      <w:r w:rsidR="00851A29" w:rsidRPr="00851A29">
        <w:rPr>
          <w:rFonts w:ascii="Cambria" w:hAnsi="Cambria"/>
          <w:color w:val="000000"/>
          <w:sz w:val="20"/>
          <w:szCs w:val="20"/>
        </w:rPr>
        <w:t xml:space="preserve">Počet </w:t>
      </w:r>
      <w:r w:rsidR="00877D94">
        <w:rPr>
          <w:rFonts w:ascii="Cambria" w:hAnsi="Cambria"/>
          <w:color w:val="000000"/>
          <w:sz w:val="20"/>
          <w:szCs w:val="20"/>
        </w:rPr>
        <w:t>akceptačných miest spolu</w:t>
      </w:r>
      <w:r w:rsidRPr="00E10115">
        <w:rPr>
          <w:rFonts w:asciiTheme="majorHAnsi" w:hAnsiTheme="majorHAnsi" w:cs="Arial"/>
          <w:bCs/>
          <w:noProof w:val="0"/>
          <w:sz w:val="20"/>
          <w:szCs w:val="20"/>
          <w:lang w:eastAsia="en-US"/>
        </w:rPr>
        <w:t xml:space="preserve"> .......</w:t>
      </w:r>
      <w:r w:rsidR="00587104">
        <w:rPr>
          <w:rFonts w:asciiTheme="majorHAnsi" w:hAnsiTheme="majorHAnsi" w:cs="Arial"/>
          <w:bCs/>
          <w:noProof w:val="0"/>
          <w:sz w:val="20"/>
          <w:szCs w:val="20"/>
          <w:lang w:eastAsia="en-US"/>
        </w:rPr>
        <w:t>..........</w:t>
      </w:r>
      <w:r w:rsidR="00851A29">
        <w:rPr>
          <w:rFonts w:asciiTheme="majorHAnsi" w:hAnsiTheme="majorHAnsi" w:cs="Arial"/>
          <w:bCs/>
          <w:noProof w:val="0"/>
          <w:sz w:val="20"/>
          <w:szCs w:val="20"/>
          <w:lang w:eastAsia="en-US"/>
        </w:rPr>
        <w:t>.</w:t>
      </w:r>
      <w:r w:rsidR="009966A8">
        <w:rPr>
          <w:rFonts w:asciiTheme="majorHAnsi" w:hAnsiTheme="majorHAnsi" w:cs="Arial"/>
          <w:bCs/>
          <w:noProof w:val="0"/>
          <w:sz w:val="20"/>
          <w:szCs w:val="20"/>
          <w:lang w:eastAsia="en-US"/>
        </w:rPr>
        <w:t>..........................................</w:t>
      </w:r>
      <w:r w:rsidR="00587104">
        <w:rPr>
          <w:rFonts w:asciiTheme="majorHAnsi" w:hAnsiTheme="majorHAnsi" w:cs="Arial"/>
          <w:bCs/>
          <w:noProof w:val="0"/>
          <w:sz w:val="20"/>
          <w:szCs w:val="20"/>
          <w:lang w:eastAsia="en-US"/>
        </w:rPr>
        <w:t>.............</w:t>
      </w:r>
      <w:r w:rsidRPr="00E10115">
        <w:rPr>
          <w:rFonts w:asciiTheme="majorHAnsi" w:hAnsiTheme="majorHAnsi" w:cs="Arial"/>
          <w:bCs/>
          <w:noProof w:val="0"/>
          <w:sz w:val="20"/>
          <w:szCs w:val="20"/>
          <w:lang w:eastAsia="en-US"/>
        </w:rPr>
        <w:t xml:space="preserve">...... </w:t>
      </w:r>
      <w:r w:rsidR="00B85672">
        <w:rPr>
          <w:rFonts w:asciiTheme="majorHAnsi" w:hAnsiTheme="majorHAnsi" w:cs="Arial"/>
          <w:bCs/>
          <w:noProof w:val="0"/>
          <w:sz w:val="20"/>
          <w:szCs w:val="20"/>
          <w:lang w:eastAsia="en-US"/>
        </w:rPr>
        <w:t>3</w:t>
      </w:r>
      <w:r w:rsidR="006C1270" w:rsidRPr="002A64F1">
        <w:rPr>
          <w:rFonts w:asciiTheme="majorHAnsi" w:hAnsiTheme="majorHAnsi" w:cs="Arial"/>
          <w:bCs/>
          <w:noProof w:val="0"/>
          <w:sz w:val="20"/>
          <w:szCs w:val="20"/>
          <w:lang w:eastAsia="en-US"/>
        </w:rPr>
        <w:t>0</w:t>
      </w:r>
      <w:r w:rsidR="006C1270" w:rsidRPr="002A64F1">
        <w:rPr>
          <w:rFonts w:asciiTheme="majorHAnsi" w:hAnsiTheme="majorHAnsi" w:cs="Arial"/>
          <w:bCs/>
          <w:noProof w:val="0"/>
          <w:color w:val="FF0000"/>
          <w:sz w:val="20"/>
          <w:szCs w:val="20"/>
          <w:lang w:eastAsia="en-US"/>
        </w:rPr>
        <w:t xml:space="preserve"> </w:t>
      </w:r>
      <w:r w:rsidRPr="002A64F1">
        <w:rPr>
          <w:rFonts w:asciiTheme="majorHAnsi" w:hAnsiTheme="majorHAnsi" w:cs="Arial"/>
          <w:bCs/>
          <w:noProof w:val="0"/>
          <w:sz w:val="20"/>
          <w:szCs w:val="20"/>
          <w:lang w:eastAsia="en-US"/>
        </w:rPr>
        <w:t>bodov</w:t>
      </w:r>
      <w:r w:rsidRPr="00E10115">
        <w:rPr>
          <w:rFonts w:asciiTheme="majorHAnsi" w:hAnsiTheme="majorHAnsi" w:cs="Arial"/>
          <w:noProof w:val="0"/>
          <w:sz w:val="20"/>
          <w:szCs w:val="20"/>
          <w:lang w:eastAsia="en-US"/>
        </w:rPr>
        <w:t>.</w:t>
      </w:r>
    </w:p>
    <w:bookmarkEnd w:id="31"/>
    <w:p w14:paraId="0129BF76" w14:textId="5352D4A2"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Uchádzač uvedie svoj návrh na plnenie kritéri</w:t>
      </w:r>
      <w:r w:rsidR="00A46C5A">
        <w:rPr>
          <w:rFonts w:asciiTheme="majorHAnsi" w:hAnsiTheme="majorHAnsi" w:cs="Arial"/>
          <w:bCs/>
          <w:noProof w:val="0"/>
          <w:sz w:val="20"/>
          <w:szCs w:val="20"/>
          <w:lang w:eastAsia="en-US"/>
        </w:rPr>
        <w:t>í</w:t>
      </w:r>
      <w:r w:rsidRPr="00E10115">
        <w:rPr>
          <w:rFonts w:asciiTheme="majorHAnsi" w:hAnsiTheme="majorHAnsi" w:cs="Arial"/>
          <w:bCs/>
          <w:noProof w:val="0"/>
          <w:sz w:val="20"/>
          <w:szCs w:val="20"/>
          <w:lang w:eastAsia="en-US"/>
        </w:rPr>
        <w:t xml:space="preserve"> č. 1 a č. 2 na vyhodnotenie ponúk podľa vzoru uvedeného v </w:t>
      </w:r>
      <w:r w:rsidR="00E92A91" w:rsidRPr="00E10115">
        <w:rPr>
          <w:rFonts w:asciiTheme="majorHAnsi" w:hAnsiTheme="majorHAnsi" w:cs="Arial"/>
          <w:bCs/>
          <w:noProof w:val="0"/>
          <w:sz w:val="20"/>
          <w:szCs w:val="20"/>
          <w:lang w:eastAsia="en-US"/>
        </w:rPr>
        <w:t>p</w:t>
      </w:r>
      <w:r w:rsidRPr="00E10115">
        <w:rPr>
          <w:rFonts w:asciiTheme="majorHAnsi" w:hAnsiTheme="majorHAnsi" w:cs="Arial"/>
          <w:bCs/>
          <w:noProof w:val="0"/>
          <w:sz w:val="20"/>
          <w:szCs w:val="20"/>
          <w:lang w:eastAsia="en-US"/>
        </w:rPr>
        <w:t xml:space="preserve">rílohe č. 1 tejto časti </w:t>
      </w:r>
      <w:r w:rsidRPr="00E10115">
        <w:rPr>
          <w:rFonts w:asciiTheme="majorHAnsi" w:hAnsiTheme="majorHAnsi" w:cs="Arial"/>
          <w:noProof w:val="0"/>
          <w:sz w:val="20"/>
          <w:szCs w:val="20"/>
          <w:lang w:eastAsia="en-US"/>
        </w:rPr>
        <w:t xml:space="preserve">A.3 </w:t>
      </w:r>
      <w:r w:rsidRPr="00E10115">
        <w:rPr>
          <w:rFonts w:asciiTheme="majorHAnsi" w:hAnsiTheme="majorHAnsi" w:cs="Arial"/>
          <w:bCs/>
          <w:i/>
          <w:noProof w:val="0"/>
          <w:sz w:val="20"/>
          <w:szCs w:val="20"/>
          <w:lang w:eastAsia="en-US"/>
        </w:rPr>
        <w:t>KRITÉRIÁ NA VYHODNOTENIE PONÚK A PRAVIDLÁ ICH UPLATNENIA</w:t>
      </w:r>
      <w:r w:rsidRPr="00E10115">
        <w:rPr>
          <w:rFonts w:asciiTheme="majorHAnsi" w:hAnsiTheme="majorHAnsi" w:cs="Arial"/>
          <w:bCs/>
          <w:noProof w:val="0"/>
          <w:sz w:val="20"/>
          <w:szCs w:val="20"/>
          <w:lang w:eastAsia="en-US"/>
        </w:rPr>
        <w:t xml:space="preserve"> týchto súťažných podkladov.</w:t>
      </w:r>
    </w:p>
    <w:p w14:paraId="39A2CB1D"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Poradie uchádzačov sa určí porovnaním dosiahnutého bodového hodnotenia jednotlivých ponúk uchádzačov.</w:t>
      </w:r>
    </w:p>
    <w:p w14:paraId="3556E8AF"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Na prvom mieste sa umiestni uchádzač, ktorého ponuka po súčte bodov pridelených jednotlivým kritériám (t. j. kritériám č. 1 a č. 2; VHP = BK1 + BK2) dosiahne najvyššie bodové hodnotenie. Poradie ostatných uchádzačov sa stanoví vzostupne podľa počtu pridelených bodov.</w:t>
      </w:r>
    </w:p>
    <w:p w14:paraId="62295C03" w14:textId="3FC77229"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V prípade, ak dvaja alebo viacerí uchádzači dosiahnu po súčte bodov pridelených kritériám určených verejným obstarávateľom na hodnotenie ponúk rovnaký počet bodov, považuje sa za uchádzača s lepším umiestnením ten uchádzač, ktorý dosiahne vyššie bodové hodnotenie v kritériu č. 1; (BK1).</w:t>
      </w:r>
    </w:p>
    <w:p w14:paraId="67BBC225"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Nevybratie</w:t>
      </w:r>
      <w:r w:rsidRPr="00E10115">
        <w:rPr>
          <w:rFonts w:asciiTheme="majorHAnsi" w:hAnsiTheme="majorHAnsi" w:cs="Arial"/>
          <w:noProof w:val="0"/>
          <w:sz w:val="20"/>
          <w:szCs w:val="20"/>
          <w:lang w:eastAsia="en-US"/>
        </w:rPr>
        <w:t xml:space="preserve"> uchádzača verejným obstarávateľom nevytvára nárok na uplatnenie náhrady škody zo strany uchádzača.</w:t>
      </w:r>
    </w:p>
    <w:p w14:paraId="7B27564A" w14:textId="77777777" w:rsidR="00AD6B19" w:rsidRPr="00E10115" w:rsidRDefault="00AD6B19" w:rsidP="00FE5FB0">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Pravidlá na uplatnenie kritérií:</w:t>
      </w:r>
    </w:p>
    <w:p w14:paraId="2F265131" w14:textId="0CA9B974"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Theme="majorHAnsi" w:hAnsiTheme="majorHAnsi" w:cs="Arial"/>
          <w:bCs/>
          <w:sz w:val="20"/>
          <w:szCs w:val="20"/>
        </w:rPr>
      </w:pPr>
      <w:r w:rsidRPr="00E10115">
        <w:rPr>
          <w:rFonts w:asciiTheme="majorHAnsi" w:hAnsiTheme="majorHAnsi" w:cs="Arial"/>
          <w:b/>
          <w:sz w:val="20"/>
          <w:szCs w:val="20"/>
        </w:rPr>
        <w:t>Kritérium č. 1:</w:t>
      </w:r>
      <w:r w:rsidRPr="00E10115">
        <w:rPr>
          <w:rFonts w:asciiTheme="majorHAnsi" w:hAnsiTheme="majorHAnsi" w:cs="Arial"/>
          <w:bCs/>
          <w:sz w:val="20"/>
          <w:szCs w:val="20"/>
        </w:rPr>
        <w:t xml:space="preserve"> Celková cena predmet</w:t>
      </w:r>
      <w:r w:rsidR="004456C1" w:rsidRPr="00E10115">
        <w:rPr>
          <w:rFonts w:asciiTheme="majorHAnsi" w:hAnsiTheme="majorHAnsi" w:cs="Arial"/>
          <w:bCs/>
          <w:sz w:val="20"/>
          <w:szCs w:val="20"/>
        </w:rPr>
        <w:t>u</w:t>
      </w:r>
      <w:r w:rsidRPr="00E10115">
        <w:rPr>
          <w:rFonts w:asciiTheme="majorHAnsi" w:hAnsiTheme="majorHAnsi" w:cs="Arial"/>
          <w:bCs/>
          <w:sz w:val="20"/>
          <w:szCs w:val="20"/>
        </w:rPr>
        <w:t xml:space="preserve"> zákazky v eurách bez DPH </w:t>
      </w:r>
      <w:r w:rsidRPr="00E10115">
        <w:rPr>
          <w:rFonts w:asciiTheme="majorHAnsi" w:hAnsiTheme="majorHAnsi" w:cs="Arial"/>
          <w:noProof w:val="0"/>
          <w:sz w:val="20"/>
          <w:szCs w:val="20"/>
        </w:rPr>
        <w:t xml:space="preserve">uvedená v štruktúre v Tabuľke č. </w:t>
      </w:r>
      <w:r w:rsidR="00851A29">
        <w:rPr>
          <w:rFonts w:asciiTheme="majorHAnsi" w:hAnsiTheme="majorHAnsi" w:cs="Arial"/>
          <w:noProof w:val="0"/>
          <w:sz w:val="20"/>
          <w:szCs w:val="20"/>
        </w:rPr>
        <w:t>5</w:t>
      </w:r>
      <w:r w:rsidRPr="00E10115">
        <w:rPr>
          <w:rFonts w:asciiTheme="majorHAnsi" w:hAnsiTheme="majorHAnsi" w:cs="Arial"/>
          <w:noProof w:val="0"/>
          <w:sz w:val="20"/>
          <w:szCs w:val="20"/>
        </w:rPr>
        <w:t xml:space="preserve"> </w:t>
      </w:r>
      <w:r w:rsidRPr="00E10115">
        <w:rPr>
          <w:rFonts w:asciiTheme="majorHAnsi" w:hAnsiTheme="majorHAnsi" w:cs="Arial"/>
          <w:bCs/>
          <w:sz w:val="20"/>
          <w:szCs w:val="20"/>
        </w:rPr>
        <w:t>Celková cena predmet</w:t>
      </w:r>
      <w:r w:rsidR="004456C1" w:rsidRPr="00E10115">
        <w:rPr>
          <w:rFonts w:asciiTheme="majorHAnsi" w:hAnsiTheme="majorHAnsi" w:cs="Arial"/>
          <w:bCs/>
          <w:sz w:val="20"/>
          <w:szCs w:val="20"/>
        </w:rPr>
        <w:t>u</w:t>
      </w:r>
      <w:r w:rsidRPr="00E10115">
        <w:rPr>
          <w:rFonts w:asciiTheme="majorHAnsi" w:hAnsiTheme="majorHAnsi" w:cs="Arial"/>
          <w:bCs/>
          <w:sz w:val="20"/>
          <w:szCs w:val="20"/>
        </w:rPr>
        <w:t xml:space="preserve"> zákazky. </w:t>
      </w:r>
    </w:p>
    <w:p w14:paraId="6C058576" w14:textId="19AC7F9D"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Theme="majorHAnsi" w:hAnsiTheme="majorHAnsi" w:cs="Arial"/>
          <w:bCs/>
          <w:noProof w:val="0"/>
          <w:sz w:val="20"/>
          <w:szCs w:val="20"/>
        </w:rPr>
      </w:pPr>
      <w:r w:rsidRPr="00E10115">
        <w:rPr>
          <w:rFonts w:asciiTheme="majorHAnsi" w:hAnsiTheme="majorHAnsi" w:cs="Arial"/>
          <w:bCs/>
          <w:noProof w:val="0"/>
          <w:sz w:val="20"/>
          <w:szCs w:val="20"/>
        </w:rPr>
        <w:t>Spôsob prideľovania bodov pri vyhodnocovaní ponúk</w:t>
      </w:r>
      <w:r w:rsidR="0001532E">
        <w:rPr>
          <w:rFonts w:asciiTheme="majorHAnsi" w:hAnsiTheme="majorHAnsi" w:cs="Arial"/>
          <w:bCs/>
          <w:noProof w:val="0"/>
          <w:sz w:val="20"/>
          <w:szCs w:val="20"/>
        </w:rPr>
        <w:t xml:space="preserve"> podľa kritéria č. 1</w:t>
      </w:r>
      <w:r w:rsidRPr="00E10115">
        <w:rPr>
          <w:rFonts w:asciiTheme="majorHAnsi" w:hAnsiTheme="majorHAnsi" w:cs="Arial"/>
          <w:bCs/>
          <w:noProof w:val="0"/>
          <w:sz w:val="20"/>
          <w:szCs w:val="20"/>
        </w:rPr>
        <w:t>:</w:t>
      </w:r>
    </w:p>
    <w:p w14:paraId="2ADDF6B5" w14:textId="658660BD" w:rsidR="00AD6B19" w:rsidRPr="00E10115" w:rsidRDefault="00AD6B19" w:rsidP="0001532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 xml:space="preserve">Maximálny počet </w:t>
      </w:r>
      <w:r w:rsidR="00851A29">
        <w:rPr>
          <w:rFonts w:asciiTheme="majorHAnsi" w:hAnsiTheme="majorHAnsi" w:cs="Arial"/>
          <w:bCs/>
          <w:noProof w:val="0"/>
          <w:sz w:val="20"/>
          <w:szCs w:val="20"/>
        </w:rPr>
        <w:t>7</w:t>
      </w:r>
      <w:r w:rsidR="00D9484B" w:rsidRPr="00E10115">
        <w:rPr>
          <w:rFonts w:asciiTheme="majorHAnsi" w:hAnsiTheme="majorHAnsi" w:cs="Arial"/>
          <w:bCs/>
          <w:noProof w:val="0"/>
          <w:sz w:val="20"/>
          <w:szCs w:val="20"/>
        </w:rPr>
        <w:t xml:space="preserve">0 </w:t>
      </w:r>
      <w:r w:rsidRPr="00E10115">
        <w:rPr>
          <w:rFonts w:asciiTheme="majorHAnsi" w:hAnsiTheme="majorHAnsi" w:cs="Arial"/>
          <w:bCs/>
          <w:noProof w:val="0"/>
          <w:sz w:val="20"/>
          <w:szCs w:val="20"/>
        </w:rPr>
        <w:t>bodov pri kritériu č. 1 sa pridelí ponuke uchádzača s</w:t>
      </w:r>
      <w:r w:rsidR="00D9484B" w:rsidRPr="00E10115">
        <w:rPr>
          <w:rFonts w:asciiTheme="majorHAnsi" w:hAnsiTheme="majorHAnsi" w:cs="Arial"/>
          <w:bCs/>
          <w:noProof w:val="0"/>
          <w:sz w:val="20"/>
          <w:szCs w:val="20"/>
        </w:rPr>
        <w:t> </w:t>
      </w:r>
      <w:r w:rsidRPr="00E10115">
        <w:rPr>
          <w:rFonts w:asciiTheme="majorHAnsi" w:hAnsiTheme="majorHAnsi" w:cs="Arial"/>
          <w:bCs/>
          <w:noProof w:val="0"/>
          <w:sz w:val="20"/>
          <w:szCs w:val="20"/>
        </w:rPr>
        <w:t>najnižšou</w:t>
      </w:r>
      <w:r w:rsidR="00D9484B" w:rsidRPr="00E10115">
        <w:rPr>
          <w:rFonts w:asciiTheme="majorHAnsi" w:hAnsiTheme="majorHAnsi" w:cs="Arial"/>
          <w:bCs/>
          <w:noProof w:val="0"/>
          <w:sz w:val="20"/>
          <w:szCs w:val="20"/>
        </w:rPr>
        <w:t xml:space="preserve"> navrhovanou</w:t>
      </w:r>
      <w:r w:rsidRPr="00E10115">
        <w:rPr>
          <w:rFonts w:asciiTheme="majorHAnsi" w:hAnsiTheme="majorHAnsi" w:cs="Arial"/>
          <w:bCs/>
          <w:noProof w:val="0"/>
          <w:sz w:val="20"/>
          <w:szCs w:val="20"/>
        </w:rPr>
        <w:t xml:space="preserve"> cenou </w:t>
      </w:r>
      <w:bookmarkStart w:id="33" w:name="_Hlk43899295"/>
      <w:r w:rsidRPr="00E10115">
        <w:rPr>
          <w:rFonts w:asciiTheme="majorHAnsi" w:hAnsiTheme="majorHAnsi" w:cs="Arial"/>
          <w:bCs/>
          <w:noProof w:val="0"/>
          <w:sz w:val="20"/>
          <w:szCs w:val="20"/>
        </w:rPr>
        <w:t>spolu za predmet zákazky v eurách bez DPH</w:t>
      </w:r>
      <w:bookmarkEnd w:id="33"/>
      <w:r w:rsidRPr="00E10115">
        <w:rPr>
          <w:rFonts w:asciiTheme="majorHAnsi" w:hAnsiTheme="majorHAnsi" w:cs="Arial"/>
          <w:bCs/>
          <w:noProof w:val="0"/>
          <w:sz w:val="20"/>
          <w:szCs w:val="20"/>
        </w:rPr>
        <w:t xml:space="preserve"> uvedenou v Tabuľke č. </w:t>
      </w:r>
      <w:r w:rsidR="00851A29">
        <w:rPr>
          <w:rFonts w:asciiTheme="majorHAnsi" w:hAnsiTheme="majorHAnsi" w:cs="Arial"/>
          <w:bCs/>
          <w:noProof w:val="0"/>
          <w:sz w:val="20"/>
          <w:szCs w:val="20"/>
        </w:rPr>
        <w:t>5</w:t>
      </w:r>
      <w:r w:rsidRPr="00E10115">
        <w:rPr>
          <w:rFonts w:asciiTheme="majorHAnsi" w:hAnsiTheme="majorHAnsi" w:cs="Arial"/>
          <w:bCs/>
          <w:noProof w:val="0"/>
          <w:sz w:val="20"/>
          <w:szCs w:val="20"/>
        </w:rPr>
        <w:t xml:space="preserve"> Prílohy č. 1 k časti A.3 </w:t>
      </w:r>
      <w:r w:rsidRPr="00851A29">
        <w:rPr>
          <w:rFonts w:asciiTheme="majorHAnsi" w:hAnsiTheme="majorHAnsi" w:cs="Arial"/>
          <w:bCs/>
          <w:i/>
          <w:iCs/>
          <w:noProof w:val="0"/>
          <w:sz w:val="20"/>
          <w:szCs w:val="20"/>
        </w:rPr>
        <w:t>KRITÉRIÁ NA VYHODNOTENIE PONÚK A PRAVIDLÁ ICH UPLATNENIA</w:t>
      </w:r>
      <w:r w:rsidRPr="00E10115">
        <w:rPr>
          <w:rFonts w:asciiTheme="majorHAnsi" w:hAnsiTheme="majorHAnsi" w:cs="Arial"/>
          <w:bCs/>
          <w:noProof w:val="0"/>
          <w:sz w:val="20"/>
          <w:szCs w:val="20"/>
        </w:rPr>
        <w:t xml:space="preserve"> týchto súťažných podkladov a pri ostatných ponukách sa určí </w:t>
      </w:r>
      <w:r w:rsidR="00D9484B" w:rsidRPr="00E10115">
        <w:rPr>
          <w:rFonts w:asciiTheme="majorHAnsi" w:hAnsiTheme="majorHAnsi" w:cs="Arial"/>
          <w:bCs/>
          <w:noProof w:val="0"/>
          <w:sz w:val="20"/>
          <w:szCs w:val="20"/>
        </w:rPr>
        <w:t xml:space="preserve">nepriamou </w:t>
      </w:r>
      <w:r w:rsidRPr="00E10115">
        <w:rPr>
          <w:rFonts w:asciiTheme="majorHAnsi" w:hAnsiTheme="majorHAnsi" w:cs="Arial"/>
          <w:bCs/>
          <w:noProof w:val="0"/>
          <w:sz w:val="20"/>
          <w:szCs w:val="20"/>
        </w:rPr>
        <w:t>úmerou. Takto vypočítané hodnoty bodov ostatných ponúk sa zaokrúhlia na dve desatinné miesta.</w:t>
      </w:r>
    </w:p>
    <w:p w14:paraId="204E3487" w14:textId="3BEFE91C"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r>
      <w:r w:rsidRPr="00E10115">
        <w:rPr>
          <w:rFonts w:asciiTheme="majorHAnsi" w:hAnsiTheme="majorHAnsi" w:cs="Arial"/>
          <w:b/>
          <w:noProof w:val="0"/>
          <w:sz w:val="20"/>
          <w:szCs w:val="20"/>
        </w:rPr>
        <w:t>BK1</w:t>
      </w:r>
      <w:r w:rsidR="00A46C5A" w:rsidRPr="002D5744">
        <w:rPr>
          <w:rFonts w:asciiTheme="majorHAnsi" w:hAnsiTheme="majorHAnsi" w:cs="Arial"/>
          <w:b/>
          <w:noProof w:val="0"/>
          <w:sz w:val="20"/>
          <w:szCs w:val="20"/>
          <w:vertAlign w:val="subscript"/>
        </w:rPr>
        <w:t>i</w:t>
      </w:r>
      <w:r w:rsidRPr="00E10115">
        <w:rPr>
          <w:rFonts w:asciiTheme="majorHAnsi" w:hAnsiTheme="majorHAnsi" w:cs="Arial"/>
          <w:b/>
          <w:noProof w:val="0"/>
          <w:sz w:val="20"/>
          <w:szCs w:val="20"/>
        </w:rPr>
        <w:t xml:space="preserve"> </w:t>
      </w:r>
      <w:r w:rsidRPr="00E10115">
        <w:rPr>
          <w:rFonts w:asciiTheme="majorHAnsi" w:hAnsiTheme="majorHAnsi" w:cs="Arial"/>
          <w:bCs/>
          <w:noProof w:val="0"/>
          <w:sz w:val="20"/>
          <w:szCs w:val="20"/>
        </w:rPr>
        <w:t>= [(cena</w:t>
      </w:r>
      <w:r w:rsidRPr="00E10115">
        <w:rPr>
          <w:rFonts w:asciiTheme="majorHAnsi" w:hAnsiTheme="majorHAnsi" w:cs="Arial"/>
          <w:bCs/>
          <w:noProof w:val="0"/>
          <w:sz w:val="20"/>
          <w:szCs w:val="20"/>
          <w:vertAlign w:val="subscript"/>
        </w:rPr>
        <w:t>min</w:t>
      </w:r>
      <w:r w:rsidRPr="00E10115">
        <w:rPr>
          <w:rFonts w:asciiTheme="majorHAnsi" w:hAnsiTheme="majorHAnsi" w:cs="Arial"/>
          <w:bCs/>
          <w:noProof w:val="0"/>
          <w:sz w:val="20"/>
          <w:szCs w:val="20"/>
        </w:rPr>
        <w:t xml:space="preserve"> / cena</w:t>
      </w:r>
      <w:r w:rsidRPr="00E10115">
        <w:rPr>
          <w:rFonts w:asciiTheme="majorHAnsi" w:hAnsiTheme="majorHAnsi" w:cs="Arial"/>
          <w:bCs/>
          <w:noProof w:val="0"/>
          <w:sz w:val="20"/>
          <w:szCs w:val="20"/>
          <w:vertAlign w:val="subscript"/>
        </w:rPr>
        <w:t>návrh i</w:t>
      </w:r>
      <w:r w:rsidRPr="00E10115">
        <w:rPr>
          <w:rFonts w:asciiTheme="majorHAnsi" w:hAnsiTheme="majorHAnsi" w:cs="Arial"/>
          <w:bCs/>
          <w:noProof w:val="0"/>
          <w:sz w:val="20"/>
          <w:szCs w:val="20"/>
        </w:rPr>
        <w:t xml:space="preserve"> ) * </w:t>
      </w:r>
      <w:r w:rsidR="00B85672">
        <w:rPr>
          <w:rFonts w:asciiTheme="majorHAnsi" w:hAnsiTheme="majorHAnsi" w:cs="Arial"/>
          <w:bCs/>
          <w:noProof w:val="0"/>
          <w:sz w:val="20"/>
          <w:szCs w:val="20"/>
        </w:rPr>
        <w:t>7</w:t>
      </w:r>
      <w:r w:rsidR="006C1270" w:rsidRPr="00E10115">
        <w:rPr>
          <w:rFonts w:asciiTheme="majorHAnsi" w:hAnsiTheme="majorHAnsi" w:cs="Arial"/>
          <w:bCs/>
          <w:noProof w:val="0"/>
          <w:sz w:val="20"/>
          <w:szCs w:val="20"/>
        </w:rPr>
        <w:t>0</w:t>
      </w:r>
      <w:r w:rsidRPr="00E10115">
        <w:rPr>
          <w:rFonts w:asciiTheme="majorHAnsi" w:hAnsiTheme="majorHAnsi" w:cs="Arial"/>
          <w:bCs/>
          <w:noProof w:val="0"/>
          <w:sz w:val="20"/>
          <w:szCs w:val="20"/>
        </w:rPr>
        <w:t>] bodov</w:t>
      </w:r>
    </w:p>
    <w:p w14:paraId="7341F06A"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Theme="majorHAnsi" w:hAnsiTheme="majorHAnsi" w:cs="Arial"/>
          <w:bCs/>
          <w:noProof w:val="0"/>
          <w:sz w:val="20"/>
          <w:szCs w:val="20"/>
        </w:rPr>
      </w:pPr>
      <w:r w:rsidRPr="00E10115">
        <w:rPr>
          <w:rFonts w:asciiTheme="majorHAnsi" w:hAnsiTheme="majorHAnsi" w:cs="Arial"/>
          <w:bCs/>
          <w:noProof w:val="0"/>
          <w:sz w:val="20"/>
          <w:szCs w:val="20"/>
        </w:rPr>
        <w:t>kde</w:t>
      </w:r>
    </w:p>
    <w:p w14:paraId="43B0F663" w14:textId="163ED1BE"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BK1</w:t>
      </w:r>
      <w:r w:rsidR="00A46C5A" w:rsidRPr="002D5744">
        <w:rPr>
          <w:rFonts w:asciiTheme="majorHAnsi" w:hAnsiTheme="majorHAnsi" w:cs="Arial"/>
          <w:bCs/>
          <w:noProof w:val="0"/>
          <w:sz w:val="20"/>
          <w:szCs w:val="20"/>
          <w:vertAlign w:val="subscript"/>
        </w:rPr>
        <w:t>i</w:t>
      </w:r>
      <w:r w:rsidRPr="00E10115">
        <w:rPr>
          <w:rFonts w:asciiTheme="majorHAnsi" w:hAnsiTheme="majorHAnsi" w:cs="Arial"/>
          <w:bCs/>
          <w:noProof w:val="0"/>
          <w:sz w:val="20"/>
          <w:szCs w:val="20"/>
        </w:rPr>
        <w:t xml:space="preserve"> – počet bodov pridelený </w:t>
      </w:r>
      <w:r w:rsidR="00A46C5A">
        <w:rPr>
          <w:rFonts w:asciiTheme="majorHAnsi" w:hAnsiTheme="majorHAnsi" w:cs="Arial"/>
          <w:bCs/>
          <w:noProof w:val="0"/>
          <w:sz w:val="20"/>
          <w:szCs w:val="20"/>
        </w:rPr>
        <w:t xml:space="preserve">práve </w:t>
      </w:r>
      <w:r w:rsidRPr="00E10115">
        <w:rPr>
          <w:rFonts w:asciiTheme="majorHAnsi" w:hAnsiTheme="majorHAnsi" w:cs="Arial"/>
          <w:bCs/>
          <w:noProof w:val="0"/>
          <w:sz w:val="20"/>
          <w:szCs w:val="20"/>
        </w:rPr>
        <w:t xml:space="preserve">hodnotenej </w:t>
      </w:r>
      <w:r w:rsidR="00A46C5A">
        <w:rPr>
          <w:rFonts w:asciiTheme="majorHAnsi" w:hAnsiTheme="majorHAnsi" w:cs="Arial"/>
          <w:bCs/>
          <w:noProof w:val="0"/>
          <w:sz w:val="20"/>
          <w:szCs w:val="20"/>
        </w:rPr>
        <w:t xml:space="preserve">(i-tej) </w:t>
      </w:r>
      <w:r w:rsidRPr="00E10115">
        <w:rPr>
          <w:rFonts w:asciiTheme="majorHAnsi" w:hAnsiTheme="majorHAnsi" w:cs="Arial"/>
          <w:bCs/>
          <w:noProof w:val="0"/>
          <w:sz w:val="20"/>
          <w:szCs w:val="20"/>
        </w:rPr>
        <w:t>ponuke pre kritérium č. 1,</w:t>
      </w:r>
    </w:p>
    <w:p w14:paraId="76E912BF" w14:textId="58E6B9B4"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cena</w:t>
      </w:r>
      <w:r w:rsidRPr="00E10115">
        <w:rPr>
          <w:rFonts w:asciiTheme="majorHAnsi" w:hAnsiTheme="majorHAnsi" w:cs="Arial"/>
          <w:bCs/>
          <w:noProof w:val="0"/>
          <w:sz w:val="20"/>
          <w:szCs w:val="20"/>
          <w:vertAlign w:val="subscript"/>
        </w:rPr>
        <w:t>min</w:t>
      </w:r>
      <w:r w:rsidRPr="00E10115">
        <w:rPr>
          <w:rFonts w:asciiTheme="majorHAnsi" w:hAnsiTheme="majorHAnsi" w:cs="Arial"/>
          <w:bCs/>
          <w:noProof w:val="0"/>
          <w:sz w:val="20"/>
          <w:szCs w:val="20"/>
        </w:rPr>
        <w:t xml:space="preserve"> – najnižšia navrhovaná ponuková cena spolu za predmet zákazky v eurách bez DPH pre kritérium č. 1 spomedzi všetkých ponúk,</w:t>
      </w:r>
    </w:p>
    <w:p w14:paraId="668120F8" w14:textId="4EC952E1" w:rsid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cena</w:t>
      </w:r>
      <w:r w:rsidRPr="00E10115">
        <w:rPr>
          <w:rFonts w:asciiTheme="majorHAnsi" w:hAnsiTheme="majorHAnsi" w:cs="Arial"/>
          <w:bCs/>
          <w:noProof w:val="0"/>
          <w:sz w:val="20"/>
          <w:szCs w:val="20"/>
          <w:vertAlign w:val="subscript"/>
        </w:rPr>
        <w:t>návrh</w:t>
      </w:r>
      <w:r w:rsidR="00A46C5A">
        <w:rPr>
          <w:rFonts w:asciiTheme="majorHAnsi" w:hAnsiTheme="majorHAnsi" w:cs="Arial"/>
          <w:bCs/>
          <w:noProof w:val="0"/>
          <w:sz w:val="20"/>
          <w:szCs w:val="20"/>
          <w:vertAlign w:val="subscript"/>
        </w:rPr>
        <w:t xml:space="preserve"> </w:t>
      </w:r>
      <w:r w:rsidRPr="00E10115">
        <w:rPr>
          <w:rFonts w:asciiTheme="majorHAnsi" w:hAnsiTheme="majorHAnsi" w:cs="Arial"/>
          <w:bCs/>
          <w:noProof w:val="0"/>
          <w:sz w:val="20"/>
          <w:szCs w:val="20"/>
          <w:vertAlign w:val="subscript"/>
        </w:rPr>
        <w:t>i</w:t>
      </w:r>
      <w:r w:rsidRPr="00E10115">
        <w:rPr>
          <w:rFonts w:asciiTheme="majorHAnsi" w:hAnsiTheme="majorHAnsi" w:cs="Arial"/>
          <w:bCs/>
          <w:noProof w:val="0"/>
          <w:sz w:val="20"/>
          <w:szCs w:val="20"/>
        </w:rPr>
        <w:t xml:space="preserve"> –</w:t>
      </w:r>
      <w:r w:rsidR="00A46C5A">
        <w:rPr>
          <w:rFonts w:asciiTheme="majorHAnsi" w:hAnsiTheme="majorHAnsi" w:cs="Arial"/>
          <w:bCs/>
          <w:noProof w:val="0"/>
          <w:sz w:val="20"/>
          <w:szCs w:val="20"/>
        </w:rPr>
        <w:t xml:space="preserve"> </w:t>
      </w:r>
      <w:r w:rsidRPr="00E10115">
        <w:rPr>
          <w:rFonts w:asciiTheme="majorHAnsi" w:hAnsiTheme="majorHAnsi" w:cs="Arial"/>
          <w:bCs/>
          <w:noProof w:val="0"/>
          <w:sz w:val="20"/>
          <w:szCs w:val="20"/>
        </w:rPr>
        <w:t xml:space="preserve">ponuková cena </w:t>
      </w:r>
      <w:r w:rsidR="00A46C5A">
        <w:rPr>
          <w:rFonts w:asciiTheme="majorHAnsi" w:hAnsiTheme="majorHAnsi" w:cs="Arial"/>
          <w:bCs/>
          <w:noProof w:val="0"/>
          <w:sz w:val="20"/>
          <w:szCs w:val="20"/>
        </w:rPr>
        <w:t xml:space="preserve">práve hodnotenej (i-tej) ponuky </w:t>
      </w:r>
      <w:r w:rsidRPr="00E10115">
        <w:rPr>
          <w:rFonts w:asciiTheme="majorHAnsi" w:hAnsiTheme="majorHAnsi" w:cs="Arial"/>
          <w:bCs/>
          <w:noProof w:val="0"/>
          <w:sz w:val="20"/>
          <w:szCs w:val="20"/>
        </w:rPr>
        <w:t>spolu za predmet zákazky v eurách bez DPH pre kritérium č. 1.</w:t>
      </w:r>
    </w:p>
    <w:p w14:paraId="1E835CC9" w14:textId="77777777" w:rsidR="009F7D54" w:rsidRPr="00E10115" w:rsidRDefault="009F7D54"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p>
    <w:p w14:paraId="02DAC667" w14:textId="0A7508B3" w:rsidR="00AD6B19" w:rsidRDefault="00AD6B19" w:rsidP="00A4647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olor w:val="000000"/>
          <w:sz w:val="20"/>
          <w:szCs w:val="20"/>
        </w:rPr>
      </w:pPr>
      <w:r w:rsidRPr="00E10115">
        <w:rPr>
          <w:rFonts w:asciiTheme="majorHAnsi" w:hAnsiTheme="majorHAnsi" w:cs="Arial"/>
          <w:b/>
          <w:bCs/>
          <w:noProof w:val="0"/>
          <w:sz w:val="20"/>
          <w:szCs w:val="20"/>
        </w:rPr>
        <w:tab/>
        <w:t>Kritérium č. 2</w:t>
      </w:r>
      <w:r w:rsidRPr="00E10115">
        <w:rPr>
          <w:rFonts w:asciiTheme="majorHAnsi" w:hAnsiTheme="majorHAnsi" w:cs="Arial"/>
          <w:bCs/>
          <w:noProof w:val="0"/>
          <w:sz w:val="20"/>
          <w:szCs w:val="20"/>
        </w:rPr>
        <w:t xml:space="preserve">: </w:t>
      </w:r>
      <w:r w:rsidR="00A20363" w:rsidRPr="00851A29">
        <w:rPr>
          <w:rFonts w:ascii="Cambria" w:hAnsi="Cambria"/>
          <w:color w:val="000000"/>
          <w:sz w:val="20"/>
          <w:szCs w:val="20"/>
        </w:rPr>
        <w:t xml:space="preserve">Počet </w:t>
      </w:r>
      <w:r w:rsidR="0006757D">
        <w:rPr>
          <w:rFonts w:ascii="Cambria" w:hAnsi="Cambria"/>
          <w:color w:val="000000"/>
          <w:sz w:val="20"/>
          <w:szCs w:val="20"/>
        </w:rPr>
        <w:t>akceptačný</w:t>
      </w:r>
      <w:r w:rsidR="002F6CED">
        <w:rPr>
          <w:rFonts w:ascii="Cambria" w:hAnsi="Cambria"/>
          <w:color w:val="000000"/>
          <w:sz w:val="20"/>
          <w:szCs w:val="20"/>
        </w:rPr>
        <w:t>c</w:t>
      </w:r>
      <w:r w:rsidR="0006757D">
        <w:rPr>
          <w:rFonts w:ascii="Cambria" w:hAnsi="Cambria"/>
          <w:color w:val="000000"/>
          <w:sz w:val="20"/>
          <w:szCs w:val="20"/>
        </w:rPr>
        <w:t>h miest spolu</w:t>
      </w:r>
      <w:r w:rsidR="00A20363">
        <w:rPr>
          <w:rFonts w:ascii="Cambria" w:hAnsi="Cambria"/>
          <w:color w:val="000000"/>
          <w:sz w:val="20"/>
          <w:szCs w:val="20"/>
        </w:rPr>
        <w:t>.</w:t>
      </w:r>
    </w:p>
    <w:p w14:paraId="3870BD5C" w14:textId="53A0A108" w:rsidR="0001532E" w:rsidRPr="0001532E" w:rsidRDefault="0001532E" w:rsidP="0001532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Pr>
          <w:rFonts w:asciiTheme="majorHAnsi" w:hAnsiTheme="majorHAnsi" w:cs="Arial"/>
          <w:bCs/>
          <w:noProof w:val="0"/>
          <w:sz w:val="20"/>
          <w:szCs w:val="20"/>
        </w:rPr>
        <w:tab/>
      </w:r>
      <w:r w:rsidRPr="00E10115">
        <w:rPr>
          <w:rFonts w:asciiTheme="majorHAnsi" w:hAnsiTheme="majorHAnsi" w:cs="Arial"/>
          <w:bCs/>
          <w:noProof w:val="0"/>
          <w:sz w:val="20"/>
          <w:szCs w:val="20"/>
        </w:rPr>
        <w:t>Spôsob prideľovania bodov pri vyhodnocovaní ponúk podľa kritéria č. 2:</w:t>
      </w:r>
    </w:p>
    <w:p w14:paraId="1DFA1E02" w14:textId="1AC30F6C" w:rsidR="00AD6B19" w:rsidRDefault="00877D94" w:rsidP="0001532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Pr>
          <w:rFonts w:ascii="Cambria" w:hAnsi="Cambria" w:cs="Arial"/>
          <w:bCs/>
          <w:noProof w:val="0"/>
          <w:sz w:val="20"/>
          <w:szCs w:val="20"/>
        </w:rPr>
        <w:tab/>
      </w:r>
      <w:r w:rsidRPr="00916058">
        <w:rPr>
          <w:rFonts w:ascii="Cambria" w:hAnsi="Cambria" w:cs="Arial"/>
          <w:bCs/>
          <w:noProof w:val="0"/>
          <w:sz w:val="20"/>
          <w:szCs w:val="20"/>
        </w:rPr>
        <w:t xml:space="preserve">Maximálny počet </w:t>
      </w:r>
      <w:r>
        <w:rPr>
          <w:rFonts w:ascii="Cambria" w:hAnsi="Cambria" w:cs="Arial"/>
          <w:bCs/>
          <w:noProof w:val="0"/>
          <w:sz w:val="20"/>
          <w:szCs w:val="20"/>
        </w:rPr>
        <w:t xml:space="preserve">30 </w:t>
      </w:r>
      <w:r w:rsidRPr="00916058">
        <w:rPr>
          <w:rFonts w:ascii="Cambria" w:hAnsi="Cambria" w:cs="Arial"/>
          <w:bCs/>
          <w:noProof w:val="0"/>
          <w:sz w:val="20"/>
          <w:szCs w:val="20"/>
        </w:rPr>
        <w:t>bodov pri kritéri</w:t>
      </w:r>
      <w:r>
        <w:rPr>
          <w:rFonts w:ascii="Cambria" w:hAnsi="Cambria" w:cs="Arial"/>
          <w:bCs/>
          <w:noProof w:val="0"/>
          <w:sz w:val="20"/>
          <w:szCs w:val="20"/>
        </w:rPr>
        <w:t>u</w:t>
      </w:r>
      <w:r w:rsidRPr="00916058">
        <w:rPr>
          <w:rFonts w:ascii="Cambria" w:hAnsi="Cambria" w:cs="Arial"/>
          <w:bCs/>
          <w:noProof w:val="0"/>
          <w:sz w:val="20"/>
          <w:szCs w:val="20"/>
        </w:rPr>
        <w:t xml:space="preserve"> č. 2 </w:t>
      </w:r>
      <w:r>
        <w:rPr>
          <w:rFonts w:ascii="Cambria" w:hAnsi="Cambria" w:cs="Arial"/>
          <w:bCs/>
          <w:noProof w:val="0"/>
          <w:sz w:val="20"/>
          <w:szCs w:val="20"/>
        </w:rPr>
        <w:t xml:space="preserve">sa pridelí ponuke uchádzača s najvyššou hodnotou zohľadňujúcich počet </w:t>
      </w:r>
      <w:r w:rsidR="0001532E">
        <w:rPr>
          <w:rFonts w:ascii="Cambria" w:hAnsi="Cambria"/>
          <w:color w:val="000000"/>
          <w:sz w:val="20"/>
          <w:szCs w:val="20"/>
        </w:rPr>
        <w:t>akceptačných miest</w:t>
      </w:r>
      <w:r>
        <w:rPr>
          <w:rFonts w:ascii="Cambria" w:hAnsi="Cambria" w:cs="Arial"/>
          <w:bCs/>
          <w:noProof w:val="0"/>
          <w:sz w:val="20"/>
          <w:szCs w:val="20"/>
        </w:rPr>
        <w:t xml:space="preserve"> </w:t>
      </w:r>
      <w:r w:rsidRPr="00331995">
        <w:rPr>
          <w:rFonts w:ascii="Cambria" w:hAnsi="Cambria" w:cs="Arial"/>
          <w:bCs/>
          <w:noProof w:val="0"/>
          <w:sz w:val="20"/>
          <w:szCs w:val="20"/>
        </w:rPr>
        <w:t xml:space="preserve">a pri ostatných ponukách sa určí </w:t>
      </w:r>
      <w:r>
        <w:rPr>
          <w:rFonts w:ascii="Cambria" w:hAnsi="Cambria" w:cs="Arial"/>
          <w:bCs/>
          <w:noProof w:val="0"/>
          <w:sz w:val="20"/>
          <w:szCs w:val="20"/>
        </w:rPr>
        <w:t xml:space="preserve">priamou </w:t>
      </w:r>
      <w:r w:rsidRPr="00331995">
        <w:rPr>
          <w:rFonts w:ascii="Cambria" w:hAnsi="Cambria" w:cs="Arial"/>
          <w:bCs/>
          <w:noProof w:val="0"/>
          <w:sz w:val="20"/>
          <w:szCs w:val="20"/>
        </w:rPr>
        <w:t>úmerou</w:t>
      </w:r>
      <w:r w:rsidRPr="00916058">
        <w:rPr>
          <w:rFonts w:ascii="Cambria" w:hAnsi="Cambria" w:cs="Arial"/>
          <w:bCs/>
          <w:noProof w:val="0"/>
          <w:sz w:val="20"/>
          <w:szCs w:val="20"/>
        </w:rPr>
        <w:t>. Takto vypočítané hodnoty bodov ostatných ponúk sa zaokrúhlia na dve desatinné miesta.</w:t>
      </w:r>
    </w:p>
    <w:p w14:paraId="5BBFFBC7" w14:textId="06F2801F" w:rsidR="00BB733F" w:rsidRDefault="00BB733F" w:rsidP="0001532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Pr>
          <w:rFonts w:asciiTheme="majorHAnsi" w:hAnsiTheme="majorHAnsi" w:cs="Arial"/>
          <w:bCs/>
          <w:noProof w:val="0"/>
          <w:sz w:val="20"/>
          <w:szCs w:val="20"/>
        </w:rPr>
        <w:tab/>
        <w:t>Body sa prideľujú iba v prípade, ak je splnená podmienka na mi</w:t>
      </w:r>
      <w:r w:rsidR="00F159BE">
        <w:rPr>
          <w:rFonts w:asciiTheme="majorHAnsi" w:hAnsiTheme="majorHAnsi" w:cs="Arial"/>
          <w:bCs/>
          <w:noProof w:val="0"/>
          <w:sz w:val="20"/>
          <w:szCs w:val="20"/>
        </w:rPr>
        <w:t xml:space="preserve">nimálne </w:t>
      </w:r>
      <w:r>
        <w:rPr>
          <w:rFonts w:asciiTheme="majorHAnsi" w:hAnsiTheme="majorHAnsi" w:cs="Arial"/>
          <w:bCs/>
          <w:noProof w:val="0"/>
          <w:sz w:val="20"/>
          <w:szCs w:val="20"/>
        </w:rPr>
        <w:t>počty akceptačných miest v tomto rozsahu a počte:</w:t>
      </w:r>
    </w:p>
    <w:p w14:paraId="0FD70415" w14:textId="0F35C432" w:rsidR="00BB733F" w:rsidRDefault="00BB733F" w:rsidP="0001532E">
      <w:pPr>
        <w:pStyle w:val="ListParagraph"/>
        <w:numPr>
          <w:ilvl w:val="1"/>
          <w:numId w:val="55"/>
        </w:numPr>
        <w:spacing w:after="0" w:line="240" w:lineRule="auto"/>
        <w:ind w:left="964" w:hanging="397"/>
        <w:contextualSpacing/>
        <w:jc w:val="both"/>
        <w:rPr>
          <w:rFonts w:ascii="Cambria" w:hAnsi="Cambria"/>
          <w:sz w:val="20"/>
          <w:szCs w:val="20"/>
        </w:rPr>
      </w:pPr>
      <w:r>
        <w:rPr>
          <w:rFonts w:ascii="Cambria" w:hAnsi="Cambria"/>
          <w:sz w:val="20"/>
          <w:szCs w:val="20"/>
        </w:rPr>
        <w:t xml:space="preserve">ubytovacích zariadení (hotely, penzióny, vily, apartmány) sa </w:t>
      </w:r>
      <w:r w:rsidR="0001532E">
        <w:rPr>
          <w:rFonts w:ascii="Cambria" w:hAnsi="Cambria"/>
          <w:sz w:val="20"/>
          <w:szCs w:val="20"/>
        </w:rPr>
        <w:t>uchádzač</w:t>
      </w:r>
      <w:r>
        <w:rPr>
          <w:rFonts w:ascii="Cambria" w:hAnsi="Cambria"/>
          <w:sz w:val="20"/>
          <w:szCs w:val="20"/>
        </w:rPr>
        <w:t xml:space="preserve"> zaväzuje mať minimálne </w:t>
      </w:r>
      <w:r w:rsidRPr="00E244E6">
        <w:rPr>
          <w:rFonts w:ascii="Cambria" w:hAnsi="Cambria"/>
          <w:sz w:val="20"/>
          <w:szCs w:val="20"/>
        </w:rPr>
        <w:t>100 akceptačných miest</w:t>
      </w:r>
      <w:r w:rsidR="00F159BE">
        <w:rPr>
          <w:rFonts w:ascii="Cambria" w:hAnsi="Cambria"/>
          <w:sz w:val="20"/>
          <w:szCs w:val="20"/>
        </w:rPr>
        <w:t>,</w:t>
      </w:r>
      <w:r w:rsidRPr="00E244E6">
        <w:rPr>
          <w:rFonts w:ascii="Cambria" w:hAnsi="Cambria"/>
          <w:sz w:val="20"/>
          <w:szCs w:val="20"/>
        </w:rPr>
        <w:t xml:space="preserve"> t.</w:t>
      </w:r>
      <w:r w:rsidR="00F159BE">
        <w:rPr>
          <w:rFonts w:ascii="Cambria" w:hAnsi="Cambria"/>
          <w:sz w:val="20"/>
          <w:szCs w:val="20"/>
        </w:rPr>
        <w:t xml:space="preserve"> </w:t>
      </w:r>
      <w:r w:rsidRPr="00E244E6">
        <w:rPr>
          <w:rFonts w:ascii="Cambria" w:hAnsi="Cambria"/>
          <w:sz w:val="20"/>
          <w:szCs w:val="20"/>
        </w:rPr>
        <w:t>j. počet hotelov, penziónov, víl, apartmánov v súčte,</w:t>
      </w:r>
    </w:p>
    <w:p w14:paraId="369B9163" w14:textId="1CB477ED" w:rsidR="00BB733F" w:rsidRDefault="00BB733F" w:rsidP="0001532E">
      <w:pPr>
        <w:pStyle w:val="ListParagraph"/>
        <w:numPr>
          <w:ilvl w:val="1"/>
          <w:numId w:val="55"/>
        </w:numPr>
        <w:spacing w:after="0" w:line="240" w:lineRule="auto"/>
        <w:ind w:left="964" w:hanging="397"/>
        <w:contextualSpacing/>
        <w:jc w:val="both"/>
        <w:rPr>
          <w:rFonts w:ascii="Cambria" w:hAnsi="Cambria"/>
          <w:sz w:val="20"/>
          <w:szCs w:val="20"/>
        </w:rPr>
      </w:pPr>
      <w:r w:rsidRPr="0001532E">
        <w:rPr>
          <w:rFonts w:ascii="Cambria" w:hAnsi="Cambria"/>
          <w:sz w:val="20"/>
          <w:szCs w:val="20"/>
        </w:rPr>
        <w:t xml:space="preserve">kín a divadiel sa </w:t>
      </w:r>
      <w:r w:rsidR="0001532E">
        <w:rPr>
          <w:rFonts w:ascii="Cambria" w:hAnsi="Cambria"/>
          <w:sz w:val="20"/>
          <w:szCs w:val="20"/>
        </w:rPr>
        <w:t>uchádzač</w:t>
      </w:r>
      <w:r w:rsidRPr="0001532E">
        <w:rPr>
          <w:rFonts w:ascii="Cambria" w:hAnsi="Cambria"/>
          <w:sz w:val="20"/>
          <w:szCs w:val="20"/>
        </w:rPr>
        <w:t xml:space="preserve"> zaväzuje mať minimálne 10 akceptačných miest</w:t>
      </w:r>
      <w:r w:rsidR="00F159BE">
        <w:rPr>
          <w:rFonts w:ascii="Cambria" w:hAnsi="Cambria"/>
          <w:sz w:val="20"/>
          <w:szCs w:val="20"/>
        </w:rPr>
        <w:t>,</w:t>
      </w:r>
      <w:r w:rsidRPr="0001532E">
        <w:rPr>
          <w:rFonts w:ascii="Cambria" w:hAnsi="Cambria"/>
          <w:sz w:val="20"/>
          <w:szCs w:val="20"/>
        </w:rPr>
        <w:t xml:space="preserve"> t.</w:t>
      </w:r>
      <w:r w:rsidR="00F159BE">
        <w:rPr>
          <w:rFonts w:ascii="Cambria" w:hAnsi="Cambria"/>
          <w:sz w:val="20"/>
          <w:szCs w:val="20"/>
        </w:rPr>
        <w:t xml:space="preserve"> </w:t>
      </w:r>
      <w:r w:rsidRPr="0001532E">
        <w:rPr>
          <w:rFonts w:ascii="Cambria" w:hAnsi="Cambria"/>
          <w:sz w:val="20"/>
          <w:szCs w:val="20"/>
        </w:rPr>
        <w:t>j. celkový počet divadiel a kín v súčte,</w:t>
      </w:r>
    </w:p>
    <w:p w14:paraId="69412459" w14:textId="526976B2" w:rsidR="00BB733F" w:rsidRDefault="00BB733F" w:rsidP="0001532E">
      <w:pPr>
        <w:pStyle w:val="ListParagraph"/>
        <w:numPr>
          <w:ilvl w:val="1"/>
          <w:numId w:val="55"/>
        </w:numPr>
        <w:spacing w:after="0" w:line="240" w:lineRule="auto"/>
        <w:ind w:left="964" w:hanging="397"/>
        <w:contextualSpacing/>
        <w:jc w:val="both"/>
        <w:rPr>
          <w:rFonts w:ascii="Cambria" w:hAnsi="Cambria"/>
          <w:sz w:val="20"/>
          <w:szCs w:val="20"/>
        </w:rPr>
      </w:pPr>
      <w:r w:rsidRPr="0001532E">
        <w:rPr>
          <w:rFonts w:ascii="Cambria" w:hAnsi="Cambria"/>
          <w:sz w:val="20"/>
          <w:szCs w:val="20"/>
        </w:rPr>
        <w:t xml:space="preserve">vstupu do plavárne, aquaparku a kúpaliska sa </w:t>
      </w:r>
      <w:r w:rsidR="0001532E">
        <w:rPr>
          <w:rFonts w:ascii="Cambria" w:hAnsi="Cambria"/>
          <w:sz w:val="20"/>
          <w:szCs w:val="20"/>
        </w:rPr>
        <w:t>uchádzač</w:t>
      </w:r>
      <w:r w:rsidRPr="0001532E">
        <w:rPr>
          <w:rFonts w:ascii="Cambria" w:hAnsi="Cambria"/>
          <w:sz w:val="20"/>
          <w:szCs w:val="20"/>
        </w:rPr>
        <w:t xml:space="preserve"> zaväzuje mať minimálne 10 akceptačných miest</w:t>
      </w:r>
      <w:r w:rsidR="00F159BE">
        <w:rPr>
          <w:rFonts w:ascii="Cambria" w:hAnsi="Cambria"/>
          <w:sz w:val="20"/>
          <w:szCs w:val="20"/>
        </w:rPr>
        <w:t>,</w:t>
      </w:r>
      <w:r w:rsidRPr="0001532E">
        <w:rPr>
          <w:rFonts w:ascii="Cambria" w:hAnsi="Cambria"/>
          <w:sz w:val="20"/>
          <w:szCs w:val="20"/>
        </w:rPr>
        <w:t xml:space="preserve"> t.</w:t>
      </w:r>
      <w:r w:rsidR="00F159BE">
        <w:rPr>
          <w:rFonts w:ascii="Cambria" w:hAnsi="Cambria"/>
          <w:sz w:val="20"/>
          <w:szCs w:val="20"/>
        </w:rPr>
        <w:t xml:space="preserve"> </w:t>
      </w:r>
      <w:r w:rsidRPr="0001532E">
        <w:rPr>
          <w:rFonts w:ascii="Cambria" w:hAnsi="Cambria"/>
          <w:sz w:val="20"/>
          <w:szCs w:val="20"/>
        </w:rPr>
        <w:t>j. počet plavární, aquaparkov a kúpalísk v</w:t>
      </w:r>
      <w:r w:rsidR="00C76C04">
        <w:rPr>
          <w:rFonts w:ascii="Cambria" w:hAnsi="Cambria"/>
          <w:sz w:val="20"/>
          <w:szCs w:val="20"/>
        </w:rPr>
        <w:t> </w:t>
      </w:r>
      <w:r w:rsidRPr="0001532E">
        <w:rPr>
          <w:rFonts w:ascii="Cambria" w:hAnsi="Cambria"/>
          <w:sz w:val="20"/>
          <w:szCs w:val="20"/>
        </w:rPr>
        <w:t>súčte</w:t>
      </w:r>
      <w:r w:rsidR="00C76C04">
        <w:rPr>
          <w:rFonts w:ascii="Cambria" w:hAnsi="Cambria"/>
          <w:sz w:val="20"/>
          <w:szCs w:val="20"/>
        </w:rPr>
        <w:t>,</w:t>
      </w:r>
    </w:p>
    <w:p w14:paraId="11C17CEA" w14:textId="3A27F3BC" w:rsidR="00C76C04" w:rsidRPr="006517A4" w:rsidRDefault="00C76C04" w:rsidP="00C76C04">
      <w:pPr>
        <w:pStyle w:val="ListParagraph"/>
        <w:numPr>
          <w:ilvl w:val="1"/>
          <w:numId w:val="55"/>
        </w:numPr>
        <w:spacing w:after="120" w:line="240" w:lineRule="auto"/>
        <w:ind w:left="964" w:hanging="397"/>
        <w:jc w:val="both"/>
        <w:rPr>
          <w:rFonts w:ascii="Cambria" w:hAnsi="Cambria"/>
          <w:sz w:val="20"/>
          <w:szCs w:val="20"/>
        </w:rPr>
      </w:pPr>
      <w:r w:rsidRPr="006517A4">
        <w:rPr>
          <w:rFonts w:ascii="Cambria" w:hAnsi="Cambria"/>
          <w:sz w:val="20"/>
          <w:szCs w:val="20"/>
        </w:rPr>
        <w:t>lekární, optík</w:t>
      </w:r>
      <w:r w:rsidR="008862CA" w:rsidRPr="006517A4">
        <w:rPr>
          <w:rFonts w:ascii="Cambria" w:hAnsi="Cambria"/>
          <w:sz w:val="20"/>
          <w:szCs w:val="20"/>
        </w:rPr>
        <w:t xml:space="preserve">, </w:t>
      </w:r>
      <w:r w:rsidR="00A53635">
        <w:rPr>
          <w:rFonts w:ascii="Cambria" w:hAnsi="Cambria"/>
          <w:sz w:val="20"/>
          <w:szCs w:val="20"/>
        </w:rPr>
        <w:t>zdravotnícke ambulancie</w:t>
      </w:r>
      <w:r w:rsidR="008862CA" w:rsidRPr="006517A4">
        <w:rPr>
          <w:rFonts w:ascii="Cambria" w:hAnsi="Cambria"/>
          <w:sz w:val="20"/>
          <w:szCs w:val="20"/>
        </w:rPr>
        <w:t xml:space="preserve">, kozmetických salónov, sáun a masáží, </w:t>
      </w:r>
      <w:r w:rsidRPr="006517A4">
        <w:rPr>
          <w:rFonts w:ascii="Cambria" w:hAnsi="Cambria"/>
          <w:sz w:val="20"/>
          <w:szCs w:val="20"/>
        </w:rPr>
        <w:t>sa uchádzač zaväzuje mať</w:t>
      </w:r>
      <w:r w:rsidR="00552D9C" w:rsidRPr="006517A4">
        <w:rPr>
          <w:rFonts w:ascii="Cambria" w:hAnsi="Cambria"/>
          <w:sz w:val="20"/>
          <w:szCs w:val="20"/>
        </w:rPr>
        <w:t xml:space="preserve"> </w:t>
      </w:r>
      <w:r w:rsidRPr="006517A4">
        <w:rPr>
          <w:rFonts w:ascii="Cambria" w:hAnsi="Cambria"/>
          <w:sz w:val="20"/>
          <w:szCs w:val="20"/>
        </w:rPr>
        <w:t>minimálne</w:t>
      </w:r>
      <w:r w:rsidR="00552D9C" w:rsidRPr="006517A4">
        <w:rPr>
          <w:rFonts w:ascii="Cambria" w:hAnsi="Cambria"/>
          <w:sz w:val="20"/>
          <w:szCs w:val="20"/>
        </w:rPr>
        <w:t xml:space="preserve"> </w:t>
      </w:r>
      <w:r w:rsidRPr="006517A4">
        <w:rPr>
          <w:rFonts w:ascii="Cambria" w:hAnsi="Cambria"/>
          <w:sz w:val="20"/>
          <w:szCs w:val="20"/>
        </w:rPr>
        <w:t>100 akceptačných miest</w:t>
      </w:r>
      <w:r w:rsidR="00F159BE">
        <w:rPr>
          <w:rFonts w:ascii="Cambria" w:hAnsi="Cambria"/>
          <w:sz w:val="20"/>
          <w:szCs w:val="20"/>
        </w:rPr>
        <w:t>,</w:t>
      </w:r>
      <w:r w:rsidR="006517A4" w:rsidRPr="006517A4">
        <w:rPr>
          <w:rFonts w:ascii="Cambria" w:hAnsi="Cambria"/>
          <w:sz w:val="20"/>
          <w:szCs w:val="20"/>
        </w:rPr>
        <w:t xml:space="preserve"> t.</w:t>
      </w:r>
      <w:r w:rsidR="00557C7B">
        <w:rPr>
          <w:rFonts w:ascii="Cambria" w:hAnsi="Cambria"/>
          <w:sz w:val="20"/>
          <w:szCs w:val="20"/>
        </w:rPr>
        <w:t xml:space="preserve"> </w:t>
      </w:r>
      <w:r w:rsidR="006517A4" w:rsidRPr="006517A4">
        <w:rPr>
          <w:rFonts w:ascii="Cambria" w:hAnsi="Cambria"/>
          <w:sz w:val="20"/>
          <w:szCs w:val="20"/>
        </w:rPr>
        <w:t>j. lekární, optík, špecializovaných zdravotníckych vyšetrení, kozmetických salónov, sáun a masáží v súčte</w:t>
      </w:r>
      <w:r w:rsidRPr="006517A4">
        <w:rPr>
          <w:rFonts w:ascii="Cambria" w:hAnsi="Cambria"/>
          <w:sz w:val="20"/>
          <w:szCs w:val="20"/>
        </w:rPr>
        <w:t>.</w:t>
      </w:r>
    </w:p>
    <w:p w14:paraId="6733A2D1" w14:textId="281CA9F0" w:rsidR="00FB76BA" w:rsidRDefault="00FB76BA" w:rsidP="0001532E">
      <w:pPr>
        <w:ind w:left="567"/>
        <w:contextualSpacing/>
        <w:jc w:val="both"/>
        <w:rPr>
          <w:rFonts w:ascii="Cambria" w:hAnsi="Cambria"/>
          <w:sz w:val="20"/>
          <w:szCs w:val="20"/>
        </w:rPr>
      </w:pPr>
      <w:r>
        <w:rPr>
          <w:rFonts w:ascii="Cambria" w:hAnsi="Cambria"/>
          <w:sz w:val="20"/>
          <w:szCs w:val="20"/>
        </w:rPr>
        <w:lastRenderedPageBreak/>
        <w:t xml:space="preserve">Na účel vyhodnotenia tohto kritéria uchádzač predloží písomný zoznam vyššie uvedených akceptačných miest vo formáte PDF, EXCEL, </w:t>
      </w:r>
      <w:r w:rsidR="00877D94">
        <w:rPr>
          <w:rFonts w:ascii="Cambria" w:hAnsi="Cambria"/>
          <w:sz w:val="20"/>
          <w:szCs w:val="20"/>
        </w:rPr>
        <w:t xml:space="preserve">prípadne v inom vhodnom formáte, </w:t>
      </w:r>
      <w:r>
        <w:rPr>
          <w:rFonts w:ascii="Cambria" w:hAnsi="Cambria"/>
          <w:sz w:val="20"/>
          <w:szCs w:val="20"/>
        </w:rPr>
        <w:t>z ktorého možno jednoznačne zistiť</w:t>
      </w:r>
      <w:r w:rsidR="00877D94">
        <w:rPr>
          <w:rFonts w:ascii="Cambria" w:hAnsi="Cambria"/>
          <w:sz w:val="20"/>
          <w:szCs w:val="20"/>
        </w:rPr>
        <w:t xml:space="preserve"> a vyhodnotiť</w:t>
      </w:r>
      <w:r>
        <w:rPr>
          <w:rFonts w:ascii="Cambria" w:hAnsi="Cambria"/>
          <w:sz w:val="20"/>
          <w:szCs w:val="20"/>
        </w:rPr>
        <w:t xml:space="preserve"> </w:t>
      </w:r>
      <w:r w:rsidR="00752FEB">
        <w:rPr>
          <w:rFonts w:ascii="Cambria" w:hAnsi="Cambria"/>
          <w:sz w:val="20"/>
          <w:szCs w:val="20"/>
        </w:rPr>
        <w:t>uchádzačom uvedené počty akceptačných miest.</w:t>
      </w:r>
    </w:p>
    <w:p w14:paraId="1EC9ECFF" w14:textId="2F65FF63" w:rsidR="005F38EC" w:rsidRPr="00752FEB" w:rsidRDefault="005F38EC" w:rsidP="0001532E">
      <w:pPr>
        <w:ind w:left="567"/>
        <w:contextualSpacing/>
        <w:jc w:val="both"/>
        <w:rPr>
          <w:rFonts w:ascii="Cambria" w:hAnsi="Cambria"/>
          <w:sz w:val="20"/>
          <w:szCs w:val="20"/>
        </w:rPr>
      </w:pPr>
      <w:r>
        <w:rPr>
          <w:rFonts w:ascii="Cambria" w:hAnsi="Cambria"/>
          <w:sz w:val="20"/>
          <w:szCs w:val="20"/>
        </w:rPr>
        <w:t>Pod pojmom akcept</w:t>
      </w:r>
      <w:r w:rsidR="009A10BA">
        <w:rPr>
          <w:rFonts w:ascii="Cambria" w:hAnsi="Cambria"/>
          <w:sz w:val="20"/>
          <w:szCs w:val="20"/>
        </w:rPr>
        <w:t>a</w:t>
      </w:r>
      <w:r>
        <w:rPr>
          <w:rFonts w:ascii="Cambria" w:hAnsi="Cambria"/>
          <w:sz w:val="20"/>
          <w:szCs w:val="20"/>
        </w:rPr>
        <w:t xml:space="preserve">čné miesto sa rozumie: </w:t>
      </w:r>
      <w:r w:rsidRPr="00753A78">
        <w:rPr>
          <w:rFonts w:ascii="Cambria" w:hAnsi="Cambria" w:cs="Arial"/>
          <w:bCs/>
          <w:sz w:val="20"/>
        </w:rPr>
        <w:t>Prevádzka, miesto poskytovania benefitu</w:t>
      </w:r>
      <w:r>
        <w:rPr>
          <w:rFonts w:ascii="Cambria" w:hAnsi="Cambria" w:cs="Arial"/>
          <w:bCs/>
          <w:sz w:val="20"/>
        </w:rPr>
        <w:t xml:space="preserve">, ktoré zabezpečuje uchádzač prostredníctvom svojich zmluvných partnerov. </w:t>
      </w:r>
      <w:r w:rsidRPr="00753A78">
        <w:rPr>
          <w:rFonts w:ascii="Cambria" w:hAnsi="Cambria" w:cs="Arial"/>
          <w:bCs/>
          <w:sz w:val="20"/>
        </w:rPr>
        <w:t xml:space="preserve"> </w:t>
      </w:r>
    </w:p>
    <w:p w14:paraId="196DE2D0" w14:textId="3F6F1A53" w:rsidR="00CF45C7" w:rsidRPr="00113ACA" w:rsidRDefault="00743B96" w:rsidP="00A2036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sz w:val="20"/>
          <w:szCs w:val="20"/>
        </w:rPr>
      </w:pPr>
      <w:r>
        <w:rPr>
          <w:rFonts w:ascii="Cambria" w:hAnsi="Cambria" w:cs="Arial"/>
          <w:bCs/>
          <w:noProof w:val="0"/>
          <w:sz w:val="20"/>
          <w:szCs w:val="20"/>
        </w:rPr>
        <w:tab/>
      </w:r>
      <w:r w:rsidR="00CF45C7">
        <w:rPr>
          <w:rFonts w:ascii="Cambria" w:hAnsi="Cambria" w:cs="Arial"/>
          <w:bCs/>
          <w:noProof w:val="0"/>
          <w:sz w:val="20"/>
          <w:szCs w:val="20"/>
        </w:rPr>
        <w:tab/>
      </w:r>
    </w:p>
    <w:p w14:paraId="532C9751" w14:textId="7562BC08" w:rsidR="00A20363" w:rsidRPr="00E10115" w:rsidRDefault="00A4647C" w:rsidP="00A20363">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Theme="majorHAnsi" w:hAnsiTheme="majorHAnsi" w:cs="Arial"/>
          <w:bCs/>
          <w:noProof w:val="0"/>
          <w:sz w:val="20"/>
          <w:szCs w:val="20"/>
        </w:rPr>
      </w:pPr>
      <w:r>
        <w:rPr>
          <w:rFonts w:asciiTheme="majorHAnsi" w:hAnsiTheme="majorHAnsi" w:cs="Arial"/>
          <w:bCs/>
          <w:sz w:val="20"/>
          <w:szCs w:val="20"/>
        </w:rPr>
        <w:tab/>
      </w:r>
      <w:r w:rsidR="00A20363" w:rsidRPr="00E10115">
        <w:rPr>
          <w:rFonts w:asciiTheme="majorHAnsi" w:hAnsiTheme="majorHAnsi" w:cs="Arial"/>
          <w:b/>
          <w:noProof w:val="0"/>
          <w:sz w:val="20"/>
          <w:szCs w:val="20"/>
        </w:rPr>
        <w:t>BK</w:t>
      </w:r>
      <w:r w:rsidR="00A20363">
        <w:rPr>
          <w:rFonts w:asciiTheme="majorHAnsi" w:hAnsiTheme="majorHAnsi" w:cs="Arial"/>
          <w:b/>
          <w:noProof w:val="0"/>
          <w:sz w:val="20"/>
          <w:szCs w:val="20"/>
        </w:rPr>
        <w:t>2</w:t>
      </w:r>
      <w:r w:rsidR="00557C7B" w:rsidRPr="002D5744">
        <w:rPr>
          <w:rFonts w:asciiTheme="majorHAnsi" w:hAnsiTheme="majorHAnsi" w:cs="Arial"/>
          <w:b/>
          <w:noProof w:val="0"/>
          <w:sz w:val="20"/>
          <w:szCs w:val="20"/>
          <w:vertAlign w:val="subscript"/>
        </w:rPr>
        <w:t>i</w:t>
      </w:r>
      <w:r w:rsidR="00A20363" w:rsidRPr="00E10115">
        <w:rPr>
          <w:rFonts w:asciiTheme="majorHAnsi" w:hAnsiTheme="majorHAnsi" w:cs="Arial"/>
          <w:b/>
          <w:noProof w:val="0"/>
          <w:sz w:val="20"/>
          <w:szCs w:val="20"/>
        </w:rPr>
        <w:t xml:space="preserve"> </w:t>
      </w:r>
      <w:r w:rsidR="00A20363" w:rsidRPr="00E10115">
        <w:rPr>
          <w:rFonts w:asciiTheme="majorHAnsi" w:hAnsiTheme="majorHAnsi" w:cs="Arial"/>
          <w:bCs/>
          <w:noProof w:val="0"/>
          <w:sz w:val="20"/>
          <w:szCs w:val="20"/>
        </w:rPr>
        <w:t>= [(</w:t>
      </w:r>
      <w:r w:rsidR="00A20363">
        <w:rPr>
          <w:rFonts w:asciiTheme="majorHAnsi" w:hAnsiTheme="majorHAnsi" w:cs="Arial"/>
          <w:bCs/>
          <w:noProof w:val="0"/>
          <w:sz w:val="20"/>
          <w:szCs w:val="20"/>
        </w:rPr>
        <w:t>počet</w:t>
      </w:r>
      <w:r w:rsidR="00A20363" w:rsidRPr="00E10115">
        <w:rPr>
          <w:rFonts w:asciiTheme="majorHAnsi" w:hAnsiTheme="majorHAnsi" w:cs="Arial"/>
          <w:bCs/>
          <w:noProof w:val="0"/>
          <w:sz w:val="20"/>
          <w:szCs w:val="20"/>
          <w:vertAlign w:val="subscript"/>
        </w:rPr>
        <w:t>návrh i</w:t>
      </w:r>
      <w:r w:rsidR="00A20363">
        <w:rPr>
          <w:rFonts w:asciiTheme="majorHAnsi" w:hAnsiTheme="majorHAnsi" w:cs="Arial"/>
          <w:bCs/>
          <w:noProof w:val="0"/>
          <w:sz w:val="20"/>
          <w:szCs w:val="20"/>
          <w:vertAlign w:val="subscript"/>
        </w:rPr>
        <w:t xml:space="preserve"> </w:t>
      </w:r>
      <w:r w:rsidR="00A20363">
        <w:rPr>
          <w:rFonts w:asciiTheme="majorHAnsi" w:hAnsiTheme="majorHAnsi" w:cs="Arial"/>
          <w:bCs/>
          <w:noProof w:val="0"/>
          <w:sz w:val="20"/>
          <w:szCs w:val="20"/>
        </w:rPr>
        <w:t>/počet</w:t>
      </w:r>
      <w:r w:rsidR="00A20363" w:rsidRPr="00E10115">
        <w:rPr>
          <w:rFonts w:asciiTheme="majorHAnsi" w:hAnsiTheme="majorHAnsi" w:cs="Arial"/>
          <w:bCs/>
          <w:noProof w:val="0"/>
          <w:sz w:val="20"/>
          <w:szCs w:val="20"/>
          <w:vertAlign w:val="subscript"/>
        </w:rPr>
        <w:t>min</w:t>
      </w:r>
      <w:r w:rsidR="00A20363">
        <w:rPr>
          <w:rFonts w:asciiTheme="majorHAnsi" w:hAnsiTheme="majorHAnsi" w:cs="Arial"/>
          <w:bCs/>
          <w:noProof w:val="0"/>
          <w:sz w:val="20"/>
          <w:szCs w:val="20"/>
        </w:rPr>
        <w:t xml:space="preserve">) </w:t>
      </w:r>
      <w:r w:rsidR="00A20363" w:rsidRPr="00E10115">
        <w:rPr>
          <w:rFonts w:asciiTheme="majorHAnsi" w:hAnsiTheme="majorHAnsi" w:cs="Arial"/>
          <w:bCs/>
          <w:noProof w:val="0"/>
          <w:sz w:val="20"/>
          <w:szCs w:val="20"/>
        </w:rPr>
        <w:t xml:space="preserve">* </w:t>
      </w:r>
      <w:r w:rsidR="00A20363">
        <w:rPr>
          <w:rFonts w:asciiTheme="majorHAnsi" w:hAnsiTheme="majorHAnsi" w:cs="Arial"/>
          <w:bCs/>
          <w:noProof w:val="0"/>
          <w:sz w:val="20"/>
          <w:szCs w:val="20"/>
        </w:rPr>
        <w:t>3</w:t>
      </w:r>
      <w:r w:rsidR="00A20363" w:rsidRPr="00E10115">
        <w:rPr>
          <w:rFonts w:asciiTheme="majorHAnsi" w:hAnsiTheme="majorHAnsi" w:cs="Arial"/>
          <w:bCs/>
          <w:noProof w:val="0"/>
          <w:sz w:val="20"/>
          <w:szCs w:val="20"/>
        </w:rPr>
        <w:t>0] bodov</w:t>
      </w:r>
    </w:p>
    <w:p w14:paraId="70B5EDEB" w14:textId="77777777" w:rsidR="00A20363" w:rsidRPr="00E10115" w:rsidRDefault="00A20363" w:rsidP="00A20363">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Theme="majorHAnsi" w:hAnsiTheme="majorHAnsi" w:cs="Arial"/>
          <w:bCs/>
          <w:noProof w:val="0"/>
          <w:sz w:val="20"/>
          <w:szCs w:val="20"/>
        </w:rPr>
      </w:pPr>
      <w:r w:rsidRPr="00E10115">
        <w:rPr>
          <w:rFonts w:asciiTheme="majorHAnsi" w:hAnsiTheme="majorHAnsi" w:cs="Arial"/>
          <w:bCs/>
          <w:noProof w:val="0"/>
          <w:sz w:val="20"/>
          <w:szCs w:val="20"/>
        </w:rPr>
        <w:t>kde</w:t>
      </w:r>
    </w:p>
    <w:p w14:paraId="0E753501" w14:textId="04BAE490" w:rsidR="00A20363" w:rsidRPr="00E10115" w:rsidRDefault="00A20363" w:rsidP="00A2036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BK</w:t>
      </w:r>
      <w:r w:rsidR="00557C7B">
        <w:rPr>
          <w:rFonts w:asciiTheme="majorHAnsi" w:hAnsiTheme="majorHAnsi" w:cs="Arial"/>
          <w:bCs/>
          <w:noProof w:val="0"/>
          <w:sz w:val="20"/>
          <w:szCs w:val="20"/>
        </w:rPr>
        <w:t>2</w:t>
      </w:r>
      <w:r w:rsidR="00557C7B" w:rsidRPr="002D5744">
        <w:rPr>
          <w:rFonts w:asciiTheme="majorHAnsi" w:hAnsiTheme="majorHAnsi" w:cs="Arial"/>
          <w:bCs/>
          <w:noProof w:val="0"/>
          <w:sz w:val="20"/>
          <w:szCs w:val="20"/>
          <w:vertAlign w:val="subscript"/>
        </w:rPr>
        <w:t>i</w:t>
      </w:r>
      <w:r w:rsidRPr="00E10115">
        <w:rPr>
          <w:rFonts w:asciiTheme="majorHAnsi" w:hAnsiTheme="majorHAnsi" w:cs="Arial"/>
          <w:bCs/>
          <w:noProof w:val="0"/>
          <w:sz w:val="20"/>
          <w:szCs w:val="20"/>
        </w:rPr>
        <w:t xml:space="preserve"> – počet bodov pridelený </w:t>
      </w:r>
      <w:r w:rsidR="00557C7B">
        <w:rPr>
          <w:rFonts w:asciiTheme="majorHAnsi" w:hAnsiTheme="majorHAnsi" w:cs="Arial"/>
          <w:bCs/>
          <w:noProof w:val="0"/>
          <w:sz w:val="20"/>
          <w:szCs w:val="20"/>
        </w:rPr>
        <w:t xml:space="preserve">práve hodnotenej (i-tej) </w:t>
      </w:r>
      <w:r w:rsidRPr="00E10115">
        <w:rPr>
          <w:rFonts w:asciiTheme="majorHAnsi" w:hAnsiTheme="majorHAnsi" w:cs="Arial"/>
          <w:bCs/>
          <w:noProof w:val="0"/>
          <w:sz w:val="20"/>
          <w:szCs w:val="20"/>
        </w:rPr>
        <w:t xml:space="preserve">ponuke pre kritérium č. </w:t>
      </w:r>
      <w:r>
        <w:rPr>
          <w:rFonts w:asciiTheme="majorHAnsi" w:hAnsiTheme="majorHAnsi" w:cs="Arial"/>
          <w:bCs/>
          <w:noProof w:val="0"/>
          <w:sz w:val="20"/>
          <w:szCs w:val="20"/>
        </w:rPr>
        <w:t>2</w:t>
      </w:r>
      <w:r w:rsidRPr="00E10115">
        <w:rPr>
          <w:rFonts w:asciiTheme="majorHAnsi" w:hAnsiTheme="majorHAnsi" w:cs="Arial"/>
          <w:bCs/>
          <w:noProof w:val="0"/>
          <w:sz w:val="20"/>
          <w:szCs w:val="20"/>
        </w:rPr>
        <w:t>,</w:t>
      </w:r>
    </w:p>
    <w:p w14:paraId="417F18BE" w14:textId="3951F3E6" w:rsidR="00A20363" w:rsidRPr="00E10115" w:rsidRDefault="00A20363" w:rsidP="00A2036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r>
      <w:r>
        <w:rPr>
          <w:rFonts w:asciiTheme="majorHAnsi" w:hAnsiTheme="majorHAnsi" w:cs="Arial"/>
          <w:bCs/>
          <w:noProof w:val="0"/>
          <w:sz w:val="20"/>
          <w:szCs w:val="20"/>
        </w:rPr>
        <w:t>počet</w:t>
      </w:r>
      <w:r w:rsidRPr="00E10115">
        <w:rPr>
          <w:rFonts w:asciiTheme="majorHAnsi" w:hAnsiTheme="majorHAnsi" w:cs="Arial"/>
          <w:bCs/>
          <w:noProof w:val="0"/>
          <w:sz w:val="20"/>
          <w:szCs w:val="20"/>
          <w:vertAlign w:val="subscript"/>
        </w:rPr>
        <w:t>min</w:t>
      </w:r>
      <w:r w:rsidRPr="00E10115">
        <w:rPr>
          <w:rFonts w:asciiTheme="majorHAnsi" w:hAnsiTheme="majorHAnsi" w:cs="Arial"/>
          <w:bCs/>
          <w:noProof w:val="0"/>
          <w:sz w:val="20"/>
          <w:szCs w:val="20"/>
        </w:rPr>
        <w:t xml:space="preserve"> – najnižš</w:t>
      </w:r>
      <w:r>
        <w:rPr>
          <w:rFonts w:asciiTheme="majorHAnsi" w:hAnsiTheme="majorHAnsi" w:cs="Arial"/>
          <w:bCs/>
          <w:noProof w:val="0"/>
          <w:sz w:val="20"/>
          <w:szCs w:val="20"/>
        </w:rPr>
        <w:t xml:space="preserve">í počet </w:t>
      </w:r>
      <w:r w:rsidR="00760814">
        <w:rPr>
          <w:rFonts w:asciiTheme="majorHAnsi" w:hAnsiTheme="majorHAnsi" w:cs="Arial"/>
          <w:bCs/>
          <w:noProof w:val="0"/>
          <w:sz w:val="20"/>
          <w:szCs w:val="20"/>
        </w:rPr>
        <w:t>akceptačných miest</w:t>
      </w:r>
      <w:r w:rsidRPr="00E10115">
        <w:rPr>
          <w:rFonts w:asciiTheme="majorHAnsi" w:hAnsiTheme="majorHAnsi" w:cs="Arial"/>
          <w:bCs/>
          <w:noProof w:val="0"/>
          <w:sz w:val="20"/>
          <w:szCs w:val="20"/>
        </w:rPr>
        <w:t xml:space="preserve"> pre kritérium č. </w:t>
      </w:r>
      <w:r w:rsidR="004D4168">
        <w:rPr>
          <w:rFonts w:asciiTheme="majorHAnsi" w:hAnsiTheme="majorHAnsi" w:cs="Arial"/>
          <w:bCs/>
          <w:noProof w:val="0"/>
          <w:sz w:val="20"/>
          <w:szCs w:val="20"/>
        </w:rPr>
        <w:t>2</w:t>
      </w:r>
      <w:r w:rsidRPr="00E10115">
        <w:rPr>
          <w:rFonts w:asciiTheme="majorHAnsi" w:hAnsiTheme="majorHAnsi" w:cs="Arial"/>
          <w:bCs/>
          <w:noProof w:val="0"/>
          <w:sz w:val="20"/>
          <w:szCs w:val="20"/>
        </w:rPr>
        <w:t xml:space="preserve"> spomedzi všetkých ponúk,</w:t>
      </w:r>
    </w:p>
    <w:p w14:paraId="43E4FF66" w14:textId="77F46A8E" w:rsidR="00A20363" w:rsidRDefault="00A20363" w:rsidP="00A2036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r>
      <w:r>
        <w:rPr>
          <w:rFonts w:asciiTheme="majorHAnsi" w:hAnsiTheme="majorHAnsi" w:cs="Arial"/>
          <w:bCs/>
          <w:noProof w:val="0"/>
          <w:sz w:val="20"/>
          <w:szCs w:val="20"/>
        </w:rPr>
        <w:t>počet</w:t>
      </w:r>
      <w:r w:rsidRPr="00E10115">
        <w:rPr>
          <w:rFonts w:asciiTheme="majorHAnsi" w:hAnsiTheme="majorHAnsi" w:cs="Arial"/>
          <w:bCs/>
          <w:noProof w:val="0"/>
          <w:sz w:val="20"/>
          <w:szCs w:val="20"/>
          <w:vertAlign w:val="subscript"/>
        </w:rPr>
        <w:t>návrh i</w:t>
      </w:r>
      <w:r w:rsidRPr="00E10115">
        <w:rPr>
          <w:rFonts w:asciiTheme="majorHAnsi" w:hAnsiTheme="majorHAnsi" w:cs="Arial"/>
          <w:bCs/>
          <w:noProof w:val="0"/>
          <w:sz w:val="20"/>
          <w:szCs w:val="20"/>
        </w:rPr>
        <w:t xml:space="preserve"> –</w:t>
      </w:r>
      <w:r w:rsidR="00557C7B">
        <w:rPr>
          <w:rFonts w:asciiTheme="majorHAnsi" w:hAnsiTheme="majorHAnsi" w:cs="Arial"/>
          <w:bCs/>
          <w:noProof w:val="0"/>
          <w:sz w:val="20"/>
          <w:szCs w:val="20"/>
        </w:rPr>
        <w:t xml:space="preserve"> </w:t>
      </w:r>
      <w:r w:rsidR="004D4168">
        <w:rPr>
          <w:rFonts w:asciiTheme="majorHAnsi" w:hAnsiTheme="majorHAnsi" w:cs="Arial"/>
          <w:bCs/>
          <w:noProof w:val="0"/>
          <w:sz w:val="20"/>
          <w:szCs w:val="20"/>
        </w:rPr>
        <w:t xml:space="preserve">počet </w:t>
      </w:r>
      <w:r w:rsidR="00760814">
        <w:rPr>
          <w:rFonts w:asciiTheme="majorHAnsi" w:hAnsiTheme="majorHAnsi" w:cs="Arial"/>
          <w:bCs/>
          <w:noProof w:val="0"/>
          <w:sz w:val="20"/>
          <w:szCs w:val="20"/>
        </w:rPr>
        <w:t>akceptačných miest</w:t>
      </w:r>
      <w:r w:rsidRPr="00E10115">
        <w:rPr>
          <w:rFonts w:asciiTheme="majorHAnsi" w:hAnsiTheme="majorHAnsi" w:cs="Arial"/>
          <w:bCs/>
          <w:noProof w:val="0"/>
          <w:sz w:val="20"/>
          <w:szCs w:val="20"/>
        </w:rPr>
        <w:t xml:space="preserve"> </w:t>
      </w:r>
      <w:r w:rsidR="00557C7B">
        <w:rPr>
          <w:rFonts w:asciiTheme="majorHAnsi" w:hAnsiTheme="majorHAnsi" w:cs="Arial"/>
          <w:bCs/>
          <w:noProof w:val="0"/>
          <w:sz w:val="20"/>
          <w:szCs w:val="20"/>
        </w:rPr>
        <w:t xml:space="preserve">z práve hodnotenej (i-tej) ponuky </w:t>
      </w:r>
      <w:r w:rsidRPr="00E10115">
        <w:rPr>
          <w:rFonts w:asciiTheme="majorHAnsi" w:hAnsiTheme="majorHAnsi" w:cs="Arial"/>
          <w:bCs/>
          <w:noProof w:val="0"/>
          <w:sz w:val="20"/>
          <w:szCs w:val="20"/>
        </w:rPr>
        <w:t xml:space="preserve">pre kritérium č. </w:t>
      </w:r>
      <w:r w:rsidR="004D4168">
        <w:rPr>
          <w:rFonts w:asciiTheme="majorHAnsi" w:hAnsiTheme="majorHAnsi" w:cs="Arial"/>
          <w:bCs/>
          <w:noProof w:val="0"/>
          <w:sz w:val="20"/>
          <w:szCs w:val="20"/>
        </w:rPr>
        <w:t>2</w:t>
      </w:r>
      <w:r w:rsidRPr="00E10115">
        <w:rPr>
          <w:rFonts w:asciiTheme="majorHAnsi" w:hAnsiTheme="majorHAnsi" w:cs="Arial"/>
          <w:bCs/>
          <w:noProof w:val="0"/>
          <w:sz w:val="20"/>
          <w:szCs w:val="20"/>
        </w:rPr>
        <w:t>.</w:t>
      </w:r>
    </w:p>
    <w:p w14:paraId="0E366E72" w14:textId="3B80D5D5" w:rsidR="00CF45C7" w:rsidRDefault="00CF45C7"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jc w:val="both"/>
        <w:rPr>
          <w:rFonts w:ascii="Cambria" w:hAnsi="Cambria" w:cs="Arial"/>
          <w:bCs/>
          <w:noProof w:val="0"/>
          <w:sz w:val="20"/>
          <w:szCs w:val="20"/>
        </w:rPr>
      </w:pPr>
    </w:p>
    <w:p w14:paraId="5937D00C" w14:textId="24363060" w:rsidR="00CF45C7" w:rsidRPr="006837E3"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noProof w:val="0"/>
          <w:sz w:val="20"/>
          <w:szCs w:val="20"/>
        </w:rPr>
      </w:pPr>
      <w:r w:rsidRPr="006837E3">
        <w:rPr>
          <w:rFonts w:ascii="Cambria" w:hAnsi="Cambria" w:cs="Arial"/>
          <w:b/>
          <w:noProof w:val="0"/>
          <w:sz w:val="20"/>
          <w:szCs w:val="20"/>
        </w:rPr>
        <w:t>VHP</w:t>
      </w:r>
      <w:r w:rsidR="00557C7B" w:rsidRPr="002D5744">
        <w:rPr>
          <w:rFonts w:ascii="Cambria" w:hAnsi="Cambria" w:cs="Arial"/>
          <w:b/>
          <w:noProof w:val="0"/>
          <w:sz w:val="20"/>
          <w:szCs w:val="20"/>
          <w:vertAlign w:val="subscript"/>
        </w:rPr>
        <w:t>i</w:t>
      </w:r>
      <w:r w:rsidRPr="006837E3">
        <w:rPr>
          <w:rFonts w:ascii="Cambria" w:hAnsi="Cambria" w:cs="Arial"/>
          <w:b/>
          <w:noProof w:val="0"/>
          <w:sz w:val="20"/>
          <w:szCs w:val="20"/>
        </w:rPr>
        <w:t xml:space="preserve"> – celková bodov</w:t>
      </w:r>
      <w:r w:rsidR="00557C7B">
        <w:rPr>
          <w:rFonts w:ascii="Cambria" w:hAnsi="Cambria" w:cs="Arial"/>
          <w:b/>
          <w:noProof w:val="0"/>
          <w:sz w:val="20"/>
          <w:szCs w:val="20"/>
        </w:rPr>
        <w:t xml:space="preserve">á </w:t>
      </w:r>
      <w:r w:rsidR="00557C7B" w:rsidRPr="006837E3">
        <w:rPr>
          <w:rFonts w:ascii="Cambria" w:hAnsi="Cambria" w:cs="Arial"/>
          <w:b/>
          <w:noProof w:val="0"/>
          <w:sz w:val="20"/>
          <w:szCs w:val="20"/>
        </w:rPr>
        <w:t>hodnota</w:t>
      </w:r>
      <w:r w:rsidRPr="006837E3">
        <w:rPr>
          <w:rFonts w:ascii="Cambria" w:hAnsi="Cambria" w:cs="Arial"/>
          <w:b/>
          <w:noProof w:val="0"/>
          <w:sz w:val="20"/>
          <w:szCs w:val="20"/>
        </w:rPr>
        <w:t xml:space="preserve"> pridelená ponuke </w:t>
      </w:r>
      <w:r w:rsidR="00557C7B">
        <w:rPr>
          <w:rFonts w:ascii="Cambria" w:hAnsi="Cambria" w:cs="Arial"/>
          <w:b/>
          <w:noProof w:val="0"/>
          <w:sz w:val="20"/>
          <w:szCs w:val="20"/>
        </w:rPr>
        <w:t xml:space="preserve">i-teho </w:t>
      </w:r>
      <w:r w:rsidRPr="006837E3">
        <w:rPr>
          <w:rFonts w:ascii="Cambria" w:hAnsi="Cambria" w:cs="Arial"/>
          <w:b/>
          <w:noProof w:val="0"/>
          <w:sz w:val="20"/>
          <w:szCs w:val="20"/>
        </w:rPr>
        <w:t>uchádzača</w:t>
      </w:r>
    </w:p>
    <w:p w14:paraId="231281F6" w14:textId="4AB6ED1E" w:rsidR="00B573E0" w:rsidRDefault="00CF45C7"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sidRPr="006837E3">
        <w:rPr>
          <w:rFonts w:ascii="Cambria" w:hAnsi="Cambria" w:cs="Arial"/>
          <w:b/>
          <w:noProof w:val="0"/>
          <w:sz w:val="20"/>
          <w:szCs w:val="20"/>
        </w:rPr>
        <w:tab/>
      </w:r>
      <w:r w:rsidR="00557C7B" w:rsidRPr="006837E3">
        <w:rPr>
          <w:rFonts w:ascii="Cambria" w:hAnsi="Cambria" w:cs="Arial"/>
          <w:b/>
          <w:noProof w:val="0"/>
          <w:sz w:val="20"/>
          <w:szCs w:val="20"/>
        </w:rPr>
        <w:t>VHP</w:t>
      </w:r>
      <w:r w:rsidR="00557C7B" w:rsidRPr="00852D7A">
        <w:rPr>
          <w:rFonts w:ascii="Cambria" w:hAnsi="Cambria" w:cs="Arial"/>
          <w:b/>
          <w:noProof w:val="0"/>
          <w:sz w:val="20"/>
          <w:szCs w:val="20"/>
          <w:vertAlign w:val="subscript"/>
        </w:rPr>
        <w:t>i</w:t>
      </w:r>
      <w:r w:rsidR="00557C7B" w:rsidRPr="006837E3">
        <w:rPr>
          <w:rFonts w:ascii="Cambria" w:hAnsi="Cambria" w:cs="Arial"/>
          <w:b/>
          <w:noProof w:val="0"/>
          <w:sz w:val="20"/>
          <w:szCs w:val="20"/>
        </w:rPr>
        <w:t xml:space="preserve"> </w:t>
      </w:r>
      <w:r w:rsidRPr="006837E3">
        <w:rPr>
          <w:rFonts w:ascii="Cambria" w:hAnsi="Cambria" w:cs="Arial"/>
          <w:b/>
          <w:noProof w:val="0"/>
          <w:sz w:val="20"/>
          <w:szCs w:val="20"/>
        </w:rPr>
        <w:t>= BK1</w:t>
      </w:r>
      <w:r w:rsidR="00557C7B" w:rsidRPr="002D5744">
        <w:rPr>
          <w:rFonts w:ascii="Cambria" w:hAnsi="Cambria" w:cs="Arial"/>
          <w:b/>
          <w:noProof w:val="0"/>
          <w:sz w:val="20"/>
          <w:szCs w:val="20"/>
          <w:vertAlign w:val="subscript"/>
        </w:rPr>
        <w:t>i</w:t>
      </w:r>
      <w:r w:rsidRPr="006837E3">
        <w:rPr>
          <w:rFonts w:ascii="Cambria" w:hAnsi="Cambria" w:cs="Arial"/>
          <w:b/>
          <w:noProof w:val="0"/>
          <w:sz w:val="20"/>
          <w:szCs w:val="20"/>
        </w:rPr>
        <w:t xml:space="preserve"> + BK2</w:t>
      </w:r>
      <w:r w:rsidR="00557C7B" w:rsidRPr="002D5744">
        <w:rPr>
          <w:rFonts w:ascii="Cambria" w:hAnsi="Cambria" w:cs="Arial"/>
          <w:b/>
          <w:noProof w:val="0"/>
          <w:sz w:val="20"/>
          <w:szCs w:val="20"/>
          <w:vertAlign w:val="subscript"/>
        </w:rPr>
        <w:t>i</w:t>
      </w:r>
    </w:p>
    <w:p w14:paraId="686E8A5C" w14:textId="73BED046" w:rsidR="00877D94" w:rsidRDefault="00877D94"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7A48F9FF" w14:textId="77777777" w:rsidR="00877D94" w:rsidRPr="004D4168" w:rsidRDefault="00877D94"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438011B8" w14:textId="77777777" w:rsidR="00FB0DE9" w:rsidRDefault="00FB0DE9">
      <w:pPr>
        <w:rPr>
          <w:rFonts w:asciiTheme="majorHAnsi" w:hAnsiTheme="majorHAnsi" w:cs="Arial"/>
          <w:b/>
          <w:bCs/>
          <w:sz w:val="20"/>
          <w:szCs w:val="20"/>
        </w:rPr>
      </w:pPr>
      <w:bookmarkStart w:id="34" w:name="_Hlk112228815"/>
      <w:r>
        <w:rPr>
          <w:rFonts w:asciiTheme="majorHAnsi" w:hAnsiTheme="majorHAnsi" w:cs="Arial"/>
          <w:b/>
          <w:bCs/>
          <w:sz w:val="20"/>
          <w:szCs w:val="20"/>
        </w:rPr>
        <w:br w:type="page"/>
      </w:r>
    </w:p>
    <w:p w14:paraId="41F4CDD4" w14:textId="591987EA" w:rsidR="00AD6B19" w:rsidRPr="00226DC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226DC9">
        <w:rPr>
          <w:rFonts w:asciiTheme="majorHAnsi" w:hAnsiTheme="majorHAnsi" w:cs="Arial"/>
          <w:b/>
          <w:bCs/>
          <w:sz w:val="20"/>
          <w:szCs w:val="20"/>
        </w:rPr>
        <w:lastRenderedPageBreak/>
        <w:t xml:space="preserve">Príloha č. </w:t>
      </w:r>
      <w:r w:rsidR="00A4647C" w:rsidRPr="00226DC9">
        <w:rPr>
          <w:rFonts w:asciiTheme="majorHAnsi" w:hAnsiTheme="majorHAnsi" w:cs="Arial"/>
          <w:b/>
          <w:bCs/>
          <w:sz w:val="20"/>
          <w:szCs w:val="20"/>
        </w:rPr>
        <w:t>1</w:t>
      </w:r>
      <w:r w:rsidRPr="00226DC9">
        <w:rPr>
          <w:rFonts w:asciiTheme="majorHAnsi" w:hAnsiTheme="majorHAnsi" w:cs="Arial"/>
          <w:b/>
          <w:bCs/>
          <w:sz w:val="20"/>
          <w:szCs w:val="20"/>
        </w:rPr>
        <w:t xml:space="preserve"> k časti </w:t>
      </w:r>
      <w:r w:rsidRPr="00226DC9">
        <w:rPr>
          <w:rFonts w:asciiTheme="majorHAnsi" w:hAnsiTheme="majorHAnsi" w:cs="Arial"/>
          <w:b/>
          <w:sz w:val="20"/>
          <w:szCs w:val="20"/>
        </w:rPr>
        <w:t>A.3</w:t>
      </w:r>
      <w:r w:rsidRPr="00226DC9">
        <w:rPr>
          <w:rFonts w:asciiTheme="majorHAnsi" w:hAnsiTheme="majorHAnsi" w:cs="Arial"/>
          <w:sz w:val="20"/>
          <w:szCs w:val="20"/>
        </w:rPr>
        <w:t xml:space="preserve"> </w:t>
      </w:r>
      <w:r w:rsidRPr="00226DC9">
        <w:rPr>
          <w:rFonts w:asciiTheme="majorHAnsi" w:hAnsiTheme="majorHAnsi" w:cs="Arial"/>
          <w:b/>
          <w:bCs/>
          <w:i/>
          <w:sz w:val="20"/>
          <w:szCs w:val="20"/>
        </w:rPr>
        <w:t>KRITÉRIÁ NA VYHODNOTENIE PONÚK A PRAVIDLÁ ICH UPLATNENIA</w:t>
      </w:r>
    </w:p>
    <w:bookmarkEnd w:id="34"/>
    <w:p w14:paraId="110EC21D"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7E398E1A" w14:textId="77777777" w:rsidR="00AD6B19" w:rsidRPr="00226DC9" w:rsidRDefault="00AD6B19" w:rsidP="00AD6B19">
      <w:pPr>
        <w:overflowPunct w:val="0"/>
        <w:autoSpaceDE w:val="0"/>
        <w:autoSpaceDN w:val="0"/>
        <w:adjustRightInd w:val="0"/>
        <w:spacing w:line="276" w:lineRule="auto"/>
        <w:jc w:val="center"/>
        <w:textAlignment w:val="baseline"/>
        <w:rPr>
          <w:rFonts w:asciiTheme="majorHAnsi" w:hAnsiTheme="majorHAnsi" w:cs="Arial"/>
          <w:b/>
          <w:sz w:val="20"/>
          <w:szCs w:val="20"/>
        </w:rPr>
      </w:pPr>
      <w:r w:rsidRPr="00226DC9">
        <w:rPr>
          <w:rFonts w:asciiTheme="majorHAnsi" w:hAnsiTheme="majorHAnsi" w:cs="Arial"/>
          <w:b/>
          <w:sz w:val="20"/>
          <w:szCs w:val="20"/>
        </w:rPr>
        <w:t>Návrh na plnenie kritérií na vyhodnotenie ponúk</w:t>
      </w:r>
    </w:p>
    <w:p w14:paraId="79E0A891"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3AAFC74D" w14:textId="13ED4BCD"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b/>
          <w:sz w:val="20"/>
          <w:szCs w:val="20"/>
        </w:rPr>
        <w:t xml:space="preserve">Názov zákazky: </w:t>
      </w:r>
      <w:r w:rsidRPr="00226DC9">
        <w:rPr>
          <w:rFonts w:asciiTheme="majorHAnsi" w:hAnsiTheme="majorHAnsi" w:cs="Arial"/>
          <w:b/>
          <w:sz w:val="20"/>
          <w:szCs w:val="20"/>
        </w:rPr>
        <w:tab/>
      </w:r>
      <w:r w:rsidRPr="00226DC9">
        <w:rPr>
          <w:rFonts w:asciiTheme="majorHAnsi" w:hAnsiTheme="majorHAnsi" w:cs="Arial"/>
          <w:b/>
          <w:sz w:val="20"/>
          <w:szCs w:val="20"/>
        </w:rPr>
        <w:tab/>
      </w:r>
      <w:r w:rsidR="00A621D9" w:rsidRPr="00DC3EF8">
        <w:rPr>
          <w:rFonts w:ascii="Cambria" w:hAnsi="Cambria"/>
          <w:b/>
          <w:bCs/>
          <w:color w:val="000000"/>
          <w:sz w:val="20"/>
          <w:szCs w:val="20"/>
        </w:rPr>
        <w:t>Cafetéria pre zamestnanecké benefity</w:t>
      </w:r>
    </w:p>
    <w:p w14:paraId="047DA753"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6388C02A"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Obchodné meno uchádzača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10410120"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Sídlo alebo miesto podnikania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28D4D163"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0771959D"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(v prípade skupiny dodávateľov za každého člena skupiny dodávateľov)</w:t>
      </w:r>
    </w:p>
    <w:p w14:paraId="38170B1D" w14:textId="77777777" w:rsidR="00AD6B19" w:rsidRPr="00226DC9" w:rsidRDefault="00AD6B19" w:rsidP="00AD6B19">
      <w:pPr>
        <w:spacing w:line="276" w:lineRule="auto"/>
        <w:jc w:val="both"/>
        <w:rPr>
          <w:rFonts w:asciiTheme="majorHAnsi" w:hAnsiTheme="majorHAnsi" w:cs="Arial"/>
          <w:sz w:val="20"/>
          <w:szCs w:val="20"/>
        </w:rPr>
      </w:pPr>
    </w:p>
    <w:p w14:paraId="2C90A989" w14:textId="70725FFE" w:rsidR="00AD6B19" w:rsidRPr="00226DC9" w:rsidRDefault="00AD6B19" w:rsidP="00997522">
      <w:pPr>
        <w:tabs>
          <w:tab w:val="left" w:pos="2520"/>
        </w:tabs>
        <w:ind w:right="-45"/>
        <w:jc w:val="both"/>
        <w:rPr>
          <w:rFonts w:asciiTheme="majorHAnsi" w:hAnsiTheme="majorHAnsi" w:cs="Arial"/>
          <w:b/>
          <w:sz w:val="20"/>
          <w:szCs w:val="20"/>
        </w:rPr>
      </w:pPr>
      <w:r w:rsidRPr="002D5744">
        <w:rPr>
          <w:rFonts w:asciiTheme="majorHAnsi" w:hAnsiTheme="majorHAnsi" w:cs="Arial"/>
          <w:sz w:val="20"/>
          <w:szCs w:val="20"/>
        </w:rPr>
        <w:t>Kritérium č. 1:</w:t>
      </w:r>
      <w:r w:rsidRPr="00226DC9">
        <w:rPr>
          <w:rFonts w:asciiTheme="majorHAnsi" w:hAnsiTheme="majorHAnsi" w:cs="Arial"/>
          <w:b/>
          <w:bCs/>
          <w:sz w:val="20"/>
          <w:szCs w:val="20"/>
        </w:rPr>
        <w:t xml:space="preserve"> </w:t>
      </w:r>
      <w:bookmarkStart w:id="35" w:name="_Hlk108414776"/>
      <w:r w:rsidRPr="00226DC9">
        <w:rPr>
          <w:rFonts w:asciiTheme="majorHAnsi" w:hAnsiTheme="majorHAnsi" w:cs="Arial"/>
          <w:b/>
          <w:bCs/>
          <w:sz w:val="20"/>
          <w:szCs w:val="20"/>
        </w:rPr>
        <w:t>Celková cena predmet</w:t>
      </w:r>
      <w:r w:rsidR="00A97E5B" w:rsidRPr="00226DC9">
        <w:rPr>
          <w:rFonts w:asciiTheme="majorHAnsi" w:hAnsiTheme="majorHAnsi" w:cs="Arial"/>
          <w:b/>
          <w:bCs/>
          <w:sz w:val="20"/>
          <w:szCs w:val="20"/>
        </w:rPr>
        <w:t>u</w:t>
      </w:r>
      <w:r w:rsidRPr="00226DC9">
        <w:rPr>
          <w:rFonts w:asciiTheme="majorHAnsi" w:hAnsiTheme="majorHAnsi" w:cs="Arial"/>
          <w:b/>
          <w:bCs/>
          <w:sz w:val="20"/>
          <w:szCs w:val="20"/>
        </w:rPr>
        <w:t xml:space="preserve"> zákazky v eurách bez DPH </w:t>
      </w:r>
      <w:r w:rsidR="00B573E0">
        <w:rPr>
          <w:rFonts w:asciiTheme="majorHAnsi" w:hAnsiTheme="majorHAnsi" w:cs="Arial"/>
          <w:b/>
          <w:bCs/>
          <w:sz w:val="20"/>
          <w:szCs w:val="20"/>
        </w:rPr>
        <w:t>z</w:t>
      </w:r>
      <w:r w:rsidRPr="00226DC9">
        <w:rPr>
          <w:rFonts w:asciiTheme="majorHAnsi" w:hAnsiTheme="majorHAnsi" w:cs="Arial"/>
          <w:b/>
          <w:bCs/>
          <w:sz w:val="20"/>
          <w:szCs w:val="20"/>
        </w:rPr>
        <w:t xml:space="preserve"> </w:t>
      </w:r>
      <w:r w:rsidRPr="00226DC9">
        <w:rPr>
          <w:rFonts w:asciiTheme="majorHAnsi" w:hAnsiTheme="majorHAnsi" w:cs="Arial"/>
          <w:b/>
          <w:sz w:val="20"/>
          <w:szCs w:val="20"/>
        </w:rPr>
        <w:t>Tabuľk</w:t>
      </w:r>
      <w:r w:rsidR="00B573E0">
        <w:rPr>
          <w:rFonts w:asciiTheme="majorHAnsi" w:hAnsiTheme="majorHAnsi" w:cs="Arial"/>
          <w:b/>
          <w:sz w:val="20"/>
          <w:szCs w:val="20"/>
        </w:rPr>
        <w:t>y</w:t>
      </w:r>
      <w:r w:rsidRPr="00226DC9">
        <w:rPr>
          <w:rFonts w:asciiTheme="majorHAnsi" w:hAnsiTheme="majorHAnsi" w:cs="Arial"/>
          <w:b/>
          <w:sz w:val="20"/>
          <w:szCs w:val="20"/>
        </w:rPr>
        <w:t xml:space="preserve"> č. </w:t>
      </w:r>
      <w:r w:rsidR="00B573E0">
        <w:rPr>
          <w:rFonts w:asciiTheme="majorHAnsi" w:hAnsiTheme="majorHAnsi" w:cs="Arial"/>
          <w:b/>
          <w:sz w:val="20"/>
          <w:szCs w:val="20"/>
        </w:rPr>
        <w:t>5</w:t>
      </w:r>
      <w:r w:rsidRPr="00226DC9">
        <w:rPr>
          <w:rFonts w:asciiTheme="majorHAnsi" w:hAnsiTheme="majorHAnsi" w:cs="Arial"/>
          <w:b/>
          <w:sz w:val="20"/>
          <w:szCs w:val="20"/>
        </w:rPr>
        <w:t xml:space="preserve"> </w:t>
      </w:r>
      <w:bookmarkEnd w:id="35"/>
    </w:p>
    <w:p w14:paraId="4CF67B0B" w14:textId="77777777" w:rsidR="007672F7" w:rsidRPr="006B552E" w:rsidRDefault="007672F7" w:rsidP="007672F7">
      <w:pPr>
        <w:rPr>
          <w:rFonts w:ascii="Cambria" w:hAnsi="Cambria"/>
        </w:rPr>
      </w:pPr>
    </w:p>
    <w:p w14:paraId="26DB3DD3" w14:textId="1216A3C5" w:rsidR="007672F7" w:rsidRPr="006B552E" w:rsidRDefault="007672F7" w:rsidP="007672F7">
      <w:pPr>
        <w:ind w:hanging="11"/>
        <w:rPr>
          <w:rFonts w:ascii="Cambria" w:hAnsi="Cambria"/>
          <w:b/>
          <w:bCs/>
          <w:sz w:val="20"/>
          <w:szCs w:val="20"/>
          <w:lang w:eastAsia="cs-CZ"/>
        </w:rPr>
      </w:pPr>
      <w:r>
        <w:rPr>
          <w:rFonts w:ascii="Cambria" w:hAnsi="Cambria" w:cs="Arial"/>
          <w:b/>
          <w:sz w:val="20"/>
          <w:szCs w:val="20"/>
        </w:rPr>
        <w:t xml:space="preserve"> </w:t>
      </w:r>
      <w:r w:rsidRPr="006B552E">
        <w:rPr>
          <w:rFonts w:ascii="Cambria" w:hAnsi="Cambria" w:cs="Arial"/>
          <w:b/>
          <w:sz w:val="20"/>
          <w:szCs w:val="20"/>
        </w:rPr>
        <w:t>T</w:t>
      </w:r>
      <w:r>
        <w:rPr>
          <w:rFonts w:ascii="Cambria" w:hAnsi="Cambria" w:cs="Arial"/>
          <w:b/>
          <w:sz w:val="20"/>
          <w:szCs w:val="20"/>
        </w:rPr>
        <w:t>abuľka č.</w:t>
      </w:r>
      <w:r w:rsidRPr="006B552E">
        <w:rPr>
          <w:rFonts w:ascii="Cambria" w:hAnsi="Cambria" w:cs="Arial"/>
          <w:b/>
          <w:sz w:val="20"/>
          <w:szCs w:val="20"/>
        </w:rPr>
        <w:t xml:space="preserve"> 1</w:t>
      </w:r>
      <w:r w:rsidR="00E92FCA">
        <w:rPr>
          <w:rFonts w:ascii="Cambria" w:hAnsi="Cambria" w:cs="Arial"/>
          <w:b/>
          <w:sz w:val="20"/>
          <w:szCs w:val="20"/>
        </w:rPr>
        <w:t xml:space="preserve">: </w:t>
      </w:r>
      <w:r w:rsidR="001F3A93">
        <w:rPr>
          <w:rFonts w:ascii="Cambria" w:hAnsi="Cambria" w:cs="Arial"/>
          <w:b/>
          <w:sz w:val="20"/>
          <w:szCs w:val="20"/>
        </w:rPr>
        <w:t>Celková cena za i</w:t>
      </w:r>
      <w:r w:rsidRPr="006B552E">
        <w:rPr>
          <w:rFonts w:ascii="Cambria" w:hAnsi="Cambria" w:cs="Arial"/>
          <w:b/>
          <w:sz w:val="20"/>
          <w:szCs w:val="20"/>
        </w:rPr>
        <w:t>mplementácia BSC</w:t>
      </w: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04"/>
        <w:gridCol w:w="470"/>
        <w:gridCol w:w="6031"/>
        <w:gridCol w:w="2391"/>
      </w:tblGrid>
      <w:tr w:rsidR="000C55C9" w:rsidRPr="006B552E" w14:paraId="0C85E736" w14:textId="4A242339" w:rsidTr="00BE592B">
        <w:trPr>
          <w:trHeight w:val="315"/>
        </w:trPr>
        <w:tc>
          <w:tcPr>
            <w:tcW w:w="791" w:type="dxa"/>
            <w:gridSpan w:val="2"/>
            <w:vMerge w:val="restart"/>
            <w:shd w:val="clear" w:color="auto" w:fill="D9D9D9" w:themeFill="background1" w:themeFillShade="D9"/>
            <w:noWrap/>
            <w:vAlign w:val="center"/>
            <w:hideMark/>
          </w:tcPr>
          <w:p w14:paraId="43DF7F8D" w14:textId="77777777" w:rsidR="000C55C9" w:rsidRPr="006B552E" w:rsidRDefault="000C55C9" w:rsidP="007672F7">
            <w:pPr>
              <w:jc w:val="center"/>
              <w:rPr>
                <w:rFonts w:ascii="Cambria" w:hAnsi="Cambria" w:cs="Arial"/>
                <w:b/>
                <w:bCs/>
                <w:color w:val="000000"/>
                <w:sz w:val="20"/>
                <w:szCs w:val="20"/>
              </w:rPr>
            </w:pPr>
            <w:r w:rsidRPr="006B552E">
              <w:rPr>
                <w:rFonts w:ascii="Cambria" w:hAnsi="Cambria" w:cs="Arial"/>
                <w:b/>
                <w:bCs/>
                <w:color w:val="000000"/>
                <w:sz w:val="20"/>
                <w:szCs w:val="20"/>
              </w:rPr>
              <w:t>Položka</w:t>
            </w:r>
          </w:p>
        </w:tc>
        <w:tc>
          <w:tcPr>
            <w:tcW w:w="6095" w:type="dxa"/>
            <w:shd w:val="clear" w:color="auto" w:fill="D9D9D9" w:themeFill="background1" w:themeFillShade="D9"/>
            <w:vAlign w:val="center"/>
            <w:hideMark/>
          </w:tcPr>
          <w:p w14:paraId="702D0B07" w14:textId="77777777" w:rsidR="000C55C9" w:rsidRPr="006B552E" w:rsidRDefault="000C55C9" w:rsidP="007672F7">
            <w:pPr>
              <w:jc w:val="center"/>
              <w:rPr>
                <w:rFonts w:ascii="Cambria" w:hAnsi="Cambria" w:cs="Arial"/>
                <w:b/>
                <w:bCs/>
                <w:color w:val="000000"/>
                <w:sz w:val="20"/>
                <w:szCs w:val="20"/>
              </w:rPr>
            </w:pPr>
            <w:r w:rsidRPr="006B552E">
              <w:rPr>
                <w:rFonts w:ascii="Cambria" w:hAnsi="Cambria" w:cs="Arial"/>
                <w:b/>
                <w:bCs/>
                <w:color w:val="000000"/>
                <w:sz w:val="20"/>
                <w:szCs w:val="20"/>
              </w:rPr>
              <w:t xml:space="preserve">Popis </w:t>
            </w:r>
          </w:p>
        </w:tc>
        <w:tc>
          <w:tcPr>
            <w:tcW w:w="2410" w:type="dxa"/>
            <w:vMerge w:val="restart"/>
            <w:shd w:val="clear" w:color="auto" w:fill="D9D9D9" w:themeFill="background1" w:themeFillShade="D9"/>
            <w:vAlign w:val="center"/>
            <w:hideMark/>
          </w:tcPr>
          <w:p w14:paraId="0B0CFE56" w14:textId="06A9DE56" w:rsidR="000C55C9" w:rsidRPr="006B552E" w:rsidRDefault="000C55C9" w:rsidP="007672F7">
            <w:pPr>
              <w:jc w:val="center"/>
              <w:rPr>
                <w:rFonts w:ascii="Cambria" w:hAnsi="Cambria" w:cs="Arial"/>
                <w:b/>
                <w:bCs/>
                <w:color w:val="000000"/>
                <w:sz w:val="20"/>
                <w:szCs w:val="20"/>
                <w:lang w:eastAsia="cs-CZ"/>
              </w:rPr>
            </w:pPr>
            <w:r w:rsidRPr="006B552E">
              <w:rPr>
                <w:rFonts w:ascii="Cambria" w:hAnsi="Cambria" w:cs="Arial"/>
                <w:b/>
                <w:bCs/>
                <w:color w:val="000000"/>
                <w:sz w:val="20"/>
                <w:szCs w:val="20"/>
              </w:rPr>
              <w:t>Cena v</w:t>
            </w:r>
            <w:r>
              <w:rPr>
                <w:rFonts w:ascii="Cambria" w:hAnsi="Cambria" w:cs="Arial"/>
                <w:b/>
                <w:bCs/>
                <w:color w:val="000000"/>
                <w:sz w:val="20"/>
                <w:szCs w:val="20"/>
              </w:rPr>
              <w:t xml:space="preserve"> eurách</w:t>
            </w:r>
            <w:r w:rsidRPr="006B552E">
              <w:rPr>
                <w:rFonts w:ascii="Cambria" w:hAnsi="Cambria" w:cs="Arial"/>
                <w:b/>
                <w:bCs/>
                <w:color w:val="000000"/>
                <w:sz w:val="20"/>
                <w:szCs w:val="20"/>
              </w:rPr>
              <w:t xml:space="preserve"> bez DPH</w:t>
            </w:r>
          </w:p>
        </w:tc>
      </w:tr>
      <w:tr w:rsidR="000C55C9" w:rsidRPr="006B552E" w14:paraId="08615094" w14:textId="223A4169" w:rsidTr="00BE592B">
        <w:trPr>
          <w:trHeight w:val="315"/>
        </w:trPr>
        <w:tc>
          <w:tcPr>
            <w:tcW w:w="791" w:type="dxa"/>
            <w:gridSpan w:val="2"/>
            <w:vMerge/>
            <w:vAlign w:val="center"/>
            <w:hideMark/>
          </w:tcPr>
          <w:p w14:paraId="0803BE6A" w14:textId="77777777" w:rsidR="000C55C9" w:rsidRPr="006B552E" w:rsidRDefault="000C55C9" w:rsidP="007672F7">
            <w:pPr>
              <w:rPr>
                <w:rFonts w:ascii="Cambria" w:hAnsi="Cambria" w:cs="Arial"/>
                <w:b/>
                <w:bCs/>
                <w:color w:val="000000"/>
                <w:sz w:val="20"/>
                <w:szCs w:val="20"/>
              </w:rPr>
            </w:pPr>
          </w:p>
        </w:tc>
        <w:tc>
          <w:tcPr>
            <w:tcW w:w="6095" w:type="dxa"/>
            <w:shd w:val="clear" w:color="auto" w:fill="D9D9D9" w:themeFill="background1" w:themeFillShade="D9"/>
            <w:vAlign w:val="center"/>
            <w:hideMark/>
          </w:tcPr>
          <w:p w14:paraId="12AC9A0A" w14:textId="04BB037E" w:rsidR="000C55C9" w:rsidRPr="006B552E" w:rsidRDefault="008B5086" w:rsidP="007672F7">
            <w:pPr>
              <w:jc w:val="center"/>
              <w:rPr>
                <w:rFonts w:ascii="Cambria" w:hAnsi="Cambria" w:cs="Arial"/>
                <w:b/>
                <w:bCs/>
                <w:color w:val="000000"/>
                <w:sz w:val="20"/>
                <w:szCs w:val="20"/>
              </w:rPr>
            </w:pPr>
            <w:r>
              <w:rPr>
                <w:rFonts w:ascii="Cambria" w:hAnsi="Cambria" w:cs="Arial"/>
                <w:b/>
                <w:bCs/>
                <w:color w:val="000000"/>
                <w:sz w:val="20"/>
                <w:szCs w:val="20"/>
              </w:rPr>
              <w:t>S</w:t>
            </w:r>
            <w:r w:rsidR="000C55C9" w:rsidRPr="006B552E">
              <w:rPr>
                <w:rFonts w:ascii="Cambria" w:hAnsi="Cambria" w:cs="Arial"/>
                <w:b/>
                <w:bCs/>
                <w:color w:val="000000"/>
                <w:sz w:val="20"/>
                <w:szCs w:val="20"/>
              </w:rPr>
              <w:t xml:space="preserve">lužby </w:t>
            </w:r>
            <w:r>
              <w:rPr>
                <w:rFonts w:ascii="Cambria" w:hAnsi="Cambria" w:cs="Arial"/>
                <w:b/>
                <w:bCs/>
                <w:color w:val="000000"/>
                <w:sz w:val="20"/>
                <w:szCs w:val="20"/>
              </w:rPr>
              <w:t xml:space="preserve">poskytované uchádzačom </w:t>
            </w:r>
            <w:r w:rsidR="000C55C9" w:rsidRPr="006B552E">
              <w:rPr>
                <w:rFonts w:ascii="Cambria" w:hAnsi="Cambria" w:cs="Arial"/>
                <w:b/>
                <w:bCs/>
                <w:color w:val="000000"/>
                <w:sz w:val="20"/>
                <w:szCs w:val="20"/>
              </w:rPr>
              <w:t>– BSC</w:t>
            </w:r>
          </w:p>
        </w:tc>
        <w:tc>
          <w:tcPr>
            <w:tcW w:w="2410" w:type="dxa"/>
            <w:vMerge/>
            <w:vAlign w:val="center"/>
            <w:hideMark/>
          </w:tcPr>
          <w:p w14:paraId="029E2796" w14:textId="77777777" w:rsidR="000C55C9" w:rsidRPr="006B552E" w:rsidRDefault="000C55C9" w:rsidP="007672F7">
            <w:pPr>
              <w:rPr>
                <w:rFonts w:ascii="Cambria" w:hAnsi="Cambria" w:cs="Arial"/>
                <w:b/>
                <w:bCs/>
                <w:color w:val="000000"/>
                <w:sz w:val="20"/>
                <w:szCs w:val="20"/>
                <w:lang w:eastAsia="cs-CZ"/>
              </w:rPr>
            </w:pPr>
          </w:p>
        </w:tc>
      </w:tr>
      <w:tr w:rsidR="000C55C9" w:rsidRPr="006B552E" w14:paraId="12862E9B" w14:textId="0F566E4C" w:rsidTr="00BE592B">
        <w:trPr>
          <w:trHeight w:val="495"/>
        </w:trPr>
        <w:tc>
          <w:tcPr>
            <w:tcW w:w="366" w:type="dxa"/>
            <w:noWrap/>
            <w:vAlign w:val="center"/>
            <w:hideMark/>
          </w:tcPr>
          <w:p w14:paraId="185D0241" w14:textId="77777777" w:rsidR="000C55C9" w:rsidRPr="006B552E" w:rsidRDefault="000C55C9" w:rsidP="007672F7">
            <w:pPr>
              <w:jc w:val="center"/>
              <w:rPr>
                <w:rFonts w:ascii="Cambria" w:hAnsi="Cambria" w:cs="Arial"/>
                <w:sz w:val="20"/>
                <w:szCs w:val="20"/>
              </w:rPr>
            </w:pPr>
            <w:r w:rsidRPr="006B552E">
              <w:rPr>
                <w:rFonts w:ascii="Cambria" w:hAnsi="Cambria" w:cs="Arial"/>
                <w:sz w:val="20"/>
                <w:szCs w:val="20"/>
              </w:rPr>
              <w:t>SC</w:t>
            </w:r>
          </w:p>
        </w:tc>
        <w:tc>
          <w:tcPr>
            <w:tcW w:w="425" w:type="dxa"/>
            <w:noWrap/>
            <w:vAlign w:val="center"/>
            <w:hideMark/>
          </w:tcPr>
          <w:p w14:paraId="432C42D5" w14:textId="77777777" w:rsidR="000C55C9" w:rsidRPr="006B552E" w:rsidRDefault="000C55C9" w:rsidP="007672F7">
            <w:pPr>
              <w:jc w:val="center"/>
              <w:rPr>
                <w:rFonts w:ascii="Cambria" w:hAnsi="Cambria" w:cs="Arial"/>
                <w:sz w:val="20"/>
                <w:szCs w:val="20"/>
              </w:rPr>
            </w:pPr>
            <w:r w:rsidRPr="006B552E">
              <w:rPr>
                <w:rFonts w:ascii="Cambria" w:hAnsi="Cambria" w:cs="Arial"/>
                <w:sz w:val="20"/>
                <w:szCs w:val="20"/>
              </w:rPr>
              <w:t>1</w:t>
            </w:r>
          </w:p>
        </w:tc>
        <w:tc>
          <w:tcPr>
            <w:tcW w:w="6095" w:type="dxa"/>
            <w:vAlign w:val="center"/>
            <w:hideMark/>
          </w:tcPr>
          <w:p w14:paraId="140CBE0F" w14:textId="77777777" w:rsidR="000C55C9" w:rsidRPr="006B552E" w:rsidRDefault="000C55C9" w:rsidP="007672F7">
            <w:pPr>
              <w:rPr>
                <w:rFonts w:ascii="Cambria" w:hAnsi="Cambria" w:cs="Arial"/>
                <w:sz w:val="20"/>
                <w:szCs w:val="20"/>
              </w:rPr>
            </w:pPr>
            <w:r w:rsidRPr="006B552E">
              <w:rPr>
                <w:rFonts w:ascii="Cambria" w:hAnsi="Cambria" w:cs="Arial"/>
                <w:sz w:val="20"/>
                <w:szCs w:val="20"/>
              </w:rPr>
              <w:t>Jednorazový poplatok za Implementáciu BSC</w:t>
            </w:r>
          </w:p>
        </w:tc>
        <w:tc>
          <w:tcPr>
            <w:tcW w:w="2410" w:type="dxa"/>
            <w:vAlign w:val="center"/>
            <w:hideMark/>
          </w:tcPr>
          <w:p w14:paraId="47E40AFC" w14:textId="77777777" w:rsidR="000C55C9" w:rsidRPr="006B552E" w:rsidRDefault="000C55C9" w:rsidP="007672F7">
            <w:pPr>
              <w:jc w:val="center"/>
              <w:rPr>
                <w:rFonts w:ascii="Cambria" w:hAnsi="Cambria"/>
                <w:sz w:val="20"/>
                <w:szCs w:val="20"/>
                <w:lang w:eastAsia="cs-CZ"/>
              </w:rPr>
            </w:pPr>
            <w:r w:rsidRPr="006B552E">
              <w:rPr>
                <w:rFonts w:ascii="Cambria" w:hAnsi="Cambria" w:cs="Arial"/>
                <w:i/>
                <w:iCs/>
                <w:sz w:val="20"/>
                <w:szCs w:val="20"/>
              </w:rPr>
              <w:t>&lt;</w:t>
            </w:r>
            <w:r w:rsidRPr="006B552E">
              <w:rPr>
                <w:rFonts w:ascii="Cambria" w:hAnsi="Cambria" w:cs="Arial"/>
                <w:i/>
                <w:iCs/>
                <w:color w:val="00B0F0"/>
                <w:sz w:val="20"/>
                <w:szCs w:val="20"/>
              </w:rPr>
              <w:t>vyplní uchádzač</w:t>
            </w:r>
            <w:r w:rsidRPr="006B552E">
              <w:rPr>
                <w:rFonts w:ascii="Cambria" w:hAnsi="Cambria" w:cs="Arial"/>
                <w:i/>
                <w:iCs/>
                <w:sz w:val="20"/>
                <w:szCs w:val="20"/>
              </w:rPr>
              <w:t>&gt;</w:t>
            </w:r>
          </w:p>
        </w:tc>
      </w:tr>
      <w:tr w:rsidR="001F3A93" w:rsidRPr="006B552E" w14:paraId="0C7C039B" w14:textId="77777777" w:rsidTr="00BE592B">
        <w:trPr>
          <w:trHeight w:val="495"/>
        </w:trPr>
        <w:tc>
          <w:tcPr>
            <w:tcW w:w="791" w:type="dxa"/>
            <w:gridSpan w:val="2"/>
            <w:noWrap/>
            <w:vAlign w:val="center"/>
          </w:tcPr>
          <w:p w14:paraId="581E0288" w14:textId="6497C892" w:rsidR="001F3A93" w:rsidRPr="006B552E" w:rsidRDefault="001F3A93" w:rsidP="001F3A93">
            <w:pPr>
              <w:jc w:val="center"/>
              <w:rPr>
                <w:rFonts w:ascii="Cambria" w:hAnsi="Cambria" w:cs="Arial"/>
                <w:sz w:val="20"/>
                <w:szCs w:val="20"/>
              </w:rPr>
            </w:pPr>
            <w:r w:rsidRPr="006B552E">
              <w:rPr>
                <w:rFonts w:ascii="Cambria" w:hAnsi="Cambria" w:cs="Arial"/>
                <w:b/>
                <w:bCs/>
                <w:sz w:val="20"/>
                <w:szCs w:val="20"/>
              </w:rPr>
              <w:t>CC1</w:t>
            </w:r>
          </w:p>
        </w:tc>
        <w:tc>
          <w:tcPr>
            <w:tcW w:w="6095" w:type="dxa"/>
            <w:vAlign w:val="center"/>
          </w:tcPr>
          <w:p w14:paraId="21D6A5F3" w14:textId="77777777" w:rsidR="00D24057" w:rsidRDefault="001F3A93" w:rsidP="001F3A93">
            <w:pPr>
              <w:rPr>
                <w:rFonts w:ascii="Cambria" w:hAnsi="Cambria" w:cs="Arial"/>
                <w:b/>
                <w:bCs/>
                <w:sz w:val="20"/>
                <w:szCs w:val="20"/>
              </w:rPr>
            </w:pPr>
            <w:r>
              <w:rPr>
                <w:rFonts w:ascii="Cambria" w:hAnsi="Cambria" w:cs="Arial"/>
                <w:b/>
                <w:bCs/>
                <w:sz w:val="20"/>
                <w:szCs w:val="20"/>
              </w:rPr>
              <w:t>Celková cena za i</w:t>
            </w:r>
            <w:r w:rsidRPr="006B552E">
              <w:rPr>
                <w:rFonts w:ascii="Cambria" w:hAnsi="Cambria" w:cs="Arial"/>
                <w:b/>
                <w:bCs/>
                <w:sz w:val="20"/>
                <w:szCs w:val="20"/>
              </w:rPr>
              <w:t>mplementáci</w:t>
            </w:r>
            <w:r>
              <w:rPr>
                <w:rFonts w:ascii="Cambria" w:hAnsi="Cambria" w:cs="Arial"/>
                <w:b/>
                <w:bCs/>
                <w:sz w:val="20"/>
                <w:szCs w:val="20"/>
              </w:rPr>
              <w:t>u</w:t>
            </w:r>
            <w:r w:rsidRPr="006B552E">
              <w:rPr>
                <w:rFonts w:ascii="Cambria" w:hAnsi="Cambria" w:cs="Arial"/>
                <w:b/>
                <w:bCs/>
                <w:sz w:val="20"/>
                <w:szCs w:val="20"/>
              </w:rPr>
              <w:t xml:space="preserve"> BSC spolu</w:t>
            </w:r>
          </w:p>
          <w:p w14:paraId="1253ED88" w14:textId="2360B696" w:rsidR="001F3A93" w:rsidRPr="00D24057" w:rsidRDefault="00D24057" w:rsidP="001F3A93">
            <w:pPr>
              <w:rPr>
                <w:rFonts w:ascii="Cambria" w:hAnsi="Cambria" w:cs="Arial"/>
                <w:sz w:val="20"/>
                <w:szCs w:val="20"/>
              </w:rPr>
            </w:pPr>
            <w:r w:rsidRPr="003D59CC">
              <w:rPr>
                <w:rFonts w:ascii="Cambria" w:hAnsi="Cambria" w:cs="Arial"/>
                <w:sz w:val="20"/>
                <w:szCs w:val="20"/>
              </w:rPr>
              <w:t xml:space="preserve">(určená ako </w:t>
            </w:r>
            <w:r w:rsidR="001F3A93" w:rsidRPr="003D59CC">
              <w:rPr>
                <w:rFonts w:ascii="Cambria" w:hAnsi="Cambria" w:cs="Arial"/>
                <w:sz w:val="20"/>
                <w:szCs w:val="20"/>
              </w:rPr>
              <w:t xml:space="preserve">CC1 = </w:t>
            </w:r>
            <w:r w:rsidRPr="003D59CC">
              <w:rPr>
                <w:rFonts w:ascii="Cambria" w:hAnsi="Cambria" w:cs="Arial"/>
                <w:sz w:val="20"/>
                <w:szCs w:val="20"/>
              </w:rPr>
              <w:t>jednorazový poplatok za Implementáciu BSC</w:t>
            </w:r>
            <w:r>
              <w:rPr>
                <w:rFonts w:ascii="Cambria" w:hAnsi="Cambria" w:cs="Arial"/>
                <w:sz w:val="20"/>
                <w:szCs w:val="20"/>
              </w:rPr>
              <w:t xml:space="preserve"> SC1</w:t>
            </w:r>
            <w:r w:rsidRPr="003D59CC">
              <w:rPr>
                <w:rFonts w:ascii="Cambria" w:hAnsi="Cambria" w:cs="Arial"/>
                <w:sz w:val="20"/>
                <w:szCs w:val="20"/>
              </w:rPr>
              <w:t>)</w:t>
            </w:r>
            <w:r w:rsidR="001F3A93" w:rsidRPr="00D24057">
              <w:rPr>
                <w:rFonts w:ascii="Cambria" w:hAnsi="Cambria" w:cs="Arial"/>
                <w:sz w:val="20"/>
                <w:szCs w:val="20"/>
              </w:rPr>
              <w:t xml:space="preserve"> </w:t>
            </w:r>
          </w:p>
        </w:tc>
        <w:tc>
          <w:tcPr>
            <w:tcW w:w="2410" w:type="dxa"/>
            <w:vAlign w:val="center"/>
          </w:tcPr>
          <w:p w14:paraId="38CC30E1" w14:textId="12971873" w:rsidR="001F3A93" w:rsidRPr="006B552E" w:rsidRDefault="001F3A93" w:rsidP="001F3A93">
            <w:pPr>
              <w:jc w:val="center"/>
              <w:rPr>
                <w:rFonts w:ascii="Cambria" w:hAnsi="Cambria" w:cs="Arial"/>
                <w:i/>
                <w:iCs/>
                <w:sz w:val="20"/>
                <w:szCs w:val="20"/>
              </w:rPr>
            </w:pPr>
            <w:r w:rsidRPr="006B552E">
              <w:rPr>
                <w:rFonts w:ascii="Cambria" w:hAnsi="Cambria" w:cs="Arial"/>
                <w:i/>
                <w:iCs/>
                <w:sz w:val="20"/>
                <w:szCs w:val="20"/>
              </w:rPr>
              <w:t>&lt;</w:t>
            </w:r>
            <w:r w:rsidRPr="006B552E">
              <w:rPr>
                <w:rFonts w:ascii="Cambria" w:hAnsi="Cambria" w:cs="Arial"/>
                <w:i/>
                <w:iCs/>
                <w:color w:val="00B0F0"/>
                <w:sz w:val="20"/>
                <w:szCs w:val="20"/>
              </w:rPr>
              <w:t>vyplní uchádzač</w:t>
            </w:r>
            <w:r w:rsidRPr="006B552E">
              <w:rPr>
                <w:rFonts w:ascii="Cambria" w:hAnsi="Cambria" w:cs="Arial"/>
                <w:i/>
                <w:iCs/>
                <w:sz w:val="20"/>
                <w:szCs w:val="20"/>
              </w:rPr>
              <w:t>&gt;</w:t>
            </w:r>
          </w:p>
        </w:tc>
      </w:tr>
    </w:tbl>
    <w:p w14:paraId="2B4B9ED4" w14:textId="77777777" w:rsidR="007672F7" w:rsidRPr="006B552E" w:rsidRDefault="007672F7" w:rsidP="007672F7">
      <w:pPr>
        <w:spacing w:after="120"/>
        <w:ind w:hanging="11"/>
        <w:rPr>
          <w:rFonts w:ascii="Cambria" w:hAnsi="Cambria" w:cs="Arial"/>
          <w:b/>
          <w:sz w:val="20"/>
          <w:szCs w:val="20"/>
          <w:lang w:eastAsia="cs-CZ"/>
        </w:rPr>
      </w:pPr>
    </w:p>
    <w:p w14:paraId="0F18F6D9" w14:textId="14097D77" w:rsidR="007672F7" w:rsidRPr="006B552E" w:rsidRDefault="007672F7" w:rsidP="007672F7">
      <w:pPr>
        <w:ind w:hanging="11"/>
        <w:rPr>
          <w:rFonts w:ascii="Cambria" w:hAnsi="Cambria"/>
          <w:b/>
          <w:bCs/>
          <w:sz w:val="20"/>
          <w:szCs w:val="20"/>
        </w:rPr>
      </w:pPr>
      <w:r w:rsidRPr="006B552E">
        <w:rPr>
          <w:rFonts w:ascii="Cambria" w:hAnsi="Cambria" w:cs="Arial"/>
          <w:b/>
          <w:sz w:val="20"/>
          <w:szCs w:val="20"/>
        </w:rPr>
        <w:t>T</w:t>
      </w:r>
      <w:r>
        <w:rPr>
          <w:rFonts w:ascii="Cambria" w:hAnsi="Cambria" w:cs="Arial"/>
          <w:b/>
          <w:sz w:val="20"/>
          <w:szCs w:val="20"/>
        </w:rPr>
        <w:t>abuľka č.</w:t>
      </w:r>
      <w:r w:rsidRPr="006B552E">
        <w:rPr>
          <w:rFonts w:ascii="Cambria" w:hAnsi="Cambria" w:cs="Arial"/>
          <w:b/>
          <w:sz w:val="20"/>
          <w:szCs w:val="20"/>
        </w:rPr>
        <w:t xml:space="preserve"> 2</w:t>
      </w:r>
      <w:r w:rsidR="00E92FCA">
        <w:rPr>
          <w:rFonts w:ascii="Cambria" w:hAnsi="Cambria" w:cs="Arial"/>
          <w:b/>
          <w:sz w:val="20"/>
          <w:szCs w:val="20"/>
        </w:rPr>
        <w:t xml:space="preserve">: </w:t>
      </w:r>
      <w:r w:rsidR="00BE592B" w:rsidRPr="000C55C9">
        <w:rPr>
          <w:rFonts w:ascii="Cambria" w:hAnsi="Cambria" w:cs="Arial"/>
          <w:b/>
          <w:bCs/>
          <w:sz w:val="20"/>
          <w:szCs w:val="20"/>
        </w:rPr>
        <w:t>Celková cena za</w:t>
      </w:r>
      <w:r w:rsidR="00BE592B">
        <w:rPr>
          <w:rFonts w:ascii="Cambria" w:hAnsi="Cambria" w:cs="Arial"/>
          <w:b/>
          <w:bCs/>
          <w:sz w:val="20"/>
          <w:szCs w:val="20"/>
        </w:rPr>
        <w:t xml:space="preserve"> </w:t>
      </w:r>
      <w:r w:rsidR="00BE592B" w:rsidRPr="000C55C9">
        <w:rPr>
          <w:rFonts w:ascii="Cambria" w:hAnsi="Cambria" w:cs="Arial"/>
          <w:b/>
          <w:bCs/>
          <w:sz w:val="20"/>
          <w:szCs w:val="20"/>
        </w:rPr>
        <w:t xml:space="preserve">paušálny poplatok za správu </w:t>
      </w:r>
      <w:r w:rsidRPr="006B552E">
        <w:rPr>
          <w:rFonts w:ascii="Cambria" w:hAnsi="Cambria"/>
          <w:b/>
          <w:bCs/>
          <w:sz w:val="20"/>
          <w:szCs w:val="20"/>
        </w:rPr>
        <w:t>BSC</w:t>
      </w:r>
    </w:p>
    <w:tbl>
      <w:tblPr>
        <w:tblW w:w="9296"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404"/>
        <w:gridCol w:w="470"/>
        <w:gridCol w:w="4169"/>
        <w:gridCol w:w="2127"/>
        <w:gridCol w:w="2126"/>
      </w:tblGrid>
      <w:tr w:rsidR="00BE592B" w:rsidRPr="006B552E" w14:paraId="3E18107E" w14:textId="749EF215" w:rsidTr="00BE592B">
        <w:trPr>
          <w:trHeight w:val="315"/>
        </w:trPr>
        <w:tc>
          <w:tcPr>
            <w:tcW w:w="87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C28F6A" w14:textId="77777777" w:rsidR="00BE592B" w:rsidRPr="006B552E" w:rsidRDefault="00BE592B" w:rsidP="00BE592B">
            <w:pPr>
              <w:jc w:val="center"/>
              <w:rPr>
                <w:rFonts w:ascii="Cambria" w:hAnsi="Cambria" w:cs="Arial"/>
                <w:b/>
                <w:bCs/>
                <w:color w:val="000000"/>
                <w:sz w:val="20"/>
                <w:szCs w:val="20"/>
              </w:rPr>
            </w:pPr>
            <w:r w:rsidRPr="006B552E">
              <w:rPr>
                <w:rFonts w:ascii="Cambria" w:hAnsi="Cambria" w:cs="Arial"/>
                <w:b/>
                <w:bCs/>
                <w:color w:val="000000"/>
                <w:sz w:val="20"/>
                <w:szCs w:val="20"/>
              </w:rPr>
              <w:t>Položka</w:t>
            </w:r>
          </w:p>
        </w:tc>
        <w:tc>
          <w:tcPr>
            <w:tcW w:w="4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04B246" w14:textId="77777777" w:rsidR="00BE592B" w:rsidRPr="006B552E" w:rsidRDefault="00BE592B" w:rsidP="007672F7">
            <w:pPr>
              <w:jc w:val="center"/>
              <w:rPr>
                <w:rFonts w:ascii="Cambria" w:hAnsi="Cambria" w:cs="Arial"/>
                <w:b/>
                <w:bCs/>
                <w:color w:val="000000"/>
                <w:sz w:val="20"/>
                <w:szCs w:val="20"/>
              </w:rPr>
            </w:pPr>
            <w:r w:rsidRPr="006B552E">
              <w:rPr>
                <w:rFonts w:ascii="Cambria" w:hAnsi="Cambria" w:cs="Arial"/>
                <w:b/>
                <w:bCs/>
                <w:color w:val="000000"/>
                <w:sz w:val="20"/>
                <w:szCs w:val="20"/>
              </w:rPr>
              <w:t xml:space="preserve">Popis </w:t>
            </w:r>
          </w:p>
        </w:tc>
        <w:tc>
          <w:tcPr>
            <w:tcW w:w="2127"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2B75BA0" w14:textId="1C7515AF" w:rsidR="00BE592B" w:rsidRPr="006B552E" w:rsidRDefault="00BE592B" w:rsidP="000C55C9">
            <w:pPr>
              <w:jc w:val="center"/>
              <w:rPr>
                <w:rFonts w:ascii="Cambria" w:hAnsi="Cambria" w:cs="Arial"/>
                <w:b/>
                <w:bCs/>
                <w:color w:val="000000"/>
                <w:sz w:val="20"/>
                <w:szCs w:val="20"/>
              </w:rPr>
            </w:pPr>
            <w:r w:rsidRPr="006B552E">
              <w:rPr>
                <w:rFonts w:ascii="Cambria" w:hAnsi="Cambria" w:cs="Arial"/>
                <w:b/>
                <w:bCs/>
                <w:color w:val="000000"/>
                <w:sz w:val="20"/>
                <w:szCs w:val="20"/>
              </w:rPr>
              <w:t xml:space="preserve">Cena </w:t>
            </w:r>
            <w:r w:rsidR="00D24057" w:rsidRPr="006B552E">
              <w:rPr>
                <w:rFonts w:ascii="Cambria" w:hAnsi="Cambria" w:cs="Arial"/>
                <w:b/>
                <w:bCs/>
                <w:color w:val="000000"/>
                <w:sz w:val="20"/>
                <w:szCs w:val="20"/>
              </w:rPr>
              <w:t>za</w:t>
            </w:r>
            <w:r w:rsidR="00D24057">
              <w:rPr>
                <w:rFonts w:ascii="Cambria" w:hAnsi="Cambria" w:cs="Arial"/>
                <w:b/>
                <w:bCs/>
                <w:color w:val="000000"/>
                <w:sz w:val="20"/>
                <w:szCs w:val="20"/>
              </w:rPr>
              <w:t xml:space="preserve"> jeden </w:t>
            </w:r>
            <w:r w:rsidR="00D24057" w:rsidRPr="006B552E">
              <w:rPr>
                <w:rFonts w:ascii="Cambria" w:hAnsi="Cambria" w:cs="Arial"/>
                <w:b/>
                <w:bCs/>
                <w:color w:val="000000"/>
                <w:sz w:val="20"/>
                <w:szCs w:val="20"/>
              </w:rPr>
              <w:t xml:space="preserve">mesiac </w:t>
            </w:r>
            <w:r w:rsidRPr="006B552E">
              <w:rPr>
                <w:rFonts w:ascii="Cambria" w:hAnsi="Cambria" w:cs="Arial"/>
                <w:b/>
                <w:bCs/>
                <w:color w:val="000000"/>
                <w:sz w:val="20"/>
                <w:szCs w:val="20"/>
              </w:rPr>
              <w:t>v </w:t>
            </w:r>
            <w:r>
              <w:rPr>
                <w:rFonts w:ascii="Cambria" w:hAnsi="Cambria" w:cs="Arial"/>
                <w:b/>
                <w:bCs/>
                <w:color w:val="000000"/>
                <w:sz w:val="20"/>
                <w:szCs w:val="20"/>
              </w:rPr>
              <w:t>eurách</w:t>
            </w:r>
            <w:r w:rsidRPr="006B552E">
              <w:rPr>
                <w:rFonts w:ascii="Cambria" w:hAnsi="Cambria" w:cs="Arial"/>
                <w:b/>
                <w:bCs/>
                <w:color w:val="000000"/>
                <w:sz w:val="20"/>
                <w:szCs w:val="20"/>
              </w:rPr>
              <w:t xml:space="preserve"> bez DPH </w:t>
            </w:r>
          </w:p>
        </w:tc>
        <w:tc>
          <w:tcPr>
            <w:tcW w:w="212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0BA01AC" w14:textId="532CCCF5" w:rsidR="00BE592B" w:rsidRPr="006B552E" w:rsidRDefault="00BE592B" w:rsidP="00BE592B">
            <w:pPr>
              <w:jc w:val="center"/>
              <w:rPr>
                <w:rFonts w:ascii="Cambria" w:hAnsi="Cambria" w:cs="Arial"/>
                <w:b/>
                <w:bCs/>
                <w:color w:val="000000"/>
                <w:sz w:val="20"/>
                <w:szCs w:val="20"/>
              </w:rPr>
            </w:pPr>
            <w:r w:rsidRPr="006B552E">
              <w:rPr>
                <w:rFonts w:ascii="Cambria" w:hAnsi="Cambria" w:cs="Arial"/>
                <w:b/>
                <w:bCs/>
                <w:color w:val="000000"/>
                <w:sz w:val="20"/>
                <w:szCs w:val="20"/>
              </w:rPr>
              <w:t>Cena v </w:t>
            </w:r>
            <w:r>
              <w:rPr>
                <w:rFonts w:ascii="Cambria" w:hAnsi="Cambria" w:cs="Arial"/>
                <w:b/>
                <w:bCs/>
                <w:color w:val="000000"/>
                <w:sz w:val="20"/>
                <w:szCs w:val="20"/>
              </w:rPr>
              <w:t>eurách</w:t>
            </w:r>
            <w:r w:rsidRPr="006B552E">
              <w:rPr>
                <w:rFonts w:ascii="Cambria" w:hAnsi="Cambria" w:cs="Arial"/>
                <w:b/>
                <w:bCs/>
                <w:color w:val="000000"/>
                <w:sz w:val="20"/>
                <w:szCs w:val="20"/>
              </w:rPr>
              <w:t xml:space="preserve"> bez DPH za </w:t>
            </w:r>
            <w:r>
              <w:rPr>
                <w:rFonts w:ascii="Cambria" w:hAnsi="Cambria" w:cs="Arial"/>
                <w:b/>
                <w:bCs/>
                <w:color w:val="000000"/>
                <w:sz w:val="20"/>
                <w:szCs w:val="20"/>
              </w:rPr>
              <w:t xml:space="preserve">48 </w:t>
            </w:r>
            <w:r w:rsidRPr="006B552E">
              <w:rPr>
                <w:rFonts w:ascii="Cambria" w:hAnsi="Cambria" w:cs="Arial"/>
                <w:b/>
                <w:bCs/>
                <w:color w:val="000000"/>
                <w:sz w:val="20"/>
                <w:szCs w:val="20"/>
              </w:rPr>
              <w:t>mesiac</w:t>
            </w:r>
            <w:r>
              <w:rPr>
                <w:rFonts w:ascii="Cambria" w:hAnsi="Cambria" w:cs="Arial"/>
                <w:b/>
                <w:bCs/>
                <w:color w:val="000000"/>
                <w:sz w:val="20"/>
                <w:szCs w:val="20"/>
              </w:rPr>
              <w:t>ov</w:t>
            </w:r>
          </w:p>
        </w:tc>
      </w:tr>
      <w:tr w:rsidR="00BE592B" w:rsidRPr="006B552E" w14:paraId="6CE6FA79" w14:textId="4ADEE8A5" w:rsidTr="00BE592B">
        <w:trPr>
          <w:trHeight w:val="315"/>
        </w:trPr>
        <w:tc>
          <w:tcPr>
            <w:tcW w:w="874" w:type="dxa"/>
            <w:gridSpan w:val="2"/>
            <w:vMerge/>
            <w:tcBorders>
              <w:top w:val="single" w:sz="4" w:space="0" w:color="auto"/>
              <w:left w:val="single" w:sz="4" w:space="0" w:color="auto"/>
              <w:bottom w:val="single" w:sz="4" w:space="0" w:color="auto"/>
              <w:right w:val="single" w:sz="4" w:space="0" w:color="auto"/>
            </w:tcBorders>
            <w:vAlign w:val="center"/>
            <w:hideMark/>
          </w:tcPr>
          <w:p w14:paraId="3C3D7F3E" w14:textId="77777777" w:rsidR="00BE592B" w:rsidRPr="006B552E" w:rsidRDefault="00BE592B" w:rsidP="007672F7">
            <w:pPr>
              <w:rPr>
                <w:rFonts w:ascii="Cambria" w:hAnsi="Cambria" w:cs="Arial"/>
                <w:b/>
                <w:bCs/>
                <w:color w:val="000000"/>
                <w:sz w:val="20"/>
                <w:szCs w:val="20"/>
              </w:rPr>
            </w:pPr>
          </w:p>
        </w:tc>
        <w:tc>
          <w:tcPr>
            <w:tcW w:w="4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473109" w14:textId="756A3EC7" w:rsidR="00BE592B" w:rsidRPr="006B552E" w:rsidRDefault="008B5086" w:rsidP="003D59CC">
            <w:pPr>
              <w:rPr>
                <w:rFonts w:ascii="Cambria" w:hAnsi="Cambria" w:cs="Arial"/>
                <w:b/>
                <w:bCs/>
                <w:color w:val="000000"/>
                <w:sz w:val="20"/>
                <w:szCs w:val="20"/>
              </w:rPr>
            </w:pPr>
            <w:r>
              <w:rPr>
                <w:rFonts w:ascii="Cambria" w:hAnsi="Cambria" w:cs="Arial"/>
                <w:b/>
                <w:bCs/>
                <w:color w:val="000000"/>
                <w:sz w:val="20"/>
                <w:szCs w:val="20"/>
              </w:rPr>
              <w:t>S</w:t>
            </w:r>
            <w:r w:rsidR="00BE592B" w:rsidRPr="006B552E">
              <w:rPr>
                <w:rFonts w:ascii="Cambria" w:hAnsi="Cambria" w:cs="Arial"/>
                <w:b/>
                <w:bCs/>
                <w:color w:val="000000"/>
                <w:sz w:val="20"/>
                <w:szCs w:val="20"/>
              </w:rPr>
              <w:t xml:space="preserve">lužby </w:t>
            </w:r>
            <w:r>
              <w:rPr>
                <w:rFonts w:ascii="Cambria" w:hAnsi="Cambria" w:cs="Arial"/>
                <w:b/>
                <w:bCs/>
                <w:color w:val="000000"/>
                <w:sz w:val="20"/>
                <w:szCs w:val="20"/>
              </w:rPr>
              <w:t>poskytované uchádzačom</w:t>
            </w:r>
            <w:r w:rsidR="00FD266E">
              <w:rPr>
                <w:rFonts w:ascii="Cambria" w:hAnsi="Cambria" w:cs="Arial"/>
                <w:b/>
                <w:bCs/>
                <w:color w:val="000000"/>
                <w:sz w:val="20"/>
                <w:szCs w:val="20"/>
              </w:rPr>
              <w:t xml:space="preserve"> </w:t>
            </w:r>
            <w:r w:rsidR="00BE592B" w:rsidRPr="006B552E">
              <w:rPr>
                <w:rFonts w:ascii="Cambria" w:hAnsi="Cambria" w:cs="Arial"/>
                <w:b/>
                <w:bCs/>
                <w:color w:val="000000"/>
                <w:sz w:val="20"/>
                <w:szCs w:val="20"/>
              </w:rPr>
              <w:t>– BSC</w:t>
            </w:r>
          </w:p>
        </w:tc>
        <w:tc>
          <w:tcPr>
            <w:tcW w:w="2127" w:type="dxa"/>
            <w:vMerge/>
            <w:tcBorders>
              <w:left w:val="single" w:sz="4" w:space="0" w:color="auto"/>
              <w:bottom w:val="single" w:sz="4" w:space="0" w:color="auto"/>
              <w:right w:val="single" w:sz="4" w:space="0" w:color="auto"/>
            </w:tcBorders>
            <w:vAlign w:val="center"/>
            <w:hideMark/>
          </w:tcPr>
          <w:p w14:paraId="4D785B0F" w14:textId="77777777" w:rsidR="00BE592B" w:rsidRPr="006B552E" w:rsidRDefault="00BE592B" w:rsidP="007672F7">
            <w:pPr>
              <w:rPr>
                <w:rFonts w:ascii="Cambria" w:hAnsi="Cambria" w:cs="Arial"/>
                <w:b/>
                <w:bCs/>
                <w:color w:val="000000"/>
                <w:sz w:val="20"/>
                <w:szCs w:val="20"/>
                <w:lang w:eastAsia="cs-CZ"/>
              </w:rPr>
            </w:pPr>
          </w:p>
        </w:tc>
        <w:tc>
          <w:tcPr>
            <w:tcW w:w="2126" w:type="dxa"/>
            <w:vMerge/>
            <w:tcBorders>
              <w:left w:val="single" w:sz="4" w:space="0" w:color="auto"/>
              <w:bottom w:val="single" w:sz="4" w:space="0" w:color="auto"/>
              <w:right w:val="single" w:sz="4" w:space="0" w:color="auto"/>
            </w:tcBorders>
          </w:tcPr>
          <w:p w14:paraId="648FCE84" w14:textId="77777777" w:rsidR="00BE592B" w:rsidRPr="006B552E" w:rsidRDefault="00BE592B" w:rsidP="007672F7">
            <w:pPr>
              <w:rPr>
                <w:rFonts w:ascii="Cambria" w:hAnsi="Cambria" w:cs="Arial"/>
                <w:b/>
                <w:bCs/>
                <w:color w:val="000000"/>
                <w:sz w:val="20"/>
                <w:szCs w:val="20"/>
                <w:lang w:eastAsia="cs-CZ"/>
              </w:rPr>
            </w:pPr>
          </w:p>
        </w:tc>
      </w:tr>
      <w:tr w:rsidR="008A28EB" w:rsidRPr="006B552E" w14:paraId="7CEE7A3E" w14:textId="7BF29037" w:rsidTr="00BE592B">
        <w:trPr>
          <w:trHeight w:val="495"/>
        </w:trPr>
        <w:tc>
          <w:tcPr>
            <w:tcW w:w="404" w:type="dxa"/>
            <w:tcBorders>
              <w:top w:val="single" w:sz="4" w:space="0" w:color="auto"/>
              <w:left w:val="single" w:sz="4" w:space="0" w:color="auto"/>
              <w:bottom w:val="single" w:sz="4" w:space="0" w:color="auto"/>
              <w:right w:val="single" w:sz="4" w:space="0" w:color="auto"/>
            </w:tcBorders>
            <w:noWrap/>
            <w:vAlign w:val="center"/>
            <w:hideMark/>
          </w:tcPr>
          <w:p w14:paraId="7423EBFD" w14:textId="77777777" w:rsidR="008A28EB" w:rsidRPr="006B552E" w:rsidRDefault="008A28EB" w:rsidP="007672F7">
            <w:pPr>
              <w:jc w:val="center"/>
              <w:rPr>
                <w:rFonts w:ascii="Cambria" w:hAnsi="Cambria" w:cs="Arial"/>
                <w:sz w:val="20"/>
                <w:szCs w:val="20"/>
              </w:rPr>
            </w:pPr>
            <w:r w:rsidRPr="006B552E">
              <w:rPr>
                <w:rFonts w:ascii="Cambria" w:hAnsi="Cambria" w:cs="Arial"/>
                <w:sz w:val="20"/>
                <w:szCs w:val="20"/>
              </w:rPr>
              <w:t>SC</w:t>
            </w:r>
          </w:p>
        </w:tc>
        <w:tc>
          <w:tcPr>
            <w:tcW w:w="470" w:type="dxa"/>
            <w:tcBorders>
              <w:top w:val="single" w:sz="4" w:space="0" w:color="auto"/>
              <w:left w:val="single" w:sz="4" w:space="0" w:color="auto"/>
              <w:bottom w:val="single" w:sz="4" w:space="0" w:color="auto"/>
              <w:right w:val="single" w:sz="4" w:space="0" w:color="auto"/>
            </w:tcBorders>
            <w:noWrap/>
            <w:vAlign w:val="center"/>
            <w:hideMark/>
          </w:tcPr>
          <w:p w14:paraId="212148D1" w14:textId="290F8CFF" w:rsidR="008A28EB" w:rsidRPr="006B552E" w:rsidRDefault="008A28EB" w:rsidP="007672F7">
            <w:pPr>
              <w:jc w:val="center"/>
              <w:rPr>
                <w:rFonts w:ascii="Cambria" w:hAnsi="Cambria" w:cs="Arial"/>
                <w:sz w:val="20"/>
                <w:szCs w:val="20"/>
              </w:rPr>
            </w:pPr>
            <w:r>
              <w:rPr>
                <w:rFonts w:ascii="Cambria" w:hAnsi="Cambria" w:cs="Arial"/>
                <w:sz w:val="20"/>
                <w:szCs w:val="20"/>
              </w:rPr>
              <w:t>1</w:t>
            </w:r>
          </w:p>
        </w:tc>
        <w:tc>
          <w:tcPr>
            <w:tcW w:w="4169" w:type="dxa"/>
            <w:tcBorders>
              <w:top w:val="single" w:sz="4" w:space="0" w:color="auto"/>
              <w:left w:val="single" w:sz="4" w:space="0" w:color="auto"/>
              <w:bottom w:val="single" w:sz="4" w:space="0" w:color="auto"/>
              <w:right w:val="single" w:sz="4" w:space="0" w:color="auto"/>
            </w:tcBorders>
            <w:vAlign w:val="center"/>
            <w:hideMark/>
          </w:tcPr>
          <w:p w14:paraId="14F32FCD" w14:textId="77777777" w:rsidR="008A28EB" w:rsidRPr="006B552E" w:rsidRDefault="008A28EB" w:rsidP="007672F7">
            <w:pPr>
              <w:rPr>
                <w:rFonts w:ascii="Cambria" w:hAnsi="Cambria" w:cs="Arial"/>
                <w:sz w:val="20"/>
                <w:szCs w:val="20"/>
              </w:rPr>
            </w:pPr>
            <w:r w:rsidRPr="006B552E">
              <w:rPr>
                <w:rFonts w:ascii="Cambria" w:hAnsi="Cambria" w:cs="Arial"/>
                <w:sz w:val="20"/>
                <w:szCs w:val="20"/>
              </w:rPr>
              <w:t xml:space="preserve">Mesačný paušálny poplatok za správu BSC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370D41A" w14:textId="59C6A73D" w:rsidR="008A28EB" w:rsidRPr="006B552E" w:rsidRDefault="008A28EB" w:rsidP="007672F7">
            <w:pPr>
              <w:jc w:val="center"/>
              <w:rPr>
                <w:rFonts w:ascii="Cambria" w:hAnsi="Cambria" w:cs="Arial"/>
                <w:i/>
                <w:iCs/>
                <w:sz w:val="20"/>
                <w:szCs w:val="20"/>
              </w:rPr>
            </w:pPr>
            <w:r w:rsidRPr="006B552E">
              <w:rPr>
                <w:rFonts w:ascii="Cambria" w:hAnsi="Cambria" w:cs="Arial"/>
                <w:i/>
                <w:iCs/>
                <w:sz w:val="20"/>
                <w:szCs w:val="20"/>
              </w:rPr>
              <w:t>&lt;</w:t>
            </w:r>
            <w:r w:rsidRPr="006B552E">
              <w:rPr>
                <w:rFonts w:ascii="Cambria" w:hAnsi="Cambria" w:cs="Arial"/>
                <w:i/>
                <w:iCs/>
                <w:color w:val="00B0F0"/>
                <w:sz w:val="20"/>
                <w:szCs w:val="20"/>
              </w:rPr>
              <w:t>vyplní uchádzač</w:t>
            </w:r>
            <w:r w:rsidRPr="006B552E">
              <w:rPr>
                <w:rFonts w:ascii="Cambria" w:hAnsi="Cambria" w:cs="Arial"/>
                <w:i/>
                <w:iCs/>
                <w:sz w:val="20"/>
                <w:szCs w:val="20"/>
              </w:rPr>
              <w:t>&gt;</w:t>
            </w:r>
          </w:p>
        </w:tc>
        <w:tc>
          <w:tcPr>
            <w:tcW w:w="2126" w:type="dxa"/>
            <w:tcBorders>
              <w:top w:val="single" w:sz="4" w:space="0" w:color="auto"/>
              <w:left w:val="single" w:sz="4" w:space="0" w:color="auto"/>
              <w:bottom w:val="single" w:sz="4" w:space="0" w:color="auto"/>
              <w:right w:val="single" w:sz="4" w:space="0" w:color="auto"/>
            </w:tcBorders>
            <w:vAlign w:val="center"/>
          </w:tcPr>
          <w:p w14:paraId="23938E42" w14:textId="7EF5C267" w:rsidR="008A28EB" w:rsidRPr="006B552E" w:rsidRDefault="00BE592B" w:rsidP="00BE592B">
            <w:pPr>
              <w:jc w:val="center"/>
              <w:rPr>
                <w:rFonts w:ascii="Cambria" w:hAnsi="Cambria" w:cs="Arial"/>
                <w:i/>
                <w:iCs/>
                <w:sz w:val="20"/>
                <w:szCs w:val="20"/>
              </w:rPr>
            </w:pPr>
            <w:r>
              <w:rPr>
                <w:rFonts w:ascii="Cambria" w:hAnsi="Cambria" w:cs="Arial"/>
                <w:i/>
                <w:iCs/>
                <w:sz w:val="20"/>
                <w:szCs w:val="20"/>
              </w:rPr>
              <w:t>------------------</w:t>
            </w:r>
          </w:p>
        </w:tc>
      </w:tr>
      <w:tr w:rsidR="00BE592B" w:rsidRPr="006B552E" w14:paraId="31610D23" w14:textId="6EC5529D" w:rsidTr="00BE592B">
        <w:trPr>
          <w:trHeight w:val="511"/>
        </w:trPr>
        <w:tc>
          <w:tcPr>
            <w:tcW w:w="87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3D49D19" w14:textId="77777777" w:rsidR="00BE592B" w:rsidRPr="006B552E" w:rsidRDefault="00BE592B" w:rsidP="007672F7">
            <w:pPr>
              <w:jc w:val="center"/>
              <w:rPr>
                <w:rFonts w:ascii="Cambria" w:hAnsi="Cambria" w:cs="Arial"/>
                <w:b/>
                <w:bCs/>
                <w:sz w:val="20"/>
                <w:szCs w:val="20"/>
              </w:rPr>
            </w:pPr>
            <w:r w:rsidRPr="006B552E">
              <w:rPr>
                <w:rFonts w:ascii="Cambria" w:hAnsi="Cambria" w:cs="Arial"/>
                <w:b/>
                <w:bCs/>
                <w:sz w:val="20"/>
                <w:szCs w:val="20"/>
              </w:rPr>
              <w:t>CC2</w:t>
            </w:r>
          </w:p>
        </w:tc>
        <w:tc>
          <w:tcPr>
            <w:tcW w:w="62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AB91DF8" w14:textId="4BADB4C2" w:rsidR="00BE592B" w:rsidRDefault="00BE592B" w:rsidP="003D59CC">
            <w:pPr>
              <w:rPr>
                <w:rFonts w:ascii="Cambria" w:hAnsi="Cambria" w:cs="Arial"/>
                <w:b/>
                <w:bCs/>
                <w:sz w:val="20"/>
                <w:szCs w:val="20"/>
              </w:rPr>
            </w:pPr>
            <w:r w:rsidRPr="000C55C9">
              <w:rPr>
                <w:rFonts w:ascii="Cambria" w:hAnsi="Cambria" w:cs="Arial"/>
                <w:b/>
                <w:bCs/>
                <w:sz w:val="20"/>
                <w:szCs w:val="20"/>
              </w:rPr>
              <w:t>Celková cena za</w:t>
            </w:r>
            <w:r>
              <w:rPr>
                <w:rFonts w:ascii="Cambria" w:hAnsi="Cambria" w:cs="Arial"/>
                <w:b/>
                <w:bCs/>
                <w:sz w:val="20"/>
                <w:szCs w:val="20"/>
              </w:rPr>
              <w:t xml:space="preserve"> </w:t>
            </w:r>
            <w:r w:rsidRPr="000C55C9">
              <w:rPr>
                <w:rFonts w:ascii="Cambria" w:hAnsi="Cambria" w:cs="Arial"/>
                <w:b/>
                <w:bCs/>
                <w:sz w:val="20"/>
                <w:szCs w:val="20"/>
              </w:rPr>
              <w:t>paušálny poplatok za správu BSC</w:t>
            </w:r>
          </w:p>
          <w:p w14:paraId="5AACC1A7" w14:textId="260E2029" w:rsidR="00BE592B" w:rsidRPr="00D819E7" w:rsidRDefault="00D24057" w:rsidP="003D59CC">
            <w:pPr>
              <w:rPr>
                <w:rFonts w:ascii="Cambria" w:hAnsi="Cambria" w:cs="Arial"/>
                <w:i/>
                <w:iCs/>
                <w:sz w:val="20"/>
                <w:szCs w:val="20"/>
              </w:rPr>
            </w:pPr>
            <w:r w:rsidRPr="003D59CC">
              <w:rPr>
                <w:rFonts w:ascii="Cambria" w:hAnsi="Cambria" w:cs="Arial"/>
                <w:sz w:val="20"/>
                <w:szCs w:val="20"/>
              </w:rPr>
              <w:t xml:space="preserve">(vypočítaná ako </w:t>
            </w:r>
            <w:r w:rsidR="00BE592B" w:rsidRPr="003D59CC">
              <w:rPr>
                <w:rFonts w:ascii="Cambria" w:hAnsi="Cambria" w:cs="Arial"/>
                <w:sz w:val="20"/>
                <w:szCs w:val="20"/>
              </w:rPr>
              <w:t xml:space="preserve">CC2 = cena za </w:t>
            </w:r>
            <w:r w:rsidRPr="003D59CC">
              <w:rPr>
                <w:rFonts w:ascii="Cambria" w:hAnsi="Cambria" w:cs="Arial"/>
                <w:sz w:val="20"/>
                <w:szCs w:val="20"/>
              </w:rPr>
              <w:t xml:space="preserve">jeden mesiac </w:t>
            </w:r>
            <w:r>
              <w:rPr>
                <w:rFonts w:ascii="Cambria" w:hAnsi="Cambria" w:cs="Arial"/>
                <w:sz w:val="20"/>
                <w:szCs w:val="20"/>
              </w:rPr>
              <w:t xml:space="preserve">SC1 </w:t>
            </w:r>
            <w:r w:rsidR="00BE592B" w:rsidRPr="003D59CC">
              <w:rPr>
                <w:rFonts w:ascii="Cambria" w:hAnsi="Cambria" w:cs="Arial"/>
                <w:sz w:val="20"/>
                <w:szCs w:val="20"/>
              </w:rPr>
              <w:t>x 48</w:t>
            </w:r>
            <w:r w:rsidRPr="003D59CC">
              <w:rPr>
                <w:rFonts w:ascii="Cambria" w:hAnsi="Cambria" w:cs="Arial"/>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F4CAB" w14:textId="4240877E" w:rsidR="00BE592B" w:rsidRPr="006B552E" w:rsidRDefault="00BE592B" w:rsidP="00BE592B">
            <w:pPr>
              <w:jc w:val="center"/>
              <w:rPr>
                <w:rFonts w:ascii="Cambria" w:hAnsi="Cambria" w:cs="Arial"/>
                <w:i/>
                <w:iCs/>
                <w:sz w:val="20"/>
                <w:szCs w:val="20"/>
              </w:rPr>
            </w:pPr>
            <w:r w:rsidRPr="006B552E">
              <w:rPr>
                <w:rFonts w:ascii="Cambria" w:hAnsi="Cambria" w:cs="Arial"/>
                <w:i/>
                <w:iCs/>
                <w:sz w:val="20"/>
                <w:szCs w:val="20"/>
              </w:rPr>
              <w:t>&lt;</w:t>
            </w:r>
            <w:r w:rsidRPr="006B552E">
              <w:rPr>
                <w:rFonts w:ascii="Cambria" w:hAnsi="Cambria" w:cs="Arial"/>
                <w:i/>
                <w:iCs/>
                <w:color w:val="00B0F0"/>
                <w:sz w:val="20"/>
                <w:szCs w:val="20"/>
              </w:rPr>
              <w:t>vyplní uchádzač</w:t>
            </w:r>
            <w:r w:rsidRPr="006B552E">
              <w:rPr>
                <w:rFonts w:ascii="Cambria" w:hAnsi="Cambria" w:cs="Arial"/>
                <w:i/>
                <w:iCs/>
                <w:sz w:val="20"/>
                <w:szCs w:val="20"/>
              </w:rPr>
              <w:t>&gt;</w:t>
            </w:r>
          </w:p>
        </w:tc>
      </w:tr>
    </w:tbl>
    <w:p w14:paraId="7341C783" w14:textId="77777777" w:rsidR="007672F7" w:rsidRPr="006B552E" w:rsidRDefault="007672F7" w:rsidP="007672F7">
      <w:pPr>
        <w:ind w:hanging="11"/>
        <w:rPr>
          <w:rFonts w:ascii="Cambria" w:hAnsi="Cambria"/>
          <w:b/>
          <w:bCs/>
          <w:sz w:val="20"/>
          <w:szCs w:val="20"/>
        </w:rPr>
      </w:pPr>
    </w:p>
    <w:p w14:paraId="3D8FD797" w14:textId="60B48F3C" w:rsidR="007672F7" w:rsidRPr="006B552E" w:rsidRDefault="007672F7" w:rsidP="007672F7">
      <w:pPr>
        <w:ind w:hanging="11"/>
        <w:rPr>
          <w:rFonts w:ascii="Cambria" w:hAnsi="Cambria"/>
          <w:b/>
          <w:bCs/>
          <w:sz w:val="20"/>
          <w:szCs w:val="20"/>
        </w:rPr>
      </w:pPr>
      <w:r w:rsidRPr="006B552E">
        <w:rPr>
          <w:rFonts w:ascii="Cambria" w:hAnsi="Cambria" w:cs="Arial"/>
          <w:b/>
          <w:sz w:val="20"/>
          <w:szCs w:val="20"/>
        </w:rPr>
        <w:t>T</w:t>
      </w:r>
      <w:r w:rsidR="000C55C9">
        <w:rPr>
          <w:rFonts w:ascii="Cambria" w:hAnsi="Cambria" w:cs="Arial"/>
          <w:b/>
          <w:sz w:val="20"/>
          <w:szCs w:val="20"/>
        </w:rPr>
        <w:t>abuľka</w:t>
      </w:r>
      <w:r w:rsidR="00B9244B">
        <w:rPr>
          <w:rFonts w:ascii="Cambria" w:hAnsi="Cambria" w:cs="Arial"/>
          <w:b/>
          <w:sz w:val="20"/>
          <w:szCs w:val="20"/>
        </w:rPr>
        <w:t xml:space="preserve"> č.</w:t>
      </w:r>
      <w:r w:rsidRPr="006B552E">
        <w:rPr>
          <w:rFonts w:ascii="Cambria" w:hAnsi="Cambria" w:cs="Arial"/>
          <w:b/>
          <w:sz w:val="20"/>
          <w:szCs w:val="20"/>
        </w:rPr>
        <w:t xml:space="preserve"> 3</w:t>
      </w:r>
      <w:r w:rsidR="00E92FCA">
        <w:rPr>
          <w:rFonts w:ascii="Cambria" w:hAnsi="Cambria" w:cs="Arial"/>
          <w:b/>
          <w:sz w:val="20"/>
          <w:szCs w:val="20"/>
        </w:rPr>
        <w:t>:</w:t>
      </w:r>
      <w:r w:rsidRPr="006B552E">
        <w:rPr>
          <w:rFonts w:ascii="Cambria" w:hAnsi="Cambria"/>
          <w:b/>
          <w:bCs/>
          <w:sz w:val="20"/>
          <w:szCs w:val="20"/>
        </w:rPr>
        <w:t xml:space="preserve"> </w:t>
      </w:r>
      <w:r w:rsidR="003A44AC" w:rsidRPr="006B552E">
        <w:rPr>
          <w:rFonts w:ascii="Cambria" w:hAnsi="Cambria" w:cs="Arial"/>
          <w:b/>
          <w:bCs/>
          <w:color w:val="000000"/>
          <w:sz w:val="20"/>
          <w:szCs w:val="20"/>
        </w:rPr>
        <w:t xml:space="preserve">Predpokladaná celková cena za poskytnutie služieb </w:t>
      </w:r>
      <w:r w:rsidRPr="006B552E">
        <w:rPr>
          <w:rFonts w:ascii="Cambria" w:hAnsi="Cambria"/>
          <w:b/>
          <w:bCs/>
          <w:sz w:val="20"/>
          <w:szCs w:val="20"/>
        </w:rPr>
        <w:t>Zmeny a rozvoj BSC</w:t>
      </w:r>
      <w:r>
        <w:rPr>
          <w:rFonts w:ascii="Cambria" w:hAnsi="Cambria"/>
          <w:b/>
          <w:bCs/>
          <w:sz w:val="20"/>
          <w:szCs w:val="20"/>
        </w:rPr>
        <w:t xml:space="preserve"> a Konzultácie na pracovisku </w:t>
      </w:r>
      <w:r w:rsidR="00BE592B">
        <w:rPr>
          <w:rFonts w:ascii="Cambria" w:hAnsi="Cambria"/>
          <w:b/>
          <w:bCs/>
          <w:sz w:val="20"/>
          <w:szCs w:val="20"/>
        </w:rPr>
        <w:t>verejného obstarávateľa</w:t>
      </w:r>
    </w:p>
    <w:tbl>
      <w:tblPr>
        <w:tblpPr w:leftFromText="141" w:rightFromText="141" w:vertAnchor="text"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1"/>
        <w:gridCol w:w="551"/>
        <w:gridCol w:w="2512"/>
        <w:gridCol w:w="2794"/>
        <w:gridCol w:w="1535"/>
        <w:gridCol w:w="1533"/>
      </w:tblGrid>
      <w:tr w:rsidR="00B9244B" w:rsidRPr="006B552E" w14:paraId="7E2C3800" w14:textId="358F98F6" w:rsidTr="00B9244B">
        <w:trPr>
          <w:trHeight w:val="298"/>
        </w:trPr>
        <w:tc>
          <w:tcPr>
            <w:tcW w:w="520" w:type="pct"/>
            <w:gridSpan w:val="2"/>
            <w:vMerge w:val="restart"/>
            <w:shd w:val="clear" w:color="auto" w:fill="D9D9D9" w:themeFill="background1" w:themeFillShade="D9"/>
            <w:noWrap/>
            <w:vAlign w:val="center"/>
          </w:tcPr>
          <w:p w14:paraId="524E7E04" w14:textId="77777777" w:rsidR="00B9244B" w:rsidRPr="006B552E" w:rsidRDefault="00B9244B" w:rsidP="00BE592B">
            <w:pPr>
              <w:jc w:val="center"/>
              <w:rPr>
                <w:rFonts w:ascii="Cambria" w:hAnsi="Cambria" w:cs="Arial"/>
                <w:b/>
                <w:bCs/>
                <w:color w:val="000000"/>
                <w:sz w:val="20"/>
                <w:szCs w:val="20"/>
              </w:rPr>
            </w:pPr>
            <w:r w:rsidRPr="006B552E">
              <w:rPr>
                <w:rFonts w:ascii="Cambria" w:hAnsi="Cambria" w:cs="Arial"/>
                <w:b/>
                <w:bCs/>
                <w:color w:val="000000"/>
                <w:sz w:val="20"/>
                <w:szCs w:val="20"/>
              </w:rPr>
              <w:t>Položka</w:t>
            </w:r>
          </w:p>
        </w:tc>
        <w:tc>
          <w:tcPr>
            <w:tcW w:w="2839" w:type="pct"/>
            <w:gridSpan w:val="2"/>
            <w:shd w:val="clear" w:color="auto" w:fill="D9D9D9" w:themeFill="background1" w:themeFillShade="D9"/>
            <w:vAlign w:val="center"/>
          </w:tcPr>
          <w:p w14:paraId="28454834" w14:textId="77777777" w:rsidR="00B9244B" w:rsidRPr="006B552E" w:rsidRDefault="00B9244B" w:rsidP="00B9244B">
            <w:pPr>
              <w:jc w:val="center"/>
              <w:rPr>
                <w:rFonts w:ascii="Cambria" w:hAnsi="Cambria" w:cs="Arial"/>
                <w:b/>
                <w:bCs/>
                <w:color w:val="000000"/>
                <w:sz w:val="20"/>
                <w:szCs w:val="20"/>
              </w:rPr>
            </w:pPr>
            <w:r w:rsidRPr="006B552E">
              <w:rPr>
                <w:rFonts w:ascii="Cambria" w:hAnsi="Cambria" w:cs="Arial"/>
                <w:b/>
                <w:bCs/>
                <w:color w:val="000000"/>
                <w:sz w:val="20"/>
                <w:szCs w:val="20"/>
              </w:rPr>
              <w:t>Popis</w:t>
            </w:r>
          </w:p>
        </w:tc>
        <w:tc>
          <w:tcPr>
            <w:tcW w:w="821" w:type="pct"/>
            <w:vMerge w:val="restart"/>
            <w:shd w:val="clear" w:color="auto" w:fill="D9D9D9" w:themeFill="background1" w:themeFillShade="D9"/>
            <w:vAlign w:val="center"/>
          </w:tcPr>
          <w:p w14:paraId="04EFCA30" w14:textId="09084CC9" w:rsidR="00B9244B" w:rsidRPr="006B552E" w:rsidRDefault="00B9244B" w:rsidP="00B9244B">
            <w:pPr>
              <w:jc w:val="center"/>
              <w:rPr>
                <w:rFonts w:ascii="Cambria" w:hAnsi="Cambria" w:cs="Arial"/>
                <w:b/>
                <w:bCs/>
                <w:color w:val="000000"/>
                <w:sz w:val="20"/>
                <w:szCs w:val="20"/>
              </w:rPr>
            </w:pPr>
            <w:r w:rsidRPr="006B552E">
              <w:rPr>
                <w:rFonts w:ascii="Cambria" w:hAnsi="Cambria" w:cs="Arial"/>
                <w:b/>
                <w:bCs/>
                <w:color w:val="000000"/>
                <w:sz w:val="20"/>
                <w:szCs w:val="20"/>
              </w:rPr>
              <w:t xml:space="preserve">Cena </w:t>
            </w:r>
            <w:r w:rsidR="00936DF4" w:rsidRPr="006B552E">
              <w:rPr>
                <w:rFonts w:ascii="Cambria" w:hAnsi="Cambria" w:cs="Arial"/>
                <w:b/>
                <w:bCs/>
                <w:color w:val="000000"/>
                <w:sz w:val="20"/>
                <w:szCs w:val="20"/>
              </w:rPr>
              <w:t xml:space="preserve"> za osobohodinu </w:t>
            </w:r>
            <w:r w:rsidRPr="006B552E">
              <w:rPr>
                <w:rFonts w:ascii="Cambria" w:hAnsi="Cambria" w:cs="Arial"/>
                <w:b/>
                <w:bCs/>
                <w:color w:val="000000"/>
                <w:sz w:val="20"/>
                <w:szCs w:val="20"/>
              </w:rPr>
              <w:t>v </w:t>
            </w:r>
            <w:r w:rsidR="0092108A">
              <w:rPr>
                <w:rFonts w:ascii="Cambria" w:hAnsi="Cambria" w:cs="Arial"/>
                <w:b/>
                <w:bCs/>
                <w:color w:val="000000"/>
                <w:sz w:val="20"/>
                <w:szCs w:val="20"/>
              </w:rPr>
              <w:t>eurách</w:t>
            </w:r>
            <w:r w:rsidRPr="006B552E">
              <w:rPr>
                <w:rFonts w:ascii="Cambria" w:hAnsi="Cambria" w:cs="Arial"/>
                <w:b/>
                <w:bCs/>
                <w:color w:val="000000"/>
                <w:sz w:val="20"/>
                <w:szCs w:val="20"/>
              </w:rPr>
              <w:t xml:space="preserve"> bez DPH </w:t>
            </w:r>
          </w:p>
        </w:tc>
        <w:tc>
          <w:tcPr>
            <w:tcW w:w="820" w:type="pct"/>
            <w:vMerge w:val="restart"/>
            <w:shd w:val="clear" w:color="auto" w:fill="D9D9D9" w:themeFill="background1" w:themeFillShade="D9"/>
            <w:vAlign w:val="center"/>
          </w:tcPr>
          <w:p w14:paraId="60EBD9B3" w14:textId="2C40B745" w:rsidR="00B9244B" w:rsidRPr="006B552E" w:rsidRDefault="00936DF4" w:rsidP="00B9244B">
            <w:pPr>
              <w:jc w:val="center"/>
              <w:rPr>
                <w:rFonts w:ascii="Cambria" w:hAnsi="Cambria" w:cs="Arial"/>
                <w:b/>
                <w:bCs/>
                <w:color w:val="000000"/>
                <w:sz w:val="20"/>
                <w:szCs w:val="20"/>
              </w:rPr>
            </w:pPr>
            <w:r>
              <w:rPr>
                <w:rFonts w:ascii="Cambria" w:hAnsi="Cambria" w:cs="Arial"/>
                <w:b/>
                <w:bCs/>
                <w:color w:val="000000"/>
                <w:sz w:val="20"/>
                <w:szCs w:val="20"/>
              </w:rPr>
              <w:t xml:space="preserve">Celková cena za položku </w:t>
            </w:r>
            <w:r w:rsidRPr="006B552E">
              <w:rPr>
                <w:rFonts w:ascii="Cambria" w:hAnsi="Cambria" w:cs="Arial"/>
                <w:b/>
                <w:bCs/>
                <w:color w:val="000000"/>
                <w:sz w:val="20"/>
                <w:szCs w:val="20"/>
              </w:rPr>
              <w:t xml:space="preserve"> za </w:t>
            </w:r>
            <w:r>
              <w:rPr>
                <w:rFonts w:ascii="Cambria" w:hAnsi="Cambria" w:cs="Arial"/>
                <w:b/>
                <w:bCs/>
                <w:color w:val="000000"/>
                <w:sz w:val="20"/>
                <w:szCs w:val="20"/>
              </w:rPr>
              <w:t>48 mesiacov</w:t>
            </w:r>
            <w:r w:rsidRPr="006B552E">
              <w:rPr>
                <w:rFonts w:ascii="Cambria" w:hAnsi="Cambria" w:cs="Arial"/>
                <w:b/>
                <w:bCs/>
                <w:color w:val="000000"/>
                <w:sz w:val="20"/>
                <w:szCs w:val="20"/>
              </w:rPr>
              <w:t xml:space="preserve"> </w:t>
            </w:r>
            <w:r w:rsidR="00B9244B" w:rsidRPr="006B552E">
              <w:rPr>
                <w:rFonts w:ascii="Cambria" w:hAnsi="Cambria" w:cs="Arial"/>
                <w:b/>
                <w:bCs/>
                <w:color w:val="000000"/>
                <w:sz w:val="20"/>
                <w:szCs w:val="20"/>
              </w:rPr>
              <w:t>v </w:t>
            </w:r>
            <w:r w:rsidR="00B9244B">
              <w:rPr>
                <w:rFonts w:ascii="Cambria" w:hAnsi="Cambria" w:cs="Arial"/>
                <w:b/>
                <w:bCs/>
                <w:color w:val="000000"/>
                <w:sz w:val="20"/>
                <w:szCs w:val="20"/>
              </w:rPr>
              <w:t>eurách</w:t>
            </w:r>
            <w:r w:rsidR="00B9244B" w:rsidRPr="006B552E">
              <w:rPr>
                <w:rFonts w:ascii="Cambria" w:hAnsi="Cambria" w:cs="Arial"/>
                <w:b/>
                <w:bCs/>
                <w:color w:val="000000"/>
                <w:sz w:val="20"/>
                <w:szCs w:val="20"/>
              </w:rPr>
              <w:t xml:space="preserve"> bez DPH </w:t>
            </w:r>
            <w:r w:rsidR="00773A0D">
              <w:rPr>
                <w:rFonts w:ascii="Cambria" w:hAnsi="Cambria" w:cs="Arial"/>
                <w:b/>
                <w:bCs/>
                <w:color w:val="000000"/>
                <w:sz w:val="20"/>
                <w:szCs w:val="20"/>
              </w:rPr>
              <w:t xml:space="preserve">         </w:t>
            </w:r>
          </w:p>
        </w:tc>
      </w:tr>
      <w:tr w:rsidR="00B9244B" w:rsidRPr="006B552E" w14:paraId="0AFF8DAD" w14:textId="530B9B0B" w:rsidTr="00B9244B">
        <w:trPr>
          <w:trHeight w:val="260"/>
        </w:trPr>
        <w:tc>
          <w:tcPr>
            <w:tcW w:w="520" w:type="pct"/>
            <w:gridSpan w:val="2"/>
            <w:vMerge/>
            <w:shd w:val="clear" w:color="auto" w:fill="95B3D7" w:themeFill="accent1" w:themeFillTint="99"/>
            <w:noWrap/>
            <w:vAlign w:val="center"/>
          </w:tcPr>
          <w:p w14:paraId="016D4A6B" w14:textId="77777777" w:rsidR="00B9244B" w:rsidRPr="006B552E" w:rsidRDefault="00B9244B" w:rsidP="00B9244B">
            <w:pPr>
              <w:jc w:val="center"/>
              <w:rPr>
                <w:rFonts w:ascii="Cambria" w:hAnsi="Cambria" w:cs="Arial"/>
                <w:b/>
                <w:bCs/>
                <w:color w:val="000000"/>
                <w:sz w:val="20"/>
                <w:szCs w:val="20"/>
              </w:rPr>
            </w:pPr>
          </w:p>
        </w:tc>
        <w:tc>
          <w:tcPr>
            <w:tcW w:w="1344" w:type="pct"/>
            <w:shd w:val="clear" w:color="auto" w:fill="D9D9D9" w:themeFill="background1" w:themeFillShade="D9"/>
            <w:vAlign w:val="center"/>
          </w:tcPr>
          <w:p w14:paraId="58CCAC6F" w14:textId="77777777" w:rsidR="00B9244B" w:rsidRPr="006B552E" w:rsidRDefault="00B9244B" w:rsidP="003D59CC">
            <w:pPr>
              <w:rPr>
                <w:rFonts w:ascii="Cambria" w:hAnsi="Cambria" w:cs="Arial"/>
                <w:b/>
                <w:bCs/>
                <w:color w:val="000000"/>
                <w:sz w:val="20"/>
                <w:szCs w:val="20"/>
              </w:rPr>
            </w:pPr>
            <w:r w:rsidRPr="006B552E">
              <w:rPr>
                <w:rFonts w:ascii="Cambria" w:hAnsi="Cambria" w:cs="Arial"/>
                <w:b/>
                <w:bCs/>
                <w:color w:val="000000"/>
                <w:sz w:val="20"/>
                <w:szCs w:val="20"/>
              </w:rPr>
              <w:t>Objednávkové služby</w:t>
            </w:r>
          </w:p>
        </w:tc>
        <w:tc>
          <w:tcPr>
            <w:tcW w:w="1495" w:type="pct"/>
            <w:shd w:val="clear" w:color="auto" w:fill="D9D9D9" w:themeFill="background1" w:themeFillShade="D9"/>
            <w:vAlign w:val="center"/>
          </w:tcPr>
          <w:p w14:paraId="3EFFF5B1" w14:textId="77777777" w:rsidR="00B9244B" w:rsidRPr="006B552E" w:rsidRDefault="00B9244B" w:rsidP="003D59CC">
            <w:pPr>
              <w:rPr>
                <w:rFonts w:ascii="Cambria" w:hAnsi="Cambria" w:cs="Arial"/>
                <w:b/>
                <w:bCs/>
                <w:color w:val="000000"/>
                <w:sz w:val="20"/>
                <w:szCs w:val="20"/>
              </w:rPr>
            </w:pPr>
            <w:r w:rsidRPr="006B552E">
              <w:rPr>
                <w:rFonts w:ascii="Cambria" w:hAnsi="Cambria" w:cs="Arial"/>
                <w:b/>
                <w:bCs/>
                <w:color w:val="000000"/>
                <w:sz w:val="20"/>
                <w:szCs w:val="20"/>
              </w:rPr>
              <w:t xml:space="preserve">Predpokladaný maximálny počet osobohodín počas doby trvania </w:t>
            </w:r>
            <w:r>
              <w:rPr>
                <w:rFonts w:ascii="Cambria" w:hAnsi="Cambria" w:cs="Arial"/>
                <w:b/>
                <w:bCs/>
                <w:color w:val="000000"/>
                <w:sz w:val="20"/>
                <w:szCs w:val="20"/>
              </w:rPr>
              <w:t>zmluv</w:t>
            </w:r>
            <w:r w:rsidRPr="006B552E">
              <w:rPr>
                <w:rFonts w:ascii="Cambria" w:hAnsi="Cambria" w:cs="Arial"/>
                <w:b/>
                <w:bCs/>
                <w:color w:val="000000"/>
                <w:sz w:val="20"/>
                <w:szCs w:val="20"/>
              </w:rPr>
              <w:t>y</w:t>
            </w:r>
          </w:p>
        </w:tc>
        <w:tc>
          <w:tcPr>
            <w:tcW w:w="821" w:type="pct"/>
            <w:vMerge/>
            <w:shd w:val="clear" w:color="auto" w:fill="95B3D7" w:themeFill="accent1" w:themeFillTint="99"/>
            <w:vAlign w:val="center"/>
          </w:tcPr>
          <w:p w14:paraId="7C8164A8" w14:textId="77777777" w:rsidR="00B9244B" w:rsidRPr="006B552E" w:rsidRDefault="00B9244B" w:rsidP="00B9244B">
            <w:pPr>
              <w:jc w:val="center"/>
              <w:rPr>
                <w:rFonts w:ascii="Cambria" w:hAnsi="Cambria" w:cs="Arial"/>
                <w:b/>
                <w:bCs/>
                <w:color w:val="000000"/>
                <w:sz w:val="20"/>
                <w:szCs w:val="20"/>
              </w:rPr>
            </w:pPr>
          </w:p>
        </w:tc>
        <w:tc>
          <w:tcPr>
            <w:tcW w:w="820" w:type="pct"/>
            <w:vMerge/>
            <w:shd w:val="clear" w:color="auto" w:fill="95B3D7" w:themeFill="accent1" w:themeFillTint="99"/>
          </w:tcPr>
          <w:p w14:paraId="7F47C7DD" w14:textId="77777777" w:rsidR="00B9244B" w:rsidRPr="006B552E" w:rsidRDefault="00B9244B" w:rsidP="00B9244B">
            <w:pPr>
              <w:jc w:val="center"/>
              <w:rPr>
                <w:rFonts w:ascii="Cambria" w:hAnsi="Cambria" w:cs="Arial"/>
                <w:b/>
                <w:bCs/>
                <w:color w:val="000000"/>
                <w:sz w:val="20"/>
                <w:szCs w:val="20"/>
              </w:rPr>
            </w:pPr>
          </w:p>
        </w:tc>
      </w:tr>
      <w:tr w:rsidR="00B9244B" w:rsidRPr="006B552E" w14:paraId="63CE43A6" w14:textId="7FCB6570" w:rsidTr="00BE592B">
        <w:trPr>
          <w:trHeight w:val="495"/>
        </w:trPr>
        <w:tc>
          <w:tcPr>
            <w:tcW w:w="225" w:type="pct"/>
            <w:shd w:val="clear" w:color="auto" w:fill="auto"/>
            <w:noWrap/>
            <w:vAlign w:val="center"/>
          </w:tcPr>
          <w:p w14:paraId="08EAD714" w14:textId="77777777" w:rsidR="00B9244B" w:rsidRPr="006B552E" w:rsidRDefault="00B9244B" w:rsidP="00B9244B">
            <w:pPr>
              <w:jc w:val="center"/>
              <w:rPr>
                <w:rFonts w:ascii="Cambria" w:hAnsi="Cambria" w:cs="Arial"/>
                <w:color w:val="000000"/>
                <w:sz w:val="20"/>
                <w:szCs w:val="20"/>
              </w:rPr>
            </w:pPr>
            <w:r w:rsidRPr="006B552E">
              <w:rPr>
                <w:rFonts w:ascii="Cambria" w:hAnsi="Cambria" w:cs="Arial"/>
                <w:color w:val="000000"/>
                <w:sz w:val="20"/>
                <w:szCs w:val="20"/>
              </w:rPr>
              <w:t>SC</w:t>
            </w:r>
          </w:p>
        </w:tc>
        <w:tc>
          <w:tcPr>
            <w:tcW w:w="295" w:type="pct"/>
            <w:shd w:val="clear" w:color="auto" w:fill="auto"/>
            <w:noWrap/>
            <w:vAlign w:val="center"/>
          </w:tcPr>
          <w:p w14:paraId="3449DAB4" w14:textId="383BC86E" w:rsidR="00B9244B" w:rsidRPr="006B552E" w:rsidRDefault="008065E8" w:rsidP="00B9244B">
            <w:pPr>
              <w:jc w:val="center"/>
              <w:rPr>
                <w:rFonts w:ascii="Cambria" w:hAnsi="Cambria" w:cs="Arial"/>
                <w:color w:val="000000"/>
                <w:sz w:val="20"/>
                <w:szCs w:val="20"/>
              </w:rPr>
            </w:pPr>
            <w:r>
              <w:rPr>
                <w:rFonts w:ascii="Cambria" w:hAnsi="Cambria" w:cs="Arial"/>
                <w:color w:val="000000"/>
                <w:sz w:val="20"/>
                <w:szCs w:val="20"/>
              </w:rPr>
              <w:t>1</w:t>
            </w:r>
          </w:p>
        </w:tc>
        <w:tc>
          <w:tcPr>
            <w:tcW w:w="1344" w:type="pct"/>
            <w:noWrap/>
            <w:vAlign w:val="center"/>
          </w:tcPr>
          <w:p w14:paraId="10580D53" w14:textId="77777777" w:rsidR="00B9244B" w:rsidRPr="00D24057" w:rsidRDefault="00B9244B" w:rsidP="00B9244B">
            <w:pPr>
              <w:rPr>
                <w:rFonts w:ascii="Cambria" w:hAnsi="Cambria" w:cs="Arial"/>
                <w:color w:val="000000"/>
                <w:sz w:val="20"/>
                <w:szCs w:val="20"/>
              </w:rPr>
            </w:pPr>
            <w:r w:rsidRPr="003D59CC">
              <w:rPr>
                <w:rFonts w:ascii="Cambria" w:hAnsi="Cambria" w:cs="Arial"/>
                <w:sz w:val="20"/>
                <w:szCs w:val="20"/>
              </w:rPr>
              <w:t>Zmeny a rozvoj BSC</w:t>
            </w:r>
          </w:p>
        </w:tc>
        <w:tc>
          <w:tcPr>
            <w:tcW w:w="1495" w:type="pct"/>
            <w:shd w:val="clear" w:color="auto" w:fill="auto"/>
            <w:vAlign w:val="center"/>
          </w:tcPr>
          <w:p w14:paraId="1D03EC24" w14:textId="301BC60D" w:rsidR="00B9244B" w:rsidRPr="00C831D3" w:rsidRDefault="00B9244B" w:rsidP="003D59CC">
            <w:pPr>
              <w:rPr>
                <w:rFonts w:ascii="Cambria" w:hAnsi="Cambria" w:cs="Arial"/>
                <w:color w:val="000000"/>
                <w:sz w:val="20"/>
                <w:szCs w:val="20"/>
              </w:rPr>
            </w:pPr>
            <w:r w:rsidRPr="00C831D3">
              <w:rPr>
                <w:rFonts w:ascii="Cambria" w:hAnsi="Cambria" w:cs="Arial"/>
                <w:color w:val="000000"/>
                <w:sz w:val="20"/>
                <w:szCs w:val="20"/>
              </w:rPr>
              <w:t>1</w:t>
            </w:r>
            <w:r>
              <w:rPr>
                <w:rFonts w:ascii="Cambria" w:hAnsi="Cambria" w:cs="Arial"/>
                <w:color w:val="000000"/>
                <w:sz w:val="20"/>
                <w:szCs w:val="20"/>
              </w:rPr>
              <w:t>5</w:t>
            </w:r>
            <w:r w:rsidRPr="00C831D3">
              <w:rPr>
                <w:rFonts w:ascii="Cambria" w:hAnsi="Cambria" w:cs="Arial"/>
                <w:color w:val="000000"/>
                <w:sz w:val="20"/>
                <w:szCs w:val="20"/>
              </w:rPr>
              <w:t xml:space="preserve">0 </w:t>
            </w:r>
            <w:r>
              <w:rPr>
                <w:rFonts w:ascii="Cambria" w:hAnsi="Cambria" w:cs="Arial"/>
                <w:color w:val="000000"/>
                <w:sz w:val="20"/>
                <w:szCs w:val="20"/>
              </w:rPr>
              <w:t>osobo</w:t>
            </w:r>
            <w:r w:rsidRPr="00C831D3">
              <w:rPr>
                <w:rFonts w:ascii="Cambria" w:hAnsi="Cambria" w:cs="Arial"/>
                <w:color w:val="000000"/>
                <w:sz w:val="20"/>
                <w:szCs w:val="20"/>
              </w:rPr>
              <w:t>hodín/rok</w:t>
            </w:r>
            <w:r>
              <w:rPr>
                <w:rFonts w:ascii="Cambria" w:hAnsi="Cambria" w:cs="Arial"/>
                <w:color w:val="000000"/>
                <w:sz w:val="20"/>
                <w:szCs w:val="20"/>
              </w:rPr>
              <w:t xml:space="preserve"> – 600 osobohodín</w:t>
            </w:r>
            <w:r w:rsidR="00773A0D">
              <w:rPr>
                <w:rFonts w:ascii="Cambria" w:hAnsi="Cambria" w:cs="Arial"/>
                <w:color w:val="000000"/>
                <w:sz w:val="20"/>
                <w:szCs w:val="20"/>
              </w:rPr>
              <w:t>/</w:t>
            </w:r>
            <w:r>
              <w:rPr>
                <w:rFonts w:ascii="Cambria" w:hAnsi="Cambria" w:cs="Arial"/>
                <w:color w:val="000000"/>
                <w:sz w:val="20"/>
                <w:szCs w:val="20"/>
              </w:rPr>
              <w:t>48 mesiacov</w:t>
            </w:r>
          </w:p>
        </w:tc>
        <w:tc>
          <w:tcPr>
            <w:tcW w:w="821" w:type="pct"/>
            <w:shd w:val="clear" w:color="auto" w:fill="auto"/>
            <w:vAlign w:val="center"/>
          </w:tcPr>
          <w:p w14:paraId="3A86E364" w14:textId="77777777" w:rsidR="00B9244B" w:rsidRPr="006B552E" w:rsidRDefault="00B9244B" w:rsidP="00B9244B">
            <w:pPr>
              <w:jc w:val="center"/>
              <w:rPr>
                <w:rFonts w:ascii="Cambria" w:hAnsi="Cambria" w:cs="Arial"/>
                <w:i/>
                <w:iCs/>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c>
          <w:tcPr>
            <w:tcW w:w="820" w:type="pct"/>
            <w:vAlign w:val="center"/>
          </w:tcPr>
          <w:p w14:paraId="38FF7924" w14:textId="0E9355DC" w:rsidR="00B9244B" w:rsidRPr="006B552E" w:rsidRDefault="00B9244B" w:rsidP="00B9244B">
            <w:pPr>
              <w:jc w:val="center"/>
              <w:rPr>
                <w:rFonts w:ascii="Cambria" w:hAnsi="Cambria" w:cs="Arial"/>
                <w:bCs/>
                <w:i/>
                <w:iCs/>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r w:rsidR="00B9244B" w:rsidRPr="006B552E" w14:paraId="5C558DF9" w14:textId="3BD732DE" w:rsidTr="00BE592B">
        <w:trPr>
          <w:trHeight w:val="495"/>
        </w:trPr>
        <w:tc>
          <w:tcPr>
            <w:tcW w:w="225" w:type="pct"/>
            <w:shd w:val="clear" w:color="auto" w:fill="auto"/>
            <w:noWrap/>
            <w:vAlign w:val="center"/>
          </w:tcPr>
          <w:p w14:paraId="7B062CB7" w14:textId="77777777" w:rsidR="00B9244B" w:rsidRPr="006B552E" w:rsidRDefault="00B9244B" w:rsidP="00B9244B">
            <w:pPr>
              <w:jc w:val="center"/>
              <w:rPr>
                <w:rFonts w:ascii="Cambria" w:hAnsi="Cambria" w:cs="Arial"/>
                <w:color w:val="000000"/>
                <w:sz w:val="20"/>
                <w:szCs w:val="20"/>
              </w:rPr>
            </w:pPr>
            <w:r>
              <w:rPr>
                <w:rFonts w:ascii="Cambria" w:hAnsi="Cambria" w:cs="Arial"/>
                <w:color w:val="000000"/>
                <w:sz w:val="20"/>
                <w:szCs w:val="20"/>
              </w:rPr>
              <w:t>SC</w:t>
            </w:r>
          </w:p>
        </w:tc>
        <w:tc>
          <w:tcPr>
            <w:tcW w:w="295" w:type="pct"/>
            <w:shd w:val="clear" w:color="auto" w:fill="auto"/>
            <w:noWrap/>
            <w:vAlign w:val="center"/>
          </w:tcPr>
          <w:p w14:paraId="36EE5A86" w14:textId="613BC967" w:rsidR="00B9244B" w:rsidRPr="006B552E" w:rsidRDefault="008065E8" w:rsidP="00B9244B">
            <w:pPr>
              <w:jc w:val="center"/>
              <w:rPr>
                <w:rFonts w:ascii="Cambria" w:hAnsi="Cambria" w:cs="Arial"/>
                <w:color w:val="000000"/>
                <w:sz w:val="20"/>
                <w:szCs w:val="20"/>
              </w:rPr>
            </w:pPr>
            <w:r>
              <w:rPr>
                <w:rFonts w:ascii="Cambria" w:hAnsi="Cambria" w:cs="Arial"/>
                <w:color w:val="000000"/>
                <w:sz w:val="20"/>
                <w:szCs w:val="20"/>
              </w:rPr>
              <w:t>2</w:t>
            </w:r>
          </w:p>
        </w:tc>
        <w:tc>
          <w:tcPr>
            <w:tcW w:w="1344" w:type="pct"/>
            <w:noWrap/>
            <w:vAlign w:val="center"/>
          </w:tcPr>
          <w:p w14:paraId="71138BD6" w14:textId="77777777" w:rsidR="00B9244B" w:rsidRPr="003D59CC" w:rsidRDefault="00B9244B" w:rsidP="00B9244B">
            <w:pPr>
              <w:rPr>
                <w:rFonts w:ascii="Cambria" w:hAnsi="Cambria" w:cs="Arial"/>
                <w:sz w:val="20"/>
                <w:szCs w:val="20"/>
              </w:rPr>
            </w:pPr>
            <w:r w:rsidRPr="003D59CC">
              <w:rPr>
                <w:rFonts w:ascii="Cambria" w:hAnsi="Cambria" w:cs="Arial"/>
                <w:sz w:val="20"/>
                <w:szCs w:val="20"/>
              </w:rPr>
              <w:t>Konzultácie na pracovisku objednávateľa</w:t>
            </w:r>
          </w:p>
        </w:tc>
        <w:tc>
          <w:tcPr>
            <w:tcW w:w="1495" w:type="pct"/>
            <w:shd w:val="clear" w:color="auto" w:fill="auto"/>
            <w:vAlign w:val="center"/>
          </w:tcPr>
          <w:p w14:paraId="15E883AF" w14:textId="208811DA" w:rsidR="00B9244B" w:rsidRPr="00C831D3" w:rsidRDefault="00B9244B" w:rsidP="003D59CC">
            <w:pPr>
              <w:rPr>
                <w:rFonts w:ascii="Cambria" w:hAnsi="Cambria" w:cs="Arial"/>
                <w:color w:val="000000"/>
                <w:sz w:val="20"/>
                <w:szCs w:val="20"/>
              </w:rPr>
            </w:pPr>
            <w:r w:rsidRPr="00C831D3">
              <w:rPr>
                <w:rFonts w:ascii="Cambria" w:hAnsi="Cambria" w:cs="Arial"/>
                <w:color w:val="000000"/>
                <w:sz w:val="20"/>
                <w:szCs w:val="20"/>
              </w:rPr>
              <w:t>30 osobohodín/rok</w:t>
            </w:r>
            <w:r>
              <w:rPr>
                <w:rFonts w:ascii="Cambria" w:hAnsi="Cambria" w:cs="Arial"/>
                <w:color w:val="000000"/>
                <w:sz w:val="20"/>
                <w:szCs w:val="20"/>
              </w:rPr>
              <w:t xml:space="preserve"> – 120 osobohodín</w:t>
            </w:r>
            <w:r w:rsidR="00773A0D">
              <w:rPr>
                <w:rFonts w:ascii="Cambria" w:hAnsi="Cambria" w:cs="Arial"/>
                <w:color w:val="000000"/>
                <w:sz w:val="20"/>
                <w:szCs w:val="20"/>
              </w:rPr>
              <w:t>/</w:t>
            </w:r>
            <w:r>
              <w:rPr>
                <w:rFonts w:ascii="Cambria" w:hAnsi="Cambria" w:cs="Arial"/>
                <w:color w:val="000000"/>
                <w:sz w:val="20"/>
                <w:szCs w:val="20"/>
              </w:rPr>
              <w:t>48 mesiacov</w:t>
            </w:r>
          </w:p>
        </w:tc>
        <w:tc>
          <w:tcPr>
            <w:tcW w:w="821" w:type="pct"/>
            <w:shd w:val="clear" w:color="auto" w:fill="auto"/>
            <w:vAlign w:val="center"/>
          </w:tcPr>
          <w:p w14:paraId="14109CA1" w14:textId="77777777" w:rsidR="00B9244B" w:rsidRPr="006B552E" w:rsidRDefault="00B9244B" w:rsidP="00B9244B">
            <w:pPr>
              <w:jc w:val="center"/>
              <w:rPr>
                <w:rFonts w:ascii="Cambria" w:hAnsi="Cambria" w:cs="Arial"/>
                <w:i/>
                <w:iCs/>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c>
          <w:tcPr>
            <w:tcW w:w="820" w:type="pct"/>
            <w:vAlign w:val="center"/>
          </w:tcPr>
          <w:p w14:paraId="49C751DA" w14:textId="4551958A" w:rsidR="00B9244B" w:rsidRPr="006B552E" w:rsidRDefault="00B9244B" w:rsidP="00B9244B">
            <w:pPr>
              <w:jc w:val="center"/>
              <w:rPr>
                <w:rFonts w:ascii="Cambria" w:hAnsi="Cambria" w:cs="Arial"/>
                <w:bCs/>
                <w:i/>
                <w:iCs/>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r w:rsidR="002D2847" w:rsidRPr="006B552E" w14:paraId="2E64364A" w14:textId="7E9C04EA" w:rsidTr="002D2847">
        <w:trPr>
          <w:trHeight w:val="1045"/>
        </w:trPr>
        <w:tc>
          <w:tcPr>
            <w:tcW w:w="520" w:type="pct"/>
            <w:gridSpan w:val="2"/>
            <w:shd w:val="clear" w:color="auto" w:fill="FFFFFF" w:themeFill="background1"/>
            <w:noWrap/>
            <w:vAlign w:val="center"/>
          </w:tcPr>
          <w:p w14:paraId="4E27BA5C" w14:textId="0901AC1C" w:rsidR="002D2847" w:rsidRPr="006B552E" w:rsidRDefault="002D2847" w:rsidP="008065E8">
            <w:pPr>
              <w:jc w:val="center"/>
              <w:rPr>
                <w:rFonts w:ascii="Cambria" w:hAnsi="Cambria" w:cs="Arial"/>
                <w:b/>
                <w:bCs/>
                <w:color w:val="000000"/>
                <w:sz w:val="20"/>
                <w:szCs w:val="20"/>
              </w:rPr>
            </w:pPr>
            <w:r w:rsidRPr="006B552E">
              <w:rPr>
                <w:rFonts w:ascii="Cambria" w:hAnsi="Cambria" w:cs="Arial"/>
                <w:b/>
                <w:bCs/>
                <w:color w:val="000000"/>
                <w:sz w:val="20"/>
                <w:szCs w:val="20"/>
              </w:rPr>
              <w:t>CC3</w:t>
            </w:r>
          </w:p>
        </w:tc>
        <w:tc>
          <w:tcPr>
            <w:tcW w:w="3660" w:type="pct"/>
            <w:gridSpan w:val="3"/>
            <w:shd w:val="clear" w:color="auto" w:fill="FFFFFF" w:themeFill="background1"/>
            <w:noWrap/>
            <w:vAlign w:val="center"/>
          </w:tcPr>
          <w:p w14:paraId="37D1ED0A" w14:textId="77777777" w:rsidR="00936DF4" w:rsidRDefault="002D2847" w:rsidP="00773A0D">
            <w:pPr>
              <w:jc w:val="both"/>
              <w:rPr>
                <w:rFonts w:ascii="Cambria" w:hAnsi="Cambria" w:cs="Arial"/>
                <w:b/>
                <w:bCs/>
                <w:color w:val="000000"/>
                <w:sz w:val="20"/>
                <w:szCs w:val="20"/>
              </w:rPr>
            </w:pPr>
            <w:r w:rsidRPr="006B552E">
              <w:rPr>
                <w:rFonts w:ascii="Cambria" w:hAnsi="Cambria" w:cs="Arial"/>
                <w:b/>
                <w:bCs/>
                <w:color w:val="000000"/>
                <w:sz w:val="20"/>
                <w:szCs w:val="20"/>
              </w:rPr>
              <w:t xml:space="preserve">Predpokladaná celková cena za poskytnutie služieb Zmeny a rozvoj BSC </w:t>
            </w:r>
            <w:r>
              <w:rPr>
                <w:rFonts w:ascii="Cambria" w:hAnsi="Cambria" w:cs="Arial"/>
                <w:b/>
                <w:bCs/>
                <w:color w:val="000000"/>
                <w:sz w:val="20"/>
                <w:szCs w:val="20"/>
              </w:rPr>
              <w:t>a</w:t>
            </w:r>
            <w:r>
              <w:rPr>
                <w:rFonts w:ascii="Cambria" w:hAnsi="Cambria"/>
                <w:b/>
                <w:bCs/>
                <w:sz w:val="20"/>
                <w:szCs w:val="20"/>
              </w:rPr>
              <w:t xml:space="preserve"> Konzultácie na pracovisku </w:t>
            </w:r>
            <w:r w:rsidR="00BE592B">
              <w:rPr>
                <w:rFonts w:ascii="Cambria" w:hAnsi="Cambria"/>
                <w:b/>
                <w:bCs/>
                <w:sz w:val="20"/>
                <w:szCs w:val="20"/>
              </w:rPr>
              <w:t>verejného obstarávateľa</w:t>
            </w:r>
            <w:r>
              <w:rPr>
                <w:rFonts w:ascii="Cambria" w:hAnsi="Cambria" w:cs="Arial"/>
                <w:b/>
                <w:bCs/>
                <w:color w:val="000000"/>
                <w:sz w:val="20"/>
                <w:szCs w:val="20"/>
              </w:rPr>
              <w:t xml:space="preserve"> </w:t>
            </w:r>
            <w:r w:rsidRPr="006B552E">
              <w:rPr>
                <w:rFonts w:ascii="Cambria" w:hAnsi="Cambria" w:cs="Arial"/>
                <w:b/>
                <w:bCs/>
                <w:color w:val="000000"/>
                <w:sz w:val="20"/>
                <w:szCs w:val="20"/>
              </w:rPr>
              <w:t xml:space="preserve">počas doby trvania </w:t>
            </w:r>
            <w:r>
              <w:rPr>
                <w:rFonts w:ascii="Cambria" w:hAnsi="Cambria" w:cs="Arial"/>
                <w:b/>
                <w:bCs/>
                <w:color w:val="000000"/>
                <w:sz w:val="20"/>
                <w:szCs w:val="20"/>
              </w:rPr>
              <w:t>zmluv</w:t>
            </w:r>
            <w:r w:rsidRPr="006B552E">
              <w:rPr>
                <w:rFonts w:ascii="Cambria" w:hAnsi="Cambria" w:cs="Arial"/>
                <w:b/>
                <w:bCs/>
                <w:color w:val="000000"/>
                <w:sz w:val="20"/>
                <w:szCs w:val="20"/>
              </w:rPr>
              <w:t>y</w:t>
            </w:r>
          </w:p>
          <w:p w14:paraId="5FA09440" w14:textId="17631908" w:rsidR="002D2847" w:rsidRPr="00773A0D" w:rsidRDefault="00936DF4" w:rsidP="00773A0D">
            <w:pPr>
              <w:jc w:val="both"/>
              <w:rPr>
                <w:rFonts w:ascii="Cambria" w:hAnsi="Cambria" w:cs="Arial"/>
                <w:b/>
                <w:bCs/>
                <w:color w:val="000000"/>
                <w:sz w:val="20"/>
                <w:szCs w:val="20"/>
              </w:rPr>
            </w:pPr>
            <w:r w:rsidRPr="003D59CC">
              <w:rPr>
                <w:rFonts w:ascii="Cambria" w:hAnsi="Cambria" w:cs="Arial"/>
                <w:color w:val="000000"/>
                <w:sz w:val="20"/>
                <w:szCs w:val="20"/>
              </w:rPr>
              <w:t xml:space="preserve">(vypočítaná ako </w:t>
            </w:r>
            <w:r w:rsidR="002D2847" w:rsidRPr="003D59CC">
              <w:rPr>
                <w:rFonts w:ascii="Cambria" w:hAnsi="Cambria" w:cs="Arial"/>
                <w:color w:val="000000"/>
                <w:sz w:val="20"/>
                <w:szCs w:val="20"/>
              </w:rPr>
              <w:t xml:space="preserve">CC3 = </w:t>
            </w:r>
            <w:r>
              <w:rPr>
                <w:rFonts w:ascii="Cambria" w:hAnsi="Cambria" w:cs="Arial"/>
                <w:color w:val="000000"/>
                <w:sz w:val="20"/>
                <w:szCs w:val="20"/>
              </w:rPr>
              <w:t>c</w:t>
            </w:r>
            <w:r w:rsidRPr="00936DF4">
              <w:rPr>
                <w:rFonts w:ascii="Cambria" w:hAnsi="Cambria" w:cs="Arial"/>
                <w:color w:val="000000"/>
                <w:sz w:val="20"/>
                <w:szCs w:val="20"/>
              </w:rPr>
              <w:t xml:space="preserve">elková cena za položku </w:t>
            </w:r>
            <w:r w:rsidRPr="00852D7A">
              <w:rPr>
                <w:rFonts w:ascii="Cambria" w:hAnsi="Cambria" w:cs="Arial"/>
                <w:color w:val="000000"/>
                <w:sz w:val="20"/>
                <w:szCs w:val="20"/>
              </w:rPr>
              <w:t xml:space="preserve"> SC1</w:t>
            </w:r>
            <w:r>
              <w:rPr>
                <w:rFonts w:ascii="Cambria" w:hAnsi="Cambria" w:cs="Arial"/>
                <w:color w:val="000000"/>
                <w:sz w:val="20"/>
                <w:szCs w:val="20"/>
              </w:rPr>
              <w:t xml:space="preserve"> </w:t>
            </w:r>
            <w:r w:rsidRPr="00936DF4">
              <w:rPr>
                <w:rFonts w:ascii="Cambria" w:hAnsi="Cambria" w:cs="Arial"/>
                <w:color w:val="000000"/>
                <w:sz w:val="20"/>
                <w:szCs w:val="20"/>
              </w:rPr>
              <w:t xml:space="preserve">za 48 mesiacov </w:t>
            </w:r>
            <w:r w:rsidR="002D2847" w:rsidRPr="003D59CC">
              <w:rPr>
                <w:rFonts w:ascii="Cambria" w:hAnsi="Cambria" w:cs="Arial"/>
                <w:color w:val="000000"/>
                <w:sz w:val="20"/>
                <w:szCs w:val="20"/>
              </w:rPr>
              <w:t xml:space="preserve">+ </w:t>
            </w:r>
            <w:r>
              <w:rPr>
                <w:rFonts w:ascii="Cambria" w:hAnsi="Cambria" w:cs="Arial"/>
                <w:color w:val="000000"/>
                <w:sz w:val="20"/>
                <w:szCs w:val="20"/>
              </w:rPr>
              <w:t xml:space="preserve"> c</w:t>
            </w:r>
            <w:r w:rsidRPr="00936DF4">
              <w:rPr>
                <w:rFonts w:ascii="Cambria" w:hAnsi="Cambria" w:cs="Arial"/>
                <w:color w:val="000000"/>
                <w:sz w:val="20"/>
                <w:szCs w:val="20"/>
              </w:rPr>
              <w:t xml:space="preserve">elková cena za položku </w:t>
            </w:r>
            <w:r w:rsidRPr="00852D7A">
              <w:rPr>
                <w:rFonts w:ascii="Cambria" w:hAnsi="Cambria" w:cs="Arial"/>
                <w:color w:val="000000"/>
                <w:sz w:val="20"/>
                <w:szCs w:val="20"/>
              </w:rPr>
              <w:t xml:space="preserve"> SC</w:t>
            </w:r>
            <w:r>
              <w:rPr>
                <w:rFonts w:ascii="Cambria" w:hAnsi="Cambria" w:cs="Arial"/>
                <w:color w:val="000000"/>
                <w:sz w:val="20"/>
                <w:szCs w:val="20"/>
              </w:rPr>
              <w:t xml:space="preserve">2 </w:t>
            </w:r>
            <w:r w:rsidRPr="00936DF4">
              <w:rPr>
                <w:rFonts w:ascii="Cambria" w:hAnsi="Cambria" w:cs="Arial"/>
                <w:color w:val="000000"/>
                <w:sz w:val="20"/>
                <w:szCs w:val="20"/>
              </w:rPr>
              <w:t>za 48 mesiacov</w:t>
            </w:r>
            <w:r>
              <w:rPr>
                <w:rFonts w:ascii="Cambria" w:hAnsi="Cambria" w:cs="Arial"/>
                <w:color w:val="000000"/>
                <w:sz w:val="20"/>
                <w:szCs w:val="20"/>
              </w:rPr>
              <w:t>)</w:t>
            </w:r>
          </w:p>
        </w:tc>
        <w:tc>
          <w:tcPr>
            <w:tcW w:w="820" w:type="pct"/>
            <w:shd w:val="clear" w:color="auto" w:fill="FFFFFF" w:themeFill="background1"/>
            <w:vAlign w:val="center"/>
          </w:tcPr>
          <w:p w14:paraId="4275745A" w14:textId="65E2A6F2" w:rsidR="002D2847" w:rsidRPr="006B552E" w:rsidRDefault="002D2847" w:rsidP="00B9244B">
            <w:pPr>
              <w:jc w:val="center"/>
              <w:rPr>
                <w:rFonts w:ascii="Cambria" w:hAnsi="Cambria" w:cs="Arial"/>
                <w:bCs/>
                <w:i/>
                <w:iCs/>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bl>
    <w:p w14:paraId="0448D681" w14:textId="2050A8AB" w:rsidR="006723FB" w:rsidRDefault="006723FB" w:rsidP="00DD2077">
      <w:pPr>
        <w:rPr>
          <w:rFonts w:ascii="Cambria" w:hAnsi="Cambria" w:cs="Arial"/>
          <w:b/>
          <w:sz w:val="20"/>
          <w:szCs w:val="20"/>
        </w:rPr>
      </w:pPr>
    </w:p>
    <w:p w14:paraId="51637658" w14:textId="6FC00015" w:rsidR="00773A0D" w:rsidRDefault="00773A0D" w:rsidP="00DD2077">
      <w:pPr>
        <w:rPr>
          <w:rFonts w:ascii="Cambria" w:hAnsi="Cambria" w:cs="Arial"/>
          <w:b/>
          <w:sz w:val="20"/>
          <w:szCs w:val="20"/>
        </w:rPr>
      </w:pPr>
    </w:p>
    <w:p w14:paraId="33D017F8" w14:textId="51346620" w:rsidR="00773A0D" w:rsidRDefault="00773A0D" w:rsidP="00DD2077">
      <w:pPr>
        <w:rPr>
          <w:rFonts w:ascii="Cambria" w:hAnsi="Cambria" w:cs="Arial"/>
          <w:b/>
          <w:sz w:val="20"/>
          <w:szCs w:val="20"/>
        </w:rPr>
      </w:pPr>
    </w:p>
    <w:p w14:paraId="623EBC14" w14:textId="1BC23F08" w:rsidR="00773A0D" w:rsidRDefault="00773A0D" w:rsidP="00DD2077">
      <w:pPr>
        <w:rPr>
          <w:rFonts w:ascii="Cambria" w:hAnsi="Cambria" w:cs="Arial"/>
          <w:b/>
          <w:sz w:val="20"/>
          <w:szCs w:val="20"/>
        </w:rPr>
      </w:pPr>
    </w:p>
    <w:p w14:paraId="05F8E1BD" w14:textId="37F8BC3E" w:rsidR="00773A0D" w:rsidRDefault="00773A0D" w:rsidP="00DD2077">
      <w:pPr>
        <w:rPr>
          <w:rFonts w:ascii="Cambria" w:hAnsi="Cambria" w:cs="Arial"/>
          <w:b/>
          <w:sz w:val="20"/>
          <w:szCs w:val="20"/>
        </w:rPr>
      </w:pPr>
    </w:p>
    <w:p w14:paraId="5C5A7349" w14:textId="15058C6B" w:rsidR="00773A0D" w:rsidRDefault="00773A0D" w:rsidP="00DD2077">
      <w:pPr>
        <w:rPr>
          <w:rFonts w:ascii="Cambria" w:hAnsi="Cambria" w:cs="Arial"/>
          <w:b/>
          <w:sz w:val="20"/>
          <w:szCs w:val="20"/>
        </w:rPr>
      </w:pPr>
    </w:p>
    <w:p w14:paraId="10E890A2" w14:textId="45014D53" w:rsidR="00773A0D" w:rsidRDefault="00773A0D" w:rsidP="00DD2077">
      <w:pPr>
        <w:rPr>
          <w:rFonts w:ascii="Cambria" w:hAnsi="Cambria" w:cs="Arial"/>
          <w:b/>
          <w:sz w:val="20"/>
          <w:szCs w:val="20"/>
        </w:rPr>
      </w:pPr>
    </w:p>
    <w:p w14:paraId="416E3739" w14:textId="77777777" w:rsidR="00773A0D" w:rsidRDefault="00773A0D" w:rsidP="00DD2077">
      <w:pPr>
        <w:rPr>
          <w:rFonts w:ascii="Cambria" w:hAnsi="Cambria" w:cs="Arial"/>
          <w:b/>
          <w:sz w:val="20"/>
          <w:szCs w:val="20"/>
        </w:rPr>
      </w:pPr>
    </w:p>
    <w:p w14:paraId="3143D52F" w14:textId="4A2E4B50" w:rsidR="007672F7" w:rsidRPr="006B552E" w:rsidRDefault="007672F7" w:rsidP="007672F7">
      <w:pPr>
        <w:ind w:hanging="11"/>
        <w:rPr>
          <w:rFonts w:ascii="Cambria" w:hAnsi="Cambria"/>
          <w:b/>
          <w:bCs/>
          <w:sz w:val="20"/>
          <w:szCs w:val="20"/>
        </w:rPr>
      </w:pPr>
      <w:r w:rsidRPr="006B552E">
        <w:rPr>
          <w:rFonts w:ascii="Cambria" w:hAnsi="Cambria" w:cs="Arial"/>
          <w:b/>
          <w:sz w:val="20"/>
          <w:szCs w:val="20"/>
        </w:rPr>
        <w:lastRenderedPageBreak/>
        <w:t>T</w:t>
      </w:r>
      <w:r w:rsidR="00DD2077">
        <w:rPr>
          <w:rFonts w:ascii="Cambria" w:hAnsi="Cambria" w:cs="Arial"/>
          <w:b/>
          <w:sz w:val="20"/>
          <w:szCs w:val="20"/>
        </w:rPr>
        <w:t>abuľka č.</w:t>
      </w:r>
      <w:r w:rsidRPr="006B552E">
        <w:rPr>
          <w:rFonts w:ascii="Cambria" w:hAnsi="Cambria" w:cs="Arial"/>
          <w:b/>
          <w:sz w:val="20"/>
          <w:szCs w:val="20"/>
        </w:rPr>
        <w:t xml:space="preserve"> </w:t>
      </w:r>
      <w:r>
        <w:rPr>
          <w:rFonts w:ascii="Cambria" w:hAnsi="Cambria" w:cs="Arial"/>
          <w:b/>
          <w:sz w:val="20"/>
          <w:szCs w:val="20"/>
        </w:rPr>
        <w:t>4</w:t>
      </w:r>
      <w:r w:rsidR="00E92FCA">
        <w:rPr>
          <w:rFonts w:ascii="Cambria" w:hAnsi="Cambria" w:cs="Arial"/>
          <w:b/>
          <w:sz w:val="20"/>
          <w:szCs w:val="20"/>
        </w:rPr>
        <w:t>:</w:t>
      </w:r>
      <w:r w:rsidRPr="006B552E">
        <w:rPr>
          <w:rFonts w:ascii="Cambria" w:hAnsi="Cambria"/>
          <w:b/>
          <w:bCs/>
          <w:sz w:val="20"/>
          <w:szCs w:val="20"/>
        </w:rPr>
        <w:t xml:space="preserve"> </w:t>
      </w:r>
      <w:r w:rsidR="00773A0D">
        <w:rPr>
          <w:rFonts w:ascii="Cambria" w:hAnsi="Cambria" w:cs="Arial"/>
          <w:b/>
          <w:bCs/>
          <w:color w:val="000000"/>
          <w:sz w:val="20"/>
          <w:szCs w:val="20"/>
        </w:rPr>
        <w:t>C</w:t>
      </w:r>
      <w:r w:rsidR="00773A0D" w:rsidRPr="006B552E">
        <w:rPr>
          <w:rFonts w:ascii="Cambria" w:hAnsi="Cambria" w:cs="Arial"/>
          <w:b/>
          <w:bCs/>
          <w:color w:val="000000"/>
          <w:sz w:val="20"/>
          <w:szCs w:val="20"/>
        </w:rPr>
        <w:t xml:space="preserve">elková </w:t>
      </w:r>
      <w:r w:rsidR="00773A0D">
        <w:rPr>
          <w:rFonts w:ascii="Cambria" w:hAnsi="Cambria" w:cs="Arial"/>
          <w:b/>
          <w:bCs/>
          <w:color w:val="000000"/>
          <w:sz w:val="20"/>
          <w:szCs w:val="20"/>
        </w:rPr>
        <w:t xml:space="preserve">maximálna </w:t>
      </w:r>
      <w:r w:rsidR="00773A0D" w:rsidRPr="006B552E">
        <w:rPr>
          <w:rFonts w:ascii="Cambria" w:hAnsi="Cambria" w:cs="Arial"/>
          <w:b/>
          <w:bCs/>
          <w:color w:val="000000"/>
          <w:sz w:val="20"/>
          <w:szCs w:val="20"/>
        </w:rPr>
        <w:t xml:space="preserve">cena za </w:t>
      </w:r>
      <w:r w:rsidR="00773A0D">
        <w:rPr>
          <w:rFonts w:ascii="Cambria" w:hAnsi="Cambria"/>
          <w:b/>
          <w:bCs/>
          <w:sz w:val="20"/>
          <w:szCs w:val="20"/>
        </w:rPr>
        <w:t>d</w:t>
      </w:r>
      <w:r>
        <w:rPr>
          <w:rFonts w:ascii="Cambria" w:hAnsi="Cambria"/>
          <w:b/>
          <w:bCs/>
          <w:sz w:val="20"/>
          <w:szCs w:val="20"/>
        </w:rPr>
        <w:t>odanie zamestnaneck</w:t>
      </w:r>
      <w:r w:rsidR="00773A0D">
        <w:rPr>
          <w:rFonts w:ascii="Cambria" w:hAnsi="Cambria"/>
          <w:b/>
          <w:bCs/>
          <w:sz w:val="20"/>
          <w:szCs w:val="20"/>
        </w:rPr>
        <w:t>ých</w:t>
      </w:r>
      <w:r>
        <w:rPr>
          <w:rFonts w:ascii="Cambria" w:hAnsi="Cambria"/>
          <w:b/>
          <w:bCs/>
          <w:sz w:val="20"/>
          <w:szCs w:val="20"/>
        </w:rPr>
        <w:t xml:space="preserve"> kar</w:t>
      </w:r>
      <w:r w:rsidR="00773A0D">
        <w:rPr>
          <w:rFonts w:ascii="Cambria" w:hAnsi="Cambria"/>
          <w:b/>
          <w:bCs/>
          <w:sz w:val="20"/>
          <w:szCs w:val="20"/>
        </w:rPr>
        <w:t>ie</w:t>
      </w:r>
      <w:r>
        <w:rPr>
          <w:rFonts w:ascii="Cambria" w:hAnsi="Cambria"/>
          <w:b/>
          <w:bCs/>
          <w:sz w:val="20"/>
          <w:szCs w:val="20"/>
        </w:rPr>
        <w:t>t</w:t>
      </w:r>
    </w:p>
    <w:tbl>
      <w:tblPr>
        <w:tblpPr w:leftFromText="141" w:rightFromText="141" w:vertAnchor="text" w:tblpY="126"/>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2"/>
        <w:gridCol w:w="565"/>
        <w:gridCol w:w="2270"/>
        <w:gridCol w:w="2836"/>
        <w:gridCol w:w="1701"/>
        <w:gridCol w:w="1840"/>
      </w:tblGrid>
      <w:tr w:rsidR="0092108A" w:rsidRPr="006B552E" w14:paraId="00057011" w14:textId="77777777" w:rsidTr="003D4E79">
        <w:trPr>
          <w:trHeight w:val="294"/>
        </w:trPr>
        <w:tc>
          <w:tcPr>
            <w:tcW w:w="512" w:type="pct"/>
            <w:gridSpan w:val="2"/>
            <w:vMerge w:val="restart"/>
            <w:shd w:val="clear" w:color="auto" w:fill="D9D9D9" w:themeFill="background1" w:themeFillShade="D9"/>
            <w:noWrap/>
            <w:vAlign w:val="center"/>
          </w:tcPr>
          <w:p w14:paraId="1256404C" w14:textId="77777777" w:rsidR="007672F7" w:rsidRPr="006B552E" w:rsidRDefault="007672F7" w:rsidP="00BE592B">
            <w:pPr>
              <w:jc w:val="center"/>
              <w:rPr>
                <w:rFonts w:ascii="Cambria" w:hAnsi="Cambria" w:cs="Arial"/>
                <w:b/>
                <w:bCs/>
                <w:color w:val="000000"/>
                <w:sz w:val="20"/>
                <w:szCs w:val="20"/>
              </w:rPr>
            </w:pPr>
            <w:r w:rsidRPr="006B552E">
              <w:rPr>
                <w:rFonts w:ascii="Cambria" w:hAnsi="Cambria" w:cs="Arial"/>
                <w:b/>
                <w:bCs/>
                <w:color w:val="000000"/>
                <w:sz w:val="20"/>
                <w:szCs w:val="20"/>
              </w:rPr>
              <w:t>Položka</w:t>
            </w:r>
          </w:p>
        </w:tc>
        <w:tc>
          <w:tcPr>
            <w:tcW w:w="2649" w:type="pct"/>
            <w:gridSpan w:val="2"/>
            <w:shd w:val="clear" w:color="auto" w:fill="D9D9D9" w:themeFill="background1" w:themeFillShade="D9"/>
            <w:vAlign w:val="center"/>
          </w:tcPr>
          <w:p w14:paraId="11ED5D62" w14:textId="77777777" w:rsidR="007672F7" w:rsidRPr="006B552E" w:rsidRDefault="007672F7" w:rsidP="009C5B8E">
            <w:pPr>
              <w:jc w:val="center"/>
              <w:rPr>
                <w:rFonts w:ascii="Cambria" w:hAnsi="Cambria" w:cs="Arial"/>
                <w:b/>
                <w:bCs/>
                <w:color w:val="000000"/>
                <w:sz w:val="20"/>
                <w:szCs w:val="20"/>
              </w:rPr>
            </w:pPr>
            <w:r w:rsidRPr="006B552E">
              <w:rPr>
                <w:rFonts w:ascii="Cambria" w:hAnsi="Cambria" w:cs="Arial"/>
                <w:b/>
                <w:bCs/>
                <w:color w:val="000000"/>
                <w:sz w:val="20"/>
                <w:szCs w:val="20"/>
              </w:rPr>
              <w:t>Popis</w:t>
            </w:r>
          </w:p>
        </w:tc>
        <w:tc>
          <w:tcPr>
            <w:tcW w:w="883" w:type="pct"/>
            <w:vMerge w:val="restart"/>
            <w:shd w:val="clear" w:color="auto" w:fill="D9D9D9" w:themeFill="background1" w:themeFillShade="D9"/>
            <w:vAlign w:val="center"/>
          </w:tcPr>
          <w:p w14:paraId="5A242DCD" w14:textId="06DBCCB9" w:rsidR="007672F7" w:rsidRPr="006B552E" w:rsidRDefault="007672F7" w:rsidP="009C5B8E">
            <w:pPr>
              <w:jc w:val="center"/>
              <w:rPr>
                <w:rFonts w:ascii="Cambria" w:hAnsi="Cambria" w:cs="Arial"/>
                <w:b/>
                <w:bCs/>
                <w:color w:val="000000"/>
                <w:sz w:val="20"/>
                <w:szCs w:val="20"/>
              </w:rPr>
            </w:pPr>
            <w:r w:rsidRPr="006B552E">
              <w:rPr>
                <w:rFonts w:ascii="Cambria" w:hAnsi="Cambria" w:cs="Arial"/>
                <w:b/>
                <w:bCs/>
                <w:color w:val="000000"/>
                <w:sz w:val="20"/>
                <w:szCs w:val="20"/>
              </w:rPr>
              <w:t xml:space="preserve">Cena </w:t>
            </w:r>
            <w:r w:rsidR="006D51D0" w:rsidRPr="006B552E">
              <w:rPr>
                <w:rFonts w:ascii="Cambria" w:hAnsi="Cambria" w:cs="Arial"/>
                <w:b/>
                <w:bCs/>
                <w:color w:val="000000"/>
                <w:sz w:val="20"/>
                <w:szCs w:val="20"/>
              </w:rPr>
              <w:t xml:space="preserve">za </w:t>
            </w:r>
            <w:r w:rsidR="006D51D0">
              <w:rPr>
                <w:rFonts w:ascii="Cambria" w:hAnsi="Cambria" w:cs="Arial"/>
                <w:b/>
                <w:bCs/>
                <w:color w:val="000000"/>
                <w:sz w:val="20"/>
                <w:szCs w:val="20"/>
              </w:rPr>
              <w:t>jednu zamestnaneckú kartu</w:t>
            </w:r>
            <w:r w:rsidR="006D51D0" w:rsidRPr="006B552E">
              <w:rPr>
                <w:rFonts w:ascii="Cambria" w:hAnsi="Cambria" w:cs="Arial"/>
                <w:b/>
                <w:bCs/>
                <w:color w:val="000000"/>
                <w:sz w:val="20"/>
                <w:szCs w:val="20"/>
              </w:rPr>
              <w:t xml:space="preserve"> </w:t>
            </w:r>
            <w:r w:rsidRPr="006B552E">
              <w:rPr>
                <w:rFonts w:ascii="Cambria" w:hAnsi="Cambria" w:cs="Arial"/>
                <w:b/>
                <w:bCs/>
                <w:color w:val="000000"/>
                <w:sz w:val="20"/>
                <w:szCs w:val="20"/>
              </w:rPr>
              <w:t>v </w:t>
            </w:r>
            <w:r w:rsidR="0092108A">
              <w:rPr>
                <w:rFonts w:ascii="Cambria" w:hAnsi="Cambria" w:cs="Arial"/>
                <w:b/>
                <w:bCs/>
                <w:color w:val="000000"/>
                <w:sz w:val="20"/>
                <w:szCs w:val="20"/>
              </w:rPr>
              <w:t>eurách</w:t>
            </w:r>
            <w:r w:rsidRPr="006B552E">
              <w:rPr>
                <w:rFonts w:ascii="Cambria" w:hAnsi="Cambria" w:cs="Arial"/>
                <w:b/>
                <w:bCs/>
                <w:color w:val="000000"/>
                <w:sz w:val="20"/>
                <w:szCs w:val="20"/>
              </w:rPr>
              <w:t xml:space="preserve"> bez DPH </w:t>
            </w:r>
          </w:p>
        </w:tc>
        <w:tc>
          <w:tcPr>
            <w:tcW w:w="955" w:type="pct"/>
            <w:vMerge w:val="restart"/>
            <w:shd w:val="clear" w:color="auto" w:fill="D9D9D9" w:themeFill="background1" w:themeFillShade="D9"/>
          </w:tcPr>
          <w:p w14:paraId="38FDE9F7" w14:textId="2676D80E" w:rsidR="007672F7" w:rsidRPr="006B552E" w:rsidRDefault="007672F7" w:rsidP="009C5B8E">
            <w:pPr>
              <w:jc w:val="center"/>
              <w:rPr>
                <w:rFonts w:ascii="Cambria" w:hAnsi="Cambria" w:cs="Arial"/>
                <w:b/>
                <w:bCs/>
                <w:color w:val="000000"/>
                <w:sz w:val="20"/>
                <w:szCs w:val="20"/>
              </w:rPr>
            </w:pPr>
            <w:r w:rsidRPr="006B552E">
              <w:rPr>
                <w:rFonts w:ascii="Cambria" w:hAnsi="Cambria" w:cs="Arial"/>
                <w:b/>
                <w:bCs/>
                <w:color w:val="000000"/>
                <w:sz w:val="20"/>
                <w:szCs w:val="20"/>
              </w:rPr>
              <w:t xml:space="preserve">Cena </w:t>
            </w:r>
            <w:r w:rsidR="006D51D0" w:rsidRPr="006B552E">
              <w:rPr>
                <w:rFonts w:ascii="Cambria" w:hAnsi="Cambria" w:cs="Arial"/>
                <w:b/>
                <w:bCs/>
                <w:color w:val="000000"/>
                <w:sz w:val="20"/>
                <w:szCs w:val="20"/>
              </w:rPr>
              <w:t xml:space="preserve"> za </w:t>
            </w:r>
            <w:r w:rsidR="006D51D0">
              <w:rPr>
                <w:rFonts w:ascii="Cambria" w:hAnsi="Cambria" w:cs="Arial"/>
                <w:b/>
                <w:bCs/>
                <w:color w:val="000000"/>
                <w:sz w:val="20"/>
                <w:szCs w:val="20"/>
              </w:rPr>
              <w:t>predpokladaný maximálny počet zamestnaneckých kariet za 48 mesiacov</w:t>
            </w:r>
            <w:r w:rsidR="006D51D0" w:rsidRPr="006B552E">
              <w:rPr>
                <w:rFonts w:ascii="Cambria" w:hAnsi="Cambria" w:cs="Arial"/>
                <w:b/>
                <w:bCs/>
                <w:color w:val="000000"/>
                <w:sz w:val="20"/>
                <w:szCs w:val="20"/>
              </w:rPr>
              <w:t xml:space="preserve"> </w:t>
            </w:r>
            <w:r w:rsidRPr="006B552E">
              <w:rPr>
                <w:rFonts w:ascii="Cambria" w:hAnsi="Cambria" w:cs="Arial"/>
                <w:b/>
                <w:bCs/>
                <w:color w:val="000000"/>
                <w:sz w:val="20"/>
                <w:szCs w:val="20"/>
              </w:rPr>
              <w:t>v </w:t>
            </w:r>
            <w:r w:rsidR="0092108A">
              <w:rPr>
                <w:rFonts w:ascii="Cambria" w:hAnsi="Cambria" w:cs="Arial"/>
                <w:b/>
                <w:bCs/>
                <w:color w:val="000000"/>
                <w:sz w:val="20"/>
                <w:szCs w:val="20"/>
              </w:rPr>
              <w:t>eurách</w:t>
            </w:r>
            <w:r w:rsidRPr="006B552E">
              <w:rPr>
                <w:rFonts w:ascii="Cambria" w:hAnsi="Cambria" w:cs="Arial"/>
                <w:b/>
                <w:bCs/>
                <w:color w:val="000000"/>
                <w:sz w:val="20"/>
                <w:szCs w:val="20"/>
              </w:rPr>
              <w:t xml:space="preserve"> bez DPH </w:t>
            </w:r>
          </w:p>
        </w:tc>
      </w:tr>
      <w:tr w:rsidR="0092108A" w:rsidRPr="006B552E" w14:paraId="04137018" w14:textId="77777777" w:rsidTr="003D4E79">
        <w:trPr>
          <w:trHeight w:val="256"/>
        </w:trPr>
        <w:tc>
          <w:tcPr>
            <w:tcW w:w="512" w:type="pct"/>
            <w:gridSpan w:val="2"/>
            <w:vMerge/>
            <w:shd w:val="clear" w:color="auto" w:fill="95B3D7" w:themeFill="accent1" w:themeFillTint="99"/>
            <w:noWrap/>
            <w:vAlign w:val="center"/>
          </w:tcPr>
          <w:p w14:paraId="6BA8ECA7" w14:textId="77777777" w:rsidR="007672F7" w:rsidRPr="006B552E" w:rsidRDefault="007672F7" w:rsidP="009C5B8E">
            <w:pPr>
              <w:jc w:val="center"/>
              <w:rPr>
                <w:rFonts w:ascii="Cambria" w:hAnsi="Cambria" w:cs="Arial"/>
                <w:b/>
                <w:bCs/>
                <w:color w:val="000000"/>
                <w:sz w:val="20"/>
                <w:szCs w:val="20"/>
              </w:rPr>
            </w:pPr>
          </w:p>
        </w:tc>
        <w:tc>
          <w:tcPr>
            <w:tcW w:w="2649" w:type="pct"/>
            <w:gridSpan w:val="2"/>
            <w:shd w:val="clear" w:color="auto" w:fill="D9D9D9" w:themeFill="background1" w:themeFillShade="D9"/>
            <w:vAlign w:val="center"/>
          </w:tcPr>
          <w:p w14:paraId="4A8BB084" w14:textId="6DEF5E71" w:rsidR="007672F7" w:rsidRPr="006B552E" w:rsidRDefault="007672F7" w:rsidP="003D59CC">
            <w:pPr>
              <w:rPr>
                <w:rFonts w:ascii="Cambria" w:hAnsi="Cambria" w:cs="Arial"/>
                <w:b/>
                <w:bCs/>
                <w:color w:val="000000"/>
                <w:sz w:val="20"/>
                <w:szCs w:val="20"/>
              </w:rPr>
            </w:pPr>
            <w:r w:rsidRPr="006B552E">
              <w:rPr>
                <w:rFonts w:ascii="Cambria" w:hAnsi="Cambria" w:cs="Arial"/>
                <w:b/>
                <w:bCs/>
                <w:color w:val="000000"/>
                <w:sz w:val="20"/>
                <w:szCs w:val="20"/>
              </w:rPr>
              <w:t>Predpokladaný maximálny poče</w:t>
            </w:r>
            <w:r w:rsidR="006D51D0">
              <w:rPr>
                <w:rFonts w:ascii="Cambria" w:hAnsi="Cambria" w:cs="Arial"/>
                <w:b/>
                <w:bCs/>
                <w:color w:val="000000"/>
                <w:sz w:val="20"/>
                <w:szCs w:val="20"/>
              </w:rPr>
              <w:t>t z</w:t>
            </w:r>
            <w:r>
              <w:rPr>
                <w:rFonts w:ascii="Cambria" w:hAnsi="Cambria" w:cs="Arial"/>
                <w:b/>
                <w:bCs/>
                <w:color w:val="000000"/>
                <w:sz w:val="20"/>
                <w:szCs w:val="20"/>
              </w:rPr>
              <w:t>amestnaneckých kariet</w:t>
            </w:r>
          </w:p>
        </w:tc>
        <w:tc>
          <w:tcPr>
            <w:tcW w:w="883" w:type="pct"/>
            <w:vMerge/>
            <w:shd w:val="clear" w:color="auto" w:fill="95B3D7" w:themeFill="accent1" w:themeFillTint="99"/>
            <w:vAlign w:val="center"/>
          </w:tcPr>
          <w:p w14:paraId="6BFF844D" w14:textId="77777777" w:rsidR="007672F7" w:rsidRPr="006B552E" w:rsidRDefault="007672F7" w:rsidP="009C5B8E">
            <w:pPr>
              <w:jc w:val="center"/>
              <w:rPr>
                <w:rFonts w:ascii="Cambria" w:hAnsi="Cambria" w:cs="Arial"/>
                <w:b/>
                <w:bCs/>
                <w:color w:val="000000"/>
                <w:sz w:val="20"/>
                <w:szCs w:val="20"/>
              </w:rPr>
            </w:pPr>
          </w:p>
        </w:tc>
        <w:tc>
          <w:tcPr>
            <w:tcW w:w="955" w:type="pct"/>
            <w:vMerge/>
            <w:shd w:val="clear" w:color="auto" w:fill="95B3D7" w:themeFill="accent1" w:themeFillTint="99"/>
          </w:tcPr>
          <w:p w14:paraId="448381B2" w14:textId="77777777" w:rsidR="007672F7" w:rsidRPr="006B552E" w:rsidRDefault="007672F7" w:rsidP="009C5B8E">
            <w:pPr>
              <w:jc w:val="center"/>
              <w:rPr>
                <w:rFonts w:ascii="Cambria" w:hAnsi="Cambria" w:cs="Arial"/>
                <w:b/>
                <w:bCs/>
                <w:color w:val="000000"/>
                <w:sz w:val="20"/>
                <w:szCs w:val="20"/>
              </w:rPr>
            </w:pPr>
          </w:p>
        </w:tc>
      </w:tr>
      <w:tr w:rsidR="0092108A" w:rsidRPr="006B552E" w14:paraId="60F2C8A4" w14:textId="77777777" w:rsidTr="003D4E79">
        <w:trPr>
          <w:trHeight w:val="488"/>
        </w:trPr>
        <w:tc>
          <w:tcPr>
            <w:tcW w:w="219" w:type="pct"/>
            <w:shd w:val="clear" w:color="auto" w:fill="auto"/>
            <w:noWrap/>
            <w:vAlign w:val="center"/>
          </w:tcPr>
          <w:p w14:paraId="78C007CE" w14:textId="77777777" w:rsidR="007672F7" w:rsidRPr="006B552E" w:rsidRDefault="007672F7" w:rsidP="009C5B8E">
            <w:pPr>
              <w:jc w:val="center"/>
              <w:rPr>
                <w:rFonts w:ascii="Cambria" w:hAnsi="Cambria" w:cs="Arial"/>
                <w:color w:val="000000"/>
                <w:sz w:val="20"/>
                <w:szCs w:val="20"/>
              </w:rPr>
            </w:pPr>
            <w:r w:rsidRPr="006B552E">
              <w:rPr>
                <w:rFonts w:ascii="Cambria" w:hAnsi="Cambria" w:cs="Arial"/>
                <w:color w:val="000000"/>
                <w:sz w:val="20"/>
                <w:szCs w:val="20"/>
              </w:rPr>
              <w:t>SC</w:t>
            </w:r>
          </w:p>
        </w:tc>
        <w:tc>
          <w:tcPr>
            <w:tcW w:w="293" w:type="pct"/>
            <w:shd w:val="clear" w:color="auto" w:fill="auto"/>
            <w:noWrap/>
            <w:vAlign w:val="center"/>
          </w:tcPr>
          <w:p w14:paraId="79F867CA" w14:textId="2CCB0D40" w:rsidR="007672F7" w:rsidRPr="006B552E" w:rsidRDefault="008065E8" w:rsidP="009C5B8E">
            <w:pPr>
              <w:jc w:val="center"/>
              <w:rPr>
                <w:rFonts w:ascii="Cambria" w:hAnsi="Cambria" w:cs="Arial"/>
                <w:color w:val="000000"/>
                <w:sz w:val="20"/>
                <w:szCs w:val="20"/>
              </w:rPr>
            </w:pPr>
            <w:r>
              <w:rPr>
                <w:rFonts w:ascii="Cambria" w:hAnsi="Cambria" w:cs="Arial"/>
                <w:color w:val="000000"/>
                <w:sz w:val="20"/>
                <w:szCs w:val="20"/>
              </w:rPr>
              <w:t>1</w:t>
            </w:r>
          </w:p>
        </w:tc>
        <w:tc>
          <w:tcPr>
            <w:tcW w:w="1178" w:type="pct"/>
            <w:noWrap/>
            <w:vAlign w:val="center"/>
          </w:tcPr>
          <w:p w14:paraId="49B29742" w14:textId="77777777" w:rsidR="007672F7" w:rsidRPr="006B552E" w:rsidRDefault="007672F7" w:rsidP="009C5B8E">
            <w:pPr>
              <w:rPr>
                <w:rFonts w:ascii="Cambria" w:hAnsi="Cambria" w:cs="Arial"/>
                <w:color w:val="000000"/>
                <w:sz w:val="20"/>
                <w:szCs w:val="20"/>
              </w:rPr>
            </w:pPr>
            <w:r>
              <w:rPr>
                <w:rFonts w:ascii="Cambria" w:hAnsi="Cambria" w:cs="Arial"/>
                <w:b/>
                <w:bCs/>
                <w:sz w:val="20"/>
                <w:szCs w:val="20"/>
              </w:rPr>
              <w:t>Prvotné dodanie zamestnaneckej karty</w:t>
            </w:r>
          </w:p>
        </w:tc>
        <w:tc>
          <w:tcPr>
            <w:tcW w:w="1472" w:type="pct"/>
            <w:shd w:val="clear" w:color="auto" w:fill="auto"/>
            <w:vAlign w:val="center"/>
          </w:tcPr>
          <w:p w14:paraId="6361A7F3" w14:textId="47A781BD" w:rsidR="007672F7" w:rsidRPr="00E67C19" w:rsidRDefault="007672F7" w:rsidP="003D59CC">
            <w:pPr>
              <w:rPr>
                <w:rFonts w:ascii="Cambria" w:hAnsi="Cambria" w:cs="Arial"/>
                <w:color w:val="000000"/>
                <w:sz w:val="20"/>
                <w:szCs w:val="20"/>
              </w:rPr>
            </w:pPr>
            <w:r w:rsidRPr="00E67C19">
              <w:rPr>
                <w:rFonts w:ascii="Cambria" w:hAnsi="Cambria" w:cs="Arial"/>
                <w:color w:val="000000"/>
                <w:sz w:val="20"/>
                <w:szCs w:val="20"/>
              </w:rPr>
              <w:t xml:space="preserve">Predpokladaný maximálny počet zamestnaneckých kariet </w:t>
            </w:r>
            <w:r>
              <w:rPr>
                <w:rFonts w:ascii="Cambria" w:hAnsi="Cambria" w:cs="Arial"/>
                <w:color w:val="000000"/>
                <w:sz w:val="20"/>
                <w:szCs w:val="20"/>
              </w:rPr>
              <w:t>1</w:t>
            </w:r>
            <w:r w:rsidR="0092108A">
              <w:rPr>
                <w:rFonts w:ascii="Cambria" w:hAnsi="Cambria" w:cs="Arial"/>
                <w:color w:val="000000"/>
                <w:sz w:val="20"/>
                <w:szCs w:val="20"/>
              </w:rPr>
              <w:t xml:space="preserve"> </w:t>
            </w:r>
            <w:r>
              <w:rPr>
                <w:rFonts w:ascii="Cambria" w:hAnsi="Cambria" w:cs="Arial"/>
                <w:color w:val="000000"/>
                <w:sz w:val="20"/>
                <w:szCs w:val="20"/>
              </w:rPr>
              <w:t>300 ks</w:t>
            </w:r>
            <w:r w:rsidR="002D2847">
              <w:rPr>
                <w:rFonts w:ascii="Cambria" w:hAnsi="Cambria" w:cs="Arial"/>
                <w:color w:val="000000"/>
                <w:sz w:val="20"/>
                <w:szCs w:val="20"/>
              </w:rPr>
              <w:t>/48 mesiacov</w:t>
            </w:r>
          </w:p>
        </w:tc>
        <w:tc>
          <w:tcPr>
            <w:tcW w:w="883" w:type="pct"/>
            <w:shd w:val="clear" w:color="auto" w:fill="auto"/>
            <w:vAlign w:val="center"/>
          </w:tcPr>
          <w:p w14:paraId="3475017A" w14:textId="77777777" w:rsidR="007672F7" w:rsidRPr="006B552E" w:rsidRDefault="007672F7" w:rsidP="009C5B8E">
            <w:pPr>
              <w:jc w:val="center"/>
              <w:rPr>
                <w:rFonts w:ascii="Cambria" w:hAnsi="Cambria" w:cs="Arial"/>
                <w:i/>
                <w:iCs/>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c>
          <w:tcPr>
            <w:tcW w:w="955" w:type="pct"/>
            <w:vAlign w:val="center"/>
          </w:tcPr>
          <w:p w14:paraId="07C663E4" w14:textId="77777777" w:rsidR="007672F7" w:rsidRPr="006B552E" w:rsidRDefault="007672F7" w:rsidP="009C5B8E">
            <w:pPr>
              <w:jc w:val="center"/>
              <w:rPr>
                <w:rFonts w:ascii="Cambria" w:hAnsi="Cambria" w:cs="Arial"/>
                <w:bCs/>
                <w:i/>
                <w:iCs/>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r w:rsidR="0092108A" w:rsidRPr="006B552E" w14:paraId="555596CD" w14:textId="77777777" w:rsidTr="003D4E79">
        <w:trPr>
          <w:trHeight w:val="488"/>
        </w:trPr>
        <w:tc>
          <w:tcPr>
            <w:tcW w:w="219" w:type="pct"/>
            <w:shd w:val="clear" w:color="auto" w:fill="auto"/>
            <w:noWrap/>
            <w:vAlign w:val="center"/>
          </w:tcPr>
          <w:p w14:paraId="5D0818DD" w14:textId="77777777" w:rsidR="007672F7" w:rsidRPr="006B552E" w:rsidRDefault="007672F7" w:rsidP="009C5B8E">
            <w:pPr>
              <w:jc w:val="center"/>
              <w:rPr>
                <w:rFonts w:ascii="Cambria" w:hAnsi="Cambria" w:cs="Arial"/>
                <w:color w:val="000000"/>
                <w:sz w:val="20"/>
                <w:szCs w:val="20"/>
              </w:rPr>
            </w:pPr>
            <w:r>
              <w:rPr>
                <w:rFonts w:ascii="Cambria" w:hAnsi="Cambria" w:cs="Arial"/>
                <w:color w:val="000000"/>
                <w:sz w:val="20"/>
                <w:szCs w:val="20"/>
              </w:rPr>
              <w:t>SC</w:t>
            </w:r>
          </w:p>
        </w:tc>
        <w:tc>
          <w:tcPr>
            <w:tcW w:w="293" w:type="pct"/>
            <w:shd w:val="clear" w:color="auto" w:fill="auto"/>
            <w:noWrap/>
            <w:vAlign w:val="center"/>
          </w:tcPr>
          <w:p w14:paraId="1AAEB599" w14:textId="0C48D9F2" w:rsidR="007672F7" w:rsidRPr="006B552E" w:rsidRDefault="008065E8" w:rsidP="009C5B8E">
            <w:pPr>
              <w:jc w:val="center"/>
              <w:rPr>
                <w:rFonts w:ascii="Cambria" w:hAnsi="Cambria" w:cs="Arial"/>
                <w:color w:val="000000"/>
                <w:sz w:val="20"/>
                <w:szCs w:val="20"/>
              </w:rPr>
            </w:pPr>
            <w:r>
              <w:rPr>
                <w:rFonts w:ascii="Cambria" w:hAnsi="Cambria" w:cs="Arial"/>
                <w:color w:val="000000"/>
                <w:sz w:val="20"/>
                <w:szCs w:val="20"/>
              </w:rPr>
              <w:t>2</w:t>
            </w:r>
          </w:p>
        </w:tc>
        <w:tc>
          <w:tcPr>
            <w:tcW w:w="1178" w:type="pct"/>
            <w:noWrap/>
            <w:vAlign w:val="center"/>
          </w:tcPr>
          <w:p w14:paraId="3B7963DB" w14:textId="1EAF37CE" w:rsidR="007672F7" w:rsidRPr="006B552E" w:rsidRDefault="007672F7" w:rsidP="009C5B8E">
            <w:pPr>
              <w:rPr>
                <w:rFonts w:ascii="Cambria" w:hAnsi="Cambria" w:cs="Arial"/>
                <w:b/>
                <w:bCs/>
                <w:sz w:val="20"/>
                <w:szCs w:val="20"/>
              </w:rPr>
            </w:pPr>
            <w:r>
              <w:rPr>
                <w:rFonts w:ascii="Cambria" w:hAnsi="Cambria" w:cs="Arial"/>
                <w:b/>
                <w:bCs/>
                <w:sz w:val="20"/>
                <w:szCs w:val="20"/>
              </w:rPr>
              <w:t>Opakované dodanie karty</w:t>
            </w:r>
            <w:r w:rsidR="00B573E0">
              <w:rPr>
                <w:rFonts w:ascii="Cambria" w:hAnsi="Cambria" w:cs="Arial"/>
                <w:b/>
                <w:bCs/>
                <w:sz w:val="20"/>
                <w:szCs w:val="20"/>
              </w:rPr>
              <w:t xml:space="preserve"> (OPCIA)</w:t>
            </w:r>
          </w:p>
        </w:tc>
        <w:tc>
          <w:tcPr>
            <w:tcW w:w="1472" w:type="pct"/>
            <w:shd w:val="clear" w:color="auto" w:fill="auto"/>
            <w:vAlign w:val="center"/>
          </w:tcPr>
          <w:p w14:paraId="3AF8A805" w14:textId="0679CC52" w:rsidR="007672F7" w:rsidRPr="00E67C19" w:rsidRDefault="007672F7" w:rsidP="003D59CC">
            <w:pPr>
              <w:rPr>
                <w:rFonts w:ascii="Cambria" w:hAnsi="Cambria" w:cs="Arial"/>
                <w:color w:val="000000"/>
                <w:sz w:val="20"/>
                <w:szCs w:val="20"/>
              </w:rPr>
            </w:pPr>
            <w:r w:rsidRPr="00E67C19">
              <w:rPr>
                <w:rFonts w:ascii="Cambria" w:hAnsi="Cambria" w:cs="Arial"/>
                <w:color w:val="000000"/>
                <w:sz w:val="20"/>
                <w:szCs w:val="20"/>
              </w:rPr>
              <w:t xml:space="preserve">Predpokladaný maximálny počet zamestnaneckých kariet pre dodatočné dodanie </w:t>
            </w:r>
            <w:r>
              <w:rPr>
                <w:rFonts w:ascii="Cambria" w:hAnsi="Cambria" w:cs="Arial"/>
                <w:color w:val="000000"/>
                <w:sz w:val="20"/>
                <w:szCs w:val="20"/>
              </w:rPr>
              <w:t>na základe objednávky 200 ks</w:t>
            </w:r>
            <w:r w:rsidR="00AA19E9">
              <w:rPr>
                <w:rFonts w:ascii="Cambria" w:hAnsi="Cambria" w:cs="Arial"/>
                <w:color w:val="000000"/>
                <w:sz w:val="20"/>
                <w:szCs w:val="20"/>
              </w:rPr>
              <w:t>/48 mesiacov</w:t>
            </w:r>
          </w:p>
        </w:tc>
        <w:tc>
          <w:tcPr>
            <w:tcW w:w="883" w:type="pct"/>
            <w:shd w:val="clear" w:color="auto" w:fill="auto"/>
            <w:vAlign w:val="center"/>
          </w:tcPr>
          <w:p w14:paraId="70528B06" w14:textId="77777777" w:rsidR="007672F7" w:rsidRPr="006B552E" w:rsidRDefault="007672F7" w:rsidP="009C5B8E">
            <w:pPr>
              <w:jc w:val="center"/>
              <w:rPr>
                <w:rFonts w:ascii="Cambria" w:hAnsi="Cambria" w:cs="Arial"/>
                <w:i/>
                <w:iCs/>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c>
          <w:tcPr>
            <w:tcW w:w="955" w:type="pct"/>
            <w:vAlign w:val="center"/>
          </w:tcPr>
          <w:p w14:paraId="29AC62C3" w14:textId="0D7544F0" w:rsidR="007672F7" w:rsidRPr="006B552E" w:rsidRDefault="0092108A" w:rsidP="009C5B8E">
            <w:pPr>
              <w:jc w:val="center"/>
              <w:rPr>
                <w:rFonts w:ascii="Cambria" w:hAnsi="Cambria" w:cs="Arial"/>
                <w:bCs/>
                <w:i/>
                <w:iCs/>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r w:rsidR="00AA19E9" w:rsidRPr="006B552E" w14:paraId="6D092976" w14:textId="77777777" w:rsidTr="003D4E79">
        <w:trPr>
          <w:trHeight w:val="488"/>
        </w:trPr>
        <w:tc>
          <w:tcPr>
            <w:tcW w:w="512" w:type="pct"/>
            <w:gridSpan w:val="2"/>
            <w:shd w:val="clear" w:color="auto" w:fill="auto"/>
            <w:noWrap/>
            <w:vAlign w:val="center"/>
          </w:tcPr>
          <w:p w14:paraId="276C0A4D" w14:textId="549C0887" w:rsidR="00AA19E9" w:rsidRDefault="00AA19E9" w:rsidP="00AA19E9">
            <w:pPr>
              <w:jc w:val="center"/>
              <w:rPr>
                <w:rFonts w:ascii="Cambria" w:hAnsi="Cambria" w:cs="Arial"/>
                <w:color w:val="000000"/>
                <w:sz w:val="20"/>
                <w:szCs w:val="20"/>
              </w:rPr>
            </w:pPr>
            <w:r w:rsidRPr="006B552E">
              <w:rPr>
                <w:rFonts w:ascii="Cambria" w:hAnsi="Cambria" w:cs="Arial"/>
                <w:b/>
                <w:bCs/>
                <w:color w:val="000000"/>
                <w:sz w:val="20"/>
                <w:szCs w:val="20"/>
              </w:rPr>
              <w:t>CC</w:t>
            </w:r>
            <w:r>
              <w:rPr>
                <w:rFonts w:ascii="Cambria" w:hAnsi="Cambria" w:cs="Arial"/>
                <w:b/>
                <w:bCs/>
                <w:color w:val="000000"/>
                <w:sz w:val="20"/>
                <w:szCs w:val="20"/>
              </w:rPr>
              <w:t>4</w:t>
            </w:r>
          </w:p>
        </w:tc>
        <w:tc>
          <w:tcPr>
            <w:tcW w:w="3532" w:type="pct"/>
            <w:gridSpan w:val="3"/>
            <w:noWrap/>
            <w:vAlign w:val="center"/>
          </w:tcPr>
          <w:p w14:paraId="1AE065AE" w14:textId="66002A0A" w:rsidR="006D51D0" w:rsidRDefault="00AA19E9" w:rsidP="00AA19E9">
            <w:pPr>
              <w:rPr>
                <w:rFonts w:ascii="Cambria" w:hAnsi="Cambria" w:cs="Arial"/>
                <w:b/>
                <w:bCs/>
                <w:color w:val="000000"/>
                <w:sz w:val="20"/>
                <w:szCs w:val="20"/>
              </w:rPr>
            </w:pPr>
            <w:r>
              <w:rPr>
                <w:rFonts w:ascii="Cambria" w:hAnsi="Cambria" w:cs="Arial"/>
                <w:b/>
                <w:bCs/>
                <w:color w:val="000000"/>
                <w:sz w:val="20"/>
                <w:szCs w:val="20"/>
              </w:rPr>
              <w:t>C</w:t>
            </w:r>
            <w:r w:rsidRPr="006B552E">
              <w:rPr>
                <w:rFonts w:ascii="Cambria" w:hAnsi="Cambria" w:cs="Arial"/>
                <w:b/>
                <w:bCs/>
                <w:color w:val="000000"/>
                <w:sz w:val="20"/>
                <w:szCs w:val="20"/>
              </w:rPr>
              <w:t xml:space="preserve">elková </w:t>
            </w:r>
            <w:r>
              <w:rPr>
                <w:rFonts w:ascii="Cambria" w:hAnsi="Cambria" w:cs="Arial"/>
                <w:b/>
                <w:bCs/>
                <w:color w:val="000000"/>
                <w:sz w:val="20"/>
                <w:szCs w:val="20"/>
              </w:rPr>
              <w:t xml:space="preserve">maximálna </w:t>
            </w:r>
            <w:r w:rsidRPr="006B552E">
              <w:rPr>
                <w:rFonts w:ascii="Cambria" w:hAnsi="Cambria" w:cs="Arial"/>
                <w:b/>
                <w:bCs/>
                <w:color w:val="000000"/>
                <w:sz w:val="20"/>
                <w:szCs w:val="20"/>
              </w:rPr>
              <w:t xml:space="preserve">cena za </w:t>
            </w:r>
            <w:r>
              <w:rPr>
                <w:rFonts w:ascii="Cambria" w:hAnsi="Cambria" w:cs="Arial"/>
                <w:b/>
                <w:bCs/>
                <w:color w:val="000000"/>
                <w:sz w:val="20"/>
                <w:szCs w:val="20"/>
              </w:rPr>
              <w:t>dodanie zamestnaneckých kariet počas t</w:t>
            </w:r>
            <w:r w:rsidRPr="006B552E">
              <w:rPr>
                <w:rFonts w:ascii="Cambria" w:hAnsi="Cambria" w:cs="Arial"/>
                <w:b/>
                <w:bCs/>
                <w:color w:val="000000"/>
                <w:sz w:val="20"/>
                <w:szCs w:val="20"/>
              </w:rPr>
              <w:t xml:space="preserve">rvania </w:t>
            </w:r>
            <w:r>
              <w:rPr>
                <w:rFonts w:ascii="Cambria" w:hAnsi="Cambria" w:cs="Arial"/>
                <w:b/>
                <w:bCs/>
                <w:color w:val="000000"/>
                <w:sz w:val="20"/>
                <w:szCs w:val="20"/>
              </w:rPr>
              <w:t>zmluv</w:t>
            </w:r>
            <w:r w:rsidRPr="006B552E">
              <w:rPr>
                <w:rFonts w:ascii="Cambria" w:hAnsi="Cambria" w:cs="Arial"/>
                <w:b/>
                <w:bCs/>
                <w:color w:val="000000"/>
                <w:sz w:val="20"/>
                <w:szCs w:val="20"/>
              </w:rPr>
              <w:t>y</w:t>
            </w:r>
          </w:p>
          <w:p w14:paraId="39018A63" w14:textId="62EA53B7" w:rsidR="00AA19E9" w:rsidRPr="003D59CC" w:rsidRDefault="006D51D0" w:rsidP="00AA19E9">
            <w:pPr>
              <w:rPr>
                <w:rFonts w:ascii="Cambria" w:hAnsi="Cambria" w:cs="Arial"/>
                <w:color w:val="000000"/>
                <w:sz w:val="20"/>
                <w:szCs w:val="20"/>
              </w:rPr>
            </w:pPr>
            <w:r w:rsidRPr="003D59CC">
              <w:rPr>
                <w:rFonts w:ascii="Cambria" w:hAnsi="Cambria" w:cs="Arial"/>
                <w:color w:val="000000"/>
                <w:sz w:val="20"/>
                <w:szCs w:val="20"/>
              </w:rPr>
              <w:t xml:space="preserve">(vypočítaná ako </w:t>
            </w:r>
            <w:r w:rsidR="00AA19E9" w:rsidRPr="003D59CC">
              <w:rPr>
                <w:rFonts w:ascii="Cambria" w:hAnsi="Cambria" w:cs="Arial"/>
                <w:color w:val="000000"/>
                <w:sz w:val="20"/>
                <w:szCs w:val="20"/>
              </w:rPr>
              <w:t xml:space="preserve">CC4 = </w:t>
            </w:r>
            <w:r>
              <w:rPr>
                <w:rFonts w:ascii="Cambria" w:hAnsi="Cambria" w:cs="Arial"/>
                <w:color w:val="000000"/>
                <w:sz w:val="20"/>
                <w:szCs w:val="20"/>
              </w:rPr>
              <w:t>c</w:t>
            </w:r>
            <w:r w:rsidRPr="006D51D0">
              <w:rPr>
                <w:rFonts w:ascii="Cambria" w:hAnsi="Cambria" w:cs="Arial"/>
                <w:color w:val="000000"/>
                <w:sz w:val="20"/>
                <w:szCs w:val="20"/>
              </w:rPr>
              <w:t xml:space="preserve">ena  za predpokladaný maximálny počet zamestnaneckých kariet za 48 mesiacov </w:t>
            </w:r>
            <w:r w:rsidR="00AA19E9" w:rsidRPr="003D59CC">
              <w:rPr>
                <w:rFonts w:ascii="Cambria" w:hAnsi="Cambria" w:cs="Arial"/>
                <w:color w:val="000000"/>
                <w:sz w:val="20"/>
                <w:szCs w:val="20"/>
              </w:rPr>
              <w:t xml:space="preserve">SC1 + </w:t>
            </w:r>
            <w:r w:rsidRPr="006B552E">
              <w:rPr>
                <w:rFonts w:ascii="Cambria" w:hAnsi="Cambria" w:cs="Arial"/>
                <w:b/>
                <w:bCs/>
                <w:color w:val="000000"/>
                <w:sz w:val="20"/>
                <w:szCs w:val="20"/>
              </w:rPr>
              <w:t xml:space="preserve"> </w:t>
            </w:r>
            <w:r w:rsidRPr="003D59CC">
              <w:rPr>
                <w:rFonts w:ascii="Cambria" w:hAnsi="Cambria" w:cs="Arial"/>
                <w:color w:val="000000"/>
                <w:sz w:val="20"/>
                <w:szCs w:val="20"/>
              </w:rPr>
              <w:t>cena  za predpokladaný maximálny počet zamestnaneckých kariet za 48 mesiacov</w:t>
            </w:r>
            <w:r w:rsidRPr="006D51D0">
              <w:rPr>
                <w:rFonts w:ascii="Cambria" w:hAnsi="Cambria" w:cs="Arial"/>
                <w:color w:val="000000"/>
                <w:sz w:val="20"/>
                <w:szCs w:val="20"/>
              </w:rPr>
              <w:t xml:space="preserve"> </w:t>
            </w:r>
            <w:r w:rsidR="00AA19E9" w:rsidRPr="003D59CC">
              <w:rPr>
                <w:rFonts w:ascii="Cambria" w:hAnsi="Cambria" w:cs="Arial"/>
                <w:color w:val="000000"/>
                <w:sz w:val="20"/>
                <w:szCs w:val="20"/>
              </w:rPr>
              <w:t>SC2</w:t>
            </w:r>
            <w:r>
              <w:rPr>
                <w:rFonts w:ascii="Cambria" w:hAnsi="Cambria" w:cs="Arial"/>
                <w:color w:val="000000"/>
                <w:sz w:val="20"/>
                <w:szCs w:val="20"/>
              </w:rPr>
              <w:t>)</w:t>
            </w:r>
          </w:p>
        </w:tc>
        <w:tc>
          <w:tcPr>
            <w:tcW w:w="955" w:type="pct"/>
            <w:vAlign w:val="center"/>
          </w:tcPr>
          <w:p w14:paraId="0B26DD6C" w14:textId="446BBD41" w:rsidR="00AA19E9" w:rsidRPr="006B552E" w:rsidRDefault="00AA19E9" w:rsidP="00AA19E9">
            <w:pPr>
              <w:jc w:val="center"/>
              <w:rPr>
                <w:rFonts w:ascii="Cambria" w:hAnsi="Cambria" w:cs="Arial"/>
                <w:bCs/>
                <w:i/>
                <w:iCs/>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bl>
    <w:p w14:paraId="0FB3E4AC" w14:textId="77777777" w:rsidR="007672F7" w:rsidRPr="006B552E" w:rsidRDefault="007672F7" w:rsidP="007672F7">
      <w:pPr>
        <w:ind w:hanging="11"/>
        <w:rPr>
          <w:rFonts w:ascii="Cambria" w:hAnsi="Cambria"/>
          <w:b/>
          <w:bCs/>
          <w:sz w:val="20"/>
          <w:szCs w:val="20"/>
        </w:rPr>
      </w:pPr>
    </w:p>
    <w:p w14:paraId="03585B3A" w14:textId="73C7DD0B" w:rsidR="007672F7" w:rsidRPr="006B552E" w:rsidRDefault="007672F7" w:rsidP="007672F7">
      <w:pPr>
        <w:ind w:hanging="11"/>
        <w:rPr>
          <w:rFonts w:ascii="Cambria" w:hAnsi="Cambria"/>
          <w:b/>
          <w:bCs/>
          <w:sz w:val="20"/>
          <w:szCs w:val="20"/>
        </w:rPr>
      </w:pPr>
      <w:r w:rsidRPr="006B552E">
        <w:rPr>
          <w:rFonts w:ascii="Cambria" w:hAnsi="Cambria"/>
          <w:b/>
          <w:bCs/>
          <w:sz w:val="20"/>
          <w:szCs w:val="20"/>
        </w:rPr>
        <w:t>T</w:t>
      </w:r>
      <w:r w:rsidR="00243997">
        <w:rPr>
          <w:rFonts w:ascii="Cambria" w:hAnsi="Cambria"/>
          <w:b/>
          <w:bCs/>
          <w:sz w:val="20"/>
          <w:szCs w:val="20"/>
        </w:rPr>
        <w:t>abuľka č.</w:t>
      </w:r>
      <w:r w:rsidRPr="006B552E">
        <w:rPr>
          <w:rFonts w:ascii="Cambria" w:hAnsi="Cambria"/>
          <w:b/>
          <w:bCs/>
          <w:sz w:val="20"/>
          <w:szCs w:val="20"/>
        </w:rPr>
        <w:t xml:space="preserve"> </w:t>
      </w:r>
      <w:r>
        <w:rPr>
          <w:rFonts w:ascii="Cambria" w:hAnsi="Cambria"/>
          <w:b/>
          <w:bCs/>
          <w:sz w:val="20"/>
          <w:szCs w:val="20"/>
        </w:rPr>
        <w:t>5</w:t>
      </w:r>
      <w:r w:rsidRPr="006B552E">
        <w:rPr>
          <w:rFonts w:ascii="Cambria" w:hAnsi="Cambria"/>
          <w:b/>
          <w:bCs/>
          <w:sz w:val="20"/>
          <w:szCs w:val="20"/>
        </w:rPr>
        <w:t xml:space="preserve"> Celková cena</w:t>
      </w:r>
      <w:r w:rsidR="00243997">
        <w:rPr>
          <w:rFonts w:ascii="Cambria" w:hAnsi="Cambria"/>
          <w:b/>
          <w:bCs/>
          <w:sz w:val="20"/>
          <w:szCs w:val="20"/>
        </w:rPr>
        <w:t xml:space="preserve"> predmetu zákazky</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74"/>
        <w:gridCol w:w="5222"/>
        <w:gridCol w:w="3543"/>
      </w:tblGrid>
      <w:tr w:rsidR="007672F7" w:rsidRPr="006B552E" w14:paraId="41C49696" w14:textId="77777777" w:rsidTr="003D4E79">
        <w:trPr>
          <w:trHeight w:val="675"/>
        </w:trPr>
        <w:tc>
          <w:tcPr>
            <w:tcW w:w="874" w:type="dxa"/>
            <w:shd w:val="clear" w:color="auto" w:fill="D9D9D9" w:themeFill="background1" w:themeFillShade="D9"/>
            <w:noWrap/>
            <w:vAlign w:val="center"/>
            <w:hideMark/>
          </w:tcPr>
          <w:p w14:paraId="6FB07125" w14:textId="77777777" w:rsidR="007672F7" w:rsidRPr="006B552E" w:rsidRDefault="007672F7" w:rsidP="00BE592B">
            <w:pPr>
              <w:jc w:val="center"/>
              <w:rPr>
                <w:rFonts w:ascii="Cambria" w:hAnsi="Cambria" w:cs="Arial"/>
                <w:b/>
                <w:bCs/>
                <w:color w:val="000000"/>
                <w:sz w:val="20"/>
                <w:szCs w:val="20"/>
              </w:rPr>
            </w:pPr>
            <w:r w:rsidRPr="006B552E">
              <w:rPr>
                <w:rFonts w:ascii="Cambria" w:hAnsi="Cambria" w:cs="Arial"/>
                <w:b/>
                <w:bCs/>
                <w:color w:val="000000"/>
                <w:sz w:val="20"/>
                <w:szCs w:val="20"/>
              </w:rPr>
              <w:t>Položka</w:t>
            </w:r>
          </w:p>
        </w:tc>
        <w:tc>
          <w:tcPr>
            <w:tcW w:w="5222" w:type="dxa"/>
            <w:shd w:val="clear" w:color="auto" w:fill="D9D9D9" w:themeFill="background1" w:themeFillShade="D9"/>
            <w:vAlign w:val="center"/>
            <w:hideMark/>
          </w:tcPr>
          <w:p w14:paraId="5EF197AB" w14:textId="77777777" w:rsidR="007672F7" w:rsidRPr="006B552E" w:rsidRDefault="007672F7" w:rsidP="003D59CC">
            <w:pPr>
              <w:rPr>
                <w:rFonts w:ascii="Cambria" w:hAnsi="Cambria" w:cs="Arial"/>
                <w:b/>
                <w:bCs/>
                <w:color w:val="000000"/>
                <w:sz w:val="20"/>
                <w:szCs w:val="20"/>
              </w:rPr>
            </w:pPr>
            <w:r w:rsidRPr="006B552E">
              <w:rPr>
                <w:rFonts w:ascii="Cambria" w:hAnsi="Cambria" w:cs="Arial"/>
                <w:b/>
                <w:bCs/>
                <w:color w:val="000000"/>
                <w:sz w:val="20"/>
                <w:szCs w:val="20"/>
              </w:rPr>
              <w:t xml:space="preserve">Popis </w:t>
            </w:r>
          </w:p>
        </w:tc>
        <w:tc>
          <w:tcPr>
            <w:tcW w:w="3543" w:type="dxa"/>
            <w:tcBorders>
              <w:bottom w:val="single" w:sz="12" w:space="0" w:color="auto"/>
            </w:tcBorders>
            <w:shd w:val="clear" w:color="auto" w:fill="D9D9D9" w:themeFill="background1" w:themeFillShade="D9"/>
            <w:vAlign w:val="center"/>
            <w:hideMark/>
          </w:tcPr>
          <w:p w14:paraId="75546571" w14:textId="6D7044C2" w:rsidR="007672F7" w:rsidRPr="006B552E" w:rsidRDefault="007672F7" w:rsidP="00243997">
            <w:pPr>
              <w:jc w:val="center"/>
              <w:rPr>
                <w:rFonts w:ascii="Cambria" w:hAnsi="Cambria" w:cs="Arial"/>
                <w:b/>
                <w:bCs/>
                <w:color w:val="000000"/>
                <w:sz w:val="20"/>
                <w:szCs w:val="20"/>
                <w:lang w:eastAsia="cs-CZ"/>
              </w:rPr>
            </w:pPr>
            <w:r w:rsidRPr="006B552E">
              <w:rPr>
                <w:rFonts w:ascii="Cambria" w:hAnsi="Cambria" w:cs="Arial"/>
                <w:b/>
                <w:bCs/>
                <w:color w:val="000000"/>
                <w:sz w:val="20"/>
                <w:szCs w:val="20"/>
              </w:rPr>
              <w:t>Cena v</w:t>
            </w:r>
            <w:r w:rsidR="00243997">
              <w:rPr>
                <w:rFonts w:ascii="Cambria" w:hAnsi="Cambria" w:cs="Arial"/>
                <w:b/>
                <w:bCs/>
                <w:color w:val="000000"/>
                <w:sz w:val="20"/>
                <w:szCs w:val="20"/>
              </w:rPr>
              <w:t xml:space="preserve"> eurách</w:t>
            </w:r>
            <w:r w:rsidRPr="006B552E">
              <w:rPr>
                <w:rFonts w:ascii="Cambria" w:hAnsi="Cambria" w:cs="Arial"/>
                <w:b/>
                <w:bCs/>
                <w:color w:val="000000"/>
                <w:sz w:val="20"/>
                <w:szCs w:val="20"/>
              </w:rPr>
              <w:t xml:space="preserve"> bez DPH za</w:t>
            </w:r>
            <w:r w:rsidR="00243997">
              <w:rPr>
                <w:rFonts w:ascii="Cambria" w:hAnsi="Cambria" w:cs="Arial"/>
                <w:b/>
                <w:bCs/>
                <w:color w:val="000000"/>
                <w:sz w:val="20"/>
                <w:szCs w:val="20"/>
              </w:rPr>
              <w:t xml:space="preserve">  48 mesiacov</w:t>
            </w:r>
          </w:p>
        </w:tc>
      </w:tr>
      <w:tr w:rsidR="007672F7" w:rsidRPr="006B552E" w14:paraId="24FC04FD" w14:textId="77777777" w:rsidTr="003D4E79">
        <w:trPr>
          <w:trHeight w:val="578"/>
        </w:trPr>
        <w:tc>
          <w:tcPr>
            <w:tcW w:w="874" w:type="dxa"/>
            <w:shd w:val="clear" w:color="auto" w:fill="FFFFFF" w:themeFill="background1"/>
            <w:noWrap/>
            <w:vAlign w:val="center"/>
            <w:hideMark/>
          </w:tcPr>
          <w:p w14:paraId="2DD1E01F" w14:textId="77777777" w:rsidR="007672F7" w:rsidRPr="006B552E" w:rsidRDefault="007672F7" w:rsidP="00243997">
            <w:pPr>
              <w:jc w:val="center"/>
              <w:rPr>
                <w:rFonts w:ascii="Cambria" w:hAnsi="Cambria" w:cs="Arial"/>
                <w:b/>
                <w:bCs/>
                <w:sz w:val="20"/>
                <w:szCs w:val="20"/>
              </w:rPr>
            </w:pPr>
            <w:r w:rsidRPr="006B552E">
              <w:rPr>
                <w:rFonts w:ascii="Cambria" w:hAnsi="Cambria" w:cs="Arial"/>
                <w:b/>
                <w:bCs/>
                <w:sz w:val="20"/>
                <w:szCs w:val="20"/>
              </w:rPr>
              <w:t>CCZ</w:t>
            </w:r>
          </w:p>
        </w:tc>
        <w:tc>
          <w:tcPr>
            <w:tcW w:w="5222" w:type="dxa"/>
            <w:tcBorders>
              <w:right w:val="single" w:sz="12" w:space="0" w:color="auto"/>
            </w:tcBorders>
            <w:shd w:val="clear" w:color="auto" w:fill="FFFFFF" w:themeFill="background1"/>
            <w:vAlign w:val="center"/>
            <w:hideMark/>
          </w:tcPr>
          <w:p w14:paraId="2BB93E26" w14:textId="77777777" w:rsidR="008B5086" w:rsidRDefault="007672F7" w:rsidP="00773A0D">
            <w:pPr>
              <w:rPr>
                <w:rFonts w:ascii="Cambria" w:hAnsi="Cambria" w:cs="Arial"/>
                <w:b/>
                <w:bCs/>
                <w:sz w:val="20"/>
                <w:szCs w:val="20"/>
              </w:rPr>
            </w:pPr>
            <w:r w:rsidRPr="00773A0D">
              <w:rPr>
                <w:rFonts w:ascii="Cambria" w:hAnsi="Cambria" w:cs="Arial"/>
                <w:b/>
                <w:bCs/>
                <w:sz w:val="20"/>
                <w:szCs w:val="20"/>
              </w:rPr>
              <w:t>Celková cena predmetu z</w:t>
            </w:r>
            <w:r w:rsidR="00BD412E" w:rsidRPr="00773A0D">
              <w:rPr>
                <w:rFonts w:ascii="Cambria" w:hAnsi="Cambria" w:cs="Arial"/>
                <w:b/>
                <w:bCs/>
                <w:sz w:val="20"/>
                <w:szCs w:val="20"/>
              </w:rPr>
              <w:t>ákazky</w:t>
            </w:r>
          </w:p>
          <w:p w14:paraId="10E28E7F" w14:textId="02B4E218" w:rsidR="007672F7" w:rsidRPr="006D51D0" w:rsidRDefault="006D51D0" w:rsidP="00773A0D">
            <w:pPr>
              <w:rPr>
                <w:rFonts w:ascii="Cambria" w:hAnsi="Cambria" w:cs="Arial"/>
                <w:sz w:val="20"/>
                <w:szCs w:val="20"/>
              </w:rPr>
            </w:pPr>
            <w:r>
              <w:rPr>
                <w:rFonts w:ascii="Cambria" w:hAnsi="Cambria" w:cs="Arial"/>
                <w:sz w:val="20"/>
                <w:szCs w:val="20"/>
              </w:rPr>
              <w:t xml:space="preserve">(vypočítaná ako </w:t>
            </w:r>
            <w:r w:rsidR="007672F7" w:rsidRPr="003D59CC">
              <w:rPr>
                <w:rFonts w:ascii="Cambria" w:hAnsi="Cambria" w:cs="Arial"/>
                <w:sz w:val="20"/>
                <w:szCs w:val="20"/>
              </w:rPr>
              <w:t xml:space="preserve">CCZ = </w:t>
            </w:r>
            <w:r>
              <w:rPr>
                <w:rFonts w:ascii="Cambria" w:hAnsi="Cambria" w:cs="Arial"/>
                <w:sz w:val="20"/>
                <w:szCs w:val="20"/>
              </w:rPr>
              <w:t xml:space="preserve">celková cena </w:t>
            </w:r>
            <w:r w:rsidR="007672F7" w:rsidRPr="003D59CC">
              <w:rPr>
                <w:rFonts w:ascii="Cambria" w:hAnsi="Cambria" w:cs="Arial"/>
                <w:sz w:val="20"/>
                <w:szCs w:val="20"/>
              </w:rPr>
              <w:t>CC1</w:t>
            </w:r>
            <w:r>
              <w:rPr>
                <w:rFonts w:ascii="Cambria" w:hAnsi="Cambria" w:cs="Arial"/>
                <w:sz w:val="20"/>
                <w:szCs w:val="20"/>
              </w:rPr>
              <w:t xml:space="preserve"> </w:t>
            </w:r>
            <w:r w:rsidR="007672F7" w:rsidRPr="003D59CC">
              <w:rPr>
                <w:rFonts w:ascii="Cambria" w:hAnsi="Cambria" w:cs="Arial"/>
                <w:sz w:val="20"/>
                <w:szCs w:val="20"/>
              </w:rPr>
              <w:t>+</w:t>
            </w:r>
            <w:r>
              <w:rPr>
                <w:rFonts w:ascii="Cambria" w:hAnsi="Cambria" w:cs="Arial"/>
                <w:sz w:val="20"/>
                <w:szCs w:val="20"/>
              </w:rPr>
              <w:t xml:space="preserve"> celková cena </w:t>
            </w:r>
            <w:r w:rsidR="007672F7" w:rsidRPr="003D59CC">
              <w:rPr>
                <w:rFonts w:ascii="Cambria" w:hAnsi="Cambria" w:cs="Arial"/>
                <w:sz w:val="20"/>
                <w:szCs w:val="20"/>
              </w:rPr>
              <w:t>CC2</w:t>
            </w:r>
            <w:r>
              <w:rPr>
                <w:rFonts w:ascii="Cambria" w:hAnsi="Cambria" w:cs="Arial"/>
                <w:sz w:val="20"/>
                <w:szCs w:val="20"/>
              </w:rPr>
              <w:t xml:space="preserve"> </w:t>
            </w:r>
            <w:r w:rsidR="007672F7" w:rsidRPr="003D59CC">
              <w:rPr>
                <w:rFonts w:ascii="Cambria" w:hAnsi="Cambria" w:cs="Arial"/>
                <w:sz w:val="20"/>
                <w:szCs w:val="20"/>
              </w:rPr>
              <w:t>+</w:t>
            </w:r>
            <w:r>
              <w:rPr>
                <w:rFonts w:ascii="Cambria" w:hAnsi="Cambria" w:cs="Arial"/>
                <w:sz w:val="20"/>
                <w:szCs w:val="20"/>
              </w:rPr>
              <w:t xml:space="preserve"> predpokladaná celková cena </w:t>
            </w:r>
            <w:r w:rsidR="007672F7" w:rsidRPr="003D59CC">
              <w:rPr>
                <w:rFonts w:ascii="Cambria" w:hAnsi="Cambria" w:cs="Arial"/>
                <w:sz w:val="20"/>
                <w:szCs w:val="20"/>
              </w:rPr>
              <w:t>CC3</w:t>
            </w:r>
            <w:r>
              <w:rPr>
                <w:rFonts w:ascii="Cambria" w:hAnsi="Cambria" w:cs="Arial"/>
                <w:sz w:val="20"/>
                <w:szCs w:val="20"/>
              </w:rPr>
              <w:t xml:space="preserve"> </w:t>
            </w:r>
            <w:r w:rsidR="007672F7" w:rsidRPr="003D59CC">
              <w:rPr>
                <w:rFonts w:ascii="Cambria" w:hAnsi="Cambria" w:cs="Arial"/>
                <w:sz w:val="20"/>
                <w:szCs w:val="20"/>
              </w:rPr>
              <w:t>+</w:t>
            </w:r>
            <w:r>
              <w:rPr>
                <w:rFonts w:ascii="Cambria" w:hAnsi="Cambria" w:cs="Arial"/>
                <w:sz w:val="20"/>
                <w:szCs w:val="20"/>
              </w:rPr>
              <w:t xml:space="preserve"> celková maximálna cena </w:t>
            </w:r>
            <w:r w:rsidR="007672F7" w:rsidRPr="003D59CC">
              <w:rPr>
                <w:rFonts w:ascii="Cambria" w:hAnsi="Cambria" w:cs="Arial"/>
                <w:sz w:val="20"/>
                <w:szCs w:val="20"/>
              </w:rPr>
              <w:t>CC4</w:t>
            </w:r>
            <w:r>
              <w:rPr>
                <w:rFonts w:ascii="Cambria" w:hAnsi="Cambria" w:cs="Arial"/>
                <w:sz w:val="20"/>
                <w:szCs w:val="20"/>
              </w:rPr>
              <w:t>)</w:t>
            </w:r>
          </w:p>
        </w:tc>
        <w:tc>
          <w:tcPr>
            <w:tcW w:w="354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E816491" w14:textId="77777777" w:rsidR="007672F7" w:rsidRPr="006B552E" w:rsidRDefault="007672F7" w:rsidP="00243997">
            <w:pPr>
              <w:jc w:val="center"/>
              <w:rPr>
                <w:rFonts w:ascii="Cambria" w:hAnsi="Cambria" w:cs="Arial"/>
                <w:bCs/>
                <w:i/>
                <w:iCs/>
                <w:sz w:val="20"/>
                <w:szCs w:val="20"/>
                <w:lang w:eastAsia="cs-CZ"/>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bl>
    <w:p w14:paraId="7358307A" w14:textId="40358CB8" w:rsidR="007672F7" w:rsidRPr="00773A0D" w:rsidRDefault="00773A0D" w:rsidP="00773A0D">
      <w:pPr>
        <w:ind w:left="2127" w:hanging="2127"/>
        <w:jc w:val="both"/>
        <w:rPr>
          <w:rFonts w:ascii="Cambria" w:hAnsi="Cambria"/>
          <w:sz w:val="20"/>
          <w:szCs w:val="20"/>
        </w:rPr>
      </w:pPr>
      <w:r w:rsidRPr="00773A0D">
        <w:rPr>
          <w:rFonts w:ascii="Cambria" w:hAnsi="Cambria"/>
          <w:sz w:val="20"/>
          <w:szCs w:val="20"/>
        </w:rPr>
        <w:t>Poznámka:</w:t>
      </w:r>
    </w:p>
    <w:p w14:paraId="1948BEF8" w14:textId="1C148ACF" w:rsidR="007672F7" w:rsidRPr="00773A0D" w:rsidRDefault="007672F7" w:rsidP="003D59CC">
      <w:pPr>
        <w:jc w:val="both"/>
        <w:rPr>
          <w:rFonts w:ascii="Cambria" w:hAnsi="Cambria"/>
          <w:sz w:val="18"/>
          <w:szCs w:val="18"/>
        </w:rPr>
      </w:pPr>
      <w:r w:rsidRPr="00773A0D">
        <w:rPr>
          <w:rFonts w:ascii="Cambria" w:hAnsi="Cambria"/>
          <w:sz w:val="18"/>
          <w:szCs w:val="18"/>
        </w:rPr>
        <w:t xml:space="preserve">Osobodeň/človekodeň znamená </w:t>
      </w:r>
      <w:r w:rsidR="00D24057" w:rsidRPr="00773A0D">
        <w:rPr>
          <w:rFonts w:ascii="Cambria" w:hAnsi="Cambria"/>
          <w:sz w:val="18"/>
          <w:szCs w:val="18"/>
        </w:rPr>
        <w:t xml:space="preserve">osem (8) hodín práce </w:t>
      </w:r>
      <w:r w:rsidRPr="00773A0D">
        <w:rPr>
          <w:rFonts w:ascii="Cambria" w:hAnsi="Cambria"/>
          <w:sz w:val="18"/>
          <w:szCs w:val="18"/>
        </w:rPr>
        <w:t>jedn</w:t>
      </w:r>
      <w:r w:rsidR="00D24057">
        <w:rPr>
          <w:rFonts w:ascii="Cambria" w:hAnsi="Cambria"/>
          <w:sz w:val="18"/>
          <w:szCs w:val="18"/>
        </w:rPr>
        <w:t>ej</w:t>
      </w:r>
      <w:r w:rsidRPr="00773A0D">
        <w:rPr>
          <w:rFonts w:ascii="Cambria" w:hAnsi="Cambria"/>
          <w:sz w:val="18"/>
          <w:szCs w:val="18"/>
        </w:rPr>
        <w:t xml:space="preserve"> (1) osob</w:t>
      </w:r>
      <w:r w:rsidR="00D24057">
        <w:rPr>
          <w:rFonts w:ascii="Cambria" w:hAnsi="Cambria"/>
          <w:sz w:val="18"/>
          <w:szCs w:val="18"/>
        </w:rPr>
        <w:t>y</w:t>
      </w:r>
      <w:r w:rsidRPr="00773A0D">
        <w:rPr>
          <w:rFonts w:ascii="Cambria" w:hAnsi="Cambria"/>
          <w:sz w:val="18"/>
          <w:szCs w:val="18"/>
        </w:rPr>
        <w:t xml:space="preserve"> počas pracovnej doby (od 8:00 h do 16:00 h) počas pracovných dní, pričom sa počíta iba naplnených osem hodín.</w:t>
      </w:r>
    </w:p>
    <w:p w14:paraId="2A32BD36" w14:textId="16D2F34F" w:rsidR="00AD6B19" w:rsidRPr="00773A0D" w:rsidRDefault="007672F7" w:rsidP="003D59CC">
      <w:pPr>
        <w:spacing w:after="60"/>
        <w:jc w:val="both"/>
        <w:rPr>
          <w:rFonts w:asciiTheme="majorHAnsi" w:hAnsiTheme="majorHAnsi" w:cs="Arial"/>
          <w:iCs/>
          <w:sz w:val="18"/>
          <w:szCs w:val="18"/>
        </w:rPr>
      </w:pPr>
      <w:r w:rsidRPr="00773A0D">
        <w:rPr>
          <w:rFonts w:ascii="Cambria" w:hAnsi="Cambria"/>
          <w:sz w:val="18"/>
          <w:szCs w:val="18"/>
        </w:rPr>
        <w:t>Osobohodina znamená 1 hodina/60 minút práce počas pracovnej doby (od 8:00 h do 16:00 h) počas pracovných dní, pričom sa počíta iba naplnených 60 minút.</w:t>
      </w:r>
    </w:p>
    <w:p w14:paraId="78B77A8F" w14:textId="3BB4E8C1" w:rsidR="00307575" w:rsidRPr="00226DC9" w:rsidRDefault="00307575" w:rsidP="00AD6B19">
      <w:pPr>
        <w:spacing w:after="60"/>
        <w:jc w:val="both"/>
        <w:rPr>
          <w:rFonts w:asciiTheme="majorHAnsi" w:hAnsiTheme="majorHAnsi" w:cs="Arial"/>
          <w:iCs/>
          <w:sz w:val="20"/>
          <w:szCs w:val="20"/>
        </w:rPr>
      </w:pPr>
    </w:p>
    <w:p w14:paraId="2652051D" w14:textId="5E60E818" w:rsidR="001777AC" w:rsidRDefault="00345D8D" w:rsidP="003D59CC">
      <w:pPr>
        <w:jc w:val="both"/>
        <w:rPr>
          <w:rFonts w:ascii="Cambria" w:hAnsi="Cambria"/>
          <w:color w:val="000000"/>
          <w:sz w:val="20"/>
          <w:szCs w:val="20"/>
        </w:rPr>
      </w:pPr>
      <w:r w:rsidRPr="003D59CC">
        <w:rPr>
          <w:rFonts w:asciiTheme="majorHAnsi" w:hAnsiTheme="majorHAnsi" w:cs="Arial"/>
          <w:sz w:val="20"/>
          <w:szCs w:val="20"/>
        </w:rPr>
        <w:t>Kritérium č. 2:</w:t>
      </w:r>
      <w:r>
        <w:rPr>
          <w:rFonts w:asciiTheme="majorHAnsi" w:hAnsiTheme="majorHAnsi" w:cs="Arial"/>
          <w:b/>
          <w:bCs/>
          <w:sz w:val="20"/>
          <w:szCs w:val="20"/>
        </w:rPr>
        <w:t xml:space="preserve"> </w:t>
      </w:r>
      <w:r w:rsidRPr="003D59CC">
        <w:rPr>
          <w:rFonts w:ascii="Cambria" w:hAnsi="Cambria"/>
          <w:b/>
          <w:bCs/>
          <w:color w:val="000000"/>
          <w:sz w:val="20"/>
          <w:szCs w:val="20"/>
        </w:rPr>
        <w:t xml:space="preserve">Počet </w:t>
      </w:r>
      <w:r w:rsidR="0006757D" w:rsidRPr="003D59CC">
        <w:rPr>
          <w:rFonts w:ascii="Cambria" w:hAnsi="Cambria"/>
          <w:b/>
          <w:bCs/>
          <w:color w:val="000000"/>
          <w:sz w:val="20"/>
          <w:szCs w:val="20"/>
        </w:rPr>
        <w:t>akceptačných miet</w:t>
      </w:r>
      <w:r w:rsidR="008A28EB" w:rsidRPr="003D59CC">
        <w:rPr>
          <w:rFonts w:ascii="Cambria" w:hAnsi="Cambria"/>
          <w:b/>
          <w:bCs/>
          <w:color w:val="000000"/>
          <w:sz w:val="20"/>
          <w:szCs w:val="20"/>
        </w:rPr>
        <w:t xml:space="preserve"> </w:t>
      </w:r>
      <w:r w:rsidRPr="003D59CC">
        <w:rPr>
          <w:rFonts w:ascii="Cambria" w:hAnsi="Cambria"/>
          <w:b/>
          <w:bCs/>
          <w:color w:val="000000"/>
          <w:sz w:val="20"/>
          <w:szCs w:val="20"/>
        </w:rPr>
        <w:t>spolu</w:t>
      </w:r>
    </w:p>
    <w:p w14:paraId="674DAEBB" w14:textId="77777777" w:rsidR="00D24057" w:rsidRPr="003D59CC" w:rsidRDefault="00D24057" w:rsidP="003D59CC">
      <w:pPr>
        <w:jc w:val="both"/>
        <w:rPr>
          <w:rFonts w:ascii="Cambria" w:hAnsi="Cambria"/>
          <w:b/>
          <w:bCs/>
          <w:color w:val="000000"/>
          <w:sz w:val="20"/>
          <w:szCs w:val="20"/>
        </w:rPr>
      </w:pPr>
    </w:p>
    <w:p w14:paraId="7D2AB62B" w14:textId="0BE63EFB" w:rsidR="00345D8D" w:rsidRPr="003D59CC" w:rsidRDefault="00E11E82" w:rsidP="00AD6B19">
      <w:pPr>
        <w:spacing w:after="60"/>
        <w:jc w:val="both"/>
        <w:rPr>
          <w:rFonts w:ascii="Cambria" w:hAnsi="Cambria"/>
          <w:b/>
          <w:bCs/>
          <w:color w:val="000000"/>
          <w:sz w:val="20"/>
          <w:szCs w:val="20"/>
        </w:rPr>
      </w:pPr>
      <w:r w:rsidRPr="003D59CC">
        <w:rPr>
          <w:rFonts w:ascii="Cambria" w:hAnsi="Cambria"/>
          <w:b/>
          <w:bCs/>
          <w:color w:val="000000"/>
          <w:sz w:val="20"/>
          <w:szCs w:val="20"/>
        </w:rPr>
        <w:t xml:space="preserve">Tabuľkač. </w:t>
      </w:r>
      <w:r w:rsidR="00D24057">
        <w:rPr>
          <w:rFonts w:ascii="Cambria" w:hAnsi="Cambria"/>
          <w:b/>
          <w:bCs/>
          <w:color w:val="000000"/>
          <w:sz w:val="20"/>
          <w:szCs w:val="20"/>
        </w:rPr>
        <w:t>6</w:t>
      </w:r>
      <w:r w:rsidRPr="003D59CC">
        <w:rPr>
          <w:rFonts w:ascii="Cambria" w:hAnsi="Cambria"/>
          <w:b/>
          <w:bCs/>
          <w:color w:val="000000"/>
          <w:sz w:val="20"/>
          <w:szCs w:val="20"/>
        </w:rPr>
        <w:t xml:space="preserve">: Počet </w:t>
      </w:r>
      <w:r w:rsidR="0006757D" w:rsidRPr="003D59CC">
        <w:rPr>
          <w:rFonts w:ascii="Cambria" w:hAnsi="Cambria"/>
          <w:b/>
          <w:bCs/>
          <w:color w:val="000000"/>
          <w:sz w:val="20"/>
          <w:szCs w:val="20"/>
        </w:rPr>
        <w:t>akceptačných miest</w:t>
      </w:r>
      <w:r w:rsidR="00773A0D" w:rsidRPr="003D59CC">
        <w:rPr>
          <w:rFonts w:ascii="Cambria" w:hAnsi="Cambria"/>
          <w:b/>
          <w:bCs/>
          <w:color w:val="000000"/>
          <w:sz w:val="20"/>
          <w:szCs w:val="20"/>
        </w:rPr>
        <w:t xml:space="preserve"> </w:t>
      </w:r>
      <w:r w:rsidRPr="003D59CC">
        <w:rPr>
          <w:rFonts w:ascii="Cambria" w:hAnsi="Cambria"/>
          <w:b/>
          <w:bCs/>
          <w:color w:val="000000"/>
          <w:sz w:val="20"/>
          <w:szCs w:val="20"/>
        </w:rPr>
        <w:t>spolu</w:t>
      </w:r>
    </w:p>
    <w:tbl>
      <w:tblPr>
        <w:tblStyle w:val="TableGrid"/>
        <w:tblW w:w="9634" w:type="dxa"/>
        <w:tblLook w:val="04A0" w:firstRow="1" w:lastRow="0" w:firstColumn="1" w:lastColumn="0" w:noHBand="0" w:noVBand="1"/>
      </w:tblPr>
      <w:tblGrid>
        <w:gridCol w:w="950"/>
        <w:gridCol w:w="5299"/>
        <w:gridCol w:w="3385"/>
      </w:tblGrid>
      <w:tr w:rsidR="00165B8E" w14:paraId="37F2C482" w14:textId="77777777" w:rsidTr="003D4E79">
        <w:tc>
          <w:tcPr>
            <w:tcW w:w="950" w:type="dxa"/>
            <w:shd w:val="clear" w:color="auto" w:fill="D9D9D9" w:themeFill="background1" w:themeFillShade="D9"/>
            <w:vAlign w:val="center"/>
          </w:tcPr>
          <w:p w14:paraId="02EA24C8" w14:textId="16C00940" w:rsidR="00165B8E" w:rsidRPr="006723FB" w:rsidRDefault="00165B8E" w:rsidP="00165B8E">
            <w:pPr>
              <w:spacing w:after="60"/>
              <w:jc w:val="center"/>
              <w:rPr>
                <w:rFonts w:ascii="Cambria" w:hAnsi="Cambria"/>
                <w:b/>
                <w:bCs/>
                <w:color w:val="000000"/>
                <w:sz w:val="20"/>
                <w:szCs w:val="20"/>
              </w:rPr>
            </w:pPr>
            <w:r w:rsidRPr="006723FB">
              <w:rPr>
                <w:rFonts w:ascii="Cambria" w:hAnsi="Cambria"/>
                <w:b/>
                <w:bCs/>
                <w:color w:val="000000"/>
                <w:sz w:val="20"/>
                <w:szCs w:val="20"/>
              </w:rPr>
              <w:t>Položka</w:t>
            </w:r>
          </w:p>
        </w:tc>
        <w:tc>
          <w:tcPr>
            <w:tcW w:w="5299" w:type="dxa"/>
            <w:shd w:val="clear" w:color="auto" w:fill="D9D9D9" w:themeFill="background1" w:themeFillShade="D9"/>
          </w:tcPr>
          <w:p w14:paraId="6B91AE5F" w14:textId="33F11025" w:rsidR="00165B8E" w:rsidRPr="006723FB" w:rsidRDefault="00165B8E" w:rsidP="003D59CC">
            <w:pPr>
              <w:spacing w:after="60"/>
              <w:rPr>
                <w:rFonts w:ascii="Cambria" w:hAnsi="Cambria"/>
                <w:b/>
                <w:bCs/>
                <w:color w:val="000000"/>
                <w:sz w:val="20"/>
                <w:szCs w:val="20"/>
              </w:rPr>
            </w:pPr>
            <w:r w:rsidRPr="006723FB">
              <w:rPr>
                <w:rFonts w:ascii="Cambria" w:hAnsi="Cambria"/>
                <w:b/>
                <w:bCs/>
                <w:color w:val="000000"/>
                <w:sz w:val="20"/>
                <w:szCs w:val="20"/>
              </w:rPr>
              <w:t>Popis</w:t>
            </w:r>
            <w:r w:rsidR="007B0C6A">
              <w:rPr>
                <w:rFonts w:ascii="Cambria" w:hAnsi="Cambria"/>
                <w:b/>
                <w:bCs/>
                <w:color w:val="000000"/>
                <w:sz w:val="20"/>
                <w:szCs w:val="20"/>
              </w:rPr>
              <w:t xml:space="preserve"> kategórie</w:t>
            </w:r>
          </w:p>
        </w:tc>
        <w:tc>
          <w:tcPr>
            <w:tcW w:w="3385" w:type="dxa"/>
            <w:shd w:val="clear" w:color="auto" w:fill="D9D9D9" w:themeFill="background1" w:themeFillShade="D9"/>
            <w:vAlign w:val="center"/>
          </w:tcPr>
          <w:p w14:paraId="524B907C" w14:textId="1C077B58" w:rsidR="00165B8E" w:rsidRPr="006723FB" w:rsidRDefault="00165B8E" w:rsidP="00165B8E">
            <w:pPr>
              <w:spacing w:after="60"/>
              <w:jc w:val="center"/>
              <w:rPr>
                <w:rFonts w:ascii="Cambria" w:hAnsi="Cambria"/>
                <w:b/>
                <w:bCs/>
                <w:color w:val="000000"/>
                <w:sz w:val="20"/>
                <w:szCs w:val="20"/>
              </w:rPr>
            </w:pPr>
            <w:r w:rsidRPr="006723FB">
              <w:rPr>
                <w:rFonts w:ascii="Cambria" w:hAnsi="Cambria"/>
                <w:b/>
                <w:bCs/>
                <w:color w:val="000000"/>
                <w:sz w:val="20"/>
                <w:szCs w:val="20"/>
              </w:rPr>
              <w:t xml:space="preserve">Počet </w:t>
            </w:r>
            <w:r w:rsidR="0006757D">
              <w:rPr>
                <w:rFonts w:ascii="Cambria" w:hAnsi="Cambria"/>
                <w:b/>
                <w:bCs/>
                <w:color w:val="000000"/>
                <w:sz w:val="20"/>
                <w:szCs w:val="20"/>
              </w:rPr>
              <w:t xml:space="preserve">akceptačných miest </w:t>
            </w:r>
          </w:p>
        </w:tc>
      </w:tr>
      <w:tr w:rsidR="00165B8E" w14:paraId="0484FB25" w14:textId="77777777" w:rsidTr="003D4E79">
        <w:tc>
          <w:tcPr>
            <w:tcW w:w="950" w:type="dxa"/>
            <w:vAlign w:val="center"/>
          </w:tcPr>
          <w:p w14:paraId="7769726F" w14:textId="437C29D2" w:rsidR="00165B8E" w:rsidRDefault="00165B8E" w:rsidP="00165B8E">
            <w:pPr>
              <w:spacing w:after="60"/>
              <w:jc w:val="center"/>
              <w:rPr>
                <w:rFonts w:ascii="Cambria" w:hAnsi="Cambria"/>
                <w:color w:val="000000"/>
                <w:sz w:val="20"/>
                <w:szCs w:val="20"/>
              </w:rPr>
            </w:pPr>
            <w:r>
              <w:rPr>
                <w:rFonts w:ascii="Cambria" w:hAnsi="Cambria"/>
                <w:color w:val="000000"/>
                <w:sz w:val="20"/>
                <w:szCs w:val="20"/>
              </w:rPr>
              <w:t>1</w:t>
            </w:r>
          </w:p>
        </w:tc>
        <w:tc>
          <w:tcPr>
            <w:tcW w:w="5299" w:type="dxa"/>
          </w:tcPr>
          <w:p w14:paraId="235809E8" w14:textId="6A2192D9" w:rsidR="00165B8E" w:rsidRDefault="00165B8E" w:rsidP="00AD6B19">
            <w:pPr>
              <w:spacing w:after="60"/>
              <w:jc w:val="both"/>
              <w:rPr>
                <w:rFonts w:ascii="Cambria" w:hAnsi="Cambria"/>
                <w:color w:val="000000"/>
                <w:sz w:val="20"/>
                <w:szCs w:val="20"/>
              </w:rPr>
            </w:pPr>
            <w:r>
              <w:rPr>
                <w:rFonts w:ascii="Cambria" w:hAnsi="Cambria"/>
                <w:color w:val="000000"/>
                <w:sz w:val="20"/>
                <w:szCs w:val="20"/>
              </w:rPr>
              <w:t>Ubytovacie zariadenia (</w:t>
            </w:r>
            <w:r w:rsidRPr="00E11E82">
              <w:rPr>
                <w:rFonts w:asciiTheme="majorHAnsi" w:hAnsiTheme="majorHAnsi"/>
                <w:sz w:val="20"/>
                <w:szCs w:val="20"/>
              </w:rPr>
              <w:t>hotely, penzióny, vily, apartmány</w:t>
            </w:r>
            <w:r>
              <w:rPr>
                <w:rFonts w:asciiTheme="majorHAnsi" w:hAnsiTheme="majorHAnsi"/>
                <w:sz w:val="20"/>
                <w:szCs w:val="20"/>
              </w:rPr>
              <w:t>)</w:t>
            </w:r>
          </w:p>
        </w:tc>
        <w:tc>
          <w:tcPr>
            <w:tcW w:w="3385" w:type="dxa"/>
            <w:vAlign w:val="center"/>
          </w:tcPr>
          <w:p w14:paraId="7F4E93B1" w14:textId="3B30EF2E" w:rsidR="00165B8E" w:rsidRDefault="00165B8E" w:rsidP="00165B8E">
            <w:pPr>
              <w:spacing w:after="60"/>
              <w:jc w:val="center"/>
              <w:rPr>
                <w:rFonts w:ascii="Cambria" w:hAnsi="Cambria"/>
                <w:color w:val="000000"/>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r w:rsidR="00165B8E" w14:paraId="2294FB15" w14:textId="77777777" w:rsidTr="003D4E79">
        <w:tc>
          <w:tcPr>
            <w:tcW w:w="950" w:type="dxa"/>
            <w:vAlign w:val="center"/>
          </w:tcPr>
          <w:p w14:paraId="16F2E8DD" w14:textId="11B14312" w:rsidR="00165B8E" w:rsidRDefault="00BA4276" w:rsidP="00165B8E">
            <w:pPr>
              <w:spacing w:after="60"/>
              <w:jc w:val="center"/>
              <w:rPr>
                <w:rFonts w:ascii="Cambria" w:hAnsi="Cambria"/>
                <w:color w:val="000000"/>
                <w:sz w:val="20"/>
                <w:szCs w:val="20"/>
              </w:rPr>
            </w:pPr>
            <w:r>
              <w:rPr>
                <w:rFonts w:ascii="Cambria" w:hAnsi="Cambria"/>
                <w:color w:val="000000"/>
                <w:sz w:val="20"/>
                <w:szCs w:val="20"/>
              </w:rPr>
              <w:t>2</w:t>
            </w:r>
          </w:p>
        </w:tc>
        <w:tc>
          <w:tcPr>
            <w:tcW w:w="5299" w:type="dxa"/>
          </w:tcPr>
          <w:p w14:paraId="7FDC2825" w14:textId="71712BE6" w:rsidR="00165B8E" w:rsidRDefault="00EE2739" w:rsidP="00AD6B19">
            <w:pPr>
              <w:spacing w:after="60"/>
              <w:jc w:val="both"/>
              <w:rPr>
                <w:rFonts w:ascii="Cambria" w:hAnsi="Cambria"/>
                <w:color w:val="000000"/>
                <w:sz w:val="20"/>
                <w:szCs w:val="20"/>
              </w:rPr>
            </w:pPr>
            <w:r>
              <w:rPr>
                <w:rFonts w:ascii="Cambria" w:hAnsi="Cambria"/>
                <w:color w:val="000000"/>
                <w:sz w:val="20"/>
                <w:szCs w:val="20"/>
              </w:rPr>
              <w:t>Kiná a D</w:t>
            </w:r>
            <w:r w:rsidR="00165B8E">
              <w:rPr>
                <w:rFonts w:ascii="Cambria" w:hAnsi="Cambria"/>
                <w:color w:val="000000"/>
                <w:sz w:val="20"/>
                <w:szCs w:val="20"/>
              </w:rPr>
              <w:t>ivadlá</w:t>
            </w:r>
          </w:p>
        </w:tc>
        <w:tc>
          <w:tcPr>
            <w:tcW w:w="3385" w:type="dxa"/>
            <w:vAlign w:val="center"/>
          </w:tcPr>
          <w:p w14:paraId="74F62922" w14:textId="097C9C26" w:rsidR="00165B8E" w:rsidRDefault="00165B8E" w:rsidP="00165B8E">
            <w:pPr>
              <w:spacing w:after="60"/>
              <w:jc w:val="center"/>
              <w:rPr>
                <w:rFonts w:ascii="Cambria" w:hAnsi="Cambria"/>
                <w:color w:val="000000"/>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r w:rsidR="00165B8E" w14:paraId="6816084A" w14:textId="77777777" w:rsidTr="003D4E79">
        <w:tc>
          <w:tcPr>
            <w:tcW w:w="950" w:type="dxa"/>
            <w:vAlign w:val="center"/>
          </w:tcPr>
          <w:p w14:paraId="487126AD" w14:textId="28271D60" w:rsidR="00165B8E" w:rsidRDefault="00BA4276" w:rsidP="00165B8E">
            <w:pPr>
              <w:spacing w:after="60"/>
              <w:jc w:val="center"/>
              <w:rPr>
                <w:rFonts w:ascii="Cambria" w:hAnsi="Cambria"/>
                <w:color w:val="000000"/>
                <w:sz w:val="20"/>
                <w:szCs w:val="20"/>
              </w:rPr>
            </w:pPr>
            <w:r>
              <w:rPr>
                <w:rFonts w:ascii="Cambria" w:hAnsi="Cambria"/>
                <w:color w:val="000000"/>
                <w:sz w:val="20"/>
                <w:szCs w:val="20"/>
              </w:rPr>
              <w:t>3</w:t>
            </w:r>
          </w:p>
        </w:tc>
        <w:tc>
          <w:tcPr>
            <w:tcW w:w="5299" w:type="dxa"/>
          </w:tcPr>
          <w:p w14:paraId="37E590B7" w14:textId="22E7194C" w:rsidR="00165B8E" w:rsidRDefault="00165B8E" w:rsidP="00AD6B19">
            <w:pPr>
              <w:spacing w:after="60"/>
              <w:jc w:val="both"/>
              <w:rPr>
                <w:rFonts w:ascii="Cambria" w:hAnsi="Cambria"/>
                <w:color w:val="000000"/>
                <w:sz w:val="20"/>
                <w:szCs w:val="20"/>
              </w:rPr>
            </w:pPr>
            <w:r>
              <w:rPr>
                <w:rFonts w:asciiTheme="majorHAnsi" w:hAnsiTheme="majorHAnsi"/>
                <w:sz w:val="20"/>
                <w:szCs w:val="20"/>
              </w:rPr>
              <w:t>P</w:t>
            </w:r>
            <w:r w:rsidRPr="00E11E82">
              <w:rPr>
                <w:rFonts w:asciiTheme="majorHAnsi" w:hAnsiTheme="majorHAnsi"/>
                <w:sz w:val="20"/>
                <w:szCs w:val="20"/>
              </w:rPr>
              <w:t>lavárne, aquapark</w:t>
            </w:r>
            <w:r>
              <w:rPr>
                <w:rFonts w:asciiTheme="majorHAnsi" w:hAnsiTheme="majorHAnsi"/>
                <w:sz w:val="20"/>
                <w:szCs w:val="20"/>
              </w:rPr>
              <w:t>y</w:t>
            </w:r>
            <w:r w:rsidRPr="00E11E82">
              <w:rPr>
                <w:rFonts w:asciiTheme="majorHAnsi" w:hAnsiTheme="majorHAnsi"/>
                <w:sz w:val="20"/>
                <w:szCs w:val="20"/>
              </w:rPr>
              <w:t xml:space="preserve"> a kúpaliska</w:t>
            </w:r>
          </w:p>
        </w:tc>
        <w:tc>
          <w:tcPr>
            <w:tcW w:w="3385" w:type="dxa"/>
            <w:vAlign w:val="center"/>
          </w:tcPr>
          <w:p w14:paraId="42984EDB" w14:textId="0C7F0B97" w:rsidR="00165B8E" w:rsidRDefault="00165B8E" w:rsidP="00165B8E">
            <w:pPr>
              <w:spacing w:after="60"/>
              <w:jc w:val="center"/>
              <w:rPr>
                <w:rFonts w:ascii="Cambria" w:hAnsi="Cambria"/>
                <w:color w:val="000000"/>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r w:rsidR="00A91900" w14:paraId="6F43148D" w14:textId="77777777" w:rsidTr="003D4E79">
        <w:tc>
          <w:tcPr>
            <w:tcW w:w="950" w:type="dxa"/>
            <w:vAlign w:val="center"/>
          </w:tcPr>
          <w:p w14:paraId="2A44270B" w14:textId="61FDCD74" w:rsidR="00A91900" w:rsidRDefault="00A91900" w:rsidP="00165B8E">
            <w:pPr>
              <w:spacing w:after="60"/>
              <w:jc w:val="center"/>
              <w:rPr>
                <w:rFonts w:ascii="Cambria" w:hAnsi="Cambria"/>
                <w:color w:val="000000"/>
                <w:sz w:val="20"/>
                <w:szCs w:val="20"/>
              </w:rPr>
            </w:pPr>
            <w:r>
              <w:rPr>
                <w:rFonts w:ascii="Cambria" w:hAnsi="Cambria"/>
                <w:color w:val="000000"/>
                <w:sz w:val="20"/>
                <w:szCs w:val="20"/>
              </w:rPr>
              <w:t>4</w:t>
            </w:r>
          </w:p>
        </w:tc>
        <w:tc>
          <w:tcPr>
            <w:tcW w:w="5299" w:type="dxa"/>
          </w:tcPr>
          <w:p w14:paraId="139A8E4A" w14:textId="722A9C95" w:rsidR="00A91900" w:rsidRDefault="00A91900" w:rsidP="00AD6B19">
            <w:pPr>
              <w:spacing w:after="60"/>
              <w:jc w:val="both"/>
              <w:rPr>
                <w:rFonts w:asciiTheme="majorHAnsi" w:hAnsiTheme="majorHAnsi"/>
                <w:sz w:val="20"/>
                <w:szCs w:val="20"/>
              </w:rPr>
            </w:pPr>
            <w:r>
              <w:rPr>
                <w:rFonts w:ascii="Cambria" w:hAnsi="Cambria"/>
                <w:sz w:val="20"/>
                <w:szCs w:val="20"/>
              </w:rPr>
              <w:t>L</w:t>
            </w:r>
            <w:r w:rsidRPr="00A91900">
              <w:rPr>
                <w:rFonts w:ascii="Cambria" w:hAnsi="Cambria"/>
                <w:sz w:val="20"/>
                <w:szCs w:val="20"/>
              </w:rPr>
              <w:t>ekárn</w:t>
            </w:r>
            <w:r>
              <w:rPr>
                <w:rFonts w:ascii="Cambria" w:hAnsi="Cambria"/>
                <w:sz w:val="20"/>
                <w:szCs w:val="20"/>
              </w:rPr>
              <w:t>e</w:t>
            </w:r>
            <w:r w:rsidRPr="00A91900">
              <w:rPr>
                <w:rFonts w:ascii="Cambria" w:hAnsi="Cambria"/>
                <w:sz w:val="20"/>
                <w:szCs w:val="20"/>
              </w:rPr>
              <w:t>, opt</w:t>
            </w:r>
            <w:r>
              <w:rPr>
                <w:rFonts w:ascii="Cambria" w:hAnsi="Cambria"/>
                <w:sz w:val="20"/>
                <w:szCs w:val="20"/>
              </w:rPr>
              <w:t>i</w:t>
            </w:r>
            <w:r w:rsidRPr="00A91900">
              <w:rPr>
                <w:rFonts w:ascii="Cambria" w:hAnsi="Cambria"/>
                <w:sz w:val="20"/>
                <w:szCs w:val="20"/>
              </w:rPr>
              <w:t>k</w:t>
            </w:r>
            <w:r>
              <w:rPr>
                <w:rFonts w:ascii="Cambria" w:hAnsi="Cambria"/>
                <w:sz w:val="20"/>
                <w:szCs w:val="20"/>
              </w:rPr>
              <w:t>y</w:t>
            </w:r>
            <w:r w:rsidRPr="00A91900">
              <w:rPr>
                <w:rFonts w:ascii="Cambria" w:hAnsi="Cambria"/>
                <w:sz w:val="20"/>
                <w:szCs w:val="20"/>
              </w:rPr>
              <w:t xml:space="preserve">, </w:t>
            </w:r>
            <w:r w:rsidR="00A53635">
              <w:rPr>
                <w:rFonts w:ascii="Cambria" w:hAnsi="Cambria"/>
                <w:sz w:val="20"/>
                <w:szCs w:val="20"/>
              </w:rPr>
              <w:t>zdravotnícke ambulancie</w:t>
            </w:r>
            <w:r w:rsidRPr="00A91900">
              <w:rPr>
                <w:rFonts w:ascii="Cambria" w:hAnsi="Cambria"/>
                <w:sz w:val="20"/>
                <w:szCs w:val="20"/>
              </w:rPr>
              <w:t>, kozmetick</w:t>
            </w:r>
            <w:r>
              <w:rPr>
                <w:rFonts w:ascii="Cambria" w:hAnsi="Cambria"/>
                <w:sz w:val="20"/>
                <w:szCs w:val="20"/>
              </w:rPr>
              <w:t>é</w:t>
            </w:r>
            <w:r w:rsidRPr="00A91900">
              <w:rPr>
                <w:rFonts w:ascii="Cambria" w:hAnsi="Cambria"/>
                <w:sz w:val="20"/>
                <w:szCs w:val="20"/>
              </w:rPr>
              <w:t xml:space="preserve"> salón</w:t>
            </w:r>
            <w:r>
              <w:rPr>
                <w:rFonts w:ascii="Cambria" w:hAnsi="Cambria"/>
                <w:sz w:val="20"/>
                <w:szCs w:val="20"/>
              </w:rPr>
              <w:t>y</w:t>
            </w:r>
            <w:r w:rsidRPr="00A91900">
              <w:rPr>
                <w:rFonts w:ascii="Cambria" w:hAnsi="Cambria"/>
                <w:sz w:val="20"/>
                <w:szCs w:val="20"/>
              </w:rPr>
              <w:t>, sáun</w:t>
            </w:r>
            <w:r>
              <w:rPr>
                <w:rFonts w:ascii="Cambria" w:hAnsi="Cambria"/>
                <w:sz w:val="20"/>
                <w:szCs w:val="20"/>
              </w:rPr>
              <w:t>y</w:t>
            </w:r>
            <w:r w:rsidRPr="00A91900">
              <w:rPr>
                <w:rFonts w:ascii="Cambria" w:hAnsi="Cambria"/>
                <w:sz w:val="20"/>
                <w:szCs w:val="20"/>
              </w:rPr>
              <w:t xml:space="preserve"> a masáž</w:t>
            </w:r>
            <w:r>
              <w:rPr>
                <w:rFonts w:ascii="Cambria" w:hAnsi="Cambria"/>
                <w:sz w:val="20"/>
                <w:szCs w:val="20"/>
              </w:rPr>
              <w:t>e</w:t>
            </w:r>
          </w:p>
        </w:tc>
        <w:tc>
          <w:tcPr>
            <w:tcW w:w="3385" w:type="dxa"/>
            <w:vAlign w:val="center"/>
          </w:tcPr>
          <w:p w14:paraId="2B5176B0" w14:textId="51ACFAA1" w:rsidR="00A91900" w:rsidRPr="006B552E" w:rsidRDefault="00A91900" w:rsidP="00165B8E">
            <w:pPr>
              <w:spacing w:after="60"/>
              <w:jc w:val="center"/>
              <w:rPr>
                <w:rFonts w:ascii="Cambria" w:hAnsi="Cambria" w:cs="Arial"/>
                <w:bCs/>
                <w:i/>
                <w:iCs/>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r w:rsidR="00165B8E" w14:paraId="2C231EDC" w14:textId="77777777" w:rsidTr="003D4E79">
        <w:tc>
          <w:tcPr>
            <w:tcW w:w="6249" w:type="dxa"/>
            <w:gridSpan w:val="2"/>
            <w:tcBorders>
              <w:right w:val="single" w:sz="12" w:space="0" w:color="auto"/>
            </w:tcBorders>
            <w:vAlign w:val="center"/>
          </w:tcPr>
          <w:p w14:paraId="66594710" w14:textId="4E38C669" w:rsidR="00165B8E" w:rsidRDefault="00165B8E" w:rsidP="00165B8E">
            <w:pPr>
              <w:spacing w:after="60"/>
              <w:jc w:val="center"/>
              <w:rPr>
                <w:rFonts w:asciiTheme="majorHAnsi" w:hAnsiTheme="majorHAnsi"/>
                <w:sz w:val="20"/>
                <w:szCs w:val="20"/>
              </w:rPr>
            </w:pPr>
            <w:r w:rsidRPr="00851A29">
              <w:rPr>
                <w:rFonts w:ascii="Cambria" w:hAnsi="Cambria"/>
                <w:color w:val="000000"/>
                <w:sz w:val="20"/>
                <w:szCs w:val="20"/>
              </w:rPr>
              <w:t xml:space="preserve">Počet </w:t>
            </w:r>
            <w:r w:rsidR="0006757D">
              <w:rPr>
                <w:rFonts w:ascii="Cambria" w:hAnsi="Cambria"/>
                <w:color w:val="000000"/>
                <w:sz w:val="20"/>
                <w:szCs w:val="20"/>
              </w:rPr>
              <w:t>akceptačných miest</w:t>
            </w:r>
            <w:r>
              <w:rPr>
                <w:rFonts w:ascii="Cambria" w:hAnsi="Cambria"/>
                <w:color w:val="000000"/>
                <w:sz w:val="20"/>
                <w:szCs w:val="20"/>
              </w:rPr>
              <w:t xml:space="preserve"> spolu</w:t>
            </w:r>
          </w:p>
        </w:tc>
        <w:tc>
          <w:tcPr>
            <w:tcW w:w="3385" w:type="dxa"/>
            <w:tcBorders>
              <w:top w:val="single" w:sz="12" w:space="0" w:color="auto"/>
              <w:left w:val="single" w:sz="12" w:space="0" w:color="auto"/>
              <w:bottom w:val="single" w:sz="12" w:space="0" w:color="auto"/>
              <w:right w:val="single" w:sz="12" w:space="0" w:color="auto"/>
            </w:tcBorders>
            <w:vAlign w:val="center"/>
          </w:tcPr>
          <w:p w14:paraId="72CC8BFB" w14:textId="00EC52A9" w:rsidR="00165B8E" w:rsidRDefault="00165B8E" w:rsidP="00165B8E">
            <w:pPr>
              <w:spacing w:after="60"/>
              <w:jc w:val="center"/>
              <w:rPr>
                <w:rFonts w:ascii="Cambria" w:hAnsi="Cambria"/>
                <w:color w:val="000000"/>
                <w:sz w:val="20"/>
                <w:szCs w:val="20"/>
              </w:rPr>
            </w:pPr>
            <w:r w:rsidRPr="006B552E">
              <w:rPr>
                <w:rFonts w:ascii="Cambria" w:hAnsi="Cambria" w:cs="Arial"/>
                <w:bCs/>
                <w:i/>
                <w:iCs/>
                <w:sz w:val="20"/>
                <w:szCs w:val="20"/>
              </w:rPr>
              <w:t>&lt;</w:t>
            </w:r>
            <w:r w:rsidRPr="006B552E">
              <w:rPr>
                <w:rFonts w:ascii="Cambria" w:hAnsi="Cambria" w:cs="Arial"/>
                <w:bCs/>
                <w:i/>
                <w:iCs/>
                <w:color w:val="00B0F0"/>
                <w:sz w:val="20"/>
                <w:szCs w:val="20"/>
              </w:rPr>
              <w:t>vyplní uchádzač</w:t>
            </w:r>
            <w:r w:rsidRPr="006B552E">
              <w:rPr>
                <w:rFonts w:ascii="Cambria" w:hAnsi="Cambria" w:cs="Arial"/>
                <w:bCs/>
                <w:i/>
                <w:iCs/>
                <w:sz w:val="20"/>
                <w:szCs w:val="20"/>
              </w:rPr>
              <w:t>&gt;</w:t>
            </w:r>
          </w:p>
        </w:tc>
      </w:tr>
    </w:tbl>
    <w:p w14:paraId="096012DA" w14:textId="617FE4D9" w:rsidR="001777AC" w:rsidRDefault="001777AC" w:rsidP="00AD6B19">
      <w:pPr>
        <w:spacing w:after="60"/>
        <w:jc w:val="both"/>
        <w:rPr>
          <w:rFonts w:asciiTheme="majorHAnsi" w:hAnsiTheme="majorHAnsi" w:cs="Arial"/>
          <w:iCs/>
          <w:sz w:val="20"/>
          <w:szCs w:val="20"/>
        </w:rPr>
      </w:pPr>
    </w:p>
    <w:p w14:paraId="027B42EF" w14:textId="77777777" w:rsidR="000856C4" w:rsidRPr="00226DC9" w:rsidRDefault="000856C4" w:rsidP="00AD6B19">
      <w:pPr>
        <w:spacing w:after="60"/>
        <w:jc w:val="both"/>
        <w:rPr>
          <w:rFonts w:asciiTheme="majorHAnsi" w:hAnsiTheme="majorHAnsi" w:cs="Arial"/>
          <w:iCs/>
          <w:sz w:val="20"/>
          <w:szCs w:val="20"/>
        </w:rPr>
      </w:pPr>
    </w:p>
    <w:p w14:paraId="7650557E" w14:textId="77777777" w:rsidR="00AD6B19" w:rsidRPr="00226DC9" w:rsidRDefault="00AD6B19" w:rsidP="00AD6B19">
      <w:pPr>
        <w:keepNext/>
        <w:spacing w:line="276" w:lineRule="auto"/>
        <w:jc w:val="both"/>
        <w:outlineLvl w:val="8"/>
        <w:rPr>
          <w:rFonts w:asciiTheme="majorHAnsi" w:hAnsiTheme="majorHAnsi" w:cs="Arial"/>
          <w:bCs/>
          <w:sz w:val="20"/>
          <w:szCs w:val="20"/>
        </w:rPr>
      </w:pPr>
      <w:r w:rsidRPr="00226DC9">
        <w:rPr>
          <w:rFonts w:asciiTheme="majorHAnsi" w:hAnsiTheme="majorHAnsi" w:cs="Arial"/>
          <w:bCs/>
          <w:i/>
          <w:sz w:val="20"/>
          <w:szCs w:val="20"/>
        </w:rPr>
        <w:t>V ……………….…….., dňa ....................</w:t>
      </w:r>
      <w:r w:rsidRPr="00226DC9">
        <w:rPr>
          <w:rFonts w:asciiTheme="majorHAnsi" w:hAnsiTheme="majorHAnsi" w:cs="Arial"/>
          <w:bCs/>
          <w:i/>
          <w:sz w:val="20"/>
          <w:szCs w:val="20"/>
        </w:rPr>
        <w:tab/>
      </w:r>
      <w:r w:rsidRPr="00226DC9">
        <w:rPr>
          <w:rFonts w:asciiTheme="majorHAnsi" w:hAnsiTheme="majorHAnsi" w:cs="Arial"/>
          <w:b/>
          <w:bCs/>
          <w:sz w:val="20"/>
          <w:szCs w:val="20"/>
        </w:rPr>
        <w:tab/>
      </w:r>
      <w:r w:rsidRPr="00226DC9">
        <w:rPr>
          <w:rFonts w:asciiTheme="majorHAnsi" w:hAnsiTheme="majorHAnsi" w:cs="Arial"/>
          <w:b/>
          <w:bCs/>
          <w:sz w:val="20"/>
          <w:szCs w:val="20"/>
        </w:rPr>
        <w:tab/>
        <w:t xml:space="preserve">         </w:t>
      </w:r>
      <w:r w:rsidRPr="00226DC9">
        <w:rPr>
          <w:rFonts w:asciiTheme="majorHAnsi" w:hAnsiTheme="majorHAnsi" w:cs="Arial"/>
          <w:bCs/>
          <w:sz w:val="20"/>
          <w:szCs w:val="20"/>
        </w:rPr>
        <w:t>……………………………….......................</w:t>
      </w:r>
    </w:p>
    <w:p w14:paraId="02ECC561" w14:textId="77777777" w:rsidR="00AD6B19" w:rsidRPr="00226DC9" w:rsidRDefault="00AD6B19" w:rsidP="00AD6B19">
      <w:pPr>
        <w:spacing w:line="276" w:lineRule="auto"/>
        <w:rPr>
          <w:rFonts w:asciiTheme="majorHAnsi" w:hAnsiTheme="majorHAnsi" w:cs="Arial"/>
          <w:sz w:val="20"/>
          <w:szCs w:val="20"/>
        </w:rPr>
      </w:pPr>
      <w:r w:rsidRPr="00226DC9">
        <w:rPr>
          <w:rFonts w:asciiTheme="majorHAnsi" w:hAnsiTheme="majorHAnsi" w:cs="Arial"/>
          <w:i/>
          <w:sz w:val="20"/>
          <w:szCs w:val="20"/>
        </w:rPr>
        <w:sym w:font="Symbol" w:char="F05B"/>
      </w:r>
      <w:r w:rsidRPr="00226DC9">
        <w:rPr>
          <w:rFonts w:asciiTheme="majorHAnsi" w:hAnsiTheme="majorHAnsi" w:cs="Arial"/>
          <w:i/>
          <w:sz w:val="20"/>
          <w:szCs w:val="20"/>
        </w:rPr>
        <w:t>uviesť miesto a dátum podpisu</w:t>
      </w:r>
      <w:r w:rsidRPr="00226DC9">
        <w:rPr>
          <w:rFonts w:asciiTheme="majorHAnsi" w:hAnsiTheme="majorHAnsi" w:cs="Arial"/>
          <w:i/>
          <w:sz w:val="20"/>
          <w:szCs w:val="20"/>
        </w:rPr>
        <w:sym w:font="Symbol" w:char="F05D"/>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sym w:font="Symbol" w:char="F05B"/>
      </w:r>
      <w:r w:rsidRPr="00226DC9">
        <w:rPr>
          <w:rFonts w:asciiTheme="majorHAnsi" w:hAnsiTheme="majorHAnsi" w:cs="Arial"/>
          <w:i/>
          <w:sz w:val="20"/>
          <w:szCs w:val="20"/>
        </w:rPr>
        <w:t>vypísať meno, priezvisko a funkciu</w:t>
      </w:r>
    </w:p>
    <w:p w14:paraId="505CBE6E" w14:textId="77777777" w:rsidR="00AD6B19" w:rsidRPr="00226DC9" w:rsidRDefault="00AD6B19" w:rsidP="00AD6B19">
      <w:pPr>
        <w:spacing w:line="276" w:lineRule="auto"/>
        <w:ind w:left="4963" w:firstLine="709"/>
        <w:jc w:val="both"/>
        <w:rPr>
          <w:rFonts w:asciiTheme="majorHAnsi" w:hAnsiTheme="majorHAnsi" w:cs="Arial"/>
          <w:i/>
          <w:sz w:val="20"/>
          <w:szCs w:val="20"/>
        </w:rPr>
      </w:pPr>
      <w:r w:rsidRPr="00226DC9">
        <w:rPr>
          <w:rFonts w:asciiTheme="majorHAnsi" w:hAnsiTheme="majorHAnsi" w:cs="Arial"/>
          <w:i/>
          <w:sz w:val="20"/>
          <w:szCs w:val="20"/>
        </w:rPr>
        <w:t>oprávnenej osoby uchádzača</w:t>
      </w:r>
      <w:r w:rsidRPr="00226DC9">
        <w:rPr>
          <w:rFonts w:asciiTheme="majorHAnsi" w:hAnsiTheme="majorHAnsi" w:cs="Arial"/>
          <w:i/>
          <w:sz w:val="20"/>
          <w:szCs w:val="20"/>
        </w:rPr>
        <w:sym w:font="Symbol" w:char="F05D"/>
      </w:r>
    </w:p>
    <w:p w14:paraId="20FEE1DE"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D2BC71B"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r w:rsidRPr="00226DC9">
        <w:rPr>
          <w:rFonts w:asciiTheme="majorHAnsi" w:hAnsiTheme="majorHAnsi" w:cs="Arial"/>
          <w:i/>
          <w:sz w:val="20"/>
          <w:szCs w:val="20"/>
        </w:rPr>
        <w:t>Poznámka:</w:t>
      </w:r>
    </w:p>
    <w:p w14:paraId="43823F42" w14:textId="77777777" w:rsidR="00AD6B19" w:rsidRPr="00226DC9" w:rsidRDefault="00AD6B19" w:rsidP="00AD6B19">
      <w:pPr>
        <w:numPr>
          <w:ilvl w:val="1"/>
          <w:numId w:val="36"/>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hAnsiTheme="majorHAnsi" w:cs="Arial"/>
          <w:i/>
          <w:noProof w:val="0"/>
          <w:sz w:val="20"/>
          <w:szCs w:val="20"/>
          <w:lang w:eastAsia="en-US"/>
        </w:rPr>
        <w:t>dátum musí byť aktuálny vo vzťahu ku dňu uplynutia lehoty na predkladanie ponúk,</w:t>
      </w:r>
    </w:p>
    <w:p w14:paraId="76C1A8E8" w14:textId="77777777" w:rsidR="00AD6B19" w:rsidRPr="00226DC9" w:rsidRDefault="00AD6B19" w:rsidP="00AD6B19">
      <w:pPr>
        <w:numPr>
          <w:ilvl w:val="1"/>
          <w:numId w:val="36"/>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eastAsia="SimSun" w:hAnsiTheme="majorHAnsi" w:cs="Arial"/>
          <w:i/>
          <w:noProof w:val="0"/>
          <w:snapToGrid w:val="0"/>
          <w:sz w:val="20"/>
          <w:szCs w:val="20"/>
          <w:lang w:eastAsia="en-US"/>
        </w:rPr>
        <w:lastRenderedPageBreak/>
        <w:t>podpis uchádzača alebo osoby oprávnenej konať za uchádzača</w:t>
      </w:r>
    </w:p>
    <w:p w14:paraId="7E79B5A1" w14:textId="77777777" w:rsidR="00AD6B19" w:rsidRPr="0005096C" w:rsidRDefault="00AD6B19" w:rsidP="00AD6B19">
      <w:pPr>
        <w:spacing w:line="276" w:lineRule="auto"/>
        <w:rPr>
          <w:rFonts w:asciiTheme="majorHAnsi" w:eastAsia="SimSun" w:hAnsiTheme="majorHAnsi" w:cs="Arial"/>
          <w:i/>
          <w:snapToGrid w:val="0"/>
          <w:sz w:val="22"/>
          <w:szCs w:val="22"/>
        </w:rPr>
        <w:sectPr w:rsidR="00AD6B19" w:rsidRPr="0005096C" w:rsidSect="002F47DB">
          <w:headerReference w:type="default" r:id="rId24"/>
          <w:footerReference w:type="default" r:id="rId25"/>
          <w:headerReference w:type="first" r:id="rId26"/>
          <w:pgSz w:w="11906" w:h="16838" w:code="9"/>
          <w:pgMar w:top="1418" w:right="1416" w:bottom="1134" w:left="1134" w:header="709" w:footer="759" w:gutter="0"/>
          <w:pgNumType w:chapSep="period"/>
          <w:cols w:space="708"/>
          <w:titlePg/>
          <w:docGrid w:linePitch="360"/>
        </w:sectPr>
      </w:pPr>
      <w:r w:rsidRPr="00226DC9">
        <w:rPr>
          <w:rFonts w:asciiTheme="majorHAnsi" w:eastAsia="SimSun" w:hAnsiTheme="majorHAnsi" w:cs="Arial"/>
          <w:i/>
          <w:snapToGrid w:val="0"/>
          <w:sz w:val="20"/>
          <w:szCs w:val="20"/>
        </w:rPr>
        <w:t xml:space="preserve">(v prípade skupiny dodávateľov </w:t>
      </w:r>
      <w:r w:rsidRPr="00226DC9">
        <w:rPr>
          <w:rFonts w:asciiTheme="majorHAnsi" w:eastAsia="SimSun" w:hAnsiTheme="majorHAnsi" w:cs="Arial"/>
          <w:i/>
          <w:snapToGrid w:val="0"/>
          <w:sz w:val="20"/>
          <w:szCs w:val="20"/>
          <w:u w:val="single"/>
        </w:rPr>
        <w:t>podpis každého člena skupiny</w:t>
      </w:r>
      <w:r w:rsidRPr="00226DC9">
        <w:rPr>
          <w:rFonts w:asciiTheme="majorHAnsi" w:eastAsia="SimSun" w:hAnsiTheme="majorHAnsi" w:cs="Arial"/>
          <w:i/>
          <w:snapToGrid w:val="0"/>
          <w:sz w:val="20"/>
          <w:szCs w:val="20"/>
        </w:rPr>
        <w:t xml:space="preserve"> dodávateľov alebo osoby oprávnenej konať za každého člena skupiny dodávateľov)</w:t>
      </w:r>
    </w:p>
    <w:p w14:paraId="1E39CA51" w14:textId="1A91C558"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B.</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OPIS PREDMETU ZÁKAZKY</w:t>
      </w:r>
    </w:p>
    <w:p w14:paraId="2A133D66" w14:textId="77777777" w:rsidR="00AD6B19" w:rsidRPr="00AD6B19" w:rsidRDefault="00AD6B19" w:rsidP="00AD6B19">
      <w:pPr>
        <w:spacing w:line="276" w:lineRule="auto"/>
        <w:rPr>
          <w:rFonts w:asciiTheme="majorHAnsi" w:hAnsiTheme="majorHAnsi" w:cs="Arial"/>
          <w:b/>
          <w:bCs/>
          <w:sz w:val="20"/>
          <w:szCs w:val="20"/>
        </w:rPr>
      </w:pPr>
    </w:p>
    <w:p w14:paraId="3F273FD5"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Vymedzenie predmetu zákazky</w:t>
      </w:r>
      <w:bookmarkStart w:id="36" w:name="RANGE_A7"/>
      <w:bookmarkStart w:id="37" w:name="RANGE_A16"/>
      <w:bookmarkStart w:id="38" w:name="RANGE_A20"/>
      <w:bookmarkStart w:id="39" w:name="RANGE_A25"/>
      <w:bookmarkStart w:id="40" w:name="RANGE_A32"/>
      <w:bookmarkStart w:id="41" w:name="RANGE_A43"/>
      <w:bookmarkStart w:id="42" w:name="RANGE_A44"/>
      <w:bookmarkStart w:id="43" w:name="RANGE_A45"/>
      <w:bookmarkStart w:id="44" w:name="RANGE_A46"/>
      <w:bookmarkStart w:id="45" w:name="RANGE_A56"/>
      <w:bookmarkStart w:id="46" w:name="RANGE_A57"/>
      <w:bookmarkStart w:id="47" w:name="_Toc234050292"/>
      <w:bookmarkStart w:id="48" w:name="_Toc288546623"/>
      <w:bookmarkEnd w:id="36"/>
      <w:bookmarkEnd w:id="37"/>
      <w:bookmarkEnd w:id="38"/>
      <w:bookmarkEnd w:id="39"/>
      <w:bookmarkEnd w:id="40"/>
      <w:bookmarkEnd w:id="41"/>
      <w:bookmarkEnd w:id="42"/>
      <w:bookmarkEnd w:id="43"/>
      <w:bookmarkEnd w:id="44"/>
      <w:bookmarkEnd w:id="45"/>
      <w:bookmarkEnd w:id="46"/>
    </w:p>
    <w:p w14:paraId="6425274E" w14:textId="1E6B22E2" w:rsidR="00725EB1" w:rsidRPr="00725EB1" w:rsidRDefault="00AD6B19" w:rsidP="00725EB1">
      <w:pPr>
        <w:pStyle w:val="ListParagraph"/>
        <w:numPr>
          <w:ilvl w:val="1"/>
          <w:numId w:val="50"/>
        </w:numPr>
        <w:spacing w:after="0" w:line="240" w:lineRule="auto"/>
        <w:ind w:left="567" w:hanging="567"/>
        <w:jc w:val="both"/>
        <w:rPr>
          <w:rFonts w:asciiTheme="majorHAnsi" w:hAnsiTheme="majorHAnsi"/>
          <w:sz w:val="20"/>
          <w:szCs w:val="20"/>
        </w:rPr>
      </w:pPr>
      <w:bookmarkStart w:id="49" w:name="_Hlk115240644"/>
      <w:bookmarkStart w:id="50" w:name="_Hlk503420177"/>
      <w:r w:rsidRPr="00C575CF">
        <w:rPr>
          <w:rFonts w:ascii="Cambria" w:hAnsi="Cambria"/>
          <w:sz w:val="20"/>
          <w:szCs w:val="20"/>
        </w:rPr>
        <w:t xml:space="preserve">Predmetom </w:t>
      </w:r>
      <w:r w:rsidR="00C575CF">
        <w:rPr>
          <w:rFonts w:ascii="Cambria" w:hAnsi="Cambria"/>
          <w:sz w:val="20"/>
          <w:szCs w:val="20"/>
        </w:rPr>
        <w:t>zákazky</w:t>
      </w:r>
      <w:r w:rsidRPr="00C575CF">
        <w:rPr>
          <w:rFonts w:ascii="Cambria" w:hAnsi="Cambria"/>
          <w:sz w:val="20"/>
          <w:szCs w:val="20"/>
        </w:rPr>
        <w:t xml:space="preserve"> </w:t>
      </w:r>
      <w:r w:rsidR="00AA19E9" w:rsidRPr="00BA0B88">
        <w:rPr>
          <w:rFonts w:asciiTheme="majorHAnsi" w:hAnsiTheme="majorHAnsi" w:cs="Arial"/>
          <w:sz w:val="20"/>
          <w:szCs w:val="20"/>
        </w:rPr>
        <w:t>je</w:t>
      </w:r>
      <w:r w:rsidR="00725EB1">
        <w:rPr>
          <w:rFonts w:asciiTheme="majorHAnsi" w:hAnsiTheme="majorHAnsi" w:cs="Arial"/>
          <w:sz w:val="20"/>
          <w:szCs w:val="20"/>
        </w:rPr>
        <w:t xml:space="preserve"> </w:t>
      </w:r>
      <w:r w:rsidR="00725EB1" w:rsidRPr="00725EB1">
        <w:rPr>
          <w:rFonts w:asciiTheme="majorHAnsi" w:hAnsiTheme="majorHAnsi" w:cs="Arial"/>
          <w:sz w:val="20"/>
          <w:szCs w:val="20"/>
        </w:rPr>
        <w:t>stanovenie podmienok za akých uchádzač poskytne verejnému obstarávateľovi služby poskytovania a správy komplexného, efektívneho elektronického, systému zamestnaneckých benefitov „Cafetéria“, ktorý umožní zamestnancom verejného obstarávateľa výber z rôznych kategórií zamestnaneckých benefitov (z oblastí zdravie, šport, ubytovanie, rekreácia, kultúra, voľno časové aktivity, vzdelávanie, wellness a pod.) a verejnému obstarávateľovi kontroling a vyhodnocovanie čerpania zamestnaneckých benefitov. Predmetom zákazky je aj stanovenie podmienky zabezpečenia zmluvne dohodnutých zákonných plnení verejného obstarávateľa v postavení zamestnávateľa.</w:t>
      </w:r>
    </w:p>
    <w:p w14:paraId="0061C9C9" w14:textId="77777777" w:rsidR="00725EB1" w:rsidRPr="00725EB1" w:rsidRDefault="00725EB1" w:rsidP="00725EB1">
      <w:pPr>
        <w:pStyle w:val="ListParagraph"/>
        <w:numPr>
          <w:ilvl w:val="1"/>
          <w:numId w:val="50"/>
        </w:numPr>
        <w:spacing w:after="0" w:line="240" w:lineRule="auto"/>
        <w:ind w:left="567" w:hanging="567"/>
        <w:jc w:val="both"/>
        <w:rPr>
          <w:rFonts w:asciiTheme="majorHAnsi" w:hAnsiTheme="majorHAnsi"/>
          <w:sz w:val="20"/>
          <w:szCs w:val="20"/>
        </w:rPr>
      </w:pPr>
      <w:r w:rsidRPr="00725EB1">
        <w:rPr>
          <w:rFonts w:ascii="Cambria" w:hAnsi="Cambria"/>
          <w:sz w:val="20"/>
          <w:szCs w:val="20"/>
        </w:rPr>
        <w:t>Uchádzač zabezpečujúci systém pre správu zamestnaneckých benefitov „Cafetéria“ má zabezpečenú sieť zmluvných partnerov oprávnených poskytovať služby/tovar dohodnutých zamestnaneckých benefitov a stravovacie služby.  Prevádzkarne zmluvných partnerov sa nachádzajú na území Slovenskej republiky</w:t>
      </w:r>
    </w:p>
    <w:p w14:paraId="4286CD74" w14:textId="77777777" w:rsidR="00725EB1" w:rsidRPr="005A5685" w:rsidRDefault="00725EB1" w:rsidP="00725EB1">
      <w:pPr>
        <w:pStyle w:val="ListParagraph"/>
        <w:widowControl w:val="0"/>
        <w:tabs>
          <w:tab w:val="left" w:pos="565"/>
          <w:tab w:val="left" w:pos="566"/>
          <w:tab w:val="left" w:pos="2216"/>
          <w:tab w:val="left" w:pos="2632"/>
          <w:tab w:val="left" w:pos="3793"/>
          <w:tab w:val="left" w:pos="4539"/>
          <w:tab w:val="left" w:pos="5410"/>
          <w:tab w:val="left" w:pos="6039"/>
          <w:tab w:val="left" w:pos="7540"/>
          <w:tab w:val="left" w:pos="8823"/>
        </w:tabs>
        <w:autoSpaceDE w:val="0"/>
        <w:autoSpaceDN w:val="0"/>
        <w:spacing w:after="0" w:line="240" w:lineRule="auto"/>
        <w:ind w:left="565"/>
        <w:jc w:val="both"/>
        <w:rPr>
          <w:rFonts w:ascii="Cambria" w:hAnsi="Cambria"/>
          <w:sz w:val="20"/>
          <w:szCs w:val="20"/>
        </w:rPr>
      </w:pPr>
      <w:r w:rsidRPr="005A5685">
        <w:rPr>
          <w:rFonts w:ascii="Cambria" w:hAnsi="Cambria"/>
          <w:sz w:val="20"/>
          <w:szCs w:val="20"/>
        </w:rPr>
        <w:t>BSC</w:t>
      </w:r>
      <w:r>
        <w:rPr>
          <w:rFonts w:ascii="Cambria" w:hAnsi="Cambria"/>
          <w:sz w:val="20"/>
          <w:szCs w:val="20"/>
        </w:rPr>
        <w:t xml:space="preserve"> bude verejný obstarávateľ využívať </w:t>
      </w:r>
      <w:r w:rsidRPr="005A5685">
        <w:rPr>
          <w:rFonts w:ascii="Cambria" w:hAnsi="Cambria"/>
          <w:sz w:val="20"/>
          <w:szCs w:val="20"/>
        </w:rPr>
        <w:t>na:</w:t>
      </w:r>
    </w:p>
    <w:p w14:paraId="4884C624" w14:textId="733671D8" w:rsidR="00725EB1" w:rsidRDefault="00725EB1" w:rsidP="000F1277">
      <w:pPr>
        <w:pStyle w:val="ListParagraph"/>
        <w:widowControl w:val="0"/>
        <w:numPr>
          <w:ilvl w:val="0"/>
          <w:numId w:val="60"/>
        </w:numPr>
        <w:tabs>
          <w:tab w:val="left" w:pos="993"/>
        </w:tabs>
        <w:autoSpaceDE w:val="0"/>
        <w:autoSpaceDN w:val="0"/>
        <w:spacing w:after="0" w:line="240" w:lineRule="auto"/>
        <w:ind w:left="964" w:hanging="397"/>
        <w:jc w:val="both"/>
        <w:rPr>
          <w:rFonts w:ascii="Cambria" w:hAnsi="Cambria"/>
          <w:sz w:val="20"/>
          <w:szCs w:val="20"/>
        </w:rPr>
      </w:pPr>
      <w:r w:rsidRPr="000F1277">
        <w:rPr>
          <w:rFonts w:ascii="Cambria" w:hAnsi="Cambria"/>
          <w:sz w:val="20"/>
          <w:szCs w:val="20"/>
        </w:rPr>
        <w:t>poskytovanie interných a externých zamestnaneckých benefitov zamestnancom verejného obstarávateľa,</w:t>
      </w:r>
    </w:p>
    <w:p w14:paraId="28B223A1" w14:textId="5125EAB1" w:rsidR="00725EB1" w:rsidRDefault="00725EB1" w:rsidP="000F1277">
      <w:pPr>
        <w:pStyle w:val="ListParagraph"/>
        <w:widowControl w:val="0"/>
        <w:numPr>
          <w:ilvl w:val="0"/>
          <w:numId w:val="60"/>
        </w:numPr>
        <w:tabs>
          <w:tab w:val="left" w:pos="993"/>
        </w:tabs>
        <w:autoSpaceDE w:val="0"/>
        <w:autoSpaceDN w:val="0"/>
        <w:spacing w:after="0" w:line="240" w:lineRule="auto"/>
        <w:ind w:left="964" w:hanging="397"/>
        <w:jc w:val="both"/>
        <w:rPr>
          <w:rFonts w:ascii="Cambria" w:hAnsi="Cambria"/>
          <w:sz w:val="20"/>
          <w:szCs w:val="20"/>
        </w:rPr>
      </w:pPr>
      <w:r w:rsidRPr="000F1277">
        <w:rPr>
          <w:rFonts w:ascii="Cambria" w:hAnsi="Cambria"/>
          <w:sz w:val="20"/>
          <w:szCs w:val="20"/>
        </w:rPr>
        <w:t>realizáciu sociálnej politiky v oblasti zabezpečenia stravovania zamestnancov verejného obstarávateľa podľa § 152 Zákonníka práce formou elektronických stravovacích poukážok,</w:t>
      </w:r>
    </w:p>
    <w:p w14:paraId="453F7755" w14:textId="185791C4" w:rsidR="00725EB1" w:rsidRPr="000F1277" w:rsidRDefault="00725EB1" w:rsidP="000F1277">
      <w:pPr>
        <w:pStyle w:val="ListParagraph"/>
        <w:widowControl w:val="0"/>
        <w:numPr>
          <w:ilvl w:val="0"/>
          <w:numId w:val="60"/>
        </w:numPr>
        <w:tabs>
          <w:tab w:val="left" w:pos="993"/>
        </w:tabs>
        <w:autoSpaceDE w:val="0"/>
        <w:autoSpaceDN w:val="0"/>
        <w:spacing w:after="0" w:line="240" w:lineRule="auto"/>
        <w:ind w:left="964" w:hanging="397"/>
        <w:jc w:val="both"/>
        <w:rPr>
          <w:rFonts w:ascii="Cambria" w:hAnsi="Cambria"/>
          <w:sz w:val="20"/>
          <w:szCs w:val="20"/>
        </w:rPr>
      </w:pPr>
      <w:r w:rsidRPr="000F1277">
        <w:rPr>
          <w:rFonts w:ascii="Cambria" w:hAnsi="Cambria"/>
          <w:sz w:val="20"/>
          <w:szCs w:val="20"/>
        </w:rPr>
        <w:t>realizáciu sociálnej politiky verejného obstarávateľa v oblasti zabezpečenia príspevkov na rekreáciu zamestnancom formou Rekreačných</w:t>
      </w:r>
      <w:r w:rsidRPr="000F1277">
        <w:rPr>
          <w:rFonts w:ascii="Cambria" w:hAnsi="Cambria"/>
          <w:spacing w:val="1"/>
          <w:sz w:val="20"/>
          <w:szCs w:val="20"/>
        </w:rPr>
        <w:t xml:space="preserve"> </w:t>
      </w:r>
      <w:r w:rsidRPr="000F1277">
        <w:rPr>
          <w:rFonts w:ascii="Cambria" w:hAnsi="Cambria"/>
          <w:sz w:val="20"/>
          <w:szCs w:val="20"/>
        </w:rPr>
        <w:t>poukážok podľa § 152a Zákonníka práce.</w:t>
      </w:r>
    </w:p>
    <w:bookmarkEnd w:id="49"/>
    <w:p w14:paraId="604EAB05" w14:textId="1BC080FC" w:rsidR="00AD6B19" w:rsidRPr="00AC50F7" w:rsidRDefault="00AC50F7" w:rsidP="00C575CF">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Pr>
          <w:rFonts w:asciiTheme="majorHAnsi" w:hAnsiTheme="majorHAnsi" w:cs="Arial"/>
          <w:noProof w:val="0"/>
          <w:sz w:val="20"/>
          <w:szCs w:val="20"/>
          <w:lang w:eastAsia="en-US"/>
        </w:rPr>
        <w:t xml:space="preserve">Požiadavky </w:t>
      </w:r>
      <w:r w:rsidRPr="00AC50F7">
        <w:rPr>
          <w:rFonts w:asciiTheme="majorHAnsi" w:hAnsiTheme="majorHAnsi" w:cs="Arial"/>
          <w:noProof w:val="0"/>
          <w:sz w:val="20"/>
          <w:szCs w:val="20"/>
          <w:lang w:eastAsia="en-US"/>
        </w:rPr>
        <w:t xml:space="preserve">na predmet zákazky sú uvedené v </w:t>
      </w:r>
      <w:r w:rsidRPr="00627AFB">
        <w:rPr>
          <w:rFonts w:asciiTheme="majorHAnsi" w:hAnsiTheme="majorHAnsi" w:cs="Arial"/>
          <w:noProof w:val="0"/>
          <w:sz w:val="20"/>
          <w:szCs w:val="20"/>
          <w:lang w:eastAsia="en-US"/>
        </w:rPr>
        <w:t>prílohe č. 1</w:t>
      </w:r>
      <w:r w:rsidR="00537504">
        <w:rPr>
          <w:rFonts w:asciiTheme="majorHAnsi" w:hAnsiTheme="majorHAnsi" w:cs="Arial"/>
          <w:noProof w:val="0"/>
          <w:sz w:val="20"/>
          <w:szCs w:val="20"/>
          <w:lang w:eastAsia="en-US"/>
        </w:rPr>
        <w:t xml:space="preserve"> Opis predmetu zákazky</w:t>
      </w:r>
      <w:r w:rsidR="008A28EB">
        <w:rPr>
          <w:rFonts w:asciiTheme="majorHAnsi" w:hAnsiTheme="majorHAnsi" w:cs="Arial"/>
          <w:noProof w:val="0"/>
          <w:sz w:val="20"/>
          <w:szCs w:val="20"/>
          <w:lang w:eastAsia="en-US"/>
        </w:rPr>
        <w:t xml:space="preserve"> </w:t>
      </w:r>
      <w:r w:rsidR="008A28EB" w:rsidRPr="008A28EB">
        <w:rPr>
          <w:rFonts w:ascii="Cambria" w:hAnsi="Cambria"/>
          <w:sz w:val="20"/>
          <w:szCs w:val="20"/>
        </w:rPr>
        <w:t>(Požiadavky na BSC, požiadavky na služby a ich štandardy a technická špecifikácia zamestnaneckej platobnej karty)</w:t>
      </w:r>
      <w:r w:rsidRPr="00AC50F7">
        <w:rPr>
          <w:rFonts w:asciiTheme="majorHAnsi" w:hAnsiTheme="majorHAnsi" w:cs="Arial"/>
          <w:noProof w:val="0"/>
          <w:sz w:val="20"/>
          <w:szCs w:val="20"/>
          <w:lang w:eastAsia="en-US"/>
        </w:rPr>
        <w:t xml:space="preserve">, ktorá </w:t>
      </w:r>
      <w:bookmarkStart w:id="51" w:name="_Hlk111793557"/>
      <w:r w:rsidRPr="00AC50F7">
        <w:rPr>
          <w:rFonts w:asciiTheme="majorHAnsi" w:hAnsiTheme="majorHAnsi" w:cs="Arial"/>
          <w:noProof w:val="0"/>
          <w:sz w:val="20"/>
          <w:szCs w:val="20"/>
          <w:lang w:eastAsia="en-US"/>
        </w:rPr>
        <w:t xml:space="preserve">tvorí samostatnú prílohu časti D. </w:t>
      </w:r>
      <w:r w:rsidRPr="00860283">
        <w:rPr>
          <w:rFonts w:asciiTheme="majorHAnsi" w:hAnsiTheme="majorHAnsi" w:cs="Arial"/>
          <w:i/>
          <w:iCs/>
          <w:noProof w:val="0"/>
          <w:sz w:val="20"/>
          <w:szCs w:val="20"/>
          <w:lang w:eastAsia="en-US"/>
        </w:rPr>
        <w:t>SAMOSTATNÉ PRÍLOHY</w:t>
      </w:r>
      <w:r w:rsidRPr="00AC50F7">
        <w:rPr>
          <w:rFonts w:asciiTheme="majorHAnsi" w:hAnsiTheme="majorHAnsi" w:cs="Arial"/>
          <w:noProof w:val="0"/>
          <w:sz w:val="20"/>
          <w:szCs w:val="20"/>
          <w:lang w:eastAsia="en-US"/>
        </w:rPr>
        <w:t xml:space="preserve"> týchto súťažných podkladov</w:t>
      </w:r>
      <w:r>
        <w:rPr>
          <w:rFonts w:asciiTheme="majorHAnsi" w:hAnsiTheme="majorHAnsi" w:cs="Arial"/>
          <w:noProof w:val="0"/>
          <w:sz w:val="20"/>
          <w:szCs w:val="20"/>
          <w:lang w:eastAsia="en-US"/>
        </w:rPr>
        <w:t>.</w:t>
      </w:r>
      <w:bookmarkEnd w:id="51"/>
    </w:p>
    <w:p w14:paraId="3C960245" w14:textId="47E6AD8D" w:rsidR="00AD6B19" w:rsidRPr="00AD6B19" w:rsidRDefault="00AD6B19">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lang w:eastAsia="en-US"/>
        </w:rPr>
        <w:t>Predmet</w:t>
      </w:r>
      <w:r w:rsidRPr="00AD6B19">
        <w:rPr>
          <w:rFonts w:asciiTheme="majorHAnsi" w:hAnsiTheme="majorHAnsi"/>
          <w:bCs/>
          <w:noProof w:val="0"/>
          <w:sz w:val="20"/>
          <w:szCs w:val="20"/>
          <w:lang w:eastAsia="en-US"/>
        </w:rPr>
        <w:t xml:space="preserve">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00C2608F">
        <w:rPr>
          <w:rFonts w:asciiTheme="majorHAnsi" w:hAnsiTheme="majorHAnsi"/>
          <w:bCs/>
          <w:noProof w:val="0"/>
          <w:sz w:val="20"/>
          <w:szCs w:val="20"/>
          <w:lang w:eastAsia="en-US"/>
        </w:rPr>
        <w:t xml:space="preserve"> </w:t>
      </w:r>
      <w:r w:rsidRPr="00AD6B19">
        <w:rPr>
          <w:rFonts w:asciiTheme="majorHAnsi" w:hAnsiTheme="majorHAnsi"/>
          <w:bCs/>
          <w:noProof w:val="0"/>
          <w:sz w:val="20"/>
          <w:szCs w:val="20"/>
          <w:lang w:eastAsia="en-US"/>
        </w:rPr>
        <w:t xml:space="preserve">k vylúčeniu určitých výrobkov, ak si to nevyžaduje predmet zákazky. </w:t>
      </w:r>
      <w:bookmarkEnd w:id="47"/>
      <w:bookmarkEnd w:id="48"/>
      <w:bookmarkEnd w:id="50"/>
    </w:p>
    <w:p w14:paraId="5CF09337" w14:textId="77777777" w:rsidR="00A67625" w:rsidRDefault="00A67625">
      <w:pPr>
        <w:rPr>
          <w:rFonts w:asciiTheme="majorHAnsi" w:hAnsiTheme="majorHAnsi" w:cs="Arial"/>
          <w:b/>
          <w:sz w:val="20"/>
          <w:szCs w:val="20"/>
        </w:rPr>
      </w:pPr>
      <w:r>
        <w:rPr>
          <w:rFonts w:asciiTheme="majorHAnsi" w:hAnsiTheme="majorHAnsi" w:cs="Arial"/>
          <w:b/>
          <w:sz w:val="20"/>
          <w:szCs w:val="20"/>
        </w:rPr>
        <w:br w:type="page"/>
      </w:r>
    </w:p>
    <w:p w14:paraId="61E1EB81" w14:textId="11C1A875"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C.</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 xml:space="preserve">OBCHODNÉ PODMIENKY </w:t>
      </w:r>
      <w:r w:rsidR="00C97770">
        <w:rPr>
          <w:rFonts w:asciiTheme="majorHAnsi" w:hAnsiTheme="majorHAnsi" w:cs="Arial"/>
          <w:b/>
          <w:bCs/>
          <w:i/>
          <w:sz w:val="20"/>
          <w:szCs w:val="20"/>
        </w:rPr>
        <w:t>POSKYTNUTIA</w:t>
      </w:r>
      <w:r w:rsidRPr="00AD6B19">
        <w:rPr>
          <w:rFonts w:asciiTheme="majorHAnsi" w:hAnsiTheme="majorHAnsi" w:cs="Arial"/>
          <w:b/>
          <w:bCs/>
          <w:i/>
          <w:sz w:val="20"/>
          <w:szCs w:val="20"/>
        </w:rPr>
        <w:t xml:space="preserve"> PREDMETU ZÁKAZKY</w:t>
      </w:r>
    </w:p>
    <w:p w14:paraId="331496EB" w14:textId="77777777" w:rsidR="00AD6B19" w:rsidRPr="00AD6B19" w:rsidRDefault="00AD6B19" w:rsidP="00AD6B19">
      <w:pPr>
        <w:spacing w:line="276" w:lineRule="auto"/>
        <w:jc w:val="right"/>
        <w:rPr>
          <w:rFonts w:asciiTheme="majorHAnsi" w:hAnsiTheme="majorHAnsi" w:cs="Arial"/>
          <w:b/>
          <w:bCs/>
          <w:sz w:val="20"/>
          <w:szCs w:val="20"/>
        </w:rPr>
      </w:pPr>
    </w:p>
    <w:p w14:paraId="37EE9428"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Pokyny pre vypracovanie záväzných zmluvných podmienok</w:t>
      </w:r>
    </w:p>
    <w:p w14:paraId="56B693C1" w14:textId="41FCD6FE"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Uchádzač </w:t>
      </w:r>
      <w:r w:rsidRPr="00AD6B19">
        <w:rPr>
          <w:rFonts w:asciiTheme="majorHAnsi" w:hAnsiTheme="majorHAnsi" w:cs="Arial"/>
          <w:noProof w:val="0"/>
          <w:sz w:val="20"/>
          <w:szCs w:val="20"/>
          <w:lang w:eastAsia="en-US"/>
        </w:rPr>
        <w:t>vo svojej ponuke predloží vyplnené a oprávnenou osobou uchádzača podpísané zmluvné podmienky poskytnutia predmetu zákazky (návrh zml</w:t>
      </w:r>
      <w:r w:rsidR="006A20AC">
        <w:rPr>
          <w:rFonts w:asciiTheme="majorHAnsi" w:hAnsiTheme="majorHAnsi" w:cs="Arial"/>
          <w:noProof w:val="0"/>
          <w:sz w:val="20"/>
          <w:szCs w:val="20"/>
          <w:lang w:eastAsia="en-US"/>
        </w:rPr>
        <w:t>uvy</w:t>
      </w:r>
      <w:r w:rsidRPr="00AD6B19">
        <w:rPr>
          <w:rFonts w:asciiTheme="majorHAnsi" w:hAnsiTheme="majorHAnsi" w:cs="Arial"/>
          <w:noProof w:val="0"/>
          <w:sz w:val="20"/>
          <w:szCs w:val="20"/>
          <w:lang w:eastAsia="en-US"/>
        </w:rPr>
        <w:t xml:space="preserve"> v jednom vyhotovení s </w:t>
      </w:r>
      <w:r w:rsidR="006A20AC">
        <w:rPr>
          <w:rFonts w:asciiTheme="majorHAnsi" w:hAnsiTheme="majorHAnsi" w:cs="Arial"/>
          <w:noProof w:val="0"/>
          <w:sz w:val="20"/>
          <w:szCs w:val="20"/>
          <w:lang w:eastAsia="en-US"/>
        </w:rPr>
        <w:t>jej</w:t>
      </w:r>
      <w:r w:rsidRPr="00AD6B19">
        <w:rPr>
          <w:rFonts w:asciiTheme="majorHAnsi" w:hAnsiTheme="majorHAnsi" w:cs="Arial"/>
          <w:noProof w:val="0"/>
          <w:sz w:val="20"/>
          <w:szCs w:val="20"/>
          <w:lang w:eastAsia="en-US"/>
        </w:rPr>
        <w:t xml:space="preserve"> prílohami), podľa tejto časti súťažných podkladov. </w:t>
      </w:r>
    </w:p>
    <w:p w14:paraId="354F290F" w14:textId="479907DD"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Uzavret</w:t>
      </w:r>
      <w:r w:rsidR="0076618D">
        <w:rPr>
          <w:rFonts w:asciiTheme="majorHAnsi" w:hAnsiTheme="majorHAnsi" w:cs="Arial"/>
          <w:noProof w:val="0"/>
          <w:sz w:val="20"/>
          <w:szCs w:val="20"/>
          <w:shd w:val="clear" w:color="auto" w:fill="FFFFFF" w:themeFill="background1"/>
          <w:lang w:eastAsia="en-US"/>
        </w:rPr>
        <w:t>á</w:t>
      </w:r>
      <w:r w:rsidRPr="00AD6B19">
        <w:rPr>
          <w:rFonts w:asciiTheme="majorHAnsi" w:hAnsiTheme="majorHAnsi" w:cs="Arial"/>
          <w:noProof w:val="0"/>
          <w:sz w:val="20"/>
          <w:szCs w:val="20"/>
          <w:shd w:val="clear" w:color="auto" w:fill="FFFFFF" w:themeFill="background1"/>
          <w:lang w:eastAsia="en-US"/>
        </w:rPr>
        <w:t xml:space="preserve"> zmluv</w:t>
      </w:r>
      <w:r w:rsidR="0076618D">
        <w:rPr>
          <w:rFonts w:asciiTheme="majorHAnsi" w:hAnsiTheme="majorHAnsi" w:cs="Arial"/>
          <w:noProof w:val="0"/>
          <w:sz w:val="20"/>
          <w:szCs w:val="20"/>
          <w:shd w:val="clear" w:color="auto" w:fill="FFFFFF" w:themeFill="background1"/>
          <w:lang w:eastAsia="en-US"/>
        </w:rPr>
        <w:t>a</w:t>
      </w:r>
      <w:r w:rsidRPr="00AD6B19">
        <w:rPr>
          <w:rFonts w:asciiTheme="majorHAnsi" w:hAnsiTheme="majorHAnsi" w:cs="Arial"/>
          <w:noProof w:val="0"/>
          <w:sz w:val="20"/>
          <w:szCs w:val="20"/>
          <w:shd w:val="clear" w:color="auto" w:fill="FFFFFF" w:themeFill="background1"/>
          <w:lang w:eastAsia="en-US"/>
        </w:rPr>
        <w:t xml:space="preserve"> nesm</w:t>
      </w:r>
      <w:r w:rsidR="00914000">
        <w:rPr>
          <w:rFonts w:asciiTheme="majorHAnsi" w:hAnsiTheme="majorHAnsi" w:cs="Arial"/>
          <w:noProof w:val="0"/>
          <w:sz w:val="20"/>
          <w:szCs w:val="20"/>
          <w:shd w:val="clear" w:color="auto" w:fill="FFFFFF" w:themeFill="background1"/>
          <w:lang w:eastAsia="en-US"/>
        </w:rPr>
        <w:t>ie</w:t>
      </w:r>
      <w:r w:rsidRPr="00AD6B19">
        <w:rPr>
          <w:rFonts w:asciiTheme="majorHAnsi" w:hAnsiTheme="majorHAnsi" w:cs="Arial"/>
          <w:noProof w:val="0"/>
          <w:sz w:val="20"/>
          <w:szCs w:val="20"/>
          <w:shd w:val="clear" w:color="auto" w:fill="FFFFFF" w:themeFill="background1"/>
          <w:lang w:eastAsia="en-US"/>
        </w:rPr>
        <w:t xml:space="preserve"> byť v rozpore so súťažnými podkladmi a</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 s </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ponukou predloženou úspešným uchádzačom.</w:t>
      </w:r>
    </w:p>
    <w:p w14:paraId="38E6E50A" w14:textId="5623BD0A"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V návrhu </w:t>
      </w:r>
      <w:r w:rsidR="00162FC4" w:rsidRPr="00AD6B19">
        <w:rPr>
          <w:rFonts w:asciiTheme="majorHAnsi" w:hAnsiTheme="majorHAnsi" w:cs="Arial"/>
          <w:noProof w:val="0"/>
          <w:sz w:val="20"/>
          <w:szCs w:val="20"/>
          <w:shd w:val="clear" w:color="auto" w:fill="FFFFFF" w:themeFill="background1"/>
          <w:lang w:eastAsia="en-US"/>
        </w:rPr>
        <w:t>zml</w:t>
      </w:r>
      <w:r w:rsidR="00162FC4">
        <w:rPr>
          <w:rFonts w:asciiTheme="majorHAnsi" w:hAnsiTheme="majorHAnsi" w:cs="Arial"/>
          <w:noProof w:val="0"/>
          <w:sz w:val="20"/>
          <w:szCs w:val="20"/>
          <w:shd w:val="clear" w:color="auto" w:fill="FFFFFF" w:themeFill="background1"/>
          <w:lang w:eastAsia="en-US"/>
        </w:rPr>
        <w:t>uvy</w:t>
      </w:r>
      <w:r w:rsidRPr="00AD6B19">
        <w:rPr>
          <w:rFonts w:asciiTheme="majorHAnsi" w:hAnsiTheme="majorHAnsi" w:cs="Arial"/>
          <w:noProof w:val="0"/>
          <w:sz w:val="20"/>
          <w:szCs w:val="20"/>
          <w:shd w:val="clear" w:color="auto" w:fill="FFFFFF" w:themeFill="background1"/>
          <w:lang w:eastAsia="en-US"/>
        </w:rPr>
        <w:t xml:space="preserve"> sa namiesto pojmu „uchádzač“ uvádza pojem „</w:t>
      </w:r>
      <w:r w:rsidR="00AA19E9">
        <w:rPr>
          <w:rFonts w:asciiTheme="majorHAnsi" w:hAnsiTheme="majorHAnsi" w:cs="Arial"/>
          <w:noProof w:val="0"/>
          <w:sz w:val="20"/>
          <w:szCs w:val="20"/>
          <w:shd w:val="clear" w:color="auto" w:fill="FFFFFF" w:themeFill="background1"/>
          <w:lang w:eastAsia="en-US"/>
        </w:rPr>
        <w:t>poskytovateľ</w:t>
      </w:r>
      <w:r w:rsidRPr="00AD6B19">
        <w:rPr>
          <w:rFonts w:asciiTheme="majorHAnsi" w:hAnsiTheme="majorHAnsi" w:cs="Arial"/>
          <w:noProof w:val="0"/>
          <w:sz w:val="20"/>
          <w:szCs w:val="20"/>
          <w:shd w:val="clear" w:color="auto" w:fill="FFFFFF" w:themeFill="background1"/>
          <w:lang w:eastAsia="en-US"/>
        </w:rPr>
        <w:t>“ a namiesto pojmu „verejný obstarávateľ“ sa uvádza pojem „objednávateľ“.</w:t>
      </w:r>
    </w:p>
    <w:p w14:paraId="0CED7A24" w14:textId="16E4145A"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Obchodné podmienky</w:t>
      </w:r>
      <w:r w:rsidR="00C97770">
        <w:rPr>
          <w:rFonts w:asciiTheme="majorHAnsi" w:hAnsiTheme="majorHAnsi" w:cs="Arial"/>
          <w:noProof w:val="0"/>
          <w:sz w:val="20"/>
          <w:szCs w:val="20"/>
          <w:shd w:val="clear" w:color="auto" w:fill="FFFFFF" w:themeFill="background1"/>
          <w:lang w:eastAsia="en-US"/>
        </w:rPr>
        <w:t xml:space="preserve"> poskytnutia</w:t>
      </w:r>
      <w:r w:rsidRPr="00AD6B19">
        <w:rPr>
          <w:rFonts w:asciiTheme="majorHAnsi" w:hAnsiTheme="majorHAnsi" w:cs="Arial"/>
          <w:noProof w:val="0"/>
          <w:sz w:val="20"/>
          <w:szCs w:val="20"/>
          <w:shd w:val="clear" w:color="auto" w:fill="FFFFFF" w:themeFill="background1"/>
          <w:lang w:eastAsia="en-US"/>
        </w:rPr>
        <w:t xml:space="preserve"> predmetu zákazky podľa tejto časti súťažných podkladov sú záväzným právnym dokumentom pre dodanie predmetu zákazky.</w:t>
      </w:r>
    </w:p>
    <w:p w14:paraId="0D7371D3" w14:textId="3267D5A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b/>
          <w:noProof w:val="0"/>
          <w:sz w:val="20"/>
          <w:szCs w:val="20"/>
          <w:shd w:val="clear" w:color="auto" w:fill="FFFFFF" w:themeFill="background1"/>
          <w:lang w:eastAsia="en-US"/>
        </w:rPr>
        <w:t>Uchádzač musí akceptovať zmluv</w:t>
      </w:r>
      <w:r w:rsidR="0076618D">
        <w:rPr>
          <w:rFonts w:asciiTheme="majorHAnsi" w:hAnsiTheme="majorHAnsi" w:cs="Arial"/>
          <w:b/>
          <w:noProof w:val="0"/>
          <w:sz w:val="20"/>
          <w:szCs w:val="20"/>
          <w:shd w:val="clear" w:color="auto" w:fill="FFFFFF" w:themeFill="background1"/>
          <w:lang w:eastAsia="en-US"/>
        </w:rPr>
        <w:t>u</w:t>
      </w:r>
      <w:r w:rsidRPr="00AD6B19">
        <w:rPr>
          <w:rFonts w:asciiTheme="majorHAnsi" w:hAnsiTheme="majorHAnsi" w:cs="Arial"/>
          <w:b/>
          <w:noProof w:val="0"/>
          <w:sz w:val="20"/>
          <w:szCs w:val="20"/>
          <w:shd w:val="clear" w:color="auto" w:fill="FFFFFF" w:themeFill="background1"/>
          <w:lang w:eastAsia="en-US"/>
        </w:rPr>
        <w:t xml:space="preserve"> spolu s </w:t>
      </w:r>
      <w:r w:rsidR="0076618D">
        <w:rPr>
          <w:rFonts w:asciiTheme="majorHAnsi" w:hAnsiTheme="majorHAnsi" w:cs="Arial"/>
          <w:b/>
          <w:noProof w:val="0"/>
          <w:sz w:val="20"/>
          <w:szCs w:val="20"/>
          <w:shd w:val="clear" w:color="auto" w:fill="FFFFFF" w:themeFill="background1"/>
          <w:lang w:eastAsia="en-US"/>
        </w:rPr>
        <w:t>jej</w:t>
      </w:r>
      <w:r w:rsidRPr="00AD6B19">
        <w:rPr>
          <w:rFonts w:asciiTheme="majorHAnsi" w:hAnsiTheme="majorHAnsi" w:cs="Arial"/>
          <w:b/>
          <w:noProof w:val="0"/>
          <w:sz w:val="20"/>
          <w:szCs w:val="20"/>
          <w:shd w:val="clear" w:color="auto" w:fill="FFFFFF" w:themeFill="background1"/>
          <w:lang w:eastAsia="en-US"/>
        </w:rPr>
        <w:t xml:space="preserve"> prílohami bez akýchkoľvek zmien s výnimkou ustanovení, ktoré sú v zmluve označené na doplnenie </w:t>
      </w:r>
      <w:r w:rsidRPr="00AD6B19">
        <w:rPr>
          <w:rFonts w:asciiTheme="majorHAnsi" w:hAnsiTheme="majorHAnsi" w:cs="Arial"/>
          <w:noProof w:val="0"/>
          <w:sz w:val="20"/>
          <w:szCs w:val="20"/>
          <w:shd w:val="clear" w:color="auto" w:fill="FFFFFF" w:themeFill="background1"/>
          <w:lang w:eastAsia="en-US"/>
        </w:rPr>
        <w:t>(zvyčajne „vyplní uchádzač“ súčasťou takto označeného textu môžu byť aj ďalšie pokyny k spôsobu vyplnenia).</w:t>
      </w:r>
    </w:p>
    <w:p w14:paraId="20E26EB7" w14:textId="61736D14"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Verejný obstarávateľ vyžaduje v plnej miere akceptovať záväzky zmluvných strán, ktoré sú uvedené v súťažných podkladoch a v prílohe k tejto časti súťažných podkladov.</w:t>
      </w:r>
    </w:p>
    <w:p w14:paraId="29BE2BC3" w14:textId="6674BC00"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Zmeny zml</w:t>
      </w:r>
      <w:r w:rsidR="0076618D">
        <w:rPr>
          <w:rFonts w:asciiTheme="majorHAnsi" w:hAnsiTheme="majorHAnsi" w:cs="Arial"/>
          <w:noProof w:val="0"/>
          <w:sz w:val="20"/>
          <w:szCs w:val="20"/>
          <w:shd w:val="clear" w:color="auto" w:fill="FFFFFF" w:themeFill="background1"/>
          <w:lang w:eastAsia="en-US"/>
        </w:rPr>
        <w:t>uvy je</w:t>
      </w:r>
      <w:r w:rsidRPr="00AD6B19">
        <w:rPr>
          <w:rFonts w:asciiTheme="majorHAnsi" w:hAnsiTheme="majorHAnsi" w:cs="Arial"/>
          <w:noProof w:val="0"/>
          <w:sz w:val="20"/>
          <w:szCs w:val="20"/>
          <w:shd w:val="clear" w:color="auto" w:fill="FFFFFF" w:themeFill="background1"/>
          <w:lang w:eastAsia="en-US"/>
        </w:rPr>
        <w:t xml:space="preserve"> možné vykonať iba v súlade s § 18 zákona o verejnom obstarávaní.</w:t>
      </w:r>
    </w:p>
    <w:p w14:paraId="7FA1A40A" w14:textId="5FCB231F"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Verejný</w:t>
      </w:r>
      <w:r w:rsidRPr="00AD6B19">
        <w:rPr>
          <w:rFonts w:asciiTheme="majorHAnsi" w:hAnsiTheme="majorHAnsi" w:cs="Arial"/>
          <w:noProof w:val="0"/>
          <w:sz w:val="20"/>
          <w:szCs w:val="20"/>
          <w:lang w:eastAsia="en-US"/>
        </w:rPr>
        <w:t xml:space="preserve"> </w:t>
      </w:r>
      <w:r w:rsidRPr="00AD6B19">
        <w:rPr>
          <w:rFonts w:asciiTheme="majorHAnsi" w:hAnsiTheme="majorHAnsi" w:cs="Arial"/>
          <w:noProof w:val="0"/>
          <w:sz w:val="20"/>
          <w:szCs w:val="20"/>
          <w:shd w:val="clear" w:color="auto" w:fill="FFFFFF" w:themeFill="background1"/>
          <w:lang w:eastAsia="en-US"/>
        </w:rPr>
        <w:t>obstarávateľ</w:t>
      </w:r>
      <w:r w:rsidRPr="00AD6B19">
        <w:rPr>
          <w:rFonts w:asciiTheme="majorHAnsi" w:hAnsiTheme="majorHAnsi" w:cs="Arial"/>
          <w:noProof w:val="0"/>
          <w:sz w:val="20"/>
          <w:szCs w:val="20"/>
          <w:lang w:eastAsia="en-US"/>
        </w:rPr>
        <w:t xml:space="preserve"> môže odstúpiť od zml</w:t>
      </w:r>
      <w:r w:rsidR="0076618D">
        <w:rPr>
          <w:rFonts w:asciiTheme="majorHAnsi" w:hAnsiTheme="majorHAnsi" w:cs="Arial"/>
          <w:noProof w:val="0"/>
          <w:sz w:val="20"/>
          <w:szCs w:val="20"/>
          <w:lang w:eastAsia="en-US"/>
        </w:rPr>
        <w:t>uvy</w:t>
      </w:r>
      <w:r w:rsidRPr="00AD6B19">
        <w:rPr>
          <w:rFonts w:asciiTheme="majorHAnsi" w:hAnsiTheme="majorHAnsi" w:cs="Arial"/>
          <w:noProof w:val="0"/>
          <w:sz w:val="20"/>
          <w:szCs w:val="20"/>
          <w:lang w:eastAsia="en-US"/>
        </w:rPr>
        <w:t xml:space="preserve"> okrem dôvodov v nej uvedených aj v súlade s § 19 zákona o verejnom obstarávaní.</w:t>
      </w:r>
    </w:p>
    <w:p w14:paraId="771F096B" w14:textId="77777777" w:rsidR="00AD6B19" w:rsidRPr="00AD6B19" w:rsidRDefault="00AD6B19" w:rsidP="00AD6B19">
      <w:pPr>
        <w:tabs>
          <w:tab w:val="left" w:pos="567"/>
        </w:tabs>
        <w:jc w:val="both"/>
        <w:rPr>
          <w:rFonts w:asciiTheme="majorHAnsi" w:hAnsiTheme="majorHAnsi" w:cs="Arial"/>
          <w:sz w:val="20"/>
          <w:szCs w:val="20"/>
        </w:rPr>
      </w:pPr>
    </w:p>
    <w:p w14:paraId="7CB93C63"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Návrh zmluvy</w:t>
      </w:r>
    </w:p>
    <w:p w14:paraId="694E9F2B" w14:textId="2B3061C5" w:rsidR="00AD6B19" w:rsidRDefault="00AD6B19" w:rsidP="006E7318">
      <w:pPr>
        <w:jc w:val="both"/>
        <w:rPr>
          <w:rFonts w:asciiTheme="majorHAnsi" w:hAnsiTheme="majorHAnsi" w:cs="Arial"/>
          <w:bCs/>
          <w:noProof w:val="0"/>
          <w:sz w:val="20"/>
          <w:szCs w:val="20"/>
        </w:rPr>
      </w:pPr>
      <w:r w:rsidRPr="00AD6B19">
        <w:rPr>
          <w:rFonts w:asciiTheme="majorHAnsi" w:hAnsiTheme="majorHAnsi" w:cs="Arial"/>
          <w:bCs/>
          <w:noProof w:val="0"/>
          <w:sz w:val="20"/>
          <w:szCs w:val="20"/>
        </w:rPr>
        <w:t>Návrh zml</w:t>
      </w:r>
      <w:r w:rsidR="00BC3797">
        <w:rPr>
          <w:rFonts w:asciiTheme="majorHAnsi" w:hAnsiTheme="majorHAnsi" w:cs="Arial"/>
          <w:bCs/>
          <w:noProof w:val="0"/>
          <w:sz w:val="20"/>
          <w:szCs w:val="20"/>
        </w:rPr>
        <w:t>uvy</w:t>
      </w:r>
      <w:r w:rsidRPr="00AD6B19">
        <w:rPr>
          <w:rFonts w:asciiTheme="majorHAnsi" w:hAnsiTheme="majorHAnsi" w:cs="Arial"/>
          <w:bCs/>
          <w:noProof w:val="0"/>
          <w:sz w:val="20"/>
          <w:szCs w:val="20"/>
        </w:rPr>
        <w:t xml:space="preserve"> tvorí samostatn</w:t>
      </w:r>
      <w:r w:rsidR="00BC3797">
        <w:rPr>
          <w:rFonts w:asciiTheme="majorHAnsi" w:hAnsiTheme="majorHAnsi" w:cs="Arial"/>
          <w:bCs/>
          <w:noProof w:val="0"/>
          <w:sz w:val="20"/>
          <w:szCs w:val="20"/>
        </w:rPr>
        <w:t>ú</w:t>
      </w:r>
      <w:r w:rsidRPr="00AD6B19">
        <w:rPr>
          <w:rFonts w:asciiTheme="majorHAnsi" w:hAnsiTheme="majorHAnsi" w:cs="Arial"/>
          <w:bCs/>
          <w:noProof w:val="0"/>
          <w:sz w:val="20"/>
          <w:szCs w:val="20"/>
        </w:rPr>
        <w:t xml:space="preserve"> príloh</w:t>
      </w:r>
      <w:r w:rsidR="00BC3797">
        <w:rPr>
          <w:rFonts w:asciiTheme="majorHAnsi" w:hAnsiTheme="majorHAnsi" w:cs="Arial"/>
          <w:bCs/>
          <w:noProof w:val="0"/>
          <w:sz w:val="20"/>
          <w:szCs w:val="20"/>
        </w:rPr>
        <w:t>u</w:t>
      </w:r>
      <w:r w:rsidRPr="00AD6B19">
        <w:rPr>
          <w:rFonts w:asciiTheme="majorHAnsi" w:hAnsiTheme="majorHAnsi" w:cs="Arial"/>
          <w:bCs/>
          <w:noProof w:val="0"/>
          <w:sz w:val="20"/>
          <w:szCs w:val="20"/>
        </w:rPr>
        <w:t xml:space="preserve"> </w:t>
      </w:r>
      <w:r w:rsidR="00144CC6">
        <w:rPr>
          <w:rFonts w:asciiTheme="majorHAnsi" w:hAnsiTheme="majorHAnsi" w:cs="Arial"/>
          <w:bCs/>
          <w:noProof w:val="0"/>
          <w:sz w:val="20"/>
          <w:szCs w:val="20"/>
        </w:rPr>
        <w:t>k</w:t>
      </w:r>
      <w:r w:rsidRPr="00AD6B19">
        <w:rPr>
          <w:rFonts w:asciiTheme="majorHAnsi" w:hAnsiTheme="majorHAnsi" w:cs="Arial"/>
          <w:bCs/>
          <w:noProof w:val="0"/>
          <w:sz w:val="20"/>
          <w:szCs w:val="20"/>
        </w:rPr>
        <w:t xml:space="preserve"> časti D. </w:t>
      </w:r>
      <w:r w:rsidRPr="00AD6B19">
        <w:rPr>
          <w:rFonts w:asciiTheme="majorHAnsi" w:hAnsiTheme="majorHAnsi" w:cs="Arial"/>
          <w:i/>
          <w:iCs/>
          <w:noProof w:val="0"/>
          <w:sz w:val="20"/>
          <w:szCs w:val="20"/>
        </w:rPr>
        <w:t>SAMOSTATNÉ PRÍLOHY</w:t>
      </w:r>
      <w:r w:rsidRPr="00AD6B19">
        <w:rPr>
          <w:rFonts w:asciiTheme="majorHAnsi" w:hAnsiTheme="majorHAnsi" w:cs="Arial"/>
          <w:noProof w:val="0"/>
          <w:sz w:val="20"/>
          <w:szCs w:val="20"/>
        </w:rPr>
        <w:t xml:space="preserve"> týchto súťažných podkladov</w:t>
      </w:r>
      <w:r w:rsidRPr="00AD6B19">
        <w:rPr>
          <w:rFonts w:asciiTheme="majorHAnsi" w:hAnsiTheme="majorHAnsi" w:cs="Arial"/>
          <w:bCs/>
          <w:noProof w:val="0"/>
          <w:sz w:val="20"/>
          <w:szCs w:val="20"/>
        </w:rPr>
        <w:t>.</w:t>
      </w:r>
    </w:p>
    <w:p w14:paraId="70789D6D" w14:textId="77777777" w:rsidR="002F47DB" w:rsidRDefault="002F47DB">
      <w:pPr>
        <w:rPr>
          <w:rFonts w:asciiTheme="majorHAnsi" w:hAnsiTheme="majorHAnsi" w:cs="Arial"/>
          <w:b/>
          <w:sz w:val="20"/>
          <w:szCs w:val="20"/>
        </w:rPr>
      </w:pPr>
      <w:r>
        <w:rPr>
          <w:rFonts w:asciiTheme="majorHAnsi" w:hAnsiTheme="majorHAnsi" w:cs="Arial"/>
          <w:b/>
          <w:sz w:val="20"/>
          <w:szCs w:val="20"/>
        </w:rPr>
        <w:br w:type="page"/>
      </w:r>
    </w:p>
    <w:p w14:paraId="4F77D262" w14:textId="3E196D08" w:rsidR="00AD6B19" w:rsidRPr="00AD6B19" w:rsidRDefault="00AD6B19" w:rsidP="00AD6B19">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AD6B19">
        <w:rPr>
          <w:rFonts w:asciiTheme="majorHAnsi" w:hAnsiTheme="majorHAnsi" w:cs="Arial"/>
          <w:b/>
          <w:sz w:val="20"/>
          <w:szCs w:val="20"/>
        </w:rPr>
        <w:lastRenderedPageBreak/>
        <w:t>D.</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SAMOSTATNÉ PRÍLOHY</w:t>
      </w:r>
    </w:p>
    <w:p w14:paraId="42CEE3DA" w14:textId="77777777" w:rsidR="00AD6B19" w:rsidRPr="00BB31EE" w:rsidRDefault="00AD6B19" w:rsidP="00AD6B19">
      <w:pPr>
        <w:tabs>
          <w:tab w:val="left" w:pos="567"/>
        </w:tabs>
        <w:jc w:val="right"/>
        <w:rPr>
          <w:rFonts w:asciiTheme="majorHAnsi" w:hAnsiTheme="majorHAnsi" w:cs="Arial"/>
          <w:sz w:val="20"/>
          <w:szCs w:val="20"/>
        </w:rPr>
      </w:pPr>
    </w:p>
    <w:p w14:paraId="1607EB67" w14:textId="4BF2D8A5" w:rsidR="00AD6B19" w:rsidRDefault="00AD6B19" w:rsidP="003D59CC">
      <w:pPr>
        <w:ind w:left="1418" w:hanging="1418"/>
        <w:jc w:val="both"/>
        <w:rPr>
          <w:rFonts w:asciiTheme="majorHAnsi" w:hAnsiTheme="majorHAnsi" w:cs="Arial"/>
          <w:sz w:val="20"/>
          <w:szCs w:val="20"/>
        </w:rPr>
      </w:pPr>
      <w:r w:rsidRPr="00AD6B19">
        <w:rPr>
          <w:rFonts w:asciiTheme="majorHAnsi" w:hAnsiTheme="majorHAnsi" w:cs="Arial"/>
          <w:sz w:val="20"/>
          <w:szCs w:val="20"/>
        </w:rPr>
        <w:t>Príloha č. 1 –</w:t>
      </w:r>
      <w:r w:rsidR="00AE747F">
        <w:rPr>
          <w:rFonts w:asciiTheme="majorHAnsi" w:hAnsiTheme="majorHAnsi" w:cs="Arial"/>
          <w:sz w:val="20"/>
          <w:szCs w:val="20"/>
        </w:rPr>
        <w:tab/>
      </w:r>
      <w:r w:rsidRPr="00AD6B19">
        <w:rPr>
          <w:rFonts w:asciiTheme="majorHAnsi" w:hAnsiTheme="majorHAnsi" w:cs="Arial"/>
          <w:sz w:val="20"/>
          <w:szCs w:val="20"/>
        </w:rPr>
        <w:t>Opis predmetu zákazky</w:t>
      </w:r>
      <w:r w:rsidR="008A28EB" w:rsidRPr="008A28EB">
        <w:rPr>
          <w:rFonts w:ascii="Cambria" w:hAnsi="Cambria"/>
        </w:rPr>
        <w:t xml:space="preserve"> </w:t>
      </w:r>
      <w:r w:rsidR="008A28EB" w:rsidRPr="008A28EB">
        <w:rPr>
          <w:rFonts w:ascii="Cambria" w:hAnsi="Cambria"/>
          <w:sz w:val="20"/>
          <w:szCs w:val="20"/>
        </w:rPr>
        <w:t>(Požiadavky na BSC, požiadavky na služby a ich štandardy a technická špecifikácia zamestnaneckej platobnej karty)</w:t>
      </w:r>
    </w:p>
    <w:p w14:paraId="11ADAFFA" w14:textId="3E6E1213" w:rsidR="00537504" w:rsidRPr="00EE0024" w:rsidRDefault="00537504" w:rsidP="003D59CC">
      <w:pPr>
        <w:ind w:left="1418" w:hanging="1418"/>
        <w:jc w:val="both"/>
        <w:rPr>
          <w:rFonts w:asciiTheme="majorHAnsi" w:hAnsiTheme="majorHAnsi" w:cs="Arial"/>
          <w:sz w:val="20"/>
          <w:szCs w:val="20"/>
        </w:rPr>
      </w:pPr>
      <w:r>
        <w:rPr>
          <w:rFonts w:asciiTheme="majorHAnsi" w:hAnsiTheme="majorHAnsi" w:cs="Arial"/>
          <w:sz w:val="20"/>
          <w:szCs w:val="20"/>
        </w:rPr>
        <w:t>Príloha č. 2 –</w:t>
      </w:r>
      <w:r w:rsidR="00AE747F">
        <w:rPr>
          <w:rFonts w:asciiTheme="majorHAnsi" w:hAnsiTheme="majorHAnsi" w:cs="Arial"/>
          <w:sz w:val="20"/>
          <w:szCs w:val="20"/>
        </w:rPr>
        <w:tab/>
      </w:r>
      <w:r w:rsidR="000554F4">
        <w:rPr>
          <w:rFonts w:asciiTheme="majorHAnsi" w:hAnsiTheme="majorHAnsi" w:cs="Arial"/>
          <w:sz w:val="20"/>
          <w:szCs w:val="20"/>
        </w:rPr>
        <w:t>Zmluva</w:t>
      </w:r>
      <w:r w:rsidR="000554F4" w:rsidRPr="00650F4A">
        <w:rPr>
          <w:rFonts w:ascii="Cambria" w:hAnsi="Cambria"/>
          <w:sz w:val="20"/>
          <w:szCs w:val="20"/>
        </w:rPr>
        <w:t xml:space="preserve"> č. C-NBS1-000-</w:t>
      </w:r>
      <w:r w:rsidR="000554F4" w:rsidRPr="00466A7B">
        <w:rPr>
          <w:rFonts w:ascii="Cambria" w:hAnsi="Cambria"/>
          <w:sz w:val="20"/>
          <w:szCs w:val="20"/>
        </w:rPr>
        <w:t>0</w:t>
      </w:r>
      <w:r w:rsidR="000554F4">
        <w:rPr>
          <w:rFonts w:ascii="Cambria" w:hAnsi="Cambria"/>
          <w:sz w:val="20"/>
          <w:szCs w:val="20"/>
        </w:rPr>
        <w:t>81</w:t>
      </w:r>
      <w:r w:rsidR="000554F4" w:rsidRPr="00466A7B">
        <w:rPr>
          <w:rFonts w:ascii="Cambria" w:hAnsi="Cambria"/>
          <w:sz w:val="20"/>
          <w:szCs w:val="20"/>
        </w:rPr>
        <w:t>-</w:t>
      </w:r>
      <w:r w:rsidR="000554F4">
        <w:rPr>
          <w:rFonts w:ascii="Cambria" w:hAnsi="Cambria"/>
          <w:sz w:val="20"/>
          <w:szCs w:val="20"/>
        </w:rPr>
        <w:t>695</w:t>
      </w:r>
      <w:r w:rsidR="000554F4">
        <w:rPr>
          <w:rFonts w:ascii="Cambria" w:hAnsi="Cambria"/>
          <w:sz w:val="20"/>
        </w:rPr>
        <w:t xml:space="preserve"> </w:t>
      </w:r>
      <w:r w:rsidR="00645FC8">
        <w:rPr>
          <w:rFonts w:ascii="Cambria" w:hAnsi="Cambria"/>
          <w:sz w:val="20"/>
        </w:rPr>
        <w:t>o zabezpečení služieb systému Cafertéria pre zamestnenecké benefity a stravovani</w:t>
      </w:r>
      <w:r w:rsidR="00645FC8" w:rsidRPr="00804219">
        <w:rPr>
          <w:rFonts w:ascii="Cambria" w:hAnsi="Cambria"/>
          <w:sz w:val="20"/>
        </w:rPr>
        <w:t>e</w:t>
      </w:r>
    </w:p>
    <w:sectPr w:rsidR="00537504" w:rsidRPr="00EE0024" w:rsidSect="00651C97">
      <w:headerReference w:type="first" r:id="rId2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9894D" w14:textId="77777777" w:rsidR="00C60FF5" w:rsidRDefault="00C60FF5">
      <w:r>
        <w:separator/>
      </w:r>
    </w:p>
  </w:endnote>
  <w:endnote w:type="continuationSeparator" w:id="0">
    <w:p w14:paraId="546DC35E" w14:textId="77777777" w:rsidR="00C60FF5" w:rsidRDefault="00C6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2BE54673" w:rsidR="00DC1AE9" w:rsidRDefault="00DC1AE9" w:rsidP="0038251A">
    <w:pPr>
      <w:pStyle w:val="Footer"/>
      <w:pBdr>
        <w:top w:val="single" w:sz="4" w:space="1" w:color="auto"/>
      </w:pBdr>
      <w:tabs>
        <w:tab w:val="clear" w:pos="4536"/>
        <w:tab w:val="clear" w:pos="9072"/>
        <w:tab w:val="center" w:pos="4860"/>
        <w:tab w:val="right" w:pos="9540"/>
      </w:tabs>
      <w:ind w:right="140"/>
      <w:rPr>
        <w:rStyle w:val="PageNumbe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 xml:space="preserve">, </w:t>
    </w:r>
    <w:r>
      <w:rPr>
        <w:rFonts w:ascii="Cambria" w:hAnsi="Cambria" w:cs="Arial Narrow"/>
        <w:sz w:val="16"/>
        <w:szCs w:val="16"/>
      </w:rPr>
      <w:t>202</w:t>
    </w:r>
    <w:r w:rsidR="00A92702">
      <w:rPr>
        <w:rFonts w:ascii="Cambria" w:hAnsi="Cambria" w:cs="Arial Narrow"/>
        <w:sz w:val="16"/>
        <w:szCs w:val="16"/>
      </w:rPr>
      <w:t>3</w:t>
    </w:r>
    <w:r w:rsidRPr="0081675D">
      <w:rPr>
        <w:rFonts w:ascii="Cambria" w:hAnsi="Cambria" w:cs="Arial Narrow"/>
        <w:sz w:val="16"/>
        <w:szCs w:val="16"/>
      </w:rPr>
      <w:tab/>
    </w:r>
    <w:r w:rsidR="002F47DB" w:rsidRPr="002F47DB">
      <w:rPr>
        <w:rFonts w:ascii="Cambria" w:hAnsi="Cambria" w:cs="Arial Narrow"/>
        <w:sz w:val="16"/>
        <w:szCs w:val="16"/>
      </w:rPr>
      <w:fldChar w:fldCharType="begin"/>
    </w:r>
    <w:r w:rsidR="002F47DB" w:rsidRPr="002F47DB">
      <w:rPr>
        <w:rFonts w:ascii="Cambria" w:hAnsi="Cambria" w:cs="Arial Narrow"/>
        <w:sz w:val="16"/>
        <w:szCs w:val="16"/>
      </w:rPr>
      <w:instrText>PAGE   \* MERGEFORMAT</w:instrText>
    </w:r>
    <w:r w:rsidR="002F47DB" w:rsidRPr="002F47DB">
      <w:rPr>
        <w:rFonts w:ascii="Cambria" w:hAnsi="Cambria" w:cs="Arial Narrow"/>
        <w:sz w:val="16"/>
        <w:szCs w:val="16"/>
      </w:rPr>
      <w:fldChar w:fldCharType="separate"/>
    </w:r>
    <w:r w:rsidR="002F47DB" w:rsidRPr="002F47DB">
      <w:rPr>
        <w:rFonts w:ascii="Cambria" w:hAnsi="Cambria" w:cs="Arial Narrow"/>
        <w:sz w:val="16"/>
        <w:szCs w:val="16"/>
      </w:rPr>
      <w:t>1</w:t>
    </w:r>
    <w:r w:rsidR="002F47DB" w:rsidRPr="002F47DB">
      <w:rP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w:t>
    </w:r>
    <w:r w:rsidR="00AE747F">
      <w:rPr>
        <w:rStyle w:val="PageNumber"/>
        <w:rFonts w:ascii="Cambria" w:hAnsi="Cambria" w:cs="Arial Narrow"/>
        <w:sz w:val="16"/>
        <w:szCs w:val="16"/>
      </w:rPr>
      <w:t>4</w:t>
    </w:r>
  </w:p>
  <w:p w14:paraId="4F0E7A5C" w14:textId="77777777" w:rsidR="002F47DB" w:rsidRPr="0081675D" w:rsidRDefault="002F47DB"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p>
  <w:p w14:paraId="75E2025E" w14:textId="77777777" w:rsidR="00DC1AE9" w:rsidRPr="0038251A" w:rsidRDefault="00DC1AE9" w:rsidP="0038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0A1DD" w14:textId="77777777" w:rsidR="00C60FF5" w:rsidRDefault="00C60FF5">
      <w:r>
        <w:separator/>
      </w:r>
    </w:p>
  </w:footnote>
  <w:footnote w:type="continuationSeparator" w:id="0">
    <w:p w14:paraId="492CB17E" w14:textId="77777777" w:rsidR="00C60FF5" w:rsidRDefault="00C60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eader"/>
      <w:jc w:val="center"/>
    </w:pPr>
    <w:r w:rsidRPr="00064A59">
      <w:drawing>
        <wp:inline distT="0" distB="0" distL="0" distR="0" wp14:anchorId="6957BB8B" wp14:editId="65C2BFA6">
          <wp:extent cx="1803400" cy="697598"/>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1275"/>
        </w:tabs>
        <w:ind w:left="1275"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3"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B47D57"/>
    <w:multiLevelType w:val="hybridMultilevel"/>
    <w:tmpl w:val="D384FF14"/>
    <w:lvl w:ilvl="0" w:tplc="49000C6C">
      <w:start w:val="1"/>
      <w:numFmt w:val="decimal"/>
      <w:lvlText w:val="%1."/>
      <w:lvlJc w:val="left"/>
      <w:pPr>
        <w:ind w:left="565" w:hanging="428"/>
      </w:pPr>
      <w:rPr>
        <w:rFonts w:asciiTheme="majorHAnsi" w:eastAsia="Times New Roman" w:hAnsiTheme="majorHAnsi" w:cs="Times New Roman" w:hint="default"/>
        <w:b/>
        <w:bCs/>
        <w:spacing w:val="-22"/>
        <w:w w:val="10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4C36A1"/>
    <w:multiLevelType w:val="multilevel"/>
    <w:tmpl w:val="2CF89304"/>
    <w:lvl w:ilvl="0">
      <w:start w:val="38"/>
      <w:numFmt w:val="decimal"/>
      <w:lvlText w:val="%1"/>
      <w:lvlJc w:val="left"/>
      <w:pPr>
        <w:ind w:left="372" w:hanging="372"/>
      </w:pPr>
      <w:rPr>
        <w:rFonts w:hint="default"/>
      </w:rPr>
    </w:lvl>
    <w:lvl w:ilvl="1">
      <w:start w:val="1"/>
      <w:numFmt w:val="decimal"/>
      <w:lvlText w:val="%1.%2"/>
      <w:lvlJc w:val="left"/>
      <w:pPr>
        <w:ind w:left="656" w:hanging="37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2"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3"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5"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6" w15:restartNumberingAfterBreak="0">
    <w:nsid w:val="41D24675"/>
    <w:multiLevelType w:val="hybridMultilevel"/>
    <w:tmpl w:val="00E6AE84"/>
    <w:lvl w:ilvl="0" w:tplc="6B4CC012">
      <w:numFmt w:val="bullet"/>
      <w:lvlText w:val="-"/>
      <w:lvlJc w:val="left"/>
      <w:pPr>
        <w:ind w:left="927" w:hanging="360"/>
      </w:pPr>
      <w:rPr>
        <w:rFonts w:ascii="Cambria" w:eastAsia="Times New Roman" w:hAnsi="Cambria"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2A74456"/>
    <w:multiLevelType w:val="hybridMultilevel"/>
    <w:tmpl w:val="B80C56EA"/>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0"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6" w15:restartNumberingAfterBreak="0">
    <w:nsid w:val="4FB1010E"/>
    <w:multiLevelType w:val="hybridMultilevel"/>
    <w:tmpl w:val="10168EDA"/>
    <w:lvl w:ilvl="0" w:tplc="CF8A68B8">
      <w:start w:val="1"/>
      <w:numFmt w:val="decimal"/>
      <w:lvlText w:val="%1."/>
      <w:lvlJc w:val="left"/>
      <w:pPr>
        <w:ind w:left="565" w:hanging="428"/>
      </w:pPr>
      <w:rPr>
        <w:rFonts w:asciiTheme="majorHAnsi" w:eastAsia="Times New Roman" w:hAnsiTheme="majorHAnsi" w:cs="Times New Roman" w:hint="default"/>
        <w:b/>
        <w:bCs/>
        <w:spacing w:val="-22"/>
        <w:w w:val="100"/>
        <w:sz w:val="20"/>
        <w:szCs w:val="20"/>
        <w:lang w:val="sk-SK" w:eastAsia="sk-SK" w:bidi="sk-SK"/>
      </w:rPr>
    </w:lvl>
    <w:lvl w:ilvl="1" w:tplc="1ABCFA96">
      <w:numFmt w:val="bullet"/>
      <w:lvlText w:val="•"/>
      <w:lvlJc w:val="left"/>
      <w:pPr>
        <w:ind w:left="1449" w:hanging="428"/>
      </w:pPr>
      <w:rPr>
        <w:rFonts w:hint="default"/>
        <w:lang w:val="sk-SK" w:eastAsia="sk-SK" w:bidi="sk-SK"/>
      </w:rPr>
    </w:lvl>
    <w:lvl w:ilvl="2" w:tplc="17C67406">
      <w:numFmt w:val="bullet"/>
      <w:lvlText w:val="•"/>
      <w:lvlJc w:val="left"/>
      <w:pPr>
        <w:ind w:left="2339" w:hanging="428"/>
      </w:pPr>
      <w:rPr>
        <w:rFonts w:hint="default"/>
        <w:lang w:val="sk-SK" w:eastAsia="sk-SK" w:bidi="sk-SK"/>
      </w:rPr>
    </w:lvl>
    <w:lvl w:ilvl="3" w:tplc="797863B4">
      <w:numFmt w:val="bullet"/>
      <w:lvlText w:val="•"/>
      <w:lvlJc w:val="left"/>
      <w:pPr>
        <w:ind w:left="3229" w:hanging="428"/>
      </w:pPr>
      <w:rPr>
        <w:rFonts w:hint="default"/>
        <w:lang w:val="sk-SK" w:eastAsia="sk-SK" w:bidi="sk-SK"/>
      </w:rPr>
    </w:lvl>
    <w:lvl w:ilvl="4" w:tplc="8C7E688C">
      <w:numFmt w:val="bullet"/>
      <w:lvlText w:val="•"/>
      <w:lvlJc w:val="left"/>
      <w:pPr>
        <w:ind w:left="4119" w:hanging="428"/>
      </w:pPr>
      <w:rPr>
        <w:rFonts w:hint="default"/>
        <w:lang w:val="sk-SK" w:eastAsia="sk-SK" w:bidi="sk-SK"/>
      </w:rPr>
    </w:lvl>
    <w:lvl w:ilvl="5" w:tplc="20BAFEDE">
      <w:numFmt w:val="bullet"/>
      <w:lvlText w:val="•"/>
      <w:lvlJc w:val="left"/>
      <w:pPr>
        <w:ind w:left="5009" w:hanging="428"/>
      </w:pPr>
      <w:rPr>
        <w:rFonts w:hint="default"/>
        <w:lang w:val="sk-SK" w:eastAsia="sk-SK" w:bidi="sk-SK"/>
      </w:rPr>
    </w:lvl>
    <w:lvl w:ilvl="6" w:tplc="35BE46E2">
      <w:numFmt w:val="bullet"/>
      <w:lvlText w:val="•"/>
      <w:lvlJc w:val="left"/>
      <w:pPr>
        <w:ind w:left="5899" w:hanging="428"/>
      </w:pPr>
      <w:rPr>
        <w:rFonts w:hint="default"/>
        <w:lang w:val="sk-SK" w:eastAsia="sk-SK" w:bidi="sk-SK"/>
      </w:rPr>
    </w:lvl>
    <w:lvl w:ilvl="7" w:tplc="A916386C">
      <w:numFmt w:val="bullet"/>
      <w:lvlText w:val="•"/>
      <w:lvlJc w:val="left"/>
      <w:pPr>
        <w:ind w:left="6789" w:hanging="428"/>
      </w:pPr>
      <w:rPr>
        <w:rFonts w:hint="default"/>
        <w:lang w:val="sk-SK" w:eastAsia="sk-SK" w:bidi="sk-SK"/>
      </w:rPr>
    </w:lvl>
    <w:lvl w:ilvl="8" w:tplc="EDA2EF54">
      <w:numFmt w:val="bullet"/>
      <w:lvlText w:val="•"/>
      <w:lvlJc w:val="left"/>
      <w:pPr>
        <w:ind w:left="7679" w:hanging="428"/>
      </w:pPr>
      <w:rPr>
        <w:rFonts w:hint="default"/>
        <w:lang w:val="sk-SK" w:eastAsia="sk-SK" w:bidi="sk-SK"/>
      </w:rPr>
    </w:lvl>
  </w:abstractNum>
  <w:abstractNum w:abstractNumId="3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3BA41FF"/>
    <w:multiLevelType w:val="hybridMultilevel"/>
    <w:tmpl w:val="58FC4B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0"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5FD21CA"/>
    <w:multiLevelType w:val="hybridMultilevel"/>
    <w:tmpl w:val="121C3EA8"/>
    <w:lvl w:ilvl="0" w:tplc="FE36F9EE">
      <w:start w:val="1"/>
      <w:numFmt w:val="decimal"/>
      <w:lvlText w:val="%1."/>
      <w:lvlJc w:val="left"/>
      <w:pPr>
        <w:ind w:left="577" w:hanging="428"/>
      </w:pPr>
      <w:rPr>
        <w:rFonts w:asciiTheme="majorHAnsi" w:eastAsia="Times New Roman" w:hAnsiTheme="majorHAnsi" w:cs="Times New Roman" w:hint="default"/>
        <w:b/>
        <w:bCs/>
        <w:spacing w:val="-18"/>
        <w:w w:val="100"/>
        <w:sz w:val="20"/>
        <w:szCs w:val="20"/>
        <w:lang w:val="sk-SK" w:eastAsia="sk-SK" w:bidi="sk-SK"/>
      </w:rPr>
    </w:lvl>
    <w:lvl w:ilvl="1" w:tplc="29A88326">
      <w:start w:val="1"/>
      <w:numFmt w:val="lowerLetter"/>
      <w:lvlText w:val="%2)"/>
      <w:lvlJc w:val="left"/>
      <w:pPr>
        <w:ind w:left="997" w:hanging="392"/>
      </w:pPr>
      <w:rPr>
        <w:rFonts w:ascii="Cambria" w:eastAsia="Times New Roman" w:hAnsi="Cambria" w:cs="Times New Roman" w:hint="default"/>
        <w:spacing w:val="-15"/>
        <w:w w:val="99"/>
        <w:sz w:val="22"/>
        <w:szCs w:val="22"/>
        <w:lang w:val="sk-SK" w:eastAsia="sk-SK" w:bidi="sk-SK"/>
      </w:rPr>
    </w:lvl>
    <w:lvl w:ilvl="2" w:tplc="890AA438">
      <w:numFmt w:val="bullet"/>
      <w:lvlText w:val="•"/>
      <w:lvlJc w:val="left"/>
      <w:pPr>
        <w:ind w:left="1000" w:hanging="392"/>
      </w:pPr>
      <w:rPr>
        <w:rFonts w:hint="default"/>
        <w:lang w:val="sk-SK" w:eastAsia="sk-SK" w:bidi="sk-SK"/>
      </w:rPr>
    </w:lvl>
    <w:lvl w:ilvl="3" w:tplc="98906754">
      <w:numFmt w:val="bullet"/>
      <w:lvlText w:val="•"/>
      <w:lvlJc w:val="left"/>
      <w:pPr>
        <w:ind w:left="2057" w:hanging="392"/>
      </w:pPr>
      <w:rPr>
        <w:rFonts w:hint="default"/>
        <w:lang w:val="sk-SK" w:eastAsia="sk-SK" w:bidi="sk-SK"/>
      </w:rPr>
    </w:lvl>
    <w:lvl w:ilvl="4" w:tplc="A2E25916">
      <w:numFmt w:val="bullet"/>
      <w:lvlText w:val="•"/>
      <w:lvlJc w:val="left"/>
      <w:pPr>
        <w:ind w:left="3114" w:hanging="392"/>
      </w:pPr>
      <w:rPr>
        <w:rFonts w:hint="default"/>
        <w:lang w:val="sk-SK" w:eastAsia="sk-SK" w:bidi="sk-SK"/>
      </w:rPr>
    </w:lvl>
    <w:lvl w:ilvl="5" w:tplc="3A44ABD0">
      <w:numFmt w:val="bullet"/>
      <w:lvlText w:val="•"/>
      <w:lvlJc w:val="left"/>
      <w:pPr>
        <w:ind w:left="4172" w:hanging="392"/>
      </w:pPr>
      <w:rPr>
        <w:rFonts w:hint="default"/>
        <w:lang w:val="sk-SK" w:eastAsia="sk-SK" w:bidi="sk-SK"/>
      </w:rPr>
    </w:lvl>
    <w:lvl w:ilvl="6" w:tplc="EE6C4E0C">
      <w:numFmt w:val="bullet"/>
      <w:lvlText w:val="•"/>
      <w:lvlJc w:val="left"/>
      <w:pPr>
        <w:ind w:left="5229" w:hanging="392"/>
      </w:pPr>
      <w:rPr>
        <w:rFonts w:hint="default"/>
        <w:lang w:val="sk-SK" w:eastAsia="sk-SK" w:bidi="sk-SK"/>
      </w:rPr>
    </w:lvl>
    <w:lvl w:ilvl="7" w:tplc="A70621F2">
      <w:numFmt w:val="bullet"/>
      <w:lvlText w:val="•"/>
      <w:lvlJc w:val="left"/>
      <w:pPr>
        <w:ind w:left="6287" w:hanging="392"/>
      </w:pPr>
      <w:rPr>
        <w:rFonts w:hint="default"/>
        <w:lang w:val="sk-SK" w:eastAsia="sk-SK" w:bidi="sk-SK"/>
      </w:rPr>
    </w:lvl>
    <w:lvl w:ilvl="8" w:tplc="C0FE71A0">
      <w:numFmt w:val="bullet"/>
      <w:lvlText w:val="•"/>
      <w:lvlJc w:val="left"/>
      <w:pPr>
        <w:ind w:left="7344" w:hanging="392"/>
      </w:pPr>
      <w:rPr>
        <w:rFonts w:hint="default"/>
        <w:lang w:val="sk-SK" w:eastAsia="sk-SK" w:bidi="sk-SK"/>
      </w:rPr>
    </w:lvl>
  </w:abstractNum>
  <w:abstractNum w:abstractNumId="42"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3"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18613CC"/>
    <w:multiLevelType w:val="hybridMultilevel"/>
    <w:tmpl w:val="D218734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9"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0"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3"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798007B"/>
    <w:multiLevelType w:val="multilevel"/>
    <w:tmpl w:val="177AF8FA"/>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6"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7" w15:restartNumberingAfterBreak="0">
    <w:nsid w:val="711C1783"/>
    <w:multiLevelType w:val="hybridMultilevel"/>
    <w:tmpl w:val="0C7EA8F0"/>
    <w:lvl w:ilvl="0" w:tplc="FFFFFFFF">
      <w:start w:val="1"/>
      <w:numFmt w:val="lowerLetter"/>
      <w:lvlText w:val="%1)"/>
      <w:lvlJc w:val="left"/>
      <w:pPr>
        <w:ind w:left="720" w:hanging="360"/>
      </w:pPr>
    </w:lvl>
    <w:lvl w:ilvl="1" w:tplc="041B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9"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608827">
    <w:abstractNumId w:val="21"/>
  </w:num>
  <w:num w:numId="2" w16cid:durableId="1831015418">
    <w:abstractNumId w:val="20"/>
  </w:num>
  <w:num w:numId="3" w16cid:durableId="1849639101">
    <w:abstractNumId w:val="6"/>
  </w:num>
  <w:num w:numId="4" w16cid:durableId="356392378">
    <w:abstractNumId w:val="32"/>
  </w:num>
  <w:num w:numId="5" w16cid:durableId="2075855546">
    <w:abstractNumId w:val="8"/>
  </w:num>
  <w:num w:numId="6" w16cid:durableId="1150052359">
    <w:abstractNumId w:val="45"/>
  </w:num>
  <w:num w:numId="7" w16cid:durableId="382952489">
    <w:abstractNumId w:val="28"/>
  </w:num>
  <w:num w:numId="8" w16cid:durableId="63648084">
    <w:abstractNumId w:val="53"/>
  </w:num>
  <w:num w:numId="9" w16cid:durableId="949320828">
    <w:abstractNumId w:val="13"/>
  </w:num>
  <w:num w:numId="10" w16cid:durableId="1635985495">
    <w:abstractNumId w:val="60"/>
  </w:num>
  <w:num w:numId="11" w16cid:durableId="2083332226">
    <w:abstractNumId w:val="0"/>
  </w:num>
  <w:num w:numId="12" w16cid:durableId="1365405632">
    <w:abstractNumId w:val="9"/>
  </w:num>
  <w:num w:numId="13" w16cid:durableId="1185901040">
    <w:abstractNumId w:val="29"/>
  </w:num>
  <w:num w:numId="14" w16cid:durableId="1913346542">
    <w:abstractNumId w:val="3"/>
  </w:num>
  <w:num w:numId="15" w16cid:durableId="120805152">
    <w:abstractNumId w:val="25"/>
  </w:num>
  <w:num w:numId="16" w16cid:durableId="355810044">
    <w:abstractNumId w:val="56"/>
  </w:num>
  <w:num w:numId="17" w16cid:durableId="1827472982">
    <w:abstractNumId w:val="24"/>
  </w:num>
  <w:num w:numId="18" w16cid:durableId="594246526">
    <w:abstractNumId w:val="42"/>
  </w:num>
  <w:num w:numId="19" w16cid:durableId="1231621521">
    <w:abstractNumId w:val="30"/>
  </w:num>
  <w:num w:numId="20" w16cid:durableId="2104298890">
    <w:abstractNumId w:val="12"/>
  </w:num>
  <w:num w:numId="21" w16cid:durableId="1827433633">
    <w:abstractNumId w:val="22"/>
  </w:num>
  <w:num w:numId="22" w16cid:durableId="2050256710">
    <w:abstractNumId w:val="18"/>
  </w:num>
  <w:num w:numId="23" w16cid:durableId="339544682">
    <w:abstractNumId w:val="34"/>
  </w:num>
  <w:num w:numId="24" w16cid:durableId="1299527080">
    <w:abstractNumId w:val="4"/>
  </w:num>
  <w:num w:numId="25" w16cid:durableId="513803995">
    <w:abstractNumId w:val="44"/>
  </w:num>
  <w:num w:numId="26" w16cid:durableId="254560687">
    <w:abstractNumId w:val="50"/>
  </w:num>
  <w:num w:numId="27" w16cid:durableId="1998535332">
    <w:abstractNumId w:val="11"/>
  </w:num>
  <w:num w:numId="28" w16cid:durableId="1606156968">
    <w:abstractNumId w:val="43"/>
  </w:num>
  <w:num w:numId="29" w16cid:durableId="276648098">
    <w:abstractNumId w:val="51"/>
  </w:num>
  <w:num w:numId="30" w16cid:durableId="785008826">
    <w:abstractNumId w:val="31"/>
  </w:num>
  <w:num w:numId="31" w16cid:durableId="634025562">
    <w:abstractNumId w:val="54"/>
  </w:num>
  <w:num w:numId="32" w16cid:durableId="1193613829">
    <w:abstractNumId w:val="52"/>
  </w:num>
  <w:num w:numId="33" w16cid:durableId="1425228422">
    <w:abstractNumId w:val="5"/>
  </w:num>
  <w:num w:numId="34" w16cid:durableId="1919172995">
    <w:abstractNumId w:val="48"/>
  </w:num>
  <w:num w:numId="35" w16cid:durableId="2004777746">
    <w:abstractNumId w:val="39"/>
  </w:num>
  <w:num w:numId="36" w16cid:durableId="219949895">
    <w:abstractNumId w:val="58"/>
  </w:num>
  <w:num w:numId="37" w16cid:durableId="1184054664">
    <w:abstractNumId w:val="40"/>
  </w:num>
  <w:num w:numId="38" w16cid:durableId="1425496356">
    <w:abstractNumId w:val="10"/>
  </w:num>
  <w:num w:numId="39" w16cid:durableId="1702364115">
    <w:abstractNumId w:val="16"/>
  </w:num>
  <w:num w:numId="40" w16cid:durableId="687099763">
    <w:abstractNumId w:val="33"/>
  </w:num>
  <w:num w:numId="41" w16cid:durableId="1251307132">
    <w:abstractNumId w:val="59"/>
  </w:num>
  <w:num w:numId="42" w16cid:durableId="2110348961">
    <w:abstractNumId w:val="14"/>
  </w:num>
  <w:num w:numId="43" w16cid:durableId="1583565526">
    <w:abstractNumId w:val="37"/>
  </w:num>
  <w:num w:numId="44" w16cid:durableId="1923681544">
    <w:abstractNumId w:val="47"/>
  </w:num>
  <w:num w:numId="45" w16cid:durableId="1825468472">
    <w:abstractNumId w:val="27"/>
  </w:num>
  <w:num w:numId="46" w16cid:durableId="626551177">
    <w:abstractNumId w:val="23"/>
  </w:num>
  <w:num w:numId="47" w16cid:durableId="1381249994">
    <w:abstractNumId w:val="35"/>
  </w:num>
  <w:num w:numId="48" w16cid:durableId="1431703921">
    <w:abstractNumId w:val="19"/>
  </w:num>
  <w:num w:numId="49" w16cid:durableId="998732257">
    <w:abstractNumId w:val="1"/>
  </w:num>
  <w:num w:numId="50" w16cid:durableId="1610551254">
    <w:abstractNumId w:val="17"/>
  </w:num>
  <w:num w:numId="51" w16cid:durableId="1559510098">
    <w:abstractNumId w:val="49"/>
  </w:num>
  <w:num w:numId="52" w16cid:durableId="421488023">
    <w:abstractNumId w:val="7"/>
  </w:num>
  <w:num w:numId="53" w16cid:durableId="1849561437">
    <w:abstractNumId w:val="55"/>
  </w:num>
  <w:num w:numId="54" w16cid:durableId="380978978">
    <w:abstractNumId w:val="36"/>
  </w:num>
  <w:num w:numId="55" w16cid:durableId="501816158">
    <w:abstractNumId w:val="41"/>
  </w:num>
  <w:num w:numId="56" w16cid:durableId="1680350234">
    <w:abstractNumId w:val="26"/>
  </w:num>
  <w:num w:numId="57" w16cid:durableId="141328437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35725566">
    <w:abstractNumId w:val="15"/>
  </w:num>
  <w:num w:numId="59" w16cid:durableId="1238857778">
    <w:abstractNumId w:val="46"/>
  </w:num>
  <w:num w:numId="60" w16cid:durableId="386683705">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841"/>
    <w:rsid w:val="00004143"/>
    <w:rsid w:val="00004176"/>
    <w:rsid w:val="0000442B"/>
    <w:rsid w:val="000058B5"/>
    <w:rsid w:val="00005B43"/>
    <w:rsid w:val="00005C77"/>
    <w:rsid w:val="00006F07"/>
    <w:rsid w:val="00007055"/>
    <w:rsid w:val="000075ED"/>
    <w:rsid w:val="00007669"/>
    <w:rsid w:val="00007799"/>
    <w:rsid w:val="00007897"/>
    <w:rsid w:val="00007D73"/>
    <w:rsid w:val="0001047C"/>
    <w:rsid w:val="0001216B"/>
    <w:rsid w:val="00012631"/>
    <w:rsid w:val="00012EFC"/>
    <w:rsid w:val="000137B3"/>
    <w:rsid w:val="000151CD"/>
    <w:rsid w:val="0001532E"/>
    <w:rsid w:val="000155DC"/>
    <w:rsid w:val="00015F8B"/>
    <w:rsid w:val="0001606D"/>
    <w:rsid w:val="00016B73"/>
    <w:rsid w:val="00020C11"/>
    <w:rsid w:val="00020D30"/>
    <w:rsid w:val="00020FAA"/>
    <w:rsid w:val="0002136D"/>
    <w:rsid w:val="00022648"/>
    <w:rsid w:val="00022D4F"/>
    <w:rsid w:val="00023780"/>
    <w:rsid w:val="00023C03"/>
    <w:rsid w:val="00023C68"/>
    <w:rsid w:val="00023EB3"/>
    <w:rsid w:val="0002443D"/>
    <w:rsid w:val="000250A9"/>
    <w:rsid w:val="0002528E"/>
    <w:rsid w:val="000255C0"/>
    <w:rsid w:val="00025BB0"/>
    <w:rsid w:val="0002603A"/>
    <w:rsid w:val="0002660E"/>
    <w:rsid w:val="00026CCE"/>
    <w:rsid w:val="00026E84"/>
    <w:rsid w:val="00030D83"/>
    <w:rsid w:val="00031190"/>
    <w:rsid w:val="000311BF"/>
    <w:rsid w:val="00031844"/>
    <w:rsid w:val="00031B89"/>
    <w:rsid w:val="000320DC"/>
    <w:rsid w:val="0003231E"/>
    <w:rsid w:val="000326B6"/>
    <w:rsid w:val="000337E9"/>
    <w:rsid w:val="00033D87"/>
    <w:rsid w:val="00034743"/>
    <w:rsid w:val="00034AD8"/>
    <w:rsid w:val="00034DC0"/>
    <w:rsid w:val="000350AC"/>
    <w:rsid w:val="0003528E"/>
    <w:rsid w:val="000355E9"/>
    <w:rsid w:val="00035A5A"/>
    <w:rsid w:val="00036195"/>
    <w:rsid w:val="00036228"/>
    <w:rsid w:val="00036733"/>
    <w:rsid w:val="00036F4A"/>
    <w:rsid w:val="00037E76"/>
    <w:rsid w:val="00040043"/>
    <w:rsid w:val="00040C66"/>
    <w:rsid w:val="00040F17"/>
    <w:rsid w:val="000410E4"/>
    <w:rsid w:val="0004133B"/>
    <w:rsid w:val="00041DF8"/>
    <w:rsid w:val="00042D55"/>
    <w:rsid w:val="00043374"/>
    <w:rsid w:val="00043A53"/>
    <w:rsid w:val="0004448A"/>
    <w:rsid w:val="00044699"/>
    <w:rsid w:val="00044FBC"/>
    <w:rsid w:val="00045A10"/>
    <w:rsid w:val="00045F07"/>
    <w:rsid w:val="00045F31"/>
    <w:rsid w:val="00046327"/>
    <w:rsid w:val="00047B1E"/>
    <w:rsid w:val="00047D17"/>
    <w:rsid w:val="0005058E"/>
    <w:rsid w:val="0005096C"/>
    <w:rsid w:val="00050B0F"/>
    <w:rsid w:val="00051A37"/>
    <w:rsid w:val="00051A88"/>
    <w:rsid w:val="00051EBA"/>
    <w:rsid w:val="00052B69"/>
    <w:rsid w:val="00052C1E"/>
    <w:rsid w:val="000531B7"/>
    <w:rsid w:val="0005379C"/>
    <w:rsid w:val="0005408F"/>
    <w:rsid w:val="000542EE"/>
    <w:rsid w:val="0005449D"/>
    <w:rsid w:val="0005455D"/>
    <w:rsid w:val="00054C77"/>
    <w:rsid w:val="00054DBA"/>
    <w:rsid w:val="000554F4"/>
    <w:rsid w:val="000557F0"/>
    <w:rsid w:val="00055B7C"/>
    <w:rsid w:val="000563C4"/>
    <w:rsid w:val="000568CB"/>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B1"/>
    <w:rsid w:val="0006757D"/>
    <w:rsid w:val="00067B6A"/>
    <w:rsid w:val="00067CF9"/>
    <w:rsid w:val="00067F1B"/>
    <w:rsid w:val="000703B9"/>
    <w:rsid w:val="000703E7"/>
    <w:rsid w:val="00070628"/>
    <w:rsid w:val="000707CC"/>
    <w:rsid w:val="00070804"/>
    <w:rsid w:val="00070F99"/>
    <w:rsid w:val="00071D8C"/>
    <w:rsid w:val="00071E16"/>
    <w:rsid w:val="000720FB"/>
    <w:rsid w:val="000727E1"/>
    <w:rsid w:val="00073855"/>
    <w:rsid w:val="000739F1"/>
    <w:rsid w:val="00073AC8"/>
    <w:rsid w:val="00074013"/>
    <w:rsid w:val="00074252"/>
    <w:rsid w:val="00075822"/>
    <w:rsid w:val="00076113"/>
    <w:rsid w:val="00076546"/>
    <w:rsid w:val="00076A21"/>
    <w:rsid w:val="00076DAF"/>
    <w:rsid w:val="00077955"/>
    <w:rsid w:val="00077970"/>
    <w:rsid w:val="00077B92"/>
    <w:rsid w:val="00077E0B"/>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179"/>
    <w:rsid w:val="00084440"/>
    <w:rsid w:val="00084785"/>
    <w:rsid w:val="00084B26"/>
    <w:rsid w:val="00084C38"/>
    <w:rsid w:val="00084DD0"/>
    <w:rsid w:val="00084E35"/>
    <w:rsid w:val="000852A6"/>
    <w:rsid w:val="00085385"/>
    <w:rsid w:val="000856C4"/>
    <w:rsid w:val="00085FA7"/>
    <w:rsid w:val="00087BD6"/>
    <w:rsid w:val="0009050C"/>
    <w:rsid w:val="00090552"/>
    <w:rsid w:val="00090EF8"/>
    <w:rsid w:val="00090FCD"/>
    <w:rsid w:val="000915C9"/>
    <w:rsid w:val="00091DEE"/>
    <w:rsid w:val="00092C54"/>
    <w:rsid w:val="00092CEE"/>
    <w:rsid w:val="0009335F"/>
    <w:rsid w:val="000934B9"/>
    <w:rsid w:val="00093DED"/>
    <w:rsid w:val="0009423A"/>
    <w:rsid w:val="00094F05"/>
    <w:rsid w:val="000953F1"/>
    <w:rsid w:val="0009574A"/>
    <w:rsid w:val="000958BD"/>
    <w:rsid w:val="000961E2"/>
    <w:rsid w:val="00096512"/>
    <w:rsid w:val="00096ED5"/>
    <w:rsid w:val="00097092"/>
    <w:rsid w:val="0009796C"/>
    <w:rsid w:val="00097D3B"/>
    <w:rsid w:val="000A09EE"/>
    <w:rsid w:val="000A123D"/>
    <w:rsid w:val="000A25E2"/>
    <w:rsid w:val="000A2689"/>
    <w:rsid w:val="000A2BB9"/>
    <w:rsid w:val="000A2DC7"/>
    <w:rsid w:val="000A2EA7"/>
    <w:rsid w:val="000A2EE5"/>
    <w:rsid w:val="000A323D"/>
    <w:rsid w:val="000A3B96"/>
    <w:rsid w:val="000A4AF4"/>
    <w:rsid w:val="000A4CB5"/>
    <w:rsid w:val="000A51ED"/>
    <w:rsid w:val="000A641F"/>
    <w:rsid w:val="000A65EE"/>
    <w:rsid w:val="000A6729"/>
    <w:rsid w:val="000A6974"/>
    <w:rsid w:val="000A71C3"/>
    <w:rsid w:val="000A7461"/>
    <w:rsid w:val="000A76D1"/>
    <w:rsid w:val="000A7B50"/>
    <w:rsid w:val="000B00BE"/>
    <w:rsid w:val="000B00D4"/>
    <w:rsid w:val="000B0356"/>
    <w:rsid w:val="000B0458"/>
    <w:rsid w:val="000B05D2"/>
    <w:rsid w:val="000B08AC"/>
    <w:rsid w:val="000B09A7"/>
    <w:rsid w:val="000B0AEC"/>
    <w:rsid w:val="000B0B3E"/>
    <w:rsid w:val="000B0EF5"/>
    <w:rsid w:val="000B0FD3"/>
    <w:rsid w:val="000B1480"/>
    <w:rsid w:val="000B1497"/>
    <w:rsid w:val="000B1F74"/>
    <w:rsid w:val="000B2053"/>
    <w:rsid w:val="000B3070"/>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9EB"/>
    <w:rsid w:val="000C3F70"/>
    <w:rsid w:val="000C3FEE"/>
    <w:rsid w:val="000C4245"/>
    <w:rsid w:val="000C4AC8"/>
    <w:rsid w:val="000C555B"/>
    <w:rsid w:val="000C55C9"/>
    <w:rsid w:val="000C579E"/>
    <w:rsid w:val="000C61D1"/>
    <w:rsid w:val="000C64D1"/>
    <w:rsid w:val="000C69A6"/>
    <w:rsid w:val="000C6C05"/>
    <w:rsid w:val="000C6E72"/>
    <w:rsid w:val="000C7C1A"/>
    <w:rsid w:val="000D1136"/>
    <w:rsid w:val="000D133C"/>
    <w:rsid w:val="000D16A3"/>
    <w:rsid w:val="000D1AC4"/>
    <w:rsid w:val="000D1FA8"/>
    <w:rsid w:val="000D24AF"/>
    <w:rsid w:val="000D24C5"/>
    <w:rsid w:val="000D3112"/>
    <w:rsid w:val="000D3225"/>
    <w:rsid w:val="000D35C6"/>
    <w:rsid w:val="000D3772"/>
    <w:rsid w:val="000D44C2"/>
    <w:rsid w:val="000D4958"/>
    <w:rsid w:val="000D4CC7"/>
    <w:rsid w:val="000D4EAD"/>
    <w:rsid w:val="000D5430"/>
    <w:rsid w:val="000D5C96"/>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54D5"/>
    <w:rsid w:val="000E5D30"/>
    <w:rsid w:val="000E66B5"/>
    <w:rsid w:val="000E6F37"/>
    <w:rsid w:val="000F00A0"/>
    <w:rsid w:val="000F05F5"/>
    <w:rsid w:val="000F0C25"/>
    <w:rsid w:val="000F1277"/>
    <w:rsid w:val="000F17FD"/>
    <w:rsid w:val="000F19C6"/>
    <w:rsid w:val="000F2B8B"/>
    <w:rsid w:val="000F32E5"/>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AA3"/>
    <w:rsid w:val="00106C73"/>
    <w:rsid w:val="0010710A"/>
    <w:rsid w:val="001071E2"/>
    <w:rsid w:val="00107320"/>
    <w:rsid w:val="0010752E"/>
    <w:rsid w:val="00107537"/>
    <w:rsid w:val="0011027A"/>
    <w:rsid w:val="001106F8"/>
    <w:rsid w:val="00110B86"/>
    <w:rsid w:val="00110C7E"/>
    <w:rsid w:val="00111009"/>
    <w:rsid w:val="0011147E"/>
    <w:rsid w:val="0011161A"/>
    <w:rsid w:val="00111E9F"/>
    <w:rsid w:val="001126FF"/>
    <w:rsid w:val="00112D15"/>
    <w:rsid w:val="00112F0B"/>
    <w:rsid w:val="00112F85"/>
    <w:rsid w:val="00113ACA"/>
    <w:rsid w:val="00113F06"/>
    <w:rsid w:val="00114915"/>
    <w:rsid w:val="00115150"/>
    <w:rsid w:val="001155CA"/>
    <w:rsid w:val="00115719"/>
    <w:rsid w:val="00116642"/>
    <w:rsid w:val="00116BEB"/>
    <w:rsid w:val="00116D6C"/>
    <w:rsid w:val="0011755A"/>
    <w:rsid w:val="001176B9"/>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500"/>
    <w:rsid w:val="00126D5F"/>
    <w:rsid w:val="00127196"/>
    <w:rsid w:val="00130FE7"/>
    <w:rsid w:val="001313B9"/>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6F7B"/>
    <w:rsid w:val="00137074"/>
    <w:rsid w:val="001379B3"/>
    <w:rsid w:val="001407DB"/>
    <w:rsid w:val="00140A81"/>
    <w:rsid w:val="001414A2"/>
    <w:rsid w:val="001415B9"/>
    <w:rsid w:val="001419DC"/>
    <w:rsid w:val="00142123"/>
    <w:rsid w:val="00143675"/>
    <w:rsid w:val="00144153"/>
    <w:rsid w:val="0014443E"/>
    <w:rsid w:val="00144619"/>
    <w:rsid w:val="001449A8"/>
    <w:rsid w:val="00144CC6"/>
    <w:rsid w:val="00144E63"/>
    <w:rsid w:val="00145512"/>
    <w:rsid w:val="001459F0"/>
    <w:rsid w:val="00145B47"/>
    <w:rsid w:val="0014619A"/>
    <w:rsid w:val="00147319"/>
    <w:rsid w:val="0014743B"/>
    <w:rsid w:val="00150188"/>
    <w:rsid w:val="001513CD"/>
    <w:rsid w:val="001515E7"/>
    <w:rsid w:val="00151B20"/>
    <w:rsid w:val="00151FD1"/>
    <w:rsid w:val="0015269A"/>
    <w:rsid w:val="00152867"/>
    <w:rsid w:val="00152CFE"/>
    <w:rsid w:val="001530EB"/>
    <w:rsid w:val="001533C4"/>
    <w:rsid w:val="00154034"/>
    <w:rsid w:val="001544D9"/>
    <w:rsid w:val="001553B4"/>
    <w:rsid w:val="001554B2"/>
    <w:rsid w:val="00155B67"/>
    <w:rsid w:val="00157CD9"/>
    <w:rsid w:val="001611F7"/>
    <w:rsid w:val="0016152C"/>
    <w:rsid w:val="00161DB0"/>
    <w:rsid w:val="001620DF"/>
    <w:rsid w:val="00162AC7"/>
    <w:rsid w:val="00162FC4"/>
    <w:rsid w:val="00163358"/>
    <w:rsid w:val="00163476"/>
    <w:rsid w:val="00163F8B"/>
    <w:rsid w:val="001647DC"/>
    <w:rsid w:val="0016491C"/>
    <w:rsid w:val="00164CBE"/>
    <w:rsid w:val="00164EFD"/>
    <w:rsid w:val="001653FD"/>
    <w:rsid w:val="001657B1"/>
    <w:rsid w:val="00165B8E"/>
    <w:rsid w:val="00165D9D"/>
    <w:rsid w:val="00165E2B"/>
    <w:rsid w:val="00166199"/>
    <w:rsid w:val="001661EE"/>
    <w:rsid w:val="00166908"/>
    <w:rsid w:val="00166A17"/>
    <w:rsid w:val="00167271"/>
    <w:rsid w:val="00167BF2"/>
    <w:rsid w:val="001702CF"/>
    <w:rsid w:val="00170505"/>
    <w:rsid w:val="0017170F"/>
    <w:rsid w:val="00171780"/>
    <w:rsid w:val="00171CA9"/>
    <w:rsid w:val="001726DA"/>
    <w:rsid w:val="001732D9"/>
    <w:rsid w:val="001737B9"/>
    <w:rsid w:val="00173F44"/>
    <w:rsid w:val="001747A4"/>
    <w:rsid w:val="00174ADD"/>
    <w:rsid w:val="00174B9B"/>
    <w:rsid w:val="00174D6D"/>
    <w:rsid w:val="00175D55"/>
    <w:rsid w:val="00176168"/>
    <w:rsid w:val="001768E3"/>
    <w:rsid w:val="00176B11"/>
    <w:rsid w:val="001770B7"/>
    <w:rsid w:val="00177236"/>
    <w:rsid w:val="001772A2"/>
    <w:rsid w:val="001777AC"/>
    <w:rsid w:val="001779C6"/>
    <w:rsid w:val="00177BF1"/>
    <w:rsid w:val="00177C69"/>
    <w:rsid w:val="00177DF1"/>
    <w:rsid w:val="00180367"/>
    <w:rsid w:val="001807BA"/>
    <w:rsid w:val="00180A0F"/>
    <w:rsid w:val="001813C3"/>
    <w:rsid w:val="00181944"/>
    <w:rsid w:val="00181AA7"/>
    <w:rsid w:val="001826CB"/>
    <w:rsid w:val="0018288A"/>
    <w:rsid w:val="00182D50"/>
    <w:rsid w:val="00183135"/>
    <w:rsid w:val="00183E18"/>
    <w:rsid w:val="001844CA"/>
    <w:rsid w:val="0018494A"/>
    <w:rsid w:val="00184B8C"/>
    <w:rsid w:val="00184C64"/>
    <w:rsid w:val="0018587C"/>
    <w:rsid w:val="00185EAE"/>
    <w:rsid w:val="001863EF"/>
    <w:rsid w:val="00186D40"/>
    <w:rsid w:val="0018752B"/>
    <w:rsid w:val="001876B3"/>
    <w:rsid w:val="001916DA"/>
    <w:rsid w:val="001930D1"/>
    <w:rsid w:val="001930F6"/>
    <w:rsid w:val="00193512"/>
    <w:rsid w:val="00193A30"/>
    <w:rsid w:val="00193C4B"/>
    <w:rsid w:val="00193C72"/>
    <w:rsid w:val="00193CA7"/>
    <w:rsid w:val="00194149"/>
    <w:rsid w:val="0019428E"/>
    <w:rsid w:val="001942AF"/>
    <w:rsid w:val="00194301"/>
    <w:rsid w:val="00194EA7"/>
    <w:rsid w:val="00194EAB"/>
    <w:rsid w:val="00195536"/>
    <w:rsid w:val="00195A61"/>
    <w:rsid w:val="001965D3"/>
    <w:rsid w:val="001966B2"/>
    <w:rsid w:val="00196CDC"/>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B00ED"/>
    <w:rsid w:val="001B023A"/>
    <w:rsid w:val="001B066E"/>
    <w:rsid w:val="001B0DD4"/>
    <w:rsid w:val="001B0E7F"/>
    <w:rsid w:val="001B1904"/>
    <w:rsid w:val="001B1989"/>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0E68"/>
    <w:rsid w:val="001C185C"/>
    <w:rsid w:val="001C19ED"/>
    <w:rsid w:val="001C1A96"/>
    <w:rsid w:val="001C3478"/>
    <w:rsid w:val="001C3A83"/>
    <w:rsid w:val="001C3EEE"/>
    <w:rsid w:val="001C4415"/>
    <w:rsid w:val="001C4448"/>
    <w:rsid w:val="001C456E"/>
    <w:rsid w:val="001C4939"/>
    <w:rsid w:val="001C5251"/>
    <w:rsid w:val="001C594C"/>
    <w:rsid w:val="001C604E"/>
    <w:rsid w:val="001C674F"/>
    <w:rsid w:val="001C6DC8"/>
    <w:rsid w:val="001C6E44"/>
    <w:rsid w:val="001C6F43"/>
    <w:rsid w:val="001C7035"/>
    <w:rsid w:val="001C70A3"/>
    <w:rsid w:val="001C792E"/>
    <w:rsid w:val="001C7E4D"/>
    <w:rsid w:val="001D08AE"/>
    <w:rsid w:val="001D09EA"/>
    <w:rsid w:val="001D0B4B"/>
    <w:rsid w:val="001D1571"/>
    <w:rsid w:val="001D1776"/>
    <w:rsid w:val="001D1F4C"/>
    <w:rsid w:val="001D2152"/>
    <w:rsid w:val="001D237B"/>
    <w:rsid w:val="001D2E6F"/>
    <w:rsid w:val="001D3C17"/>
    <w:rsid w:val="001D3C86"/>
    <w:rsid w:val="001D4329"/>
    <w:rsid w:val="001D4374"/>
    <w:rsid w:val="001D43EA"/>
    <w:rsid w:val="001D4429"/>
    <w:rsid w:val="001D4AD8"/>
    <w:rsid w:val="001D59BE"/>
    <w:rsid w:val="001D6BCB"/>
    <w:rsid w:val="001D6EFD"/>
    <w:rsid w:val="001D7094"/>
    <w:rsid w:val="001D787F"/>
    <w:rsid w:val="001D7DE5"/>
    <w:rsid w:val="001E01FB"/>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0B3"/>
    <w:rsid w:val="001E7995"/>
    <w:rsid w:val="001E7C9B"/>
    <w:rsid w:val="001E7EA7"/>
    <w:rsid w:val="001F031C"/>
    <w:rsid w:val="001F1284"/>
    <w:rsid w:val="001F164D"/>
    <w:rsid w:val="001F1810"/>
    <w:rsid w:val="001F18F7"/>
    <w:rsid w:val="001F237C"/>
    <w:rsid w:val="001F2B52"/>
    <w:rsid w:val="001F3038"/>
    <w:rsid w:val="001F322A"/>
    <w:rsid w:val="001F3A93"/>
    <w:rsid w:val="001F4D5F"/>
    <w:rsid w:val="001F5D6F"/>
    <w:rsid w:val="001F6291"/>
    <w:rsid w:val="001F6466"/>
    <w:rsid w:val="001F68C5"/>
    <w:rsid w:val="001F6B59"/>
    <w:rsid w:val="001F7BCE"/>
    <w:rsid w:val="001F7F4A"/>
    <w:rsid w:val="00201FBF"/>
    <w:rsid w:val="002020E5"/>
    <w:rsid w:val="002021BC"/>
    <w:rsid w:val="002022EE"/>
    <w:rsid w:val="0020285C"/>
    <w:rsid w:val="00202F12"/>
    <w:rsid w:val="002030D0"/>
    <w:rsid w:val="00203122"/>
    <w:rsid w:val="00203A08"/>
    <w:rsid w:val="00203B73"/>
    <w:rsid w:val="00203C6B"/>
    <w:rsid w:val="00203CD2"/>
    <w:rsid w:val="002041F6"/>
    <w:rsid w:val="00204461"/>
    <w:rsid w:val="00204ACB"/>
    <w:rsid w:val="00205784"/>
    <w:rsid w:val="00205F55"/>
    <w:rsid w:val="00206631"/>
    <w:rsid w:val="0020669C"/>
    <w:rsid w:val="002069BB"/>
    <w:rsid w:val="00206E1B"/>
    <w:rsid w:val="00206F49"/>
    <w:rsid w:val="00207E03"/>
    <w:rsid w:val="00210099"/>
    <w:rsid w:val="00210940"/>
    <w:rsid w:val="00210B52"/>
    <w:rsid w:val="00210E6F"/>
    <w:rsid w:val="0021128C"/>
    <w:rsid w:val="00211A75"/>
    <w:rsid w:val="00211C9C"/>
    <w:rsid w:val="00211CD3"/>
    <w:rsid w:val="00213084"/>
    <w:rsid w:val="00213B56"/>
    <w:rsid w:val="00213C4A"/>
    <w:rsid w:val="00213F5B"/>
    <w:rsid w:val="0021412A"/>
    <w:rsid w:val="0021428B"/>
    <w:rsid w:val="00215106"/>
    <w:rsid w:val="00215154"/>
    <w:rsid w:val="002151FE"/>
    <w:rsid w:val="002152B7"/>
    <w:rsid w:val="002155B4"/>
    <w:rsid w:val="002157BD"/>
    <w:rsid w:val="002161E4"/>
    <w:rsid w:val="002168D6"/>
    <w:rsid w:val="00216EAB"/>
    <w:rsid w:val="00216F84"/>
    <w:rsid w:val="002177B3"/>
    <w:rsid w:val="00220077"/>
    <w:rsid w:val="002201DA"/>
    <w:rsid w:val="002209AF"/>
    <w:rsid w:val="00220CFA"/>
    <w:rsid w:val="00221944"/>
    <w:rsid w:val="00221976"/>
    <w:rsid w:val="00221C6B"/>
    <w:rsid w:val="0022209E"/>
    <w:rsid w:val="002220D5"/>
    <w:rsid w:val="00222198"/>
    <w:rsid w:val="00222925"/>
    <w:rsid w:val="00223784"/>
    <w:rsid w:val="00225B05"/>
    <w:rsid w:val="00225F01"/>
    <w:rsid w:val="002260DC"/>
    <w:rsid w:val="002262AD"/>
    <w:rsid w:val="0022661D"/>
    <w:rsid w:val="00226AD9"/>
    <w:rsid w:val="00226DC9"/>
    <w:rsid w:val="00227E20"/>
    <w:rsid w:val="0023066B"/>
    <w:rsid w:val="002312D3"/>
    <w:rsid w:val="002313E5"/>
    <w:rsid w:val="00231AA6"/>
    <w:rsid w:val="00231BCF"/>
    <w:rsid w:val="002323A3"/>
    <w:rsid w:val="00232E8A"/>
    <w:rsid w:val="00232E91"/>
    <w:rsid w:val="00233430"/>
    <w:rsid w:val="002341B4"/>
    <w:rsid w:val="002346AA"/>
    <w:rsid w:val="00234BA1"/>
    <w:rsid w:val="00234BBB"/>
    <w:rsid w:val="00234BD6"/>
    <w:rsid w:val="00234DEB"/>
    <w:rsid w:val="00235163"/>
    <w:rsid w:val="0023578A"/>
    <w:rsid w:val="002358B5"/>
    <w:rsid w:val="00235C36"/>
    <w:rsid w:val="002368D1"/>
    <w:rsid w:val="00236E87"/>
    <w:rsid w:val="0023777D"/>
    <w:rsid w:val="00237D3A"/>
    <w:rsid w:val="00237FA4"/>
    <w:rsid w:val="0024136D"/>
    <w:rsid w:val="0024141F"/>
    <w:rsid w:val="0024155C"/>
    <w:rsid w:val="00242087"/>
    <w:rsid w:val="00242472"/>
    <w:rsid w:val="0024256E"/>
    <w:rsid w:val="0024321D"/>
    <w:rsid w:val="00243997"/>
    <w:rsid w:val="002440D2"/>
    <w:rsid w:val="00244B19"/>
    <w:rsid w:val="00244C33"/>
    <w:rsid w:val="00244D66"/>
    <w:rsid w:val="00244FB7"/>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DBC"/>
    <w:rsid w:val="00256DC6"/>
    <w:rsid w:val="00257770"/>
    <w:rsid w:val="00257E54"/>
    <w:rsid w:val="002606DE"/>
    <w:rsid w:val="002607EE"/>
    <w:rsid w:val="00260C4A"/>
    <w:rsid w:val="002610EB"/>
    <w:rsid w:val="002620CF"/>
    <w:rsid w:val="0026244D"/>
    <w:rsid w:val="00263587"/>
    <w:rsid w:val="002640EF"/>
    <w:rsid w:val="00264DE6"/>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8BC"/>
    <w:rsid w:val="00273EAD"/>
    <w:rsid w:val="00274247"/>
    <w:rsid w:val="002744C7"/>
    <w:rsid w:val="00275A13"/>
    <w:rsid w:val="00275FB1"/>
    <w:rsid w:val="002762AF"/>
    <w:rsid w:val="002766A6"/>
    <w:rsid w:val="00276A29"/>
    <w:rsid w:val="00277123"/>
    <w:rsid w:val="002774F5"/>
    <w:rsid w:val="00280AEA"/>
    <w:rsid w:val="00281317"/>
    <w:rsid w:val="00281569"/>
    <w:rsid w:val="00281BE8"/>
    <w:rsid w:val="00281D56"/>
    <w:rsid w:val="00281D6B"/>
    <w:rsid w:val="00282025"/>
    <w:rsid w:val="002823A6"/>
    <w:rsid w:val="002827E3"/>
    <w:rsid w:val="00282E31"/>
    <w:rsid w:val="00282E42"/>
    <w:rsid w:val="00283453"/>
    <w:rsid w:val="00283511"/>
    <w:rsid w:val="002840DF"/>
    <w:rsid w:val="00284E47"/>
    <w:rsid w:val="00285B62"/>
    <w:rsid w:val="0028627B"/>
    <w:rsid w:val="00286384"/>
    <w:rsid w:val="00286537"/>
    <w:rsid w:val="00286D25"/>
    <w:rsid w:val="00286D94"/>
    <w:rsid w:val="00287297"/>
    <w:rsid w:val="0028742E"/>
    <w:rsid w:val="00287C40"/>
    <w:rsid w:val="002900F8"/>
    <w:rsid w:val="00290B88"/>
    <w:rsid w:val="00290BD6"/>
    <w:rsid w:val="00291253"/>
    <w:rsid w:val="0029137E"/>
    <w:rsid w:val="0029271D"/>
    <w:rsid w:val="0029478C"/>
    <w:rsid w:val="00294A9C"/>
    <w:rsid w:val="00294ACC"/>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996"/>
    <w:rsid w:val="002A2AFB"/>
    <w:rsid w:val="002A2FEA"/>
    <w:rsid w:val="002A3E08"/>
    <w:rsid w:val="002A45A8"/>
    <w:rsid w:val="002A503A"/>
    <w:rsid w:val="002A530B"/>
    <w:rsid w:val="002A64F1"/>
    <w:rsid w:val="002A6520"/>
    <w:rsid w:val="002A692A"/>
    <w:rsid w:val="002A6BE0"/>
    <w:rsid w:val="002A70AF"/>
    <w:rsid w:val="002A7591"/>
    <w:rsid w:val="002A7B8D"/>
    <w:rsid w:val="002B3260"/>
    <w:rsid w:val="002B39FA"/>
    <w:rsid w:val="002B4A1D"/>
    <w:rsid w:val="002B4A43"/>
    <w:rsid w:val="002B4E59"/>
    <w:rsid w:val="002B50FF"/>
    <w:rsid w:val="002B55B7"/>
    <w:rsid w:val="002B5BD6"/>
    <w:rsid w:val="002B627D"/>
    <w:rsid w:val="002B6836"/>
    <w:rsid w:val="002B68CB"/>
    <w:rsid w:val="002B6BF2"/>
    <w:rsid w:val="002B70A0"/>
    <w:rsid w:val="002B7F01"/>
    <w:rsid w:val="002C08A7"/>
    <w:rsid w:val="002C09A9"/>
    <w:rsid w:val="002C0B88"/>
    <w:rsid w:val="002C0E57"/>
    <w:rsid w:val="002C120E"/>
    <w:rsid w:val="002C1931"/>
    <w:rsid w:val="002C19E2"/>
    <w:rsid w:val="002C1FD1"/>
    <w:rsid w:val="002C2295"/>
    <w:rsid w:val="002C32A5"/>
    <w:rsid w:val="002C3A02"/>
    <w:rsid w:val="002C3FD6"/>
    <w:rsid w:val="002C4181"/>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EE1"/>
    <w:rsid w:val="002D102E"/>
    <w:rsid w:val="002D15CF"/>
    <w:rsid w:val="002D2674"/>
    <w:rsid w:val="002D2847"/>
    <w:rsid w:val="002D3AE4"/>
    <w:rsid w:val="002D4043"/>
    <w:rsid w:val="002D5744"/>
    <w:rsid w:val="002D5DC6"/>
    <w:rsid w:val="002D6497"/>
    <w:rsid w:val="002D6F0B"/>
    <w:rsid w:val="002D708C"/>
    <w:rsid w:val="002D74B4"/>
    <w:rsid w:val="002D750E"/>
    <w:rsid w:val="002D7534"/>
    <w:rsid w:val="002D784B"/>
    <w:rsid w:val="002E0A74"/>
    <w:rsid w:val="002E1378"/>
    <w:rsid w:val="002E13CA"/>
    <w:rsid w:val="002E32CF"/>
    <w:rsid w:val="002E3307"/>
    <w:rsid w:val="002E333A"/>
    <w:rsid w:val="002E44D7"/>
    <w:rsid w:val="002E4576"/>
    <w:rsid w:val="002E4B20"/>
    <w:rsid w:val="002E4F96"/>
    <w:rsid w:val="002E54A1"/>
    <w:rsid w:val="002E5627"/>
    <w:rsid w:val="002E5AD1"/>
    <w:rsid w:val="002E5E44"/>
    <w:rsid w:val="002E5F84"/>
    <w:rsid w:val="002E68EE"/>
    <w:rsid w:val="002E6A3E"/>
    <w:rsid w:val="002F0059"/>
    <w:rsid w:val="002F00D5"/>
    <w:rsid w:val="002F1294"/>
    <w:rsid w:val="002F1441"/>
    <w:rsid w:val="002F1D29"/>
    <w:rsid w:val="002F26DD"/>
    <w:rsid w:val="002F29A3"/>
    <w:rsid w:val="002F2A83"/>
    <w:rsid w:val="002F2AAD"/>
    <w:rsid w:val="002F2CF5"/>
    <w:rsid w:val="002F2F0E"/>
    <w:rsid w:val="002F300D"/>
    <w:rsid w:val="002F34DE"/>
    <w:rsid w:val="002F3868"/>
    <w:rsid w:val="002F38F7"/>
    <w:rsid w:val="002F3E3E"/>
    <w:rsid w:val="002F4421"/>
    <w:rsid w:val="002F47DB"/>
    <w:rsid w:val="002F6CED"/>
    <w:rsid w:val="002F700C"/>
    <w:rsid w:val="002F706B"/>
    <w:rsid w:val="002F7BF5"/>
    <w:rsid w:val="002F7D5E"/>
    <w:rsid w:val="00300516"/>
    <w:rsid w:val="0030059E"/>
    <w:rsid w:val="00300691"/>
    <w:rsid w:val="0030078A"/>
    <w:rsid w:val="0030084E"/>
    <w:rsid w:val="00300FFC"/>
    <w:rsid w:val="003010A1"/>
    <w:rsid w:val="0030218B"/>
    <w:rsid w:val="00303102"/>
    <w:rsid w:val="0030343C"/>
    <w:rsid w:val="00303FBE"/>
    <w:rsid w:val="00304329"/>
    <w:rsid w:val="003045EC"/>
    <w:rsid w:val="0030478F"/>
    <w:rsid w:val="00304D68"/>
    <w:rsid w:val="00304E1A"/>
    <w:rsid w:val="003055EB"/>
    <w:rsid w:val="00305750"/>
    <w:rsid w:val="0030585C"/>
    <w:rsid w:val="00305971"/>
    <w:rsid w:val="00305A40"/>
    <w:rsid w:val="0030676D"/>
    <w:rsid w:val="003071D2"/>
    <w:rsid w:val="003073CA"/>
    <w:rsid w:val="0030742F"/>
    <w:rsid w:val="00307575"/>
    <w:rsid w:val="003105A8"/>
    <w:rsid w:val="003106BE"/>
    <w:rsid w:val="00310F9F"/>
    <w:rsid w:val="003118A1"/>
    <w:rsid w:val="00311D79"/>
    <w:rsid w:val="003120AF"/>
    <w:rsid w:val="0031224A"/>
    <w:rsid w:val="00312919"/>
    <w:rsid w:val="00312C0D"/>
    <w:rsid w:val="00312EB8"/>
    <w:rsid w:val="00313BAC"/>
    <w:rsid w:val="003147B2"/>
    <w:rsid w:val="00314DF4"/>
    <w:rsid w:val="003152C8"/>
    <w:rsid w:val="003156D1"/>
    <w:rsid w:val="00315D8C"/>
    <w:rsid w:val="00316077"/>
    <w:rsid w:val="003166A3"/>
    <w:rsid w:val="003167F0"/>
    <w:rsid w:val="0031690E"/>
    <w:rsid w:val="00316C19"/>
    <w:rsid w:val="00317793"/>
    <w:rsid w:val="0032076D"/>
    <w:rsid w:val="00320E73"/>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54F1"/>
    <w:rsid w:val="0032566B"/>
    <w:rsid w:val="00325A0B"/>
    <w:rsid w:val="003261A8"/>
    <w:rsid w:val="00326CDF"/>
    <w:rsid w:val="003273F1"/>
    <w:rsid w:val="0032758D"/>
    <w:rsid w:val="003277C1"/>
    <w:rsid w:val="003279A1"/>
    <w:rsid w:val="00327AE9"/>
    <w:rsid w:val="00327B7E"/>
    <w:rsid w:val="003305BF"/>
    <w:rsid w:val="00331995"/>
    <w:rsid w:val="00332530"/>
    <w:rsid w:val="00332ADE"/>
    <w:rsid w:val="00332F0B"/>
    <w:rsid w:val="003346A6"/>
    <w:rsid w:val="003352A1"/>
    <w:rsid w:val="003353A5"/>
    <w:rsid w:val="003358D5"/>
    <w:rsid w:val="003363D4"/>
    <w:rsid w:val="003365B2"/>
    <w:rsid w:val="00336927"/>
    <w:rsid w:val="00337E95"/>
    <w:rsid w:val="00337FB3"/>
    <w:rsid w:val="00340415"/>
    <w:rsid w:val="00340A1E"/>
    <w:rsid w:val="00340F51"/>
    <w:rsid w:val="00341575"/>
    <w:rsid w:val="0034166D"/>
    <w:rsid w:val="00341CA2"/>
    <w:rsid w:val="00341CCC"/>
    <w:rsid w:val="00342167"/>
    <w:rsid w:val="003428E6"/>
    <w:rsid w:val="00343008"/>
    <w:rsid w:val="0034309C"/>
    <w:rsid w:val="003434EF"/>
    <w:rsid w:val="00343721"/>
    <w:rsid w:val="0034376E"/>
    <w:rsid w:val="00343920"/>
    <w:rsid w:val="00343D67"/>
    <w:rsid w:val="0034470A"/>
    <w:rsid w:val="00344A6D"/>
    <w:rsid w:val="00344A95"/>
    <w:rsid w:val="00345A5D"/>
    <w:rsid w:val="00345AB7"/>
    <w:rsid w:val="00345D8D"/>
    <w:rsid w:val="00346542"/>
    <w:rsid w:val="00346AEC"/>
    <w:rsid w:val="003478B4"/>
    <w:rsid w:val="003479CF"/>
    <w:rsid w:val="0035124D"/>
    <w:rsid w:val="00351A2D"/>
    <w:rsid w:val="00351C6A"/>
    <w:rsid w:val="00352DF4"/>
    <w:rsid w:val="003536EF"/>
    <w:rsid w:val="0035376B"/>
    <w:rsid w:val="00353DF7"/>
    <w:rsid w:val="00354510"/>
    <w:rsid w:val="00354F52"/>
    <w:rsid w:val="0035537F"/>
    <w:rsid w:val="003556C3"/>
    <w:rsid w:val="00355963"/>
    <w:rsid w:val="00356176"/>
    <w:rsid w:val="003562B2"/>
    <w:rsid w:val="003564F7"/>
    <w:rsid w:val="00356646"/>
    <w:rsid w:val="00356B43"/>
    <w:rsid w:val="00357BB7"/>
    <w:rsid w:val="00360387"/>
    <w:rsid w:val="00360B37"/>
    <w:rsid w:val="00361669"/>
    <w:rsid w:val="00361854"/>
    <w:rsid w:val="00361F5D"/>
    <w:rsid w:val="0036246E"/>
    <w:rsid w:val="0036250F"/>
    <w:rsid w:val="003629EA"/>
    <w:rsid w:val="00363555"/>
    <w:rsid w:val="00364C50"/>
    <w:rsid w:val="00364CF7"/>
    <w:rsid w:val="003650A6"/>
    <w:rsid w:val="0036585A"/>
    <w:rsid w:val="00365CC0"/>
    <w:rsid w:val="003662AA"/>
    <w:rsid w:val="0036635E"/>
    <w:rsid w:val="003668A2"/>
    <w:rsid w:val="0036694E"/>
    <w:rsid w:val="00367071"/>
    <w:rsid w:val="00367C3C"/>
    <w:rsid w:val="003703A7"/>
    <w:rsid w:val="00370AF7"/>
    <w:rsid w:val="003714B7"/>
    <w:rsid w:val="003716CD"/>
    <w:rsid w:val="00371AE8"/>
    <w:rsid w:val="00371F20"/>
    <w:rsid w:val="003725A0"/>
    <w:rsid w:val="003731DE"/>
    <w:rsid w:val="003734A3"/>
    <w:rsid w:val="00373684"/>
    <w:rsid w:val="00373738"/>
    <w:rsid w:val="00373DA4"/>
    <w:rsid w:val="0037409A"/>
    <w:rsid w:val="0037437D"/>
    <w:rsid w:val="003744FB"/>
    <w:rsid w:val="0037487B"/>
    <w:rsid w:val="00374D51"/>
    <w:rsid w:val="00375F09"/>
    <w:rsid w:val="00376449"/>
    <w:rsid w:val="003769F5"/>
    <w:rsid w:val="00376A7B"/>
    <w:rsid w:val="00376C4E"/>
    <w:rsid w:val="00377006"/>
    <w:rsid w:val="00377874"/>
    <w:rsid w:val="00377936"/>
    <w:rsid w:val="00377AD8"/>
    <w:rsid w:val="00377C80"/>
    <w:rsid w:val="00380EBF"/>
    <w:rsid w:val="00380ECA"/>
    <w:rsid w:val="00381647"/>
    <w:rsid w:val="00381948"/>
    <w:rsid w:val="00381B40"/>
    <w:rsid w:val="00381C4A"/>
    <w:rsid w:val="00382143"/>
    <w:rsid w:val="0038226C"/>
    <w:rsid w:val="0038251A"/>
    <w:rsid w:val="00383E1F"/>
    <w:rsid w:val="003841F3"/>
    <w:rsid w:val="003845A1"/>
    <w:rsid w:val="003846D0"/>
    <w:rsid w:val="00384D7A"/>
    <w:rsid w:val="003852B8"/>
    <w:rsid w:val="003852EF"/>
    <w:rsid w:val="0038558A"/>
    <w:rsid w:val="00386763"/>
    <w:rsid w:val="0038680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0B5"/>
    <w:rsid w:val="0039691C"/>
    <w:rsid w:val="003974CF"/>
    <w:rsid w:val="003976C1"/>
    <w:rsid w:val="00397A8D"/>
    <w:rsid w:val="00397BAF"/>
    <w:rsid w:val="003A049C"/>
    <w:rsid w:val="003A0CAB"/>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C24"/>
    <w:rsid w:val="003A3DC8"/>
    <w:rsid w:val="003A3E3F"/>
    <w:rsid w:val="003A3F1A"/>
    <w:rsid w:val="003A44AC"/>
    <w:rsid w:val="003A4C1B"/>
    <w:rsid w:val="003A4F85"/>
    <w:rsid w:val="003A4FBE"/>
    <w:rsid w:val="003A511A"/>
    <w:rsid w:val="003A6298"/>
    <w:rsid w:val="003A6304"/>
    <w:rsid w:val="003A6364"/>
    <w:rsid w:val="003A658E"/>
    <w:rsid w:val="003A66A2"/>
    <w:rsid w:val="003A6A88"/>
    <w:rsid w:val="003A701A"/>
    <w:rsid w:val="003A7CF4"/>
    <w:rsid w:val="003A7CFD"/>
    <w:rsid w:val="003A7FBF"/>
    <w:rsid w:val="003B00B5"/>
    <w:rsid w:val="003B0907"/>
    <w:rsid w:val="003B0B16"/>
    <w:rsid w:val="003B0ED6"/>
    <w:rsid w:val="003B1022"/>
    <w:rsid w:val="003B1AE9"/>
    <w:rsid w:val="003B247A"/>
    <w:rsid w:val="003B2568"/>
    <w:rsid w:val="003B281A"/>
    <w:rsid w:val="003B297D"/>
    <w:rsid w:val="003B3789"/>
    <w:rsid w:val="003B39C0"/>
    <w:rsid w:val="003B3D2E"/>
    <w:rsid w:val="003B3D44"/>
    <w:rsid w:val="003B44AA"/>
    <w:rsid w:val="003B541B"/>
    <w:rsid w:val="003B65B8"/>
    <w:rsid w:val="003B6B79"/>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5E1"/>
    <w:rsid w:val="003C63C1"/>
    <w:rsid w:val="003C653A"/>
    <w:rsid w:val="003C66DD"/>
    <w:rsid w:val="003C71FF"/>
    <w:rsid w:val="003C79C8"/>
    <w:rsid w:val="003C7A4F"/>
    <w:rsid w:val="003C7EF6"/>
    <w:rsid w:val="003D03A4"/>
    <w:rsid w:val="003D0797"/>
    <w:rsid w:val="003D1BFD"/>
    <w:rsid w:val="003D21F4"/>
    <w:rsid w:val="003D2D4F"/>
    <w:rsid w:val="003D3055"/>
    <w:rsid w:val="003D30EB"/>
    <w:rsid w:val="003D371E"/>
    <w:rsid w:val="003D4810"/>
    <w:rsid w:val="003D4B26"/>
    <w:rsid w:val="003D4C70"/>
    <w:rsid w:val="003D4E79"/>
    <w:rsid w:val="003D568B"/>
    <w:rsid w:val="003D588F"/>
    <w:rsid w:val="003D59CC"/>
    <w:rsid w:val="003D6839"/>
    <w:rsid w:val="003D69A1"/>
    <w:rsid w:val="003D7887"/>
    <w:rsid w:val="003D7994"/>
    <w:rsid w:val="003D79BD"/>
    <w:rsid w:val="003E03D1"/>
    <w:rsid w:val="003E0BD6"/>
    <w:rsid w:val="003E0DC1"/>
    <w:rsid w:val="003E0F86"/>
    <w:rsid w:val="003E1819"/>
    <w:rsid w:val="003E1C35"/>
    <w:rsid w:val="003E1D42"/>
    <w:rsid w:val="003E29CB"/>
    <w:rsid w:val="003E2D40"/>
    <w:rsid w:val="003E2D82"/>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50"/>
    <w:rsid w:val="003E65A9"/>
    <w:rsid w:val="003E6AAF"/>
    <w:rsid w:val="003E6DE8"/>
    <w:rsid w:val="003E7041"/>
    <w:rsid w:val="003E7FFE"/>
    <w:rsid w:val="003F0A2F"/>
    <w:rsid w:val="003F15E4"/>
    <w:rsid w:val="003F325F"/>
    <w:rsid w:val="003F3450"/>
    <w:rsid w:val="003F4081"/>
    <w:rsid w:val="003F4673"/>
    <w:rsid w:val="003F46DF"/>
    <w:rsid w:val="003F4C8B"/>
    <w:rsid w:val="003F5281"/>
    <w:rsid w:val="003F57B9"/>
    <w:rsid w:val="003F62D3"/>
    <w:rsid w:val="003F63FC"/>
    <w:rsid w:val="003F67B0"/>
    <w:rsid w:val="003F67C3"/>
    <w:rsid w:val="003F6B79"/>
    <w:rsid w:val="003F6D40"/>
    <w:rsid w:val="003F7227"/>
    <w:rsid w:val="00400110"/>
    <w:rsid w:val="0040042E"/>
    <w:rsid w:val="00400C3D"/>
    <w:rsid w:val="00400E91"/>
    <w:rsid w:val="00401589"/>
    <w:rsid w:val="00401ABE"/>
    <w:rsid w:val="00401E6D"/>
    <w:rsid w:val="00402D7C"/>
    <w:rsid w:val="00402F49"/>
    <w:rsid w:val="00403140"/>
    <w:rsid w:val="004032FB"/>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21C8"/>
    <w:rsid w:val="00412B8C"/>
    <w:rsid w:val="00412C98"/>
    <w:rsid w:val="00413662"/>
    <w:rsid w:val="00413705"/>
    <w:rsid w:val="00413F50"/>
    <w:rsid w:val="00414245"/>
    <w:rsid w:val="00414446"/>
    <w:rsid w:val="00414BEC"/>
    <w:rsid w:val="00414CBD"/>
    <w:rsid w:val="00414EAE"/>
    <w:rsid w:val="004150B0"/>
    <w:rsid w:val="00415220"/>
    <w:rsid w:val="00415275"/>
    <w:rsid w:val="00415A2F"/>
    <w:rsid w:val="00415B28"/>
    <w:rsid w:val="004160FC"/>
    <w:rsid w:val="004170B2"/>
    <w:rsid w:val="00417193"/>
    <w:rsid w:val="004171EB"/>
    <w:rsid w:val="00417DBA"/>
    <w:rsid w:val="00417F3A"/>
    <w:rsid w:val="00420951"/>
    <w:rsid w:val="00420A9A"/>
    <w:rsid w:val="004212AF"/>
    <w:rsid w:val="004213F6"/>
    <w:rsid w:val="00421A0D"/>
    <w:rsid w:val="00421B4E"/>
    <w:rsid w:val="00421B77"/>
    <w:rsid w:val="00421CF8"/>
    <w:rsid w:val="004229D3"/>
    <w:rsid w:val="004230D1"/>
    <w:rsid w:val="00423ACA"/>
    <w:rsid w:val="00424042"/>
    <w:rsid w:val="00424585"/>
    <w:rsid w:val="0042463B"/>
    <w:rsid w:val="00424F6F"/>
    <w:rsid w:val="00425210"/>
    <w:rsid w:val="00426897"/>
    <w:rsid w:val="00426BA3"/>
    <w:rsid w:val="00427271"/>
    <w:rsid w:val="004274FC"/>
    <w:rsid w:val="0042769B"/>
    <w:rsid w:val="00430358"/>
    <w:rsid w:val="00430A2A"/>
    <w:rsid w:val="00430F0B"/>
    <w:rsid w:val="0043155A"/>
    <w:rsid w:val="004326EB"/>
    <w:rsid w:val="00432A03"/>
    <w:rsid w:val="004330B7"/>
    <w:rsid w:val="004339B4"/>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1B25"/>
    <w:rsid w:val="004438D0"/>
    <w:rsid w:val="00443C99"/>
    <w:rsid w:val="0044460F"/>
    <w:rsid w:val="004449B0"/>
    <w:rsid w:val="00444DD8"/>
    <w:rsid w:val="00444FC4"/>
    <w:rsid w:val="004456C1"/>
    <w:rsid w:val="0044590E"/>
    <w:rsid w:val="00445D62"/>
    <w:rsid w:val="00445D69"/>
    <w:rsid w:val="00445E5E"/>
    <w:rsid w:val="00446555"/>
    <w:rsid w:val="004465A6"/>
    <w:rsid w:val="004465F2"/>
    <w:rsid w:val="0044669C"/>
    <w:rsid w:val="0044669E"/>
    <w:rsid w:val="0044688A"/>
    <w:rsid w:val="00446A5F"/>
    <w:rsid w:val="004470DD"/>
    <w:rsid w:val="0044783D"/>
    <w:rsid w:val="00447AAD"/>
    <w:rsid w:val="00447B79"/>
    <w:rsid w:val="0045057B"/>
    <w:rsid w:val="004509B7"/>
    <w:rsid w:val="00450E6C"/>
    <w:rsid w:val="00451C04"/>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723F"/>
    <w:rsid w:val="004577F5"/>
    <w:rsid w:val="0046043F"/>
    <w:rsid w:val="00460A94"/>
    <w:rsid w:val="00460DE6"/>
    <w:rsid w:val="00460E48"/>
    <w:rsid w:val="0046107A"/>
    <w:rsid w:val="00461F3E"/>
    <w:rsid w:val="0046227C"/>
    <w:rsid w:val="00462D2C"/>
    <w:rsid w:val="0046389C"/>
    <w:rsid w:val="00464232"/>
    <w:rsid w:val="00464688"/>
    <w:rsid w:val="00464878"/>
    <w:rsid w:val="00464BE3"/>
    <w:rsid w:val="00464C82"/>
    <w:rsid w:val="0046562E"/>
    <w:rsid w:val="0046594C"/>
    <w:rsid w:val="0046607A"/>
    <w:rsid w:val="0046697C"/>
    <w:rsid w:val="00466A7B"/>
    <w:rsid w:val="00466F42"/>
    <w:rsid w:val="004678EA"/>
    <w:rsid w:val="00467F50"/>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70C3"/>
    <w:rsid w:val="004877E2"/>
    <w:rsid w:val="00487965"/>
    <w:rsid w:val="00487E39"/>
    <w:rsid w:val="004905D9"/>
    <w:rsid w:val="00490C20"/>
    <w:rsid w:val="004910B0"/>
    <w:rsid w:val="00491543"/>
    <w:rsid w:val="00491B38"/>
    <w:rsid w:val="00491BCE"/>
    <w:rsid w:val="00491FFE"/>
    <w:rsid w:val="00492239"/>
    <w:rsid w:val="00492608"/>
    <w:rsid w:val="004929AB"/>
    <w:rsid w:val="00493355"/>
    <w:rsid w:val="0049444B"/>
    <w:rsid w:val="00495258"/>
    <w:rsid w:val="00495595"/>
    <w:rsid w:val="00495629"/>
    <w:rsid w:val="00495C98"/>
    <w:rsid w:val="0049601B"/>
    <w:rsid w:val="00496458"/>
    <w:rsid w:val="00496B55"/>
    <w:rsid w:val="004973A2"/>
    <w:rsid w:val="00497B3E"/>
    <w:rsid w:val="004A067C"/>
    <w:rsid w:val="004A121B"/>
    <w:rsid w:val="004A1480"/>
    <w:rsid w:val="004A1EBF"/>
    <w:rsid w:val="004A2B29"/>
    <w:rsid w:val="004A3B00"/>
    <w:rsid w:val="004A3C29"/>
    <w:rsid w:val="004A3D3E"/>
    <w:rsid w:val="004A42F9"/>
    <w:rsid w:val="004A5503"/>
    <w:rsid w:val="004A5FC7"/>
    <w:rsid w:val="004A61E6"/>
    <w:rsid w:val="004A6AEC"/>
    <w:rsid w:val="004A72B7"/>
    <w:rsid w:val="004A7719"/>
    <w:rsid w:val="004A7E5A"/>
    <w:rsid w:val="004B0326"/>
    <w:rsid w:val="004B0DE8"/>
    <w:rsid w:val="004B13E5"/>
    <w:rsid w:val="004B1451"/>
    <w:rsid w:val="004B14FB"/>
    <w:rsid w:val="004B193A"/>
    <w:rsid w:val="004B2658"/>
    <w:rsid w:val="004B3DB2"/>
    <w:rsid w:val="004B3E69"/>
    <w:rsid w:val="004B3E96"/>
    <w:rsid w:val="004B47C0"/>
    <w:rsid w:val="004B507C"/>
    <w:rsid w:val="004B51C3"/>
    <w:rsid w:val="004B55B9"/>
    <w:rsid w:val="004B5C94"/>
    <w:rsid w:val="004B61F5"/>
    <w:rsid w:val="004B7A2C"/>
    <w:rsid w:val="004B7DF3"/>
    <w:rsid w:val="004C012B"/>
    <w:rsid w:val="004C0503"/>
    <w:rsid w:val="004C0985"/>
    <w:rsid w:val="004C0B78"/>
    <w:rsid w:val="004C0EDD"/>
    <w:rsid w:val="004C1313"/>
    <w:rsid w:val="004C13C7"/>
    <w:rsid w:val="004C1733"/>
    <w:rsid w:val="004C1EC8"/>
    <w:rsid w:val="004C2237"/>
    <w:rsid w:val="004C248F"/>
    <w:rsid w:val="004C275F"/>
    <w:rsid w:val="004C2817"/>
    <w:rsid w:val="004C2C74"/>
    <w:rsid w:val="004C2D6A"/>
    <w:rsid w:val="004C31DE"/>
    <w:rsid w:val="004C3E97"/>
    <w:rsid w:val="004C427E"/>
    <w:rsid w:val="004C4284"/>
    <w:rsid w:val="004C5429"/>
    <w:rsid w:val="004C5A69"/>
    <w:rsid w:val="004C5C37"/>
    <w:rsid w:val="004C5E35"/>
    <w:rsid w:val="004C636D"/>
    <w:rsid w:val="004C737E"/>
    <w:rsid w:val="004C7CA5"/>
    <w:rsid w:val="004D004A"/>
    <w:rsid w:val="004D023F"/>
    <w:rsid w:val="004D0431"/>
    <w:rsid w:val="004D07E0"/>
    <w:rsid w:val="004D0BF4"/>
    <w:rsid w:val="004D0C72"/>
    <w:rsid w:val="004D1061"/>
    <w:rsid w:val="004D12C5"/>
    <w:rsid w:val="004D1A65"/>
    <w:rsid w:val="004D1CCF"/>
    <w:rsid w:val="004D277A"/>
    <w:rsid w:val="004D27A8"/>
    <w:rsid w:val="004D2C91"/>
    <w:rsid w:val="004D2DCC"/>
    <w:rsid w:val="004D313C"/>
    <w:rsid w:val="004D337F"/>
    <w:rsid w:val="004D36B8"/>
    <w:rsid w:val="004D3AC1"/>
    <w:rsid w:val="004D4168"/>
    <w:rsid w:val="004D4336"/>
    <w:rsid w:val="004D5E1A"/>
    <w:rsid w:val="004D5F8B"/>
    <w:rsid w:val="004D61B6"/>
    <w:rsid w:val="004D66BA"/>
    <w:rsid w:val="004D6A34"/>
    <w:rsid w:val="004D6A41"/>
    <w:rsid w:val="004D6C6E"/>
    <w:rsid w:val="004D6E42"/>
    <w:rsid w:val="004D7496"/>
    <w:rsid w:val="004D7D19"/>
    <w:rsid w:val="004E06BA"/>
    <w:rsid w:val="004E0E23"/>
    <w:rsid w:val="004E14F2"/>
    <w:rsid w:val="004E29F1"/>
    <w:rsid w:val="004E2AEE"/>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6C9"/>
    <w:rsid w:val="004E7A7F"/>
    <w:rsid w:val="004F0681"/>
    <w:rsid w:val="004F0B63"/>
    <w:rsid w:val="004F0BF5"/>
    <w:rsid w:val="004F0CB8"/>
    <w:rsid w:val="004F0E2B"/>
    <w:rsid w:val="004F0F0E"/>
    <w:rsid w:val="004F19CC"/>
    <w:rsid w:val="004F1BC9"/>
    <w:rsid w:val="004F22C4"/>
    <w:rsid w:val="004F2694"/>
    <w:rsid w:val="004F2DC5"/>
    <w:rsid w:val="004F2F64"/>
    <w:rsid w:val="004F36DF"/>
    <w:rsid w:val="004F3BAE"/>
    <w:rsid w:val="004F3E59"/>
    <w:rsid w:val="004F446C"/>
    <w:rsid w:val="004F46F7"/>
    <w:rsid w:val="004F48B4"/>
    <w:rsid w:val="004F4B9A"/>
    <w:rsid w:val="004F511B"/>
    <w:rsid w:val="004F540C"/>
    <w:rsid w:val="004F5F95"/>
    <w:rsid w:val="004F6479"/>
    <w:rsid w:val="004F6C78"/>
    <w:rsid w:val="004F6EEC"/>
    <w:rsid w:val="004F72EF"/>
    <w:rsid w:val="004F763D"/>
    <w:rsid w:val="0050007F"/>
    <w:rsid w:val="0050068A"/>
    <w:rsid w:val="005009A8"/>
    <w:rsid w:val="00500A43"/>
    <w:rsid w:val="00500BB4"/>
    <w:rsid w:val="00500DDC"/>
    <w:rsid w:val="00500F0F"/>
    <w:rsid w:val="00501553"/>
    <w:rsid w:val="00501E0D"/>
    <w:rsid w:val="0050268A"/>
    <w:rsid w:val="00502792"/>
    <w:rsid w:val="00502801"/>
    <w:rsid w:val="0050362C"/>
    <w:rsid w:val="0050409B"/>
    <w:rsid w:val="00504AA6"/>
    <w:rsid w:val="00504DFA"/>
    <w:rsid w:val="00504E11"/>
    <w:rsid w:val="005063CB"/>
    <w:rsid w:val="00506A56"/>
    <w:rsid w:val="00506CE5"/>
    <w:rsid w:val="00507206"/>
    <w:rsid w:val="00507862"/>
    <w:rsid w:val="00510336"/>
    <w:rsid w:val="00510FC8"/>
    <w:rsid w:val="00511634"/>
    <w:rsid w:val="00511A18"/>
    <w:rsid w:val="00511C0D"/>
    <w:rsid w:val="00511FAF"/>
    <w:rsid w:val="005124D6"/>
    <w:rsid w:val="00512AE8"/>
    <w:rsid w:val="00512B85"/>
    <w:rsid w:val="0051363C"/>
    <w:rsid w:val="00513DDA"/>
    <w:rsid w:val="005148D3"/>
    <w:rsid w:val="00515238"/>
    <w:rsid w:val="005152AC"/>
    <w:rsid w:val="00516385"/>
    <w:rsid w:val="00516527"/>
    <w:rsid w:val="00516B77"/>
    <w:rsid w:val="00516BB4"/>
    <w:rsid w:val="00516C4F"/>
    <w:rsid w:val="00517116"/>
    <w:rsid w:val="005174BF"/>
    <w:rsid w:val="005176F3"/>
    <w:rsid w:val="0051793F"/>
    <w:rsid w:val="005203E8"/>
    <w:rsid w:val="00520A95"/>
    <w:rsid w:val="00520C29"/>
    <w:rsid w:val="0052111D"/>
    <w:rsid w:val="005215BA"/>
    <w:rsid w:val="0052185D"/>
    <w:rsid w:val="00522866"/>
    <w:rsid w:val="00523096"/>
    <w:rsid w:val="005230D1"/>
    <w:rsid w:val="00523A13"/>
    <w:rsid w:val="00523A3E"/>
    <w:rsid w:val="005242D4"/>
    <w:rsid w:val="005247DC"/>
    <w:rsid w:val="0052505C"/>
    <w:rsid w:val="00525DA7"/>
    <w:rsid w:val="00526080"/>
    <w:rsid w:val="00526303"/>
    <w:rsid w:val="00526370"/>
    <w:rsid w:val="0052652F"/>
    <w:rsid w:val="0052668B"/>
    <w:rsid w:val="00526F90"/>
    <w:rsid w:val="0052710D"/>
    <w:rsid w:val="00527170"/>
    <w:rsid w:val="005279C9"/>
    <w:rsid w:val="00527E7A"/>
    <w:rsid w:val="0053103A"/>
    <w:rsid w:val="0053113A"/>
    <w:rsid w:val="0053183E"/>
    <w:rsid w:val="0053228C"/>
    <w:rsid w:val="00532CC6"/>
    <w:rsid w:val="00532E0C"/>
    <w:rsid w:val="005334C1"/>
    <w:rsid w:val="00534AF6"/>
    <w:rsid w:val="00535D79"/>
    <w:rsid w:val="005369E0"/>
    <w:rsid w:val="00536D7B"/>
    <w:rsid w:val="00537504"/>
    <w:rsid w:val="00537C3A"/>
    <w:rsid w:val="00537F8D"/>
    <w:rsid w:val="00540107"/>
    <w:rsid w:val="00540180"/>
    <w:rsid w:val="005409B5"/>
    <w:rsid w:val="00540BE7"/>
    <w:rsid w:val="005429BF"/>
    <w:rsid w:val="00542BD8"/>
    <w:rsid w:val="005431C7"/>
    <w:rsid w:val="005444F9"/>
    <w:rsid w:val="005448FA"/>
    <w:rsid w:val="00544FC7"/>
    <w:rsid w:val="0054528D"/>
    <w:rsid w:val="00545837"/>
    <w:rsid w:val="00547437"/>
    <w:rsid w:val="0054794E"/>
    <w:rsid w:val="00550392"/>
    <w:rsid w:val="00550458"/>
    <w:rsid w:val="00550851"/>
    <w:rsid w:val="005513CA"/>
    <w:rsid w:val="005519F8"/>
    <w:rsid w:val="00551F20"/>
    <w:rsid w:val="00551FF2"/>
    <w:rsid w:val="005521B9"/>
    <w:rsid w:val="00552307"/>
    <w:rsid w:val="00552C09"/>
    <w:rsid w:val="00552D9C"/>
    <w:rsid w:val="0055383E"/>
    <w:rsid w:val="00554700"/>
    <w:rsid w:val="005558F4"/>
    <w:rsid w:val="005574BD"/>
    <w:rsid w:val="005574C5"/>
    <w:rsid w:val="00557C7B"/>
    <w:rsid w:val="00560CA9"/>
    <w:rsid w:val="00561750"/>
    <w:rsid w:val="00561FCA"/>
    <w:rsid w:val="00562A40"/>
    <w:rsid w:val="00562BC0"/>
    <w:rsid w:val="00562DD2"/>
    <w:rsid w:val="00562E15"/>
    <w:rsid w:val="005633C6"/>
    <w:rsid w:val="00563466"/>
    <w:rsid w:val="005637A9"/>
    <w:rsid w:val="005638E1"/>
    <w:rsid w:val="0056475D"/>
    <w:rsid w:val="00564C23"/>
    <w:rsid w:val="0056544E"/>
    <w:rsid w:val="00565622"/>
    <w:rsid w:val="00565E1D"/>
    <w:rsid w:val="00566DDC"/>
    <w:rsid w:val="005675D1"/>
    <w:rsid w:val="00567B9B"/>
    <w:rsid w:val="00567C9B"/>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778A3"/>
    <w:rsid w:val="005801D5"/>
    <w:rsid w:val="005807AB"/>
    <w:rsid w:val="00580DEF"/>
    <w:rsid w:val="00581337"/>
    <w:rsid w:val="00581722"/>
    <w:rsid w:val="0058197A"/>
    <w:rsid w:val="00582177"/>
    <w:rsid w:val="00583567"/>
    <w:rsid w:val="00583E11"/>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E2A"/>
    <w:rsid w:val="00590761"/>
    <w:rsid w:val="00590BC7"/>
    <w:rsid w:val="00591E46"/>
    <w:rsid w:val="005920C7"/>
    <w:rsid w:val="005922AD"/>
    <w:rsid w:val="005929CC"/>
    <w:rsid w:val="00592B1A"/>
    <w:rsid w:val="00593BC5"/>
    <w:rsid w:val="00593BE3"/>
    <w:rsid w:val="005940FC"/>
    <w:rsid w:val="00594D47"/>
    <w:rsid w:val="00595420"/>
    <w:rsid w:val="00595588"/>
    <w:rsid w:val="005959B4"/>
    <w:rsid w:val="00595C49"/>
    <w:rsid w:val="00595CC0"/>
    <w:rsid w:val="005961B5"/>
    <w:rsid w:val="0059656E"/>
    <w:rsid w:val="005969D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E6F"/>
    <w:rsid w:val="005A4289"/>
    <w:rsid w:val="005A4705"/>
    <w:rsid w:val="005A50E2"/>
    <w:rsid w:val="005A7354"/>
    <w:rsid w:val="005A75AA"/>
    <w:rsid w:val="005A7997"/>
    <w:rsid w:val="005A7B01"/>
    <w:rsid w:val="005B0948"/>
    <w:rsid w:val="005B0973"/>
    <w:rsid w:val="005B1325"/>
    <w:rsid w:val="005B138A"/>
    <w:rsid w:val="005B1F77"/>
    <w:rsid w:val="005B252D"/>
    <w:rsid w:val="005B2954"/>
    <w:rsid w:val="005B2DEA"/>
    <w:rsid w:val="005B331C"/>
    <w:rsid w:val="005B3C68"/>
    <w:rsid w:val="005B4525"/>
    <w:rsid w:val="005B4546"/>
    <w:rsid w:val="005B4553"/>
    <w:rsid w:val="005B469C"/>
    <w:rsid w:val="005B4DD1"/>
    <w:rsid w:val="005B4DDE"/>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9E9"/>
    <w:rsid w:val="005C2D83"/>
    <w:rsid w:val="005C32A3"/>
    <w:rsid w:val="005C38FB"/>
    <w:rsid w:val="005C45AB"/>
    <w:rsid w:val="005C4E5F"/>
    <w:rsid w:val="005C5941"/>
    <w:rsid w:val="005C5DE0"/>
    <w:rsid w:val="005C7405"/>
    <w:rsid w:val="005C7924"/>
    <w:rsid w:val="005D001A"/>
    <w:rsid w:val="005D124D"/>
    <w:rsid w:val="005D17CE"/>
    <w:rsid w:val="005D25B7"/>
    <w:rsid w:val="005D263E"/>
    <w:rsid w:val="005D2F4D"/>
    <w:rsid w:val="005D3705"/>
    <w:rsid w:val="005D43B5"/>
    <w:rsid w:val="005D5628"/>
    <w:rsid w:val="005D6387"/>
    <w:rsid w:val="005D684D"/>
    <w:rsid w:val="005E0F94"/>
    <w:rsid w:val="005E19B1"/>
    <w:rsid w:val="005E1E33"/>
    <w:rsid w:val="005E219D"/>
    <w:rsid w:val="005E237B"/>
    <w:rsid w:val="005E2AF5"/>
    <w:rsid w:val="005E2F08"/>
    <w:rsid w:val="005E3149"/>
    <w:rsid w:val="005E4631"/>
    <w:rsid w:val="005E49A6"/>
    <w:rsid w:val="005E4E9C"/>
    <w:rsid w:val="005E55FF"/>
    <w:rsid w:val="005E5C82"/>
    <w:rsid w:val="005E615A"/>
    <w:rsid w:val="005E617E"/>
    <w:rsid w:val="005E637B"/>
    <w:rsid w:val="005E696B"/>
    <w:rsid w:val="005E6AC3"/>
    <w:rsid w:val="005E742F"/>
    <w:rsid w:val="005E7E92"/>
    <w:rsid w:val="005E7F7A"/>
    <w:rsid w:val="005F01E3"/>
    <w:rsid w:val="005F05CC"/>
    <w:rsid w:val="005F05F0"/>
    <w:rsid w:val="005F0BBF"/>
    <w:rsid w:val="005F0ECB"/>
    <w:rsid w:val="005F11A5"/>
    <w:rsid w:val="005F14A2"/>
    <w:rsid w:val="005F1CA2"/>
    <w:rsid w:val="005F1EFA"/>
    <w:rsid w:val="005F2238"/>
    <w:rsid w:val="005F3356"/>
    <w:rsid w:val="005F38EC"/>
    <w:rsid w:val="005F3D8E"/>
    <w:rsid w:val="005F4307"/>
    <w:rsid w:val="005F4312"/>
    <w:rsid w:val="005F4C1B"/>
    <w:rsid w:val="005F4F33"/>
    <w:rsid w:val="005F51C6"/>
    <w:rsid w:val="005F56B9"/>
    <w:rsid w:val="005F5D6B"/>
    <w:rsid w:val="005F6C68"/>
    <w:rsid w:val="005F6C74"/>
    <w:rsid w:val="005F762B"/>
    <w:rsid w:val="005F771B"/>
    <w:rsid w:val="00600008"/>
    <w:rsid w:val="00600D2C"/>
    <w:rsid w:val="006017A3"/>
    <w:rsid w:val="00601BB2"/>
    <w:rsid w:val="006024E3"/>
    <w:rsid w:val="00602941"/>
    <w:rsid w:val="00603430"/>
    <w:rsid w:val="00603AAC"/>
    <w:rsid w:val="006047F1"/>
    <w:rsid w:val="006051D6"/>
    <w:rsid w:val="00605210"/>
    <w:rsid w:val="00605677"/>
    <w:rsid w:val="00605FB5"/>
    <w:rsid w:val="006065D7"/>
    <w:rsid w:val="006066DC"/>
    <w:rsid w:val="00606E3A"/>
    <w:rsid w:val="0060711F"/>
    <w:rsid w:val="006073B6"/>
    <w:rsid w:val="006077D3"/>
    <w:rsid w:val="0061004B"/>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8C"/>
    <w:rsid w:val="00615297"/>
    <w:rsid w:val="00615475"/>
    <w:rsid w:val="006163B7"/>
    <w:rsid w:val="006163CC"/>
    <w:rsid w:val="00616674"/>
    <w:rsid w:val="00616CBE"/>
    <w:rsid w:val="00616F3E"/>
    <w:rsid w:val="00617E05"/>
    <w:rsid w:val="00620031"/>
    <w:rsid w:val="00620FBB"/>
    <w:rsid w:val="0062118E"/>
    <w:rsid w:val="00621597"/>
    <w:rsid w:val="00621817"/>
    <w:rsid w:val="006226FD"/>
    <w:rsid w:val="00622786"/>
    <w:rsid w:val="00622D50"/>
    <w:rsid w:val="00623388"/>
    <w:rsid w:val="00623780"/>
    <w:rsid w:val="00623AD4"/>
    <w:rsid w:val="00623FA4"/>
    <w:rsid w:val="00624D36"/>
    <w:rsid w:val="00625B55"/>
    <w:rsid w:val="00625B57"/>
    <w:rsid w:val="00625FBB"/>
    <w:rsid w:val="00626A2F"/>
    <w:rsid w:val="006272D3"/>
    <w:rsid w:val="00627499"/>
    <w:rsid w:val="00627741"/>
    <w:rsid w:val="006277B4"/>
    <w:rsid w:val="00627892"/>
    <w:rsid w:val="00627AFB"/>
    <w:rsid w:val="00627BDD"/>
    <w:rsid w:val="00627EA0"/>
    <w:rsid w:val="00627EF6"/>
    <w:rsid w:val="00627FD3"/>
    <w:rsid w:val="00630ADD"/>
    <w:rsid w:val="00630AF6"/>
    <w:rsid w:val="00631250"/>
    <w:rsid w:val="006315CF"/>
    <w:rsid w:val="00632996"/>
    <w:rsid w:val="00634DDA"/>
    <w:rsid w:val="0063537F"/>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C0B"/>
    <w:rsid w:val="006445F6"/>
    <w:rsid w:val="00644AEC"/>
    <w:rsid w:val="006450E4"/>
    <w:rsid w:val="00645FC8"/>
    <w:rsid w:val="00646C68"/>
    <w:rsid w:val="00646DFF"/>
    <w:rsid w:val="0064712D"/>
    <w:rsid w:val="006479F1"/>
    <w:rsid w:val="00647CD2"/>
    <w:rsid w:val="00647DF8"/>
    <w:rsid w:val="0065013E"/>
    <w:rsid w:val="00650576"/>
    <w:rsid w:val="00650E58"/>
    <w:rsid w:val="006517A4"/>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0A07"/>
    <w:rsid w:val="00660BEF"/>
    <w:rsid w:val="00661232"/>
    <w:rsid w:val="0066181B"/>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EC1"/>
    <w:rsid w:val="00667106"/>
    <w:rsid w:val="00670E21"/>
    <w:rsid w:val="0067143C"/>
    <w:rsid w:val="00671879"/>
    <w:rsid w:val="00671B42"/>
    <w:rsid w:val="006723FB"/>
    <w:rsid w:val="006725D3"/>
    <w:rsid w:val="00672853"/>
    <w:rsid w:val="00673707"/>
    <w:rsid w:val="00673A75"/>
    <w:rsid w:val="00673D71"/>
    <w:rsid w:val="0067427B"/>
    <w:rsid w:val="00674BDD"/>
    <w:rsid w:val="00674E8B"/>
    <w:rsid w:val="00675891"/>
    <w:rsid w:val="0067618A"/>
    <w:rsid w:val="006766F5"/>
    <w:rsid w:val="0067772F"/>
    <w:rsid w:val="006802FD"/>
    <w:rsid w:val="006806AA"/>
    <w:rsid w:val="00681C91"/>
    <w:rsid w:val="0068211D"/>
    <w:rsid w:val="006829E4"/>
    <w:rsid w:val="00683365"/>
    <w:rsid w:val="006845A7"/>
    <w:rsid w:val="00684C14"/>
    <w:rsid w:val="00684C79"/>
    <w:rsid w:val="00685824"/>
    <w:rsid w:val="00685E24"/>
    <w:rsid w:val="006864BA"/>
    <w:rsid w:val="00686AD6"/>
    <w:rsid w:val="00686B0A"/>
    <w:rsid w:val="006875B2"/>
    <w:rsid w:val="006878ED"/>
    <w:rsid w:val="00687DBB"/>
    <w:rsid w:val="00690201"/>
    <w:rsid w:val="0069034C"/>
    <w:rsid w:val="006903FE"/>
    <w:rsid w:val="00690B0E"/>
    <w:rsid w:val="0069146C"/>
    <w:rsid w:val="006918F9"/>
    <w:rsid w:val="00692422"/>
    <w:rsid w:val="006924A0"/>
    <w:rsid w:val="0069257B"/>
    <w:rsid w:val="00693214"/>
    <w:rsid w:val="00695E46"/>
    <w:rsid w:val="00695F20"/>
    <w:rsid w:val="00696A09"/>
    <w:rsid w:val="00697169"/>
    <w:rsid w:val="006973F3"/>
    <w:rsid w:val="00697487"/>
    <w:rsid w:val="006A0304"/>
    <w:rsid w:val="006A1DCB"/>
    <w:rsid w:val="006A20AC"/>
    <w:rsid w:val="006A2327"/>
    <w:rsid w:val="006A3AA6"/>
    <w:rsid w:val="006A3BCA"/>
    <w:rsid w:val="006A3D1F"/>
    <w:rsid w:val="006A41AD"/>
    <w:rsid w:val="006A4D8D"/>
    <w:rsid w:val="006A51D8"/>
    <w:rsid w:val="006A59FF"/>
    <w:rsid w:val="006A5A73"/>
    <w:rsid w:val="006A688C"/>
    <w:rsid w:val="006A6B0F"/>
    <w:rsid w:val="006B0026"/>
    <w:rsid w:val="006B0585"/>
    <w:rsid w:val="006B06AC"/>
    <w:rsid w:val="006B074A"/>
    <w:rsid w:val="006B0E54"/>
    <w:rsid w:val="006B1BD3"/>
    <w:rsid w:val="006B1BFE"/>
    <w:rsid w:val="006B1C6F"/>
    <w:rsid w:val="006B28C4"/>
    <w:rsid w:val="006B2FF2"/>
    <w:rsid w:val="006B3B8A"/>
    <w:rsid w:val="006B402C"/>
    <w:rsid w:val="006B469B"/>
    <w:rsid w:val="006B4985"/>
    <w:rsid w:val="006B4A3A"/>
    <w:rsid w:val="006B4B49"/>
    <w:rsid w:val="006B5519"/>
    <w:rsid w:val="006B552B"/>
    <w:rsid w:val="006B55E8"/>
    <w:rsid w:val="006B5E3F"/>
    <w:rsid w:val="006B6084"/>
    <w:rsid w:val="006B6613"/>
    <w:rsid w:val="006B7D52"/>
    <w:rsid w:val="006B7D92"/>
    <w:rsid w:val="006C084A"/>
    <w:rsid w:val="006C09FB"/>
    <w:rsid w:val="006C0AF8"/>
    <w:rsid w:val="006C0EEB"/>
    <w:rsid w:val="006C1270"/>
    <w:rsid w:val="006C18DE"/>
    <w:rsid w:val="006C1BDF"/>
    <w:rsid w:val="006C1E48"/>
    <w:rsid w:val="006C1FC1"/>
    <w:rsid w:val="006C25DF"/>
    <w:rsid w:val="006C2CA9"/>
    <w:rsid w:val="006C333B"/>
    <w:rsid w:val="006C34D4"/>
    <w:rsid w:val="006C35E5"/>
    <w:rsid w:val="006C440A"/>
    <w:rsid w:val="006C491E"/>
    <w:rsid w:val="006C4AEC"/>
    <w:rsid w:val="006C4ED9"/>
    <w:rsid w:val="006C57BD"/>
    <w:rsid w:val="006C6741"/>
    <w:rsid w:val="006C6824"/>
    <w:rsid w:val="006C6AD2"/>
    <w:rsid w:val="006C6D53"/>
    <w:rsid w:val="006C74CC"/>
    <w:rsid w:val="006C7F30"/>
    <w:rsid w:val="006D0102"/>
    <w:rsid w:val="006D07F7"/>
    <w:rsid w:val="006D0832"/>
    <w:rsid w:val="006D0A1A"/>
    <w:rsid w:val="006D0ADE"/>
    <w:rsid w:val="006D0E46"/>
    <w:rsid w:val="006D18FD"/>
    <w:rsid w:val="006D268D"/>
    <w:rsid w:val="006D296D"/>
    <w:rsid w:val="006D2C74"/>
    <w:rsid w:val="006D35B2"/>
    <w:rsid w:val="006D3DE3"/>
    <w:rsid w:val="006D4EA5"/>
    <w:rsid w:val="006D51D0"/>
    <w:rsid w:val="006D5924"/>
    <w:rsid w:val="006D6742"/>
    <w:rsid w:val="006D7836"/>
    <w:rsid w:val="006D7B64"/>
    <w:rsid w:val="006D7C54"/>
    <w:rsid w:val="006E006A"/>
    <w:rsid w:val="006E01CD"/>
    <w:rsid w:val="006E0C99"/>
    <w:rsid w:val="006E1395"/>
    <w:rsid w:val="006E261B"/>
    <w:rsid w:val="006E360B"/>
    <w:rsid w:val="006E3671"/>
    <w:rsid w:val="006E444C"/>
    <w:rsid w:val="006E45F6"/>
    <w:rsid w:val="006E4F64"/>
    <w:rsid w:val="006E5835"/>
    <w:rsid w:val="006E6391"/>
    <w:rsid w:val="006E730E"/>
    <w:rsid w:val="006E7318"/>
    <w:rsid w:val="006E7414"/>
    <w:rsid w:val="006E755E"/>
    <w:rsid w:val="006E7CED"/>
    <w:rsid w:val="006E7FA3"/>
    <w:rsid w:val="006F0293"/>
    <w:rsid w:val="006F0422"/>
    <w:rsid w:val="006F0BA8"/>
    <w:rsid w:val="006F0CEE"/>
    <w:rsid w:val="006F1429"/>
    <w:rsid w:val="006F1574"/>
    <w:rsid w:val="006F17B8"/>
    <w:rsid w:val="006F1F0B"/>
    <w:rsid w:val="006F273A"/>
    <w:rsid w:val="006F2E7C"/>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158D"/>
    <w:rsid w:val="00702CD5"/>
    <w:rsid w:val="007034F4"/>
    <w:rsid w:val="00703959"/>
    <w:rsid w:val="00703B1D"/>
    <w:rsid w:val="00704B63"/>
    <w:rsid w:val="00705733"/>
    <w:rsid w:val="00706383"/>
    <w:rsid w:val="00706BEC"/>
    <w:rsid w:val="00706D10"/>
    <w:rsid w:val="007073E6"/>
    <w:rsid w:val="00707F08"/>
    <w:rsid w:val="007104AB"/>
    <w:rsid w:val="00710AEE"/>
    <w:rsid w:val="00711004"/>
    <w:rsid w:val="00711294"/>
    <w:rsid w:val="00712407"/>
    <w:rsid w:val="007124A3"/>
    <w:rsid w:val="00712E45"/>
    <w:rsid w:val="00712EFA"/>
    <w:rsid w:val="0071370B"/>
    <w:rsid w:val="00713A03"/>
    <w:rsid w:val="00714232"/>
    <w:rsid w:val="00715AE7"/>
    <w:rsid w:val="00715E7D"/>
    <w:rsid w:val="0071694C"/>
    <w:rsid w:val="0071757C"/>
    <w:rsid w:val="00717693"/>
    <w:rsid w:val="007177B9"/>
    <w:rsid w:val="00717A37"/>
    <w:rsid w:val="0072048B"/>
    <w:rsid w:val="00720733"/>
    <w:rsid w:val="0072218F"/>
    <w:rsid w:val="007222B8"/>
    <w:rsid w:val="00722799"/>
    <w:rsid w:val="00723BB5"/>
    <w:rsid w:val="007241F0"/>
    <w:rsid w:val="0072438A"/>
    <w:rsid w:val="007248FD"/>
    <w:rsid w:val="00724B85"/>
    <w:rsid w:val="00724CC0"/>
    <w:rsid w:val="00724CDD"/>
    <w:rsid w:val="00725EB1"/>
    <w:rsid w:val="00725FD2"/>
    <w:rsid w:val="007261E5"/>
    <w:rsid w:val="007265CF"/>
    <w:rsid w:val="00726BA7"/>
    <w:rsid w:val="00727DE9"/>
    <w:rsid w:val="00727F52"/>
    <w:rsid w:val="0073132C"/>
    <w:rsid w:val="0073153E"/>
    <w:rsid w:val="0073177A"/>
    <w:rsid w:val="00732F9B"/>
    <w:rsid w:val="00732FEA"/>
    <w:rsid w:val="00733967"/>
    <w:rsid w:val="00733BED"/>
    <w:rsid w:val="00733F6A"/>
    <w:rsid w:val="00733FEA"/>
    <w:rsid w:val="00734BB7"/>
    <w:rsid w:val="0073540B"/>
    <w:rsid w:val="00735AE1"/>
    <w:rsid w:val="00735FCF"/>
    <w:rsid w:val="007361BB"/>
    <w:rsid w:val="007361CB"/>
    <w:rsid w:val="0073621B"/>
    <w:rsid w:val="00736310"/>
    <w:rsid w:val="0073774B"/>
    <w:rsid w:val="0074039A"/>
    <w:rsid w:val="00740828"/>
    <w:rsid w:val="007408CA"/>
    <w:rsid w:val="0074161E"/>
    <w:rsid w:val="0074172C"/>
    <w:rsid w:val="00741DA3"/>
    <w:rsid w:val="007436FC"/>
    <w:rsid w:val="00743B96"/>
    <w:rsid w:val="00743E8B"/>
    <w:rsid w:val="007440BE"/>
    <w:rsid w:val="007460DE"/>
    <w:rsid w:val="00746463"/>
    <w:rsid w:val="00746537"/>
    <w:rsid w:val="0074660C"/>
    <w:rsid w:val="00746F91"/>
    <w:rsid w:val="00747042"/>
    <w:rsid w:val="0074705F"/>
    <w:rsid w:val="007473A7"/>
    <w:rsid w:val="0074748D"/>
    <w:rsid w:val="007479E8"/>
    <w:rsid w:val="0075041E"/>
    <w:rsid w:val="00750438"/>
    <w:rsid w:val="0075047C"/>
    <w:rsid w:val="00750A4D"/>
    <w:rsid w:val="00750D62"/>
    <w:rsid w:val="00751B5B"/>
    <w:rsid w:val="0075229C"/>
    <w:rsid w:val="00752B93"/>
    <w:rsid w:val="00752FEB"/>
    <w:rsid w:val="00752FED"/>
    <w:rsid w:val="00754216"/>
    <w:rsid w:val="007546F3"/>
    <w:rsid w:val="007547E5"/>
    <w:rsid w:val="007550DD"/>
    <w:rsid w:val="007553AF"/>
    <w:rsid w:val="007563E7"/>
    <w:rsid w:val="00756E73"/>
    <w:rsid w:val="00760814"/>
    <w:rsid w:val="00760E9C"/>
    <w:rsid w:val="00761B87"/>
    <w:rsid w:val="00761C8A"/>
    <w:rsid w:val="00762EF4"/>
    <w:rsid w:val="007638F6"/>
    <w:rsid w:val="007639B2"/>
    <w:rsid w:val="00763CA7"/>
    <w:rsid w:val="00764B00"/>
    <w:rsid w:val="00764E1E"/>
    <w:rsid w:val="00764EF3"/>
    <w:rsid w:val="0076522E"/>
    <w:rsid w:val="007654BE"/>
    <w:rsid w:val="00765B4A"/>
    <w:rsid w:val="00765B61"/>
    <w:rsid w:val="0076618D"/>
    <w:rsid w:val="007669B7"/>
    <w:rsid w:val="00766F5B"/>
    <w:rsid w:val="00766FDF"/>
    <w:rsid w:val="00767034"/>
    <w:rsid w:val="007672F7"/>
    <w:rsid w:val="007674DD"/>
    <w:rsid w:val="00767535"/>
    <w:rsid w:val="00767C4C"/>
    <w:rsid w:val="00767C67"/>
    <w:rsid w:val="007702FF"/>
    <w:rsid w:val="00770977"/>
    <w:rsid w:val="00770BE9"/>
    <w:rsid w:val="007710A8"/>
    <w:rsid w:val="007716D7"/>
    <w:rsid w:val="00771758"/>
    <w:rsid w:val="007722E6"/>
    <w:rsid w:val="00773507"/>
    <w:rsid w:val="007735F1"/>
    <w:rsid w:val="00773726"/>
    <w:rsid w:val="0077372C"/>
    <w:rsid w:val="00773A0D"/>
    <w:rsid w:val="00773C03"/>
    <w:rsid w:val="0077407E"/>
    <w:rsid w:val="00774315"/>
    <w:rsid w:val="00774695"/>
    <w:rsid w:val="00775311"/>
    <w:rsid w:val="00775443"/>
    <w:rsid w:val="0077598E"/>
    <w:rsid w:val="00775C92"/>
    <w:rsid w:val="00775E1F"/>
    <w:rsid w:val="00776272"/>
    <w:rsid w:val="007765C9"/>
    <w:rsid w:val="0077661C"/>
    <w:rsid w:val="00776743"/>
    <w:rsid w:val="0077684A"/>
    <w:rsid w:val="00777D4A"/>
    <w:rsid w:val="00777FB2"/>
    <w:rsid w:val="007804D1"/>
    <w:rsid w:val="0078063A"/>
    <w:rsid w:val="0078083D"/>
    <w:rsid w:val="00780854"/>
    <w:rsid w:val="007808BA"/>
    <w:rsid w:val="00780EC6"/>
    <w:rsid w:val="00781052"/>
    <w:rsid w:val="0078277E"/>
    <w:rsid w:val="00782928"/>
    <w:rsid w:val="00782A3B"/>
    <w:rsid w:val="00783D4F"/>
    <w:rsid w:val="007844BC"/>
    <w:rsid w:val="007845EB"/>
    <w:rsid w:val="00784907"/>
    <w:rsid w:val="00784AED"/>
    <w:rsid w:val="00784D50"/>
    <w:rsid w:val="00784E87"/>
    <w:rsid w:val="00785213"/>
    <w:rsid w:val="0078686F"/>
    <w:rsid w:val="007869EE"/>
    <w:rsid w:val="00786D02"/>
    <w:rsid w:val="00787236"/>
    <w:rsid w:val="007873F8"/>
    <w:rsid w:val="0078792D"/>
    <w:rsid w:val="00790A2B"/>
    <w:rsid w:val="00791716"/>
    <w:rsid w:val="00791AC4"/>
    <w:rsid w:val="00791EBF"/>
    <w:rsid w:val="0079253C"/>
    <w:rsid w:val="0079350B"/>
    <w:rsid w:val="00796432"/>
    <w:rsid w:val="00796BD2"/>
    <w:rsid w:val="007978F6"/>
    <w:rsid w:val="00797A63"/>
    <w:rsid w:val="00797C37"/>
    <w:rsid w:val="00797E25"/>
    <w:rsid w:val="007A0F62"/>
    <w:rsid w:val="007A1552"/>
    <w:rsid w:val="007A15CE"/>
    <w:rsid w:val="007A2903"/>
    <w:rsid w:val="007A2C00"/>
    <w:rsid w:val="007A2D3F"/>
    <w:rsid w:val="007A311E"/>
    <w:rsid w:val="007A3473"/>
    <w:rsid w:val="007A3C99"/>
    <w:rsid w:val="007A46A9"/>
    <w:rsid w:val="007A5241"/>
    <w:rsid w:val="007A5456"/>
    <w:rsid w:val="007A62AF"/>
    <w:rsid w:val="007A71B2"/>
    <w:rsid w:val="007A72E4"/>
    <w:rsid w:val="007A79FE"/>
    <w:rsid w:val="007B07D1"/>
    <w:rsid w:val="007B0C6A"/>
    <w:rsid w:val="007B0FA8"/>
    <w:rsid w:val="007B136F"/>
    <w:rsid w:val="007B1490"/>
    <w:rsid w:val="007B16C5"/>
    <w:rsid w:val="007B178C"/>
    <w:rsid w:val="007B2A0A"/>
    <w:rsid w:val="007B2ACB"/>
    <w:rsid w:val="007B43C3"/>
    <w:rsid w:val="007B4B89"/>
    <w:rsid w:val="007B4D7E"/>
    <w:rsid w:val="007B4DEE"/>
    <w:rsid w:val="007B5616"/>
    <w:rsid w:val="007B644D"/>
    <w:rsid w:val="007B6AAD"/>
    <w:rsid w:val="007B6D4F"/>
    <w:rsid w:val="007B711E"/>
    <w:rsid w:val="007B7306"/>
    <w:rsid w:val="007B761E"/>
    <w:rsid w:val="007B7911"/>
    <w:rsid w:val="007B7E0C"/>
    <w:rsid w:val="007C0721"/>
    <w:rsid w:val="007C1AD0"/>
    <w:rsid w:val="007C1D64"/>
    <w:rsid w:val="007C20D8"/>
    <w:rsid w:val="007C2810"/>
    <w:rsid w:val="007C319D"/>
    <w:rsid w:val="007C33DE"/>
    <w:rsid w:val="007C41D8"/>
    <w:rsid w:val="007C4217"/>
    <w:rsid w:val="007C42C4"/>
    <w:rsid w:val="007C46B9"/>
    <w:rsid w:val="007C4987"/>
    <w:rsid w:val="007C49E6"/>
    <w:rsid w:val="007C4C81"/>
    <w:rsid w:val="007C56A7"/>
    <w:rsid w:val="007C5A55"/>
    <w:rsid w:val="007C5C4C"/>
    <w:rsid w:val="007C6039"/>
    <w:rsid w:val="007C66EA"/>
    <w:rsid w:val="007C6C23"/>
    <w:rsid w:val="007C6F5F"/>
    <w:rsid w:val="007C7150"/>
    <w:rsid w:val="007C7B3C"/>
    <w:rsid w:val="007D0A26"/>
    <w:rsid w:val="007D0B6C"/>
    <w:rsid w:val="007D14B4"/>
    <w:rsid w:val="007D14CA"/>
    <w:rsid w:val="007D19BF"/>
    <w:rsid w:val="007D1A8D"/>
    <w:rsid w:val="007D2064"/>
    <w:rsid w:val="007D2A6B"/>
    <w:rsid w:val="007D43E5"/>
    <w:rsid w:val="007D534C"/>
    <w:rsid w:val="007D5789"/>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617"/>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4BE"/>
    <w:rsid w:val="007F49CD"/>
    <w:rsid w:val="007F4B83"/>
    <w:rsid w:val="007F5822"/>
    <w:rsid w:val="007F63F5"/>
    <w:rsid w:val="007F6D58"/>
    <w:rsid w:val="007F752F"/>
    <w:rsid w:val="007F7CD1"/>
    <w:rsid w:val="007F7D40"/>
    <w:rsid w:val="00800472"/>
    <w:rsid w:val="0080063B"/>
    <w:rsid w:val="00800C1F"/>
    <w:rsid w:val="00801286"/>
    <w:rsid w:val="00801FFC"/>
    <w:rsid w:val="0080289E"/>
    <w:rsid w:val="008038E6"/>
    <w:rsid w:val="00803A61"/>
    <w:rsid w:val="00804219"/>
    <w:rsid w:val="008042F4"/>
    <w:rsid w:val="008048F2"/>
    <w:rsid w:val="00804AC4"/>
    <w:rsid w:val="00804B77"/>
    <w:rsid w:val="00804E04"/>
    <w:rsid w:val="00805277"/>
    <w:rsid w:val="008065E8"/>
    <w:rsid w:val="00806AE6"/>
    <w:rsid w:val="008074B6"/>
    <w:rsid w:val="0080754F"/>
    <w:rsid w:val="00807E57"/>
    <w:rsid w:val="008101C7"/>
    <w:rsid w:val="008102DB"/>
    <w:rsid w:val="00810942"/>
    <w:rsid w:val="00810AB1"/>
    <w:rsid w:val="00810B83"/>
    <w:rsid w:val="00811139"/>
    <w:rsid w:val="00811EE2"/>
    <w:rsid w:val="00812081"/>
    <w:rsid w:val="008121DC"/>
    <w:rsid w:val="0081258C"/>
    <w:rsid w:val="008129C8"/>
    <w:rsid w:val="00812AA8"/>
    <w:rsid w:val="00812B56"/>
    <w:rsid w:val="00812DE5"/>
    <w:rsid w:val="00813292"/>
    <w:rsid w:val="008148D7"/>
    <w:rsid w:val="00814B3E"/>
    <w:rsid w:val="008157DD"/>
    <w:rsid w:val="00815FAC"/>
    <w:rsid w:val="0081675D"/>
    <w:rsid w:val="008168E2"/>
    <w:rsid w:val="00816F3E"/>
    <w:rsid w:val="00817305"/>
    <w:rsid w:val="008176B2"/>
    <w:rsid w:val="00817738"/>
    <w:rsid w:val="00820282"/>
    <w:rsid w:val="00820881"/>
    <w:rsid w:val="00820B67"/>
    <w:rsid w:val="00820ED7"/>
    <w:rsid w:val="00820FBD"/>
    <w:rsid w:val="0082160A"/>
    <w:rsid w:val="00821CFC"/>
    <w:rsid w:val="00822807"/>
    <w:rsid w:val="00822FB4"/>
    <w:rsid w:val="00823099"/>
    <w:rsid w:val="008233E6"/>
    <w:rsid w:val="00823418"/>
    <w:rsid w:val="00823B80"/>
    <w:rsid w:val="0082400D"/>
    <w:rsid w:val="0082438F"/>
    <w:rsid w:val="0082444A"/>
    <w:rsid w:val="00825C4C"/>
    <w:rsid w:val="00825CE0"/>
    <w:rsid w:val="00826425"/>
    <w:rsid w:val="008265E6"/>
    <w:rsid w:val="0082687F"/>
    <w:rsid w:val="00826A6C"/>
    <w:rsid w:val="008271F5"/>
    <w:rsid w:val="00827445"/>
    <w:rsid w:val="0082791B"/>
    <w:rsid w:val="00827AE9"/>
    <w:rsid w:val="00827C57"/>
    <w:rsid w:val="00827F61"/>
    <w:rsid w:val="00830011"/>
    <w:rsid w:val="00830427"/>
    <w:rsid w:val="008306B7"/>
    <w:rsid w:val="00830AA8"/>
    <w:rsid w:val="00830CA6"/>
    <w:rsid w:val="00830DE0"/>
    <w:rsid w:val="00832ACA"/>
    <w:rsid w:val="00833622"/>
    <w:rsid w:val="00833FF4"/>
    <w:rsid w:val="0083452F"/>
    <w:rsid w:val="00834A6F"/>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51B"/>
    <w:rsid w:val="00843962"/>
    <w:rsid w:val="00843E1C"/>
    <w:rsid w:val="008442FB"/>
    <w:rsid w:val="0084451C"/>
    <w:rsid w:val="00844A02"/>
    <w:rsid w:val="00844DDE"/>
    <w:rsid w:val="0084559D"/>
    <w:rsid w:val="008458FA"/>
    <w:rsid w:val="00845F4F"/>
    <w:rsid w:val="008469A3"/>
    <w:rsid w:val="008474A2"/>
    <w:rsid w:val="00847658"/>
    <w:rsid w:val="008478FE"/>
    <w:rsid w:val="0085026C"/>
    <w:rsid w:val="00850D29"/>
    <w:rsid w:val="008514D0"/>
    <w:rsid w:val="008518B2"/>
    <w:rsid w:val="00851A29"/>
    <w:rsid w:val="00851C51"/>
    <w:rsid w:val="008528C9"/>
    <w:rsid w:val="00852B6A"/>
    <w:rsid w:val="00852FA1"/>
    <w:rsid w:val="00854733"/>
    <w:rsid w:val="00854B41"/>
    <w:rsid w:val="00854D78"/>
    <w:rsid w:val="008555DC"/>
    <w:rsid w:val="008556B5"/>
    <w:rsid w:val="00856199"/>
    <w:rsid w:val="008564B7"/>
    <w:rsid w:val="00856532"/>
    <w:rsid w:val="00857865"/>
    <w:rsid w:val="00857907"/>
    <w:rsid w:val="00857D8E"/>
    <w:rsid w:val="00860283"/>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FA2"/>
    <w:rsid w:val="00870B89"/>
    <w:rsid w:val="00870F02"/>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A95"/>
    <w:rsid w:val="00877D48"/>
    <w:rsid w:val="00877D94"/>
    <w:rsid w:val="008806C9"/>
    <w:rsid w:val="00880BEA"/>
    <w:rsid w:val="0088154C"/>
    <w:rsid w:val="00881561"/>
    <w:rsid w:val="008818E6"/>
    <w:rsid w:val="00881C0E"/>
    <w:rsid w:val="00881F4E"/>
    <w:rsid w:val="00882033"/>
    <w:rsid w:val="00882C74"/>
    <w:rsid w:val="00883A15"/>
    <w:rsid w:val="00883DFC"/>
    <w:rsid w:val="008840F8"/>
    <w:rsid w:val="00884245"/>
    <w:rsid w:val="008843A4"/>
    <w:rsid w:val="008846C6"/>
    <w:rsid w:val="00884B0F"/>
    <w:rsid w:val="00884B86"/>
    <w:rsid w:val="00885FFD"/>
    <w:rsid w:val="008862CA"/>
    <w:rsid w:val="008866C3"/>
    <w:rsid w:val="00886978"/>
    <w:rsid w:val="00886A45"/>
    <w:rsid w:val="008872EE"/>
    <w:rsid w:val="0088774D"/>
    <w:rsid w:val="00887AC5"/>
    <w:rsid w:val="00887E1E"/>
    <w:rsid w:val="00890004"/>
    <w:rsid w:val="008901A7"/>
    <w:rsid w:val="00890459"/>
    <w:rsid w:val="008923ED"/>
    <w:rsid w:val="00892A49"/>
    <w:rsid w:val="00892A7F"/>
    <w:rsid w:val="008940D4"/>
    <w:rsid w:val="0089483D"/>
    <w:rsid w:val="0089556A"/>
    <w:rsid w:val="00895DED"/>
    <w:rsid w:val="00895F92"/>
    <w:rsid w:val="0089659E"/>
    <w:rsid w:val="00896B6A"/>
    <w:rsid w:val="00896D65"/>
    <w:rsid w:val="00896DBC"/>
    <w:rsid w:val="0089708D"/>
    <w:rsid w:val="00897722"/>
    <w:rsid w:val="008977E2"/>
    <w:rsid w:val="008979FF"/>
    <w:rsid w:val="00897A7D"/>
    <w:rsid w:val="008A0049"/>
    <w:rsid w:val="008A07AF"/>
    <w:rsid w:val="008A07B1"/>
    <w:rsid w:val="008A09A2"/>
    <w:rsid w:val="008A12ED"/>
    <w:rsid w:val="008A1B44"/>
    <w:rsid w:val="008A28EB"/>
    <w:rsid w:val="008A2AB9"/>
    <w:rsid w:val="008A2F08"/>
    <w:rsid w:val="008A34ED"/>
    <w:rsid w:val="008A3CA9"/>
    <w:rsid w:val="008A3D89"/>
    <w:rsid w:val="008A5A32"/>
    <w:rsid w:val="008A66D3"/>
    <w:rsid w:val="008A69DB"/>
    <w:rsid w:val="008A6C39"/>
    <w:rsid w:val="008A7532"/>
    <w:rsid w:val="008A7949"/>
    <w:rsid w:val="008A7960"/>
    <w:rsid w:val="008B0447"/>
    <w:rsid w:val="008B079A"/>
    <w:rsid w:val="008B0DD4"/>
    <w:rsid w:val="008B1A96"/>
    <w:rsid w:val="008B1BDF"/>
    <w:rsid w:val="008B36F2"/>
    <w:rsid w:val="008B3826"/>
    <w:rsid w:val="008B3992"/>
    <w:rsid w:val="008B3AE8"/>
    <w:rsid w:val="008B4792"/>
    <w:rsid w:val="008B4BB6"/>
    <w:rsid w:val="008B5086"/>
    <w:rsid w:val="008B60E2"/>
    <w:rsid w:val="008B6361"/>
    <w:rsid w:val="008B6511"/>
    <w:rsid w:val="008B6705"/>
    <w:rsid w:val="008B6BE8"/>
    <w:rsid w:val="008B77D4"/>
    <w:rsid w:val="008B78E3"/>
    <w:rsid w:val="008C0015"/>
    <w:rsid w:val="008C1EA4"/>
    <w:rsid w:val="008C2307"/>
    <w:rsid w:val="008C313E"/>
    <w:rsid w:val="008C3291"/>
    <w:rsid w:val="008C3336"/>
    <w:rsid w:val="008C4CB8"/>
    <w:rsid w:val="008C4E4D"/>
    <w:rsid w:val="008C5089"/>
    <w:rsid w:val="008C5AA8"/>
    <w:rsid w:val="008C5E93"/>
    <w:rsid w:val="008C5FFE"/>
    <w:rsid w:val="008C633D"/>
    <w:rsid w:val="008C721C"/>
    <w:rsid w:val="008C75DA"/>
    <w:rsid w:val="008C7D74"/>
    <w:rsid w:val="008D017E"/>
    <w:rsid w:val="008D0186"/>
    <w:rsid w:val="008D268A"/>
    <w:rsid w:val="008D2836"/>
    <w:rsid w:val="008D2BA4"/>
    <w:rsid w:val="008D31A5"/>
    <w:rsid w:val="008D3A91"/>
    <w:rsid w:val="008D3B7E"/>
    <w:rsid w:val="008D4185"/>
    <w:rsid w:val="008D49B3"/>
    <w:rsid w:val="008D5055"/>
    <w:rsid w:val="008D52F8"/>
    <w:rsid w:val="008D5898"/>
    <w:rsid w:val="008D5A13"/>
    <w:rsid w:val="008D6354"/>
    <w:rsid w:val="008D6388"/>
    <w:rsid w:val="008D6414"/>
    <w:rsid w:val="008D6706"/>
    <w:rsid w:val="008D6CD0"/>
    <w:rsid w:val="008D72EC"/>
    <w:rsid w:val="008D72F8"/>
    <w:rsid w:val="008D7401"/>
    <w:rsid w:val="008D74B2"/>
    <w:rsid w:val="008D78C3"/>
    <w:rsid w:val="008D7BC6"/>
    <w:rsid w:val="008E008A"/>
    <w:rsid w:val="008E04C2"/>
    <w:rsid w:val="008E0908"/>
    <w:rsid w:val="008E1433"/>
    <w:rsid w:val="008E14A8"/>
    <w:rsid w:val="008E1DA1"/>
    <w:rsid w:val="008E1E36"/>
    <w:rsid w:val="008E233C"/>
    <w:rsid w:val="008E2F13"/>
    <w:rsid w:val="008E2FB4"/>
    <w:rsid w:val="008E3968"/>
    <w:rsid w:val="008E3B29"/>
    <w:rsid w:val="008E4D2C"/>
    <w:rsid w:val="008E4D34"/>
    <w:rsid w:val="008E4E13"/>
    <w:rsid w:val="008E514E"/>
    <w:rsid w:val="008E553C"/>
    <w:rsid w:val="008E556B"/>
    <w:rsid w:val="008E579C"/>
    <w:rsid w:val="008E59BB"/>
    <w:rsid w:val="008E5CCA"/>
    <w:rsid w:val="008E6AF9"/>
    <w:rsid w:val="008E6B06"/>
    <w:rsid w:val="008E7B39"/>
    <w:rsid w:val="008E7FCF"/>
    <w:rsid w:val="008F0A1B"/>
    <w:rsid w:val="008F0EC7"/>
    <w:rsid w:val="008F1362"/>
    <w:rsid w:val="008F1497"/>
    <w:rsid w:val="008F1641"/>
    <w:rsid w:val="008F1697"/>
    <w:rsid w:val="008F1A1A"/>
    <w:rsid w:val="008F1BF9"/>
    <w:rsid w:val="008F29EC"/>
    <w:rsid w:val="008F2A11"/>
    <w:rsid w:val="008F2D22"/>
    <w:rsid w:val="008F2F79"/>
    <w:rsid w:val="008F2FFA"/>
    <w:rsid w:val="008F3448"/>
    <w:rsid w:val="008F3B31"/>
    <w:rsid w:val="008F4117"/>
    <w:rsid w:val="008F4983"/>
    <w:rsid w:val="008F4ADB"/>
    <w:rsid w:val="008F5163"/>
    <w:rsid w:val="008F550D"/>
    <w:rsid w:val="008F5A07"/>
    <w:rsid w:val="008F5A91"/>
    <w:rsid w:val="008F5ECC"/>
    <w:rsid w:val="008F5FA3"/>
    <w:rsid w:val="008F6C51"/>
    <w:rsid w:val="008F6E31"/>
    <w:rsid w:val="008F7049"/>
    <w:rsid w:val="008F7848"/>
    <w:rsid w:val="008F7B26"/>
    <w:rsid w:val="0090019E"/>
    <w:rsid w:val="0090053D"/>
    <w:rsid w:val="0090135B"/>
    <w:rsid w:val="00901BCE"/>
    <w:rsid w:val="00902814"/>
    <w:rsid w:val="0090292D"/>
    <w:rsid w:val="00903698"/>
    <w:rsid w:val="00903952"/>
    <w:rsid w:val="00903B48"/>
    <w:rsid w:val="00903FBF"/>
    <w:rsid w:val="00904856"/>
    <w:rsid w:val="00904BED"/>
    <w:rsid w:val="00904CCE"/>
    <w:rsid w:val="0090502C"/>
    <w:rsid w:val="00905215"/>
    <w:rsid w:val="009059CA"/>
    <w:rsid w:val="00905A71"/>
    <w:rsid w:val="00905F76"/>
    <w:rsid w:val="009064E9"/>
    <w:rsid w:val="00906F18"/>
    <w:rsid w:val="00907EFE"/>
    <w:rsid w:val="009100DC"/>
    <w:rsid w:val="0091017F"/>
    <w:rsid w:val="00910221"/>
    <w:rsid w:val="00910778"/>
    <w:rsid w:val="009108F5"/>
    <w:rsid w:val="00910C12"/>
    <w:rsid w:val="00911871"/>
    <w:rsid w:val="00911ABE"/>
    <w:rsid w:val="0091228E"/>
    <w:rsid w:val="00912374"/>
    <w:rsid w:val="00912772"/>
    <w:rsid w:val="00912A67"/>
    <w:rsid w:val="00912BA7"/>
    <w:rsid w:val="00912BB9"/>
    <w:rsid w:val="009135D3"/>
    <w:rsid w:val="009136EF"/>
    <w:rsid w:val="00914000"/>
    <w:rsid w:val="00914546"/>
    <w:rsid w:val="00914676"/>
    <w:rsid w:val="009147A8"/>
    <w:rsid w:val="00914927"/>
    <w:rsid w:val="00914B13"/>
    <w:rsid w:val="00914E7A"/>
    <w:rsid w:val="009153A1"/>
    <w:rsid w:val="009156BE"/>
    <w:rsid w:val="00915D6D"/>
    <w:rsid w:val="0091642F"/>
    <w:rsid w:val="00917035"/>
    <w:rsid w:val="00917A84"/>
    <w:rsid w:val="00917DB2"/>
    <w:rsid w:val="00917E44"/>
    <w:rsid w:val="00920FB8"/>
    <w:rsid w:val="0092108A"/>
    <w:rsid w:val="0092135C"/>
    <w:rsid w:val="00921B70"/>
    <w:rsid w:val="00921D8F"/>
    <w:rsid w:val="00921E24"/>
    <w:rsid w:val="00921E7A"/>
    <w:rsid w:val="00922040"/>
    <w:rsid w:val="0092219B"/>
    <w:rsid w:val="00922694"/>
    <w:rsid w:val="00922A86"/>
    <w:rsid w:val="00922F7A"/>
    <w:rsid w:val="00923B77"/>
    <w:rsid w:val="009242EA"/>
    <w:rsid w:val="00924EE7"/>
    <w:rsid w:val="00926256"/>
    <w:rsid w:val="00926499"/>
    <w:rsid w:val="009267CC"/>
    <w:rsid w:val="009268F5"/>
    <w:rsid w:val="009273BA"/>
    <w:rsid w:val="009275E2"/>
    <w:rsid w:val="00927DB4"/>
    <w:rsid w:val="00930093"/>
    <w:rsid w:val="009312CB"/>
    <w:rsid w:val="00931360"/>
    <w:rsid w:val="00931B0D"/>
    <w:rsid w:val="0093221A"/>
    <w:rsid w:val="00932231"/>
    <w:rsid w:val="00932318"/>
    <w:rsid w:val="009327DD"/>
    <w:rsid w:val="00932CA4"/>
    <w:rsid w:val="009339F5"/>
    <w:rsid w:val="009344E0"/>
    <w:rsid w:val="00934516"/>
    <w:rsid w:val="00935235"/>
    <w:rsid w:val="0093680F"/>
    <w:rsid w:val="00936D2A"/>
    <w:rsid w:val="00936DF4"/>
    <w:rsid w:val="00936FB6"/>
    <w:rsid w:val="009377BE"/>
    <w:rsid w:val="00937CEB"/>
    <w:rsid w:val="00940D36"/>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384"/>
    <w:rsid w:val="00956656"/>
    <w:rsid w:val="00956D37"/>
    <w:rsid w:val="00957867"/>
    <w:rsid w:val="0095795E"/>
    <w:rsid w:val="00957B84"/>
    <w:rsid w:val="00957D63"/>
    <w:rsid w:val="00960098"/>
    <w:rsid w:val="00960727"/>
    <w:rsid w:val="0096079E"/>
    <w:rsid w:val="00961272"/>
    <w:rsid w:val="00961795"/>
    <w:rsid w:val="00961A1D"/>
    <w:rsid w:val="00961A58"/>
    <w:rsid w:val="00962024"/>
    <w:rsid w:val="0096254D"/>
    <w:rsid w:val="009626EA"/>
    <w:rsid w:val="00962ABC"/>
    <w:rsid w:val="009636C2"/>
    <w:rsid w:val="00963A47"/>
    <w:rsid w:val="00964C16"/>
    <w:rsid w:val="009650C6"/>
    <w:rsid w:val="00965305"/>
    <w:rsid w:val="0096547F"/>
    <w:rsid w:val="009656A1"/>
    <w:rsid w:val="00966831"/>
    <w:rsid w:val="00966AAD"/>
    <w:rsid w:val="00967B39"/>
    <w:rsid w:val="00967C7B"/>
    <w:rsid w:val="00967E1E"/>
    <w:rsid w:val="00970119"/>
    <w:rsid w:val="00970974"/>
    <w:rsid w:val="00970EE0"/>
    <w:rsid w:val="00971236"/>
    <w:rsid w:val="00971FF1"/>
    <w:rsid w:val="00972AF8"/>
    <w:rsid w:val="00972F4E"/>
    <w:rsid w:val="00973282"/>
    <w:rsid w:val="0097356F"/>
    <w:rsid w:val="009735E8"/>
    <w:rsid w:val="00973964"/>
    <w:rsid w:val="00973A0D"/>
    <w:rsid w:val="00973A2E"/>
    <w:rsid w:val="00973FD0"/>
    <w:rsid w:val="00974DC8"/>
    <w:rsid w:val="00975169"/>
    <w:rsid w:val="009758B2"/>
    <w:rsid w:val="00977224"/>
    <w:rsid w:val="00977C49"/>
    <w:rsid w:val="00977DF8"/>
    <w:rsid w:val="00980101"/>
    <w:rsid w:val="0098026E"/>
    <w:rsid w:val="00981BE6"/>
    <w:rsid w:val="00981CF4"/>
    <w:rsid w:val="00981EE3"/>
    <w:rsid w:val="00982007"/>
    <w:rsid w:val="009825ED"/>
    <w:rsid w:val="009834C6"/>
    <w:rsid w:val="00984006"/>
    <w:rsid w:val="00984D14"/>
    <w:rsid w:val="00985F05"/>
    <w:rsid w:val="00986622"/>
    <w:rsid w:val="009867D8"/>
    <w:rsid w:val="00986AFA"/>
    <w:rsid w:val="0098737B"/>
    <w:rsid w:val="0098740B"/>
    <w:rsid w:val="0099078A"/>
    <w:rsid w:val="00990FB9"/>
    <w:rsid w:val="009913BC"/>
    <w:rsid w:val="00991520"/>
    <w:rsid w:val="009917A3"/>
    <w:rsid w:val="00992349"/>
    <w:rsid w:val="00992C0B"/>
    <w:rsid w:val="00993AC7"/>
    <w:rsid w:val="009948ED"/>
    <w:rsid w:val="00994E72"/>
    <w:rsid w:val="0099594F"/>
    <w:rsid w:val="009959F9"/>
    <w:rsid w:val="009963CE"/>
    <w:rsid w:val="0099648B"/>
    <w:rsid w:val="009966A8"/>
    <w:rsid w:val="0099689C"/>
    <w:rsid w:val="009969C6"/>
    <w:rsid w:val="00996BB1"/>
    <w:rsid w:val="00997522"/>
    <w:rsid w:val="00997D49"/>
    <w:rsid w:val="009A078D"/>
    <w:rsid w:val="009A10BA"/>
    <w:rsid w:val="009A192E"/>
    <w:rsid w:val="009A1F24"/>
    <w:rsid w:val="009A21F6"/>
    <w:rsid w:val="009A265F"/>
    <w:rsid w:val="009A270C"/>
    <w:rsid w:val="009A2FAB"/>
    <w:rsid w:val="009A321B"/>
    <w:rsid w:val="009A3251"/>
    <w:rsid w:val="009A4420"/>
    <w:rsid w:val="009A4979"/>
    <w:rsid w:val="009A52EB"/>
    <w:rsid w:val="009A559A"/>
    <w:rsid w:val="009A57DE"/>
    <w:rsid w:val="009A5BD5"/>
    <w:rsid w:val="009A5D9A"/>
    <w:rsid w:val="009A6CCE"/>
    <w:rsid w:val="009A6D7A"/>
    <w:rsid w:val="009A6E9C"/>
    <w:rsid w:val="009A73B0"/>
    <w:rsid w:val="009A75F7"/>
    <w:rsid w:val="009A780F"/>
    <w:rsid w:val="009B04BB"/>
    <w:rsid w:val="009B0872"/>
    <w:rsid w:val="009B0ED7"/>
    <w:rsid w:val="009B16E3"/>
    <w:rsid w:val="009B172A"/>
    <w:rsid w:val="009B17FC"/>
    <w:rsid w:val="009B2044"/>
    <w:rsid w:val="009B212E"/>
    <w:rsid w:val="009B2C68"/>
    <w:rsid w:val="009B2DC6"/>
    <w:rsid w:val="009B375D"/>
    <w:rsid w:val="009B3DC1"/>
    <w:rsid w:val="009B4722"/>
    <w:rsid w:val="009B6600"/>
    <w:rsid w:val="009B6840"/>
    <w:rsid w:val="009B688B"/>
    <w:rsid w:val="009B69AB"/>
    <w:rsid w:val="009B7DF0"/>
    <w:rsid w:val="009C0423"/>
    <w:rsid w:val="009C09C4"/>
    <w:rsid w:val="009C1597"/>
    <w:rsid w:val="009C17D0"/>
    <w:rsid w:val="009C1FE0"/>
    <w:rsid w:val="009C287E"/>
    <w:rsid w:val="009C344E"/>
    <w:rsid w:val="009C3B84"/>
    <w:rsid w:val="009C40FB"/>
    <w:rsid w:val="009C46A4"/>
    <w:rsid w:val="009C4BCB"/>
    <w:rsid w:val="009C555E"/>
    <w:rsid w:val="009C57F3"/>
    <w:rsid w:val="009C5B8E"/>
    <w:rsid w:val="009C5C4E"/>
    <w:rsid w:val="009C5CE8"/>
    <w:rsid w:val="009C6812"/>
    <w:rsid w:val="009C69D6"/>
    <w:rsid w:val="009D04CA"/>
    <w:rsid w:val="009D0E4F"/>
    <w:rsid w:val="009D108B"/>
    <w:rsid w:val="009D1716"/>
    <w:rsid w:val="009D1830"/>
    <w:rsid w:val="009D1B85"/>
    <w:rsid w:val="009D1FE0"/>
    <w:rsid w:val="009D2316"/>
    <w:rsid w:val="009D27AF"/>
    <w:rsid w:val="009D289E"/>
    <w:rsid w:val="009D3749"/>
    <w:rsid w:val="009D37A7"/>
    <w:rsid w:val="009D4100"/>
    <w:rsid w:val="009D4563"/>
    <w:rsid w:val="009D4650"/>
    <w:rsid w:val="009D481D"/>
    <w:rsid w:val="009D4D3F"/>
    <w:rsid w:val="009D4F3F"/>
    <w:rsid w:val="009D4F61"/>
    <w:rsid w:val="009D51C5"/>
    <w:rsid w:val="009D5B01"/>
    <w:rsid w:val="009D5FF0"/>
    <w:rsid w:val="009D62AD"/>
    <w:rsid w:val="009D65E4"/>
    <w:rsid w:val="009D6AD3"/>
    <w:rsid w:val="009D728C"/>
    <w:rsid w:val="009D762D"/>
    <w:rsid w:val="009D77E4"/>
    <w:rsid w:val="009E0DE7"/>
    <w:rsid w:val="009E1806"/>
    <w:rsid w:val="009E246F"/>
    <w:rsid w:val="009E267D"/>
    <w:rsid w:val="009E29DF"/>
    <w:rsid w:val="009E30B5"/>
    <w:rsid w:val="009E3177"/>
    <w:rsid w:val="009E345C"/>
    <w:rsid w:val="009E43D3"/>
    <w:rsid w:val="009E4721"/>
    <w:rsid w:val="009E4954"/>
    <w:rsid w:val="009E4A95"/>
    <w:rsid w:val="009E4B21"/>
    <w:rsid w:val="009E4D95"/>
    <w:rsid w:val="009E4F45"/>
    <w:rsid w:val="009E5A7B"/>
    <w:rsid w:val="009E5AF0"/>
    <w:rsid w:val="009E5CDE"/>
    <w:rsid w:val="009E67A0"/>
    <w:rsid w:val="009E6AB4"/>
    <w:rsid w:val="009E72DF"/>
    <w:rsid w:val="009E7B45"/>
    <w:rsid w:val="009F06E3"/>
    <w:rsid w:val="009F0C2D"/>
    <w:rsid w:val="009F1060"/>
    <w:rsid w:val="009F1184"/>
    <w:rsid w:val="009F1878"/>
    <w:rsid w:val="009F18B2"/>
    <w:rsid w:val="009F1C35"/>
    <w:rsid w:val="009F1EA5"/>
    <w:rsid w:val="009F2B5D"/>
    <w:rsid w:val="009F31BB"/>
    <w:rsid w:val="009F4568"/>
    <w:rsid w:val="009F56CF"/>
    <w:rsid w:val="009F5FAA"/>
    <w:rsid w:val="009F675C"/>
    <w:rsid w:val="009F6849"/>
    <w:rsid w:val="009F69C8"/>
    <w:rsid w:val="009F72C1"/>
    <w:rsid w:val="009F7955"/>
    <w:rsid w:val="009F7D54"/>
    <w:rsid w:val="009F7E17"/>
    <w:rsid w:val="009F7F5D"/>
    <w:rsid w:val="009F7F88"/>
    <w:rsid w:val="00A003CD"/>
    <w:rsid w:val="00A00548"/>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85F"/>
    <w:rsid w:val="00A1744A"/>
    <w:rsid w:val="00A17538"/>
    <w:rsid w:val="00A176C5"/>
    <w:rsid w:val="00A20363"/>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5B12"/>
    <w:rsid w:val="00A30767"/>
    <w:rsid w:val="00A31094"/>
    <w:rsid w:val="00A3132F"/>
    <w:rsid w:val="00A31C59"/>
    <w:rsid w:val="00A32B1A"/>
    <w:rsid w:val="00A32E4D"/>
    <w:rsid w:val="00A32F5C"/>
    <w:rsid w:val="00A337BA"/>
    <w:rsid w:val="00A343A2"/>
    <w:rsid w:val="00A346D5"/>
    <w:rsid w:val="00A3483D"/>
    <w:rsid w:val="00A34B33"/>
    <w:rsid w:val="00A35C81"/>
    <w:rsid w:val="00A35E1D"/>
    <w:rsid w:val="00A35E4F"/>
    <w:rsid w:val="00A36FB1"/>
    <w:rsid w:val="00A37035"/>
    <w:rsid w:val="00A3734F"/>
    <w:rsid w:val="00A37638"/>
    <w:rsid w:val="00A40A85"/>
    <w:rsid w:val="00A40F75"/>
    <w:rsid w:val="00A426B4"/>
    <w:rsid w:val="00A42B57"/>
    <w:rsid w:val="00A434FD"/>
    <w:rsid w:val="00A43596"/>
    <w:rsid w:val="00A4359B"/>
    <w:rsid w:val="00A43DEC"/>
    <w:rsid w:val="00A4406F"/>
    <w:rsid w:val="00A444C7"/>
    <w:rsid w:val="00A4498E"/>
    <w:rsid w:val="00A4502F"/>
    <w:rsid w:val="00A45C37"/>
    <w:rsid w:val="00A45E95"/>
    <w:rsid w:val="00A45EAF"/>
    <w:rsid w:val="00A45EC4"/>
    <w:rsid w:val="00A46072"/>
    <w:rsid w:val="00A4647C"/>
    <w:rsid w:val="00A46C5A"/>
    <w:rsid w:val="00A471EF"/>
    <w:rsid w:val="00A475EB"/>
    <w:rsid w:val="00A477CE"/>
    <w:rsid w:val="00A503E3"/>
    <w:rsid w:val="00A50A26"/>
    <w:rsid w:val="00A51253"/>
    <w:rsid w:val="00A51A62"/>
    <w:rsid w:val="00A52E91"/>
    <w:rsid w:val="00A53348"/>
    <w:rsid w:val="00A53558"/>
    <w:rsid w:val="00A53635"/>
    <w:rsid w:val="00A53BF8"/>
    <w:rsid w:val="00A53D83"/>
    <w:rsid w:val="00A54841"/>
    <w:rsid w:val="00A55981"/>
    <w:rsid w:val="00A56DEB"/>
    <w:rsid w:val="00A57085"/>
    <w:rsid w:val="00A5710D"/>
    <w:rsid w:val="00A571A1"/>
    <w:rsid w:val="00A57270"/>
    <w:rsid w:val="00A572AA"/>
    <w:rsid w:val="00A5779E"/>
    <w:rsid w:val="00A57842"/>
    <w:rsid w:val="00A6100B"/>
    <w:rsid w:val="00A611DF"/>
    <w:rsid w:val="00A61259"/>
    <w:rsid w:val="00A61734"/>
    <w:rsid w:val="00A61819"/>
    <w:rsid w:val="00A61B3B"/>
    <w:rsid w:val="00A61DB3"/>
    <w:rsid w:val="00A61E07"/>
    <w:rsid w:val="00A621D9"/>
    <w:rsid w:val="00A628DC"/>
    <w:rsid w:val="00A63526"/>
    <w:rsid w:val="00A63C88"/>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625"/>
    <w:rsid w:val="00A714F3"/>
    <w:rsid w:val="00A7349F"/>
    <w:rsid w:val="00A73F93"/>
    <w:rsid w:val="00A742E7"/>
    <w:rsid w:val="00A74400"/>
    <w:rsid w:val="00A74784"/>
    <w:rsid w:val="00A74CC0"/>
    <w:rsid w:val="00A75192"/>
    <w:rsid w:val="00A755DF"/>
    <w:rsid w:val="00A75833"/>
    <w:rsid w:val="00A7585A"/>
    <w:rsid w:val="00A759DF"/>
    <w:rsid w:val="00A75D56"/>
    <w:rsid w:val="00A75DEB"/>
    <w:rsid w:val="00A761F8"/>
    <w:rsid w:val="00A76427"/>
    <w:rsid w:val="00A76B4F"/>
    <w:rsid w:val="00A772BD"/>
    <w:rsid w:val="00A772DC"/>
    <w:rsid w:val="00A802CC"/>
    <w:rsid w:val="00A805B6"/>
    <w:rsid w:val="00A81192"/>
    <w:rsid w:val="00A83C97"/>
    <w:rsid w:val="00A84321"/>
    <w:rsid w:val="00A845C4"/>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EDF"/>
    <w:rsid w:val="00A9151E"/>
    <w:rsid w:val="00A91900"/>
    <w:rsid w:val="00A91A6C"/>
    <w:rsid w:val="00A91F0B"/>
    <w:rsid w:val="00A92660"/>
    <w:rsid w:val="00A92702"/>
    <w:rsid w:val="00A9316E"/>
    <w:rsid w:val="00A93193"/>
    <w:rsid w:val="00A93259"/>
    <w:rsid w:val="00A93BBE"/>
    <w:rsid w:val="00A93C80"/>
    <w:rsid w:val="00A93E60"/>
    <w:rsid w:val="00A94E7A"/>
    <w:rsid w:val="00A95A2A"/>
    <w:rsid w:val="00A96193"/>
    <w:rsid w:val="00A96422"/>
    <w:rsid w:val="00A96D2F"/>
    <w:rsid w:val="00A96F69"/>
    <w:rsid w:val="00A97E5B"/>
    <w:rsid w:val="00AA039E"/>
    <w:rsid w:val="00AA0B8D"/>
    <w:rsid w:val="00AA19E9"/>
    <w:rsid w:val="00AA1CBA"/>
    <w:rsid w:val="00AA1FB7"/>
    <w:rsid w:val="00AA2514"/>
    <w:rsid w:val="00AA2D53"/>
    <w:rsid w:val="00AA2EF8"/>
    <w:rsid w:val="00AA3974"/>
    <w:rsid w:val="00AA3E16"/>
    <w:rsid w:val="00AA4305"/>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6458"/>
    <w:rsid w:val="00AB6C06"/>
    <w:rsid w:val="00AB7483"/>
    <w:rsid w:val="00AB7542"/>
    <w:rsid w:val="00AB77E5"/>
    <w:rsid w:val="00AB7B3A"/>
    <w:rsid w:val="00AB7F7A"/>
    <w:rsid w:val="00AC05C6"/>
    <w:rsid w:val="00AC07BB"/>
    <w:rsid w:val="00AC1117"/>
    <w:rsid w:val="00AC13FF"/>
    <w:rsid w:val="00AC1BC5"/>
    <w:rsid w:val="00AC210D"/>
    <w:rsid w:val="00AC2AE3"/>
    <w:rsid w:val="00AC2D99"/>
    <w:rsid w:val="00AC3ADE"/>
    <w:rsid w:val="00AC3B3C"/>
    <w:rsid w:val="00AC3D5B"/>
    <w:rsid w:val="00AC50F7"/>
    <w:rsid w:val="00AC5194"/>
    <w:rsid w:val="00AC5DA1"/>
    <w:rsid w:val="00AC64F3"/>
    <w:rsid w:val="00AC6533"/>
    <w:rsid w:val="00AC6890"/>
    <w:rsid w:val="00AC69B7"/>
    <w:rsid w:val="00AC6D4E"/>
    <w:rsid w:val="00AC6DCB"/>
    <w:rsid w:val="00AC7428"/>
    <w:rsid w:val="00AC7C30"/>
    <w:rsid w:val="00AC7E80"/>
    <w:rsid w:val="00AC7FFD"/>
    <w:rsid w:val="00AD03B6"/>
    <w:rsid w:val="00AD08AC"/>
    <w:rsid w:val="00AD0A63"/>
    <w:rsid w:val="00AD0DFA"/>
    <w:rsid w:val="00AD17A4"/>
    <w:rsid w:val="00AD1B8B"/>
    <w:rsid w:val="00AD2045"/>
    <w:rsid w:val="00AD3811"/>
    <w:rsid w:val="00AD3831"/>
    <w:rsid w:val="00AD41C7"/>
    <w:rsid w:val="00AD42D9"/>
    <w:rsid w:val="00AD4711"/>
    <w:rsid w:val="00AD4972"/>
    <w:rsid w:val="00AD49FB"/>
    <w:rsid w:val="00AD4FB4"/>
    <w:rsid w:val="00AD50FC"/>
    <w:rsid w:val="00AD5D00"/>
    <w:rsid w:val="00AD5D2C"/>
    <w:rsid w:val="00AD5DE0"/>
    <w:rsid w:val="00AD5E86"/>
    <w:rsid w:val="00AD61B4"/>
    <w:rsid w:val="00AD6924"/>
    <w:rsid w:val="00AD6B19"/>
    <w:rsid w:val="00AE0552"/>
    <w:rsid w:val="00AE065B"/>
    <w:rsid w:val="00AE0A37"/>
    <w:rsid w:val="00AE2214"/>
    <w:rsid w:val="00AE2A82"/>
    <w:rsid w:val="00AE30AD"/>
    <w:rsid w:val="00AE3306"/>
    <w:rsid w:val="00AE3379"/>
    <w:rsid w:val="00AE366C"/>
    <w:rsid w:val="00AE3C31"/>
    <w:rsid w:val="00AE44E2"/>
    <w:rsid w:val="00AE4612"/>
    <w:rsid w:val="00AE4BC5"/>
    <w:rsid w:val="00AE5068"/>
    <w:rsid w:val="00AE5150"/>
    <w:rsid w:val="00AE5B3F"/>
    <w:rsid w:val="00AE6261"/>
    <w:rsid w:val="00AE6755"/>
    <w:rsid w:val="00AE6EA8"/>
    <w:rsid w:val="00AE7470"/>
    <w:rsid w:val="00AE747F"/>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6228"/>
    <w:rsid w:val="00AF6366"/>
    <w:rsid w:val="00AF70C9"/>
    <w:rsid w:val="00AF7D14"/>
    <w:rsid w:val="00B001C1"/>
    <w:rsid w:val="00B013DC"/>
    <w:rsid w:val="00B02020"/>
    <w:rsid w:val="00B02087"/>
    <w:rsid w:val="00B0294C"/>
    <w:rsid w:val="00B02D34"/>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1DEF"/>
    <w:rsid w:val="00B122D5"/>
    <w:rsid w:val="00B125DE"/>
    <w:rsid w:val="00B12B0E"/>
    <w:rsid w:val="00B13364"/>
    <w:rsid w:val="00B1371A"/>
    <w:rsid w:val="00B1426F"/>
    <w:rsid w:val="00B14BF4"/>
    <w:rsid w:val="00B15776"/>
    <w:rsid w:val="00B15B5E"/>
    <w:rsid w:val="00B15C16"/>
    <w:rsid w:val="00B15E56"/>
    <w:rsid w:val="00B16433"/>
    <w:rsid w:val="00B165FA"/>
    <w:rsid w:val="00B1703B"/>
    <w:rsid w:val="00B178A7"/>
    <w:rsid w:val="00B17A63"/>
    <w:rsid w:val="00B201C2"/>
    <w:rsid w:val="00B21452"/>
    <w:rsid w:val="00B219DB"/>
    <w:rsid w:val="00B2269C"/>
    <w:rsid w:val="00B22B3F"/>
    <w:rsid w:val="00B234D1"/>
    <w:rsid w:val="00B239DA"/>
    <w:rsid w:val="00B23C84"/>
    <w:rsid w:val="00B249E3"/>
    <w:rsid w:val="00B24C23"/>
    <w:rsid w:val="00B25430"/>
    <w:rsid w:val="00B25793"/>
    <w:rsid w:val="00B2655B"/>
    <w:rsid w:val="00B26687"/>
    <w:rsid w:val="00B26BE3"/>
    <w:rsid w:val="00B26C12"/>
    <w:rsid w:val="00B270A6"/>
    <w:rsid w:val="00B27C5C"/>
    <w:rsid w:val="00B3030E"/>
    <w:rsid w:val="00B30DD3"/>
    <w:rsid w:val="00B31087"/>
    <w:rsid w:val="00B31314"/>
    <w:rsid w:val="00B31852"/>
    <w:rsid w:val="00B31911"/>
    <w:rsid w:val="00B31ACC"/>
    <w:rsid w:val="00B322AA"/>
    <w:rsid w:val="00B324AE"/>
    <w:rsid w:val="00B3339F"/>
    <w:rsid w:val="00B33B1D"/>
    <w:rsid w:val="00B3461D"/>
    <w:rsid w:val="00B35666"/>
    <w:rsid w:val="00B35E88"/>
    <w:rsid w:val="00B36BCA"/>
    <w:rsid w:val="00B3706A"/>
    <w:rsid w:val="00B37413"/>
    <w:rsid w:val="00B37D28"/>
    <w:rsid w:val="00B401C7"/>
    <w:rsid w:val="00B4190C"/>
    <w:rsid w:val="00B41E0E"/>
    <w:rsid w:val="00B42023"/>
    <w:rsid w:val="00B4251D"/>
    <w:rsid w:val="00B426AB"/>
    <w:rsid w:val="00B44D28"/>
    <w:rsid w:val="00B457F4"/>
    <w:rsid w:val="00B45CC4"/>
    <w:rsid w:val="00B46841"/>
    <w:rsid w:val="00B46DC4"/>
    <w:rsid w:val="00B47092"/>
    <w:rsid w:val="00B47695"/>
    <w:rsid w:val="00B479D0"/>
    <w:rsid w:val="00B47B13"/>
    <w:rsid w:val="00B50190"/>
    <w:rsid w:val="00B5035A"/>
    <w:rsid w:val="00B508D8"/>
    <w:rsid w:val="00B5096C"/>
    <w:rsid w:val="00B51256"/>
    <w:rsid w:val="00B5136D"/>
    <w:rsid w:val="00B52957"/>
    <w:rsid w:val="00B533C1"/>
    <w:rsid w:val="00B54854"/>
    <w:rsid w:val="00B555BD"/>
    <w:rsid w:val="00B55DDE"/>
    <w:rsid w:val="00B573E0"/>
    <w:rsid w:val="00B57782"/>
    <w:rsid w:val="00B57B2A"/>
    <w:rsid w:val="00B57EFC"/>
    <w:rsid w:val="00B604E1"/>
    <w:rsid w:val="00B60594"/>
    <w:rsid w:val="00B61996"/>
    <w:rsid w:val="00B61EB5"/>
    <w:rsid w:val="00B6248C"/>
    <w:rsid w:val="00B62621"/>
    <w:rsid w:val="00B62919"/>
    <w:rsid w:val="00B62C0D"/>
    <w:rsid w:val="00B62E8B"/>
    <w:rsid w:val="00B63B83"/>
    <w:rsid w:val="00B63ED1"/>
    <w:rsid w:val="00B6522C"/>
    <w:rsid w:val="00B65CAF"/>
    <w:rsid w:val="00B667DD"/>
    <w:rsid w:val="00B66893"/>
    <w:rsid w:val="00B668E1"/>
    <w:rsid w:val="00B669E9"/>
    <w:rsid w:val="00B66B7E"/>
    <w:rsid w:val="00B6748A"/>
    <w:rsid w:val="00B675A8"/>
    <w:rsid w:val="00B6792A"/>
    <w:rsid w:val="00B67F5B"/>
    <w:rsid w:val="00B700BC"/>
    <w:rsid w:val="00B70361"/>
    <w:rsid w:val="00B7040A"/>
    <w:rsid w:val="00B707E4"/>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72"/>
    <w:rsid w:val="00B865F0"/>
    <w:rsid w:val="00B8678D"/>
    <w:rsid w:val="00B86AE6"/>
    <w:rsid w:val="00B86E23"/>
    <w:rsid w:val="00B871E6"/>
    <w:rsid w:val="00B876F2"/>
    <w:rsid w:val="00B8794C"/>
    <w:rsid w:val="00B87C73"/>
    <w:rsid w:val="00B903CF"/>
    <w:rsid w:val="00B9163A"/>
    <w:rsid w:val="00B916A9"/>
    <w:rsid w:val="00B9244B"/>
    <w:rsid w:val="00B92593"/>
    <w:rsid w:val="00B92940"/>
    <w:rsid w:val="00B93AC3"/>
    <w:rsid w:val="00B93B87"/>
    <w:rsid w:val="00B93EB6"/>
    <w:rsid w:val="00B94259"/>
    <w:rsid w:val="00B94DD3"/>
    <w:rsid w:val="00B94EAB"/>
    <w:rsid w:val="00B94FB1"/>
    <w:rsid w:val="00B95626"/>
    <w:rsid w:val="00B964D6"/>
    <w:rsid w:val="00B9699A"/>
    <w:rsid w:val="00B96E98"/>
    <w:rsid w:val="00B97984"/>
    <w:rsid w:val="00B979B0"/>
    <w:rsid w:val="00B97EAA"/>
    <w:rsid w:val="00BA0B88"/>
    <w:rsid w:val="00BA1061"/>
    <w:rsid w:val="00BA17D2"/>
    <w:rsid w:val="00BA1C1D"/>
    <w:rsid w:val="00BA1E27"/>
    <w:rsid w:val="00BA1F61"/>
    <w:rsid w:val="00BA2061"/>
    <w:rsid w:val="00BA2488"/>
    <w:rsid w:val="00BA25F6"/>
    <w:rsid w:val="00BA30E9"/>
    <w:rsid w:val="00BA4276"/>
    <w:rsid w:val="00BA4669"/>
    <w:rsid w:val="00BA4D98"/>
    <w:rsid w:val="00BA501D"/>
    <w:rsid w:val="00BA597C"/>
    <w:rsid w:val="00BA6BAD"/>
    <w:rsid w:val="00BA6BEA"/>
    <w:rsid w:val="00BA6F9E"/>
    <w:rsid w:val="00BA7CD5"/>
    <w:rsid w:val="00BA7EFD"/>
    <w:rsid w:val="00BB0113"/>
    <w:rsid w:val="00BB0123"/>
    <w:rsid w:val="00BB0772"/>
    <w:rsid w:val="00BB0B87"/>
    <w:rsid w:val="00BB188B"/>
    <w:rsid w:val="00BB1929"/>
    <w:rsid w:val="00BB1B33"/>
    <w:rsid w:val="00BB1C2D"/>
    <w:rsid w:val="00BB200E"/>
    <w:rsid w:val="00BB232E"/>
    <w:rsid w:val="00BB25C2"/>
    <w:rsid w:val="00BB2DEE"/>
    <w:rsid w:val="00BB2F7A"/>
    <w:rsid w:val="00BB31EE"/>
    <w:rsid w:val="00BB3332"/>
    <w:rsid w:val="00BB3CEB"/>
    <w:rsid w:val="00BB4361"/>
    <w:rsid w:val="00BB4C71"/>
    <w:rsid w:val="00BB561F"/>
    <w:rsid w:val="00BB59D6"/>
    <w:rsid w:val="00BB59DF"/>
    <w:rsid w:val="00BB64AA"/>
    <w:rsid w:val="00BB733F"/>
    <w:rsid w:val="00BB73CB"/>
    <w:rsid w:val="00BB78DD"/>
    <w:rsid w:val="00BB7A84"/>
    <w:rsid w:val="00BB7B14"/>
    <w:rsid w:val="00BB7CFE"/>
    <w:rsid w:val="00BB7FD9"/>
    <w:rsid w:val="00BC0EDB"/>
    <w:rsid w:val="00BC1B7C"/>
    <w:rsid w:val="00BC2C2B"/>
    <w:rsid w:val="00BC2D33"/>
    <w:rsid w:val="00BC3797"/>
    <w:rsid w:val="00BC4CCB"/>
    <w:rsid w:val="00BC4EB4"/>
    <w:rsid w:val="00BC4F2B"/>
    <w:rsid w:val="00BC526A"/>
    <w:rsid w:val="00BC536C"/>
    <w:rsid w:val="00BC6415"/>
    <w:rsid w:val="00BC6FF2"/>
    <w:rsid w:val="00BC7238"/>
    <w:rsid w:val="00BD01A0"/>
    <w:rsid w:val="00BD085D"/>
    <w:rsid w:val="00BD09C1"/>
    <w:rsid w:val="00BD1E09"/>
    <w:rsid w:val="00BD238E"/>
    <w:rsid w:val="00BD273B"/>
    <w:rsid w:val="00BD2A92"/>
    <w:rsid w:val="00BD34E1"/>
    <w:rsid w:val="00BD40C8"/>
    <w:rsid w:val="00BD412E"/>
    <w:rsid w:val="00BD4156"/>
    <w:rsid w:val="00BD4404"/>
    <w:rsid w:val="00BD48CB"/>
    <w:rsid w:val="00BD4DE5"/>
    <w:rsid w:val="00BD54B8"/>
    <w:rsid w:val="00BD5738"/>
    <w:rsid w:val="00BD627B"/>
    <w:rsid w:val="00BD749B"/>
    <w:rsid w:val="00BD77ED"/>
    <w:rsid w:val="00BE0564"/>
    <w:rsid w:val="00BE08C5"/>
    <w:rsid w:val="00BE124A"/>
    <w:rsid w:val="00BE12AC"/>
    <w:rsid w:val="00BE150D"/>
    <w:rsid w:val="00BE159B"/>
    <w:rsid w:val="00BE2598"/>
    <w:rsid w:val="00BE2F6A"/>
    <w:rsid w:val="00BE32E2"/>
    <w:rsid w:val="00BE4C3D"/>
    <w:rsid w:val="00BE53E2"/>
    <w:rsid w:val="00BE592B"/>
    <w:rsid w:val="00BE5B5F"/>
    <w:rsid w:val="00BE5DED"/>
    <w:rsid w:val="00BE6E6D"/>
    <w:rsid w:val="00BE717E"/>
    <w:rsid w:val="00BE74BB"/>
    <w:rsid w:val="00BE7B10"/>
    <w:rsid w:val="00BE7C40"/>
    <w:rsid w:val="00BF0693"/>
    <w:rsid w:val="00BF085E"/>
    <w:rsid w:val="00BF0C65"/>
    <w:rsid w:val="00BF1E17"/>
    <w:rsid w:val="00BF2657"/>
    <w:rsid w:val="00BF26F3"/>
    <w:rsid w:val="00BF2EA3"/>
    <w:rsid w:val="00BF4668"/>
    <w:rsid w:val="00BF4680"/>
    <w:rsid w:val="00BF4CF9"/>
    <w:rsid w:val="00BF518E"/>
    <w:rsid w:val="00BF5296"/>
    <w:rsid w:val="00BF7C28"/>
    <w:rsid w:val="00C00BC3"/>
    <w:rsid w:val="00C00EAB"/>
    <w:rsid w:val="00C01021"/>
    <w:rsid w:val="00C013FD"/>
    <w:rsid w:val="00C01532"/>
    <w:rsid w:val="00C01AE2"/>
    <w:rsid w:val="00C01DA1"/>
    <w:rsid w:val="00C0278A"/>
    <w:rsid w:val="00C02B22"/>
    <w:rsid w:val="00C03110"/>
    <w:rsid w:val="00C03E98"/>
    <w:rsid w:val="00C05145"/>
    <w:rsid w:val="00C05224"/>
    <w:rsid w:val="00C0543B"/>
    <w:rsid w:val="00C05460"/>
    <w:rsid w:val="00C056D1"/>
    <w:rsid w:val="00C05815"/>
    <w:rsid w:val="00C058CB"/>
    <w:rsid w:val="00C07961"/>
    <w:rsid w:val="00C07F3C"/>
    <w:rsid w:val="00C07FE7"/>
    <w:rsid w:val="00C1079F"/>
    <w:rsid w:val="00C10A5D"/>
    <w:rsid w:val="00C10E6A"/>
    <w:rsid w:val="00C11AC7"/>
    <w:rsid w:val="00C11BB0"/>
    <w:rsid w:val="00C12B7F"/>
    <w:rsid w:val="00C12DE8"/>
    <w:rsid w:val="00C12E78"/>
    <w:rsid w:val="00C13124"/>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C23"/>
    <w:rsid w:val="00C20CB2"/>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72"/>
    <w:rsid w:val="00C27BB2"/>
    <w:rsid w:val="00C27C9F"/>
    <w:rsid w:val="00C304EB"/>
    <w:rsid w:val="00C30B7C"/>
    <w:rsid w:val="00C31343"/>
    <w:rsid w:val="00C318C2"/>
    <w:rsid w:val="00C3292D"/>
    <w:rsid w:val="00C32B2A"/>
    <w:rsid w:val="00C3341B"/>
    <w:rsid w:val="00C33E59"/>
    <w:rsid w:val="00C34166"/>
    <w:rsid w:val="00C345C5"/>
    <w:rsid w:val="00C36DD4"/>
    <w:rsid w:val="00C37BC2"/>
    <w:rsid w:val="00C4004A"/>
    <w:rsid w:val="00C4128E"/>
    <w:rsid w:val="00C416AF"/>
    <w:rsid w:val="00C418F5"/>
    <w:rsid w:val="00C41943"/>
    <w:rsid w:val="00C41A22"/>
    <w:rsid w:val="00C41B71"/>
    <w:rsid w:val="00C4231B"/>
    <w:rsid w:val="00C42D9C"/>
    <w:rsid w:val="00C435CD"/>
    <w:rsid w:val="00C44229"/>
    <w:rsid w:val="00C442B0"/>
    <w:rsid w:val="00C44355"/>
    <w:rsid w:val="00C44361"/>
    <w:rsid w:val="00C45085"/>
    <w:rsid w:val="00C45A16"/>
    <w:rsid w:val="00C45F43"/>
    <w:rsid w:val="00C46148"/>
    <w:rsid w:val="00C46DA7"/>
    <w:rsid w:val="00C51080"/>
    <w:rsid w:val="00C51628"/>
    <w:rsid w:val="00C51C17"/>
    <w:rsid w:val="00C52184"/>
    <w:rsid w:val="00C523C5"/>
    <w:rsid w:val="00C5245C"/>
    <w:rsid w:val="00C5250B"/>
    <w:rsid w:val="00C52601"/>
    <w:rsid w:val="00C527A5"/>
    <w:rsid w:val="00C53709"/>
    <w:rsid w:val="00C53913"/>
    <w:rsid w:val="00C539C0"/>
    <w:rsid w:val="00C53D25"/>
    <w:rsid w:val="00C53FF3"/>
    <w:rsid w:val="00C54538"/>
    <w:rsid w:val="00C5472A"/>
    <w:rsid w:val="00C54AFD"/>
    <w:rsid w:val="00C54C70"/>
    <w:rsid w:val="00C55310"/>
    <w:rsid w:val="00C5546D"/>
    <w:rsid w:val="00C5577A"/>
    <w:rsid w:val="00C55C14"/>
    <w:rsid w:val="00C56A0C"/>
    <w:rsid w:val="00C56AE4"/>
    <w:rsid w:val="00C56C8A"/>
    <w:rsid w:val="00C56F8E"/>
    <w:rsid w:val="00C575CF"/>
    <w:rsid w:val="00C6061C"/>
    <w:rsid w:val="00C60717"/>
    <w:rsid w:val="00C60FF5"/>
    <w:rsid w:val="00C6102B"/>
    <w:rsid w:val="00C610B4"/>
    <w:rsid w:val="00C611D4"/>
    <w:rsid w:val="00C6197D"/>
    <w:rsid w:val="00C61CE2"/>
    <w:rsid w:val="00C61CFB"/>
    <w:rsid w:val="00C61E99"/>
    <w:rsid w:val="00C62273"/>
    <w:rsid w:val="00C627AB"/>
    <w:rsid w:val="00C62B57"/>
    <w:rsid w:val="00C62CFD"/>
    <w:rsid w:val="00C63081"/>
    <w:rsid w:val="00C63183"/>
    <w:rsid w:val="00C63438"/>
    <w:rsid w:val="00C63662"/>
    <w:rsid w:val="00C63751"/>
    <w:rsid w:val="00C64924"/>
    <w:rsid w:val="00C64E43"/>
    <w:rsid w:val="00C64EEB"/>
    <w:rsid w:val="00C6525E"/>
    <w:rsid w:val="00C65263"/>
    <w:rsid w:val="00C652A0"/>
    <w:rsid w:val="00C65667"/>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4EE4"/>
    <w:rsid w:val="00C75F18"/>
    <w:rsid w:val="00C75F8E"/>
    <w:rsid w:val="00C7616C"/>
    <w:rsid w:val="00C76841"/>
    <w:rsid w:val="00C76C04"/>
    <w:rsid w:val="00C76F58"/>
    <w:rsid w:val="00C77830"/>
    <w:rsid w:val="00C77DE5"/>
    <w:rsid w:val="00C80C3E"/>
    <w:rsid w:val="00C80EB7"/>
    <w:rsid w:val="00C80F57"/>
    <w:rsid w:val="00C80F8D"/>
    <w:rsid w:val="00C820AA"/>
    <w:rsid w:val="00C82218"/>
    <w:rsid w:val="00C8298E"/>
    <w:rsid w:val="00C82FCD"/>
    <w:rsid w:val="00C8324A"/>
    <w:rsid w:val="00C836E2"/>
    <w:rsid w:val="00C83A47"/>
    <w:rsid w:val="00C83D10"/>
    <w:rsid w:val="00C846EA"/>
    <w:rsid w:val="00C84743"/>
    <w:rsid w:val="00C8482F"/>
    <w:rsid w:val="00C84AEB"/>
    <w:rsid w:val="00C84CD3"/>
    <w:rsid w:val="00C85695"/>
    <w:rsid w:val="00C856A6"/>
    <w:rsid w:val="00C85A56"/>
    <w:rsid w:val="00C85F9F"/>
    <w:rsid w:val="00C86422"/>
    <w:rsid w:val="00C86D7A"/>
    <w:rsid w:val="00C8703F"/>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265B"/>
    <w:rsid w:val="00C92B34"/>
    <w:rsid w:val="00C92FBA"/>
    <w:rsid w:val="00C9305B"/>
    <w:rsid w:val="00C93359"/>
    <w:rsid w:val="00C933D5"/>
    <w:rsid w:val="00C938B5"/>
    <w:rsid w:val="00C93B26"/>
    <w:rsid w:val="00C93FB3"/>
    <w:rsid w:val="00C95860"/>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3556"/>
    <w:rsid w:val="00CA3E41"/>
    <w:rsid w:val="00CA407B"/>
    <w:rsid w:val="00CA46ED"/>
    <w:rsid w:val="00CA6484"/>
    <w:rsid w:val="00CA77E5"/>
    <w:rsid w:val="00CB0201"/>
    <w:rsid w:val="00CB0789"/>
    <w:rsid w:val="00CB1169"/>
    <w:rsid w:val="00CB177C"/>
    <w:rsid w:val="00CB22CF"/>
    <w:rsid w:val="00CB2935"/>
    <w:rsid w:val="00CB2B22"/>
    <w:rsid w:val="00CB2CF3"/>
    <w:rsid w:val="00CB2D61"/>
    <w:rsid w:val="00CB30C4"/>
    <w:rsid w:val="00CB3F62"/>
    <w:rsid w:val="00CB4422"/>
    <w:rsid w:val="00CB4471"/>
    <w:rsid w:val="00CB45C3"/>
    <w:rsid w:val="00CB4606"/>
    <w:rsid w:val="00CB4D41"/>
    <w:rsid w:val="00CB5A3D"/>
    <w:rsid w:val="00CB5D55"/>
    <w:rsid w:val="00CB5F21"/>
    <w:rsid w:val="00CB633C"/>
    <w:rsid w:val="00CB66B0"/>
    <w:rsid w:val="00CB6875"/>
    <w:rsid w:val="00CB6B8F"/>
    <w:rsid w:val="00CB6C5E"/>
    <w:rsid w:val="00CB707E"/>
    <w:rsid w:val="00CB724D"/>
    <w:rsid w:val="00CB73E5"/>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5DA"/>
    <w:rsid w:val="00CC66D6"/>
    <w:rsid w:val="00CC67C4"/>
    <w:rsid w:val="00CC6E45"/>
    <w:rsid w:val="00CC7FC8"/>
    <w:rsid w:val="00CD0132"/>
    <w:rsid w:val="00CD0CBB"/>
    <w:rsid w:val="00CD1EAB"/>
    <w:rsid w:val="00CD2007"/>
    <w:rsid w:val="00CD241D"/>
    <w:rsid w:val="00CD3FB2"/>
    <w:rsid w:val="00CD4686"/>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12A7"/>
    <w:rsid w:val="00CE17CE"/>
    <w:rsid w:val="00CE19BF"/>
    <w:rsid w:val="00CE1EA0"/>
    <w:rsid w:val="00CE2BB5"/>
    <w:rsid w:val="00CE2D77"/>
    <w:rsid w:val="00CE2D8A"/>
    <w:rsid w:val="00CE3696"/>
    <w:rsid w:val="00CE39E7"/>
    <w:rsid w:val="00CE3A98"/>
    <w:rsid w:val="00CE4267"/>
    <w:rsid w:val="00CE4749"/>
    <w:rsid w:val="00CE4DE9"/>
    <w:rsid w:val="00CE53C4"/>
    <w:rsid w:val="00CE54EC"/>
    <w:rsid w:val="00CE5938"/>
    <w:rsid w:val="00CE5F22"/>
    <w:rsid w:val="00CE7444"/>
    <w:rsid w:val="00CE761B"/>
    <w:rsid w:val="00CF0657"/>
    <w:rsid w:val="00CF0BDF"/>
    <w:rsid w:val="00CF12C6"/>
    <w:rsid w:val="00CF191B"/>
    <w:rsid w:val="00CF29E2"/>
    <w:rsid w:val="00CF2D8C"/>
    <w:rsid w:val="00CF2DEF"/>
    <w:rsid w:val="00CF2E6C"/>
    <w:rsid w:val="00CF35AA"/>
    <w:rsid w:val="00CF433A"/>
    <w:rsid w:val="00CF45C7"/>
    <w:rsid w:val="00CF4DBB"/>
    <w:rsid w:val="00CF4FF0"/>
    <w:rsid w:val="00CF55FE"/>
    <w:rsid w:val="00CF5CB3"/>
    <w:rsid w:val="00CF63DC"/>
    <w:rsid w:val="00CF65F7"/>
    <w:rsid w:val="00CF66C4"/>
    <w:rsid w:val="00CF6EE8"/>
    <w:rsid w:val="00CF711E"/>
    <w:rsid w:val="00D004D8"/>
    <w:rsid w:val="00D01381"/>
    <w:rsid w:val="00D013A9"/>
    <w:rsid w:val="00D01E9A"/>
    <w:rsid w:val="00D027E8"/>
    <w:rsid w:val="00D02891"/>
    <w:rsid w:val="00D029CF"/>
    <w:rsid w:val="00D0352C"/>
    <w:rsid w:val="00D03666"/>
    <w:rsid w:val="00D03865"/>
    <w:rsid w:val="00D04216"/>
    <w:rsid w:val="00D043B7"/>
    <w:rsid w:val="00D045EE"/>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618F"/>
    <w:rsid w:val="00D16B5A"/>
    <w:rsid w:val="00D16C3E"/>
    <w:rsid w:val="00D1703C"/>
    <w:rsid w:val="00D17CB3"/>
    <w:rsid w:val="00D17D66"/>
    <w:rsid w:val="00D201B4"/>
    <w:rsid w:val="00D221F3"/>
    <w:rsid w:val="00D226E3"/>
    <w:rsid w:val="00D228F8"/>
    <w:rsid w:val="00D22980"/>
    <w:rsid w:val="00D22996"/>
    <w:rsid w:val="00D2314F"/>
    <w:rsid w:val="00D2318F"/>
    <w:rsid w:val="00D24057"/>
    <w:rsid w:val="00D24538"/>
    <w:rsid w:val="00D25BC2"/>
    <w:rsid w:val="00D264CB"/>
    <w:rsid w:val="00D272DB"/>
    <w:rsid w:val="00D27634"/>
    <w:rsid w:val="00D2766A"/>
    <w:rsid w:val="00D27F2E"/>
    <w:rsid w:val="00D27F7F"/>
    <w:rsid w:val="00D27FD8"/>
    <w:rsid w:val="00D31C4B"/>
    <w:rsid w:val="00D32491"/>
    <w:rsid w:val="00D3262C"/>
    <w:rsid w:val="00D32641"/>
    <w:rsid w:val="00D327D1"/>
    <w:rsid w:val="00D32C1F"/>
    <w:rsid w:val="00D34F5E"/>
    <w:rsid w:val="00D35A44"/>
    <w:rsid w:val="00D35EAC"/>
    <w:rsid w:val="00D36050"/>
    <w:rsid w:val="00D36083"/>
    <w:rsid w:val="00D361F8"/>
    <w:rsid w:val="00D368A7"/>
    <w:rsid w:val="00D377AC"/>
    <w:rsid w:val="00D377E4"/>
    <w:rsid w:val="00D403B1"/>
    <w:rsid w:val="00D40A24"/>
    <w:rsid w:val="00D410C0"/>
    <w:rsid w:val="00D4170E"/>
    <w:rsid w:val="00D41CD8"/>
    <w:rsid w:val="00D422D1"/>
    <w:rsid w:val="00D42629"/>
    <w:rsid w:val="00D428C0"/>
    <w:rsid w:val="00D432DB"/>
    <w:rsid w:val="00D439D7"/>
    <w:rsid w:val="00D44321"/>
    <w:rsid w:val="00D443AC"/>
    <w:rsid w:val="00D44468"/>
    <w:rsid w:val="00D446AE"/>
    <w:rsid w:val="00D44A4C"/>
    <w:rsid w:val="00D44AEB"/>
    <w:rsid w:val="00D4520E"/>
    <w:rsid w:val="00D453CE"/>
    <w:rsid w:val="00D455A6"/>
    <w:rsid w:val="00D45705"/>
    <w:rsid w:val="00D460F2"/>
    <w:rsid w:val="00D46343"/>
    <w:rsid w:val="00D46AC4"/>
    <w:rsid w:val="00D471A7"/>
    <w:rsid w:val="00D47776"/>
    <w:rsid w:val="00D47EB4"/>
    <w:rsid w:val="00D500E4"/>
    <w:rsid w:val="00D50605"/>
    <w:rsid w:val="00D50733"/>
    <w:rsid w:val="00D50C4D"/>
    <w:rsid w:val="00D51424"/>
    <w:rsid w:val="00D5157A"/>
    <w:rsid w:val="00D52298"/>
    <w:rsid w:val="00D525FD"/>
    <w:rsid w:val="00D52975"/>
    <w:rsid w:val="00D52C45"/>
    <w:rsid w:val="00D53BF7"/>
    <w:rsid w:val="00D548C3"/>
    <w:rsid w:val="00D5499D"/>
    <w:rsid w:val="00D550E1"/>
    <w:rsid w:val="00D559AE"/>
    <w:rsid w:val="00D56325"/>
    <w:rsid w:val="00D566CA"/>
    <w:rsid w:val="00D5726C"/>
    <w:rsid w:val="00D6014A"/>
    <w:rsid w:val="00D60587"/>
    <w:rsid w:val="00D60808"/>
    <w:rsid w:val="00D60982"/>
    <w:rsid w:val="00D60CD5"/>
    <w:rsid w:val="00D60E31"/>
    <w:rsid w:val="00D6106B"/>
    <w:rsid w:val="00D61335"/>
    <w:rsid w:val="00D61A43"/>
    <w:rsid w:val="00D61A9D"/>
    <w:rsid w:val="00D62225"/>
    <w:rsid w:val="00D62EB2"/>
    <w:rsid w:val="00D63353"/>
    <w:rsid w:val="00D6445F"/>
    <w:rsid w:val="00D64969"/>
    <w:rsid w:val="00D64F87"/>
    <w:rsid w:val="00D64FB6"/>
    <w:rsid w:val="00D66B7A"/>
    <w:rsid w:val="00D66F62"/>
    <w:rsid w:val="00D6719C"/>
    <w:rsid w:val="00D671C0"/>
    <w:rsid w:val="00D67D99"/>
    <w:rsid w:val="00D70288"/>
    <w:rsid w:val="00D70330"/>
    <w:rsid w:val="00D7033C"/>
    <w:rsid w:val="00D70999"/>
    <w:rsid w:val="00D71362"/>
    <w:rsid w:val="00D713BB"/>
    <w:rsid w:val="00D7290F"/>
    <w:rsid w:val="00D73246"/>
    <w:rsid w:val="00D732A7"/>
    <w:rsid w:val="00D73883"/>
    <w:rsid w:val="00D7388D"/>
    <w:rsid w:val="00D73C05"/>
    <w:rsid w:val="00D7409B"/>
    <w:rsid w:val="00D7515D"/>
    <w:rsid w:val="00D754E5"/>
    <w:rsid w:val="00D75DD0"/>
    <w:rsid w:val="00D765DA"/>
    <w:rsid w:val="00D76990"/>
    <w:rsid w:val="00D77029"/>
    <w:rsid w:val="00D7761F"/>
    <w:rsid w:val="00D77AA0"/>
    <w:rsid w:val="00D77FC4"/>
    <w:rsid w:val="00D80D8B"/>
    <w:rsid w:val="00D811BD"/>
    <w:rsid w:val="00D813A2"/>
    <w:rsid w:val="00D8178C"/>
    <w:rsid w:val="00D81878"/>
    <w:rsid w:val="00D818C7"/>
    <w:rsid w:val="00D819E7"/>
    <w:rsid w:val="00D82AE2"/>
    <w:rsid w:val="00D83762"/>
    <w:rsid w:val="00D8538C"/>
    <w:rsid w:val="00D85A18"/>
    <w:rsid w:val="00D86AC1"/>
    <w:rsid w:val="00D86B38"/>
    <w:rsid w:val="00D86CF3"/>
    <w:rsid w:val="00D876A4"/>
    <w:rsid w:val="00D87881"/>
    <w:rsid w:val="00D87B6D"/>
    <w:rsid w:val="00D87D83"/>
    <w:rsid w:val="00D9036A"/>
    <w:rsid w:val="00D9066F"/>
    <w:rsid w:val="00D9070B"/>
    <w:rsid w:val="00D90BB1"/>
    <w:rsid w:val="00D90C99"/>
    <w:rsid w:val="00D9178D"/>
    <w:rsid w:val="00D9183B"/>
    <w:rsid w:val="00D91D8A"/>
    <w:rsid w:val="00D92420"/>
    <w:rsid w:val="00D92631"/>
    <w:rsid w:val="00D92AC4"/>
    <w:rsid w:val="00D92DBA"/>
    <w:rsid w:val="00D93472"/>
    <w:rsid w:val="00D93634"/>
    <w:rsid w:val="00D937E2"/>
    <w:rsid w:val="00D94247"/>
    <w:rsid w:val="00D94283"/>
    <w:rsid w:val="00D9484B"/>
    <w:rsid w:val="00D951B5"/>
    <w:rsid w:val="00D9555A"/>
    <w:rsid w:val="00D95848"/>
    <w:rsid w:val="00D96CF5"/>
    <w:rsid w:val="00D970EE"/>
    <w:rsid w:val="00DA0187"/>
    <w:rsid w:val="00DA02EF"/>
    <w:rsid w:val="00DA06C5"/>
    <w:rsid w:val="00DA0B88"/>
    <w:rsid w:val="00DA13EB"/>
    <w:rsid w:val="00DA15FE"/>
    <w:rsid w:val="00DA1768"/>
    <w:rsid w:val="00DA1948"/>
    <w:rsid w:val="00DA1A6C"/>
    <w:rsid w:val="00DA1B31"/>
    <w:rsid w:val="00DA1CEF"/>
    <w:rsid w:val="00DA216E"/>
    <w:rsid w:val="00DA2DE6"/>
    <w:rsid w:val="00DA32A7"/>
    <w:rsid w:val="00DA43CE"/>
    <w:rsid w:val="00DA4AD3"/>
    <w:rsid w:val="00DA4D79"/>
    <w:rsid w:val="00DA4E87"/>
    <w:rsid w:val="00DA53B5"/>
    <w:rsid w:val="00DA6815"/>
    <w:rsid w:val="00DA699B"/>
    <w:rsid w:val="00DA789A"/>
    <w:rsid w:val="00DA7E1B"/>
    <w:rsid w:val="00DA7FB3"/>
    <w:rsid w:val="00DB1298"/>
    <w:rsid w:val="00DB164D"/>
    <w:rsid w:val="00DB3499"/>
    <w:rsid w:val="00DB3BC4"/>
    <w:rsid w:val="00DB3C20"/>
    <w:rsid w:val="00DB479E"/>
    <w:rsid w:val="00DB4E8D"/>
    <w:rsid w:val="00DB6411"/>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028"/>
    <w:rsid w:val="00DC2D82"/>
    <w:rsid w:val="00DC337B"/>
    <w:rsid w:val="00DC3D73"/>
    <w:rsid w:val="00DC3EB9"/>
    <w:rsid w:val="00DC3EF8"/>
    <w:rsid w:val="00DC3FB4"/>
    <w:rsid w:val="00DC45B3"/>
    <w:rsid w:val="00DC600B"/>
    <w:rsid w:val="00DC64AF"/>
    <w:rsid w:val="00DC741B"/>
    <w:rsid w:val="00DC78C9"/>
    <w:rsid w:val="00DC7D39"/>
    <w:rsid w:val="00DD0438"/>
    <w:rsid w:val="00DD09B7"/>
    <w:rsid w:val="00DD1F99"/>
    <w:rsid w:val="00DD2077"/>
    <w:rsid w:val="00DD24F7"/>
    <w:rsid w:val="00DD2657"/>
    <w:rsid w:val="00DD2CBE"/>
    <w:rsid w:val="00DD2FA4"/>
    <w:rsid w:val="00DD30F6"/>
    <w:rsid w:val="00DD428D"/>
    <w:rsid w:val="00DD4CA3"/>
    <w:rsid w:val="00DD4D9A"/>
    <w:rsid w:val="00DD4E7D"/>
    <w:rsid w:val="00DD502A"/>
    <w:rsid w:val="00DD61B9"/>
    <w:rsid w:val="00DD657A"/>
    <w:rsid w:val="00DD65F8"/>
    <w:rsid w:val="00DD7192"/>
    <w:rsid w:val="00DD7677"/>
    <w:rsid w:val="00DD773E"/>
    <w:rsid w:val="00DD7EB1"/>
    <w:rsid w:val="00DD7EC2"/>
    <w:rsid w:val="00DE04B6"/>
    <w:rsid w:val="00DE11F0"/>
    <w:rsid w:val="00DE1769"/>
    <w:rsid w:val="00DE1A86"/>
    <w:rsid w:val="00DE1BED"/>
    <w:rsid w:val="00DE1EDA"/>
    <w:rsid w:val="00DE2124"/>
    <w:rsid w:val="00DE2474"/>
    <w:rsid w:val="00DE39AC"/>
    <w:rsid w:val="00DE62A2"/>
    <w:rsid w:val="00DE63A1"/>
    <w:rsid w:val="00DE68D7"/>
    <w:rsid w:val="00DE6BB8"/>
    <w:rsid w:val="00DE7073"/>
    <w:rsid w:val="00DF03BD"/>
    <w:rsid w:val="00DF065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5DA"/>
    <w:rsid w:val="00DF593B"/>
    <w:rsid w:val="00DF625E"/>
    <w:rsid w:val="00DF6A78"/>
    <w:rsid w:val="00DF70DA"/>
    <w:rsid w:val="00DF7BF4"/>
    <w:rsid w:val="00DF7C12"/>
    <w:rsid w:val="00DF7CF1"/>
    <w:rsid w:val="00E00BBD"/>
    <w:rsid w:val="00E00DFC"/>
    <w:rsid w:val="00E0110F"/>
    <w:rsid w:val="00E0115A"/>
    <w:rsid w:val="00E015C7"/>
    <w:rsid w:val="00E01F92"/>
    <w:rsid w:val="00E02238"/>
    <w:rsid w:val="00E03254"/>
    <w:rsid w:val="00E03397"/>
    <w:rsid w:val="00E04E82"/>
    <w:rsid w:val="00E04F58"/>
    <w:rsid w:val="00E04F69"/>
    <w:rsid w:val="00E05CB5"/>
    <w:rsid w:val="00E06198"/>
    <w:rsid w:val="00E06DCF"/>
    <w:rsid w:val="00E07156"/>
    <w:rsid w:val="00E07D19"/>
    <w:rsid w:val="00E10115"/>
    <w:rsid w:val="00E10C09"/>
    <w:rsid w:val="00E10E85"/>
    <w:rsid w:val="00E11979"/>
    <w:rsid w:val="00E11E82"/>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7266"/>
    <w:rsid w:val="00E1758C"/>
    <w:rsid w:val="00E2031B"/>
    <w:rsid w:val="00E2032A"/>
    <w:rsid w:val="00E20559"/>
    <w:rsid w:val="00E209C6"/>
    <w:rsid w:val="00E209F1"/>
    <w:rsid w:val="00E20AF0"/>
    <w:rsid w:val="00E20DB3"/>
    <w:rsid w:val="00E21516"/>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C40"/>
    <w:rsid w:val="00E3050D"/>
    <w:rsid w:val="00E30ABC"/>
    <w:rsid w:val="00E30DF9"/>
    <w:rsid w:val="00E31753"/>
    <w:rsid w:val="00E33E53"/>
    <w:rsid w:val="00E33E68"/>
    <w:rsid w:val="00E34833"/>
    <w:rsid w:val="00E350F4"/>
    <w:rsid w:val="00E3537F"/>
    <w:rsid w:val="00E35638"/>
    <w:rsid w:val="00E357AA"/>
    <w:rsid w:val="00E35910"/>
    <w:rsid w:val="00E35D06"/>
    <w:rsid w:val="00E36448"/>
    <w:rsid w:val="00E37313"/>
    <w:rsid w:val="00E37DE2"/>
    <w:rsid w:val="00E40A28"/>
    <w:rsid w:val="00E411C4"/>
    <w:rsid w:val="00E411DB"/>
    <w:rsid w:val="00E41A02"/>
    <w:rsid w:val="00E4267A"/>
    <w:rsid w:val="00E43210"/>
    <w:rsid w:val="00E432A0"/>
    <w:rsid w:val="00E436B4"/>
    <w:rsid w:val="00E43B84"/>
    <w:rsid w:val="00E43FA0"/>
    <w:rsid w:val="00E445D9"/>
    <w:rsid w:val="00E448BC"/>
    <w:rsid w:val="00E45641"/>
    <w:rsid w:val="00E4594A"/>
    <w:rsid w:val="00E46492"/>
    <w:rsid w:val="00E469E4"/>
    <w:rsid w:val="00E46B27"/>
    <w:rsid w:val="00E46BE3"/>
    <w:rsid w:val="00E46E76"/>
    <w:rsid w:val="00E47171"/>
    <w:rsid w:val="00E4799D"/>
    <w:rsid w:val="00E504D4"/>
    <w:rsid w:val="00E5057C"/>
    <w:rsid w:val="00E5079F"/>
    <w:rsid w:val="00E50E71"/>
    <w:rsid w:val="00E50FC8"/>
    <w:rsid w:val="00E51450"/>
    <w:rsid w:val="00E52076"/>
    <w:rsid w:val="00E52E43"/>
    <w:rsid w:val="00E52F4E"/>
    <w:rsid w:val="00E53229"/>
    <w:rsid w:val="00E54C3D"/>
    <w:rsid w:val="00E5544F"/>
    <w:rsid w:val="00E5564F"/>
    <w:rsid w:val="00E55A8A"/>
    <w:rsid w:val="00E55C2C"/>
    <w:rsid w:val="00E5692E"/>
    <w:rsid w:val="00E56C45"/>
    <w:rsid w:val="00E56D9E"/>
    <w:rsid w:val="00E56DC2"/>
    <w:rsid w:val="00E5720E"/>
    <w:rsid w:val="00E5749E"/>
    <w:rsid w:val="00E57509"/>
    <w:rsid w:val="00E61C61"/>
    <w:rsid w:val="00E622B0"/>
    <w:rsid w:val="00E62452"/>
    <w:rsid w:val="00E6277A"/>
    <w:rsid w:val="00E62B54"/>
    <w:rsid w:val="00E62D00"/>
    <w:rsid w:val="00E638E2"/>
    <w:rsid w:val="00E6433B"/>
    <w:rsid w:val="00E647F2"/>
    <w:rsid w:val="00E658CA"/>
    <w:rsid w:val="00E65A6E"/>
    <w:rsid w:val="00E65EA4"/>
    <w:rsid w:val="00E66DE7"/>
    <w:rsid w:val="00E67E4D"/>
    <w:rsid w:val="00E70432"/>
    <w:rsid w:val="00E7109B"/>
    <w:rsid w:val="00E711FE"/>
    <w:rsid w:val="00E7132F"/>
    <w:rsid w:val="00E71C73"/>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473"/>
    <w:rsid w:val="00E8360A"/>
    <w:rsid w:val="00E8396D"/>
    <w:rsid w:val="00E83C2D"/>
    <w:rsid w:val="00E83E06"/>
    <w:rsid w:val="00E84638"/>
    <w:rsid w:val="00E84B20"/>
    <w:rsid w:val="00E84C9B"/>
    <w:rsid w:val="00E84CEA"/>
    <w:rsid w:val="00E84F6E"/>
    <w:rsid w:val="00E8568C"/>
    <w:rsid w:val="00E85D9D"/>
    <w:rsid w:val="00E860AE"/>
    <w:rsid w:val="00E86D48"/>
    <w:rsid w:val="00E86D94"/>
    <w:rsid w:val="00E86E3B"/>
    <w:rsid w:val="00E8702A"/>
    <w:rsid w:val="00E874F9"/>
    <w:rsid w:val="00E875BE"/>
    <w:rsid w:val="00E8769E"/>
    <w:rsid w:val="00E87775"/>
    <w:rsid w:val="00E87AD5"/>
    <w:rsid w:val="00E9019E"/>
    <w:rsid w:val="00E904AC"/>
    <w:rsid w:val="00E9070D"/>
    <w:rsid w:val="00E90D6E"/>
    <w:rsid w:val="00E910D0"/>
    <w:rsid w:val="00E91841"/>
    <w:rsid w:val="00E9191C"/>
    <w:rsid w:val="00E919B7"/>
    <w:rsid w:val="00E92012"/>
    <w:rsid w:val="00E92A91"/>
    <w:rsid w:val="00E92C1F"/>
    <w:rsid w:val="00E92FCA"/>
    <w:rsid w:val="00E9452D"/>
    <w:rsid w:val="00E94737"/>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06F0"/>
    <w:rsid w:val="00EA1D91"/>
    <w:rsid w:val="00EA229D"/>
    <w:rsid w:val="00EA2B44"/>
    <w:rsid w:val="00EA2BF3"/>
    <w:rsid w:val="00EA3007"/>
    <w:rsid w:val="00EA45E1"/>
    <w:rsid w:val="00EA498F"/>
    <w:rsid w:val="00EA4BA2"/>
    <w:rsid w:val="00EA4FEF"/>
    <w:rsid w:val="00EA5A62"/>
    <w:rsid w:val="00EA5AA3"/>
    <w:rsid w:val="00EA6D1F"/>
    <w:rsid w:val="00EA6EE8"/>
    <w:rsid w:val="00EA7621"/>
    <w:rsid w:val="00EB0413"/>
    <w:rsid w:val="00EB0743"/>
    <w:rsid w:val="00EB0F3A"/>
    <w:rsid w:val="00EB0F78"/>
    <w:rsid w:val="00EB1285"/>
    <w:rsid w:val="00EB1F46"/>
    <w:rsid w:val="00EB2119"/>
    <w:rsid w:val="00EB21EC"/>
    <w:rsid w:val="00EB22FF"/>
    <w:rsid w:val="00EB30E1"/>
    <w:rsid w:val="00EB3187"/>
    <w:rsid w:val="00EB36DE"/>
    <w:rsid w:val="00EB3890"/>
    <w:rsid w:val="00EB4265"/>
    <w:rsid w:val="00EB49D5"/>
    <w:rsid w:val="00EB4A5A"/>
    <w:rsid w:val="00EB69D4"/>
    <w:rsid w:val="00EB707F"/>
    <w:rsid w:val="00EB7A98"/>
    <w:rsid w:val="00EC03CA"/>
    <w:rsid w:val="00EC058B"/>
    <w:rsid w:val="00EC0629"/>
    <w:rsid w:val="00EC0651"/>
    <w:rsid w:val="00EC074B"/>
    <w:rsid w:val="00EC1D91"/>
    <w:rsid w:val="00EC2947"/>
    <w:rsid w:val="00EC31F8"/>
    <w:rsid w:val="00EC32F7"/>
    <w:rsid w:val="00EC4B3B"/>
    <w:rsid w:val="00EC4E72"/>
    <w:rsid w:val="00EC60BE"/>
    <w:rsid w:val="00EC620E"/>
    <w:rsid w:val="00EC6FA9"/>
    <w:rsid w:val="00EC72F3"/>
    <w:rsid w:val="00ED0271"/>
    <w:rsid w:val="00ED0364"/>
    <w:rsid w:val="00ED062F"/>
    <w:rsid w:val="00ED1380"/>
    <w:rsid w:val="00ED1A04"/>
    <w:rsid w:val="00ED33B4"/>
    <w:rsid w:val="00ED3DAB"/>
    <w:rsid w:val="00ED3FCB"/>
    <w:rsid w:val="00ED43B2"/>
    <w:rsid w:val="00ED49BF"/>
    <w:rsid w:val="00ED5218"/>
    <w:rsid w:val="00ED59B2"/>
    <w:rsid w:val="00ED5F03"/>
    <w:rsid w:val="00ED6400"/>
    <w:rsid w:val="00ED66E3"/>
    <w:rsid w:val="00ED6A22"/>
    <w:rsid w:val="00EE0024"/>
    <w:rsid w:val="00EE15BC"/>
    <w:rsid w:val="00EE1675"/>
    <w:rsid w:val="00EE1F7B"/>
    <w:rsid w:val="00EE2339"/>
    <w:rsid w:val="00EE2720"/>
    <w:rsid w:val="00EE2739"/>
    <w:rsid w:val="00EE2A65"/>
    <w:rsid w:val="00EE2D1B"/>
    <w:rsid w:val="00EE2D97"/>
    <w:rsid w:val="00EE2E55"/>
    <w:rsid w:val="00EE409B"/>
    <w:rsid w:val="00EE412B"/>
    <w:rsid w:val="00EE44D0"/>
    <w:rsid w:val="00EE45D0"/>
    <w:rsid w:val="00EE46A6"/>
    <w:rsid w:val="00EE5167"/>
    <w:rsid w:val="00EE5564"/>
    <w:rsid w:val="00EE58F7"/>
    <w:rsid w:val="00EE5D82"/>
    <w:rsid w:val="00EE5E97"/>
    <w:rsid w:val="00EE740B"/>
    <w:rsid w:val="00EE7E46"/>
    <w:rsid w:val="00EF00F1"/>
    <w:rsid w:val="00EF017B"/>
    <w:rsid w:val="00EF2114"/>
    <w:rsid w:val="00EF2573"/>
    <w:rsid w:val="00EF2BFF"/>
    <w:rsid w:val="00EF2E17"/>
    <w:rsid w:val="00EF3415"/>
    <w:rsid w:val="00EF36B5"/>
    <w:rsid w:val="00EF3B56"/>
    <w:rsid w:val="00EF3D97"/>
    <w:rsid w:val="00EF4426"/>
    <w:rsid w:val="00EF4A86"/>
    <w:rsid w:val="00EF513E"/>
    <w:rsid w:val="00EF57B8"/>
    <w:rsid w:val="00EF6015"/>
    <w:rsid w:val="00EF654E"/>
    <w:rsid w:val="00EF659F"/>
    <w:rsid w:val="00EF7A7B"/>
    <w:rsid w:val="00EF7D47"/>
    <w:rsid w:val="00EF7FFE"/>
    <w:rsid w:val="00F0032C"/>
    <w:rsid w:val="00F005F0"/>
    <w:rsid w:val="00F008DF"/>
    <w:rsid w:val="00F01993"/>
    <w:rsid w:val="00F01A12"/>
    <w:rsid w:val="00F01C5F"/>
    <w:rsid w:val="00F02864"/>
    <w:rsid w:val="00F03DFB"/>
    <w:rsid w:val="00F04210"/>
    <w:rsid w:val="00F048B4"/>
    <w:rsid w:val="00F049F3"/>
    <w:rsid w:val="00F04C4A"/>
    <w:rsid w:val="00F0578A"/>
    <w:rsid w:val="00F10321"/>
    <w:rsid w:val="00F103CE"/>
    <w:rsid w:val="00F10737"/>
    <w:rsid w:val="00F10921"/>
    <w:rsid w:val="00F10F23"/>
    <w:rsid w:val="00F12374"/>
    <w:rsid w:val="00F12C44"/>
    <w:rsid w:val="00F13351"/>
    <w:rsid w:val="00F13681"/>
    <w:rsid w:val="00F13CD5"/>
    <w:rsid w:val="00F13E00"/>
    <w:rsid w:val="00F13E5B"/>
    <w:rsid w:val="00F14ED7"/>
    <w:rsid w:val="00F159BE"/>
    <w:rsid w:val="00F15A03"/>
    <w:rsid w:val="00F16035"/>
    <w:rsid w:val="00F166A1"/>
    <w:rsid w:val="00F16748"/>
    <w:rsid w:val="00F16D09"/>
    <w:rsid w:val="00F17359"/>
    <w:rsid w:val="00F174FC"/>
    <w:rsid w:val="00F176C5"/>
    <w:rsid w:val="00F20650"/>
    <w:rsid w:val="00F20A7D"/>
    <w:rsid w:val="00F20CDE"/>
    <w:rsid w:val="00F20F9C"/>
    <w:rsid w:val="00F21670"/>
    <w:rsid w:val="00F21841"/>
    <w:rsid w:val="00F21F10"/>
    <w:rsid w:val="00F22226"/>
    <w:rsid w:val="00F22E4A"/>
    <w:rsid w:val="00F23065"/>
    <w:rsid w:val="00F2369E"/>
    <w:rsid w:val="00F2381C"/>
    <w:rsid w:val="00F23D86"/>
    <w:rsid w:val="00F24302"/>
    <w:rsid w:val="00F25851"/>
    <w:rsid w:val="00F25E9B"/>
    <w:rsid w:val="00F2623F"/>
    <w:rsid w:val="00F265EF"/>
    <w:rsid w:val="00F268A2"/>
    <w:rsid w:val="00F26AF0"/>
    <w:rsid w:val="00F26DE4"/>
    <w:rsid w:val="00F2708F"/>
    <w:rsid w:val="00F27CEE"/>
    <w:rsid w:val="00F302FC"/>
    <w:rsid w:val="00F3064A"/>
    <w:rsid w:val="00F30866"/>
    <w:rsid w:val="00F30B1E"/>
    <w:rsid w:val="00F311CD"/>
    <w:rsid w:val="00F32FD6"/>
    <w:rsid w:val="00F33063"/>
    <w:rsid w:val="00F335DC"/>
    <w:rsid w:val="00F337AD"/>
    <w:rsid w:val="00F34782"/>
    <w:rsid w:val="00F34A18"/>
    <w:rsid w:val="00F35FAE"/>
    <w:rsid w:val="00F3676E"/>
    <w:rsid w:val="00F36D36"/>
    <w:rsid w:val="00F37224"/>
    <w:rsid w:val="00F372D0"/>
    <w:rsid w:val="00F37BB1"/>
    <w:rsid w:val="00F40EF3"/>
    <w:rsid w:val="00F41A47"/>
    <w:rsid w:val="00F41A5F"/>
    <w:rsid w:val="00F4261D"/>
    <w:rsid w:val="00F429DA"/>
    <w:rsid w:val="00F43156"/>
    <w:rsid w:val="00F432F8"/>
    <w:rsid w:val="00F43C6F"/>
    <w:rsid w:val="00F44201"/>
    <w:rsid w:val="00F4465C"/>
    <w:rsid w:val="00F462F5"/>
    <w:rsid w:val="00F4657B"/>
    <w:rsid w:val="00F46939"/>
    <w:rsid w:val="00F471E7"/>
    <w:rsid w:val="00F47840"/>
    <w:rsid w:val="00F47B4C"/>
    <w:rsid w:val="00F47E19"/>
    <w:rsid w:val="00F47EE3"/>
    <w:rsid w:val="00F50D45"/>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2E6C"/>
    <w:rsid w:val="00F62EB8"/>
    <w:rsid w:val="00F6332B"/>
    <w:rsid w:val="00F64B78"/>
    <w:rsid w:val="00F64C72"/>
    <w:rsid w:val="00F64FDC"/>
    <w:rsid w:val="00F65549"/>
    <w:rsid w:val="00F656B3"/>
    <w:rsid w:val="00F65CBD"/>
    <w:rsid w:val="00F6697C"/>
    <w:rsid w:val="00F67084"/>
    <w:rsid w:val="00F67B3D"/>
    <w:rsid w:val="00F67B61"/>
    <w:rsid w:val="00F70C69"/>
    <w:rsid w:val="00F71719"/>
    <w:rsid w:val="00F7246B"/>
    <w:rsid w:val="00F727BB"/>
    <w:rsid w:val="00F72A80"/>
    <w:rsid w:val="00F72B47"/>
    <w:rsid w:val="00F72CF0"/>
    <w:rsid w:val="00F73336"/>
    <w:rsid w:val="00F737A9"/>
    <w:rsid w:val="00F74409"/>
    <w:rsid w:val="00F74E16"/>
    <w:rsid w:val="00F7597E"/>
    <w:rsid w:val="00F761D0"/>
    <w:rsid w:val="00F7648E"/>
    <w:rsid w:val="00F766EB"/>
    <w:rsid w:val="00F774E7"/>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904FA"/>
    <w:rsid w:val="00F91560"/>
    <w:rsid w:val="00F9208D"/>
    <w:rsid w:val="00F9263C"/>
    <w:rsid w:val="00F92F73"/>
    <w:rsid w:val="00F93980"/>
    <w:rsid w:val="00F93F48"/>
    <w:rsid w:val="00F943BE"/>
    <w:rsid w:val="00F944E4"/>
    <w:rsid w:val="00F94658"/>
    <w:rsid w:val="00F949B1"/>
    <w:rsid w:val="00F950B8"/>
    <w:rsid w:val="00F957AF"/>
    <w:rsid w:val="00F95B13"/>
    <w:rsid w:val="00F96403"/>
    <w:rsid w:val="00F96EF5"/>
    <w:rsid w:val="00F97365"/>
    <w:rsid w:val="00F976C5"/>
    <w:rsid w:val="00F97FF8"/>
    <w:rsid w:val="00FA0721"/>
    <w:rsid w:val="00FA1158"/>
    <w:rsid w:val="00FA1375"/>
    <w:rsid w:val="00FA25DB"/>
    <w:rsid w:val="00FA351E"/>
    <w:rsid w:val="00FA359B"/>
    <w:rsid w:val="00FA35FB"/>
    <w:rsid w:val="00FA3B2D"/>
    <w:rsid w:val="00FA4074"/>
    <w:rsid w:val="00FA446C"/>
    <w:rsid w:val="00FA5546"/>
    <w:rsid w:val="00FA580D"/>
    <w:rsid w:val="00FA6E70"/>
    <w:rsid w:val="00FA7695"/>
    <w:rsid w:val="00FA7E9F"/>
    <w:rsid w:val="00FB05E7"/>
    <w:rsid w:val="00FB0DE9"/>
    <w:rsid w:val="00FB0E1B"/>
    <w:rsid w:val="00FB12B0"/>
    <w:rsid w:val="00FB198E"/>
    <w:rsid w:val="00FB1AED"/>
    <w:rsid w:val="00FB2D26"/>
    <w:rsid w:val="00FB3FD3"/>
    <w:rsid w:val="00FB473C"/>
    <w:rsid w:val="00FB48BC"/>
    <w:rsid w:val="00FB4ECE"/>
    <w:rsid w:val="00FB5686"/>
    <w:rsid w:val="00FB63B7"/>
    <w:rsid w:val="00FB6AA8"/>
    <w:rsid w:val="00FB7044"/>
    <w:rsid w:val="00FB76BA"/>
    <w:rsid w:val="00FB7CFF"/>
    <w:rsid w:val="00FB7EA4"/>
    <w:rsid w:val="00FC0B74"/>
    <w:rsid w:val="00FC27E9"/>
    <w:rsid w:val="00FC2DB5"/>
    <w:rsid w:val="00FC30EE"/>
    <w:rsid w:val="00FC3DD8"/>
    <w:rsid w:val="00FC3EFA"/>
    <w:rsid w:val="00FC3FF6"/>
    <w:rsid w:val="00FC4D60"/>
    <w:rsid w:val="00FC513A"/>
    <w:rsid w:val="00FC587E"/>
    <w:rsid w:val="00FC665A"/>
    <w:rsid w:val="00FC6A00"/>
    <w:rsid w:val="00FC7A34"/>
    <w:rsid w:val="00FC7E60"/>
    <w:rsid w:val="00FD074B"/>
    <w:rsid w:val="00FD0C83"/>
    <w:rsid w:val="00FD1426"/>
    <w:rsid w:val="00FD266E"/>
    <w:rsid w:val="00FD3632"/>
    <w:rsid w:val="00FD3C28"/>
    <w:rsid w:val="00FD3D97"/>
    <w:rsid w:val="00FD437E"/>
    <w:rsid w:val="00FD4723"/>
    <w:rsid w:val="00FD499E"/>
    <w:rsid w:val="00FD57F7"/>
    <w:rsid w:val="00FD5EBA"/>
    <w:rsid w:val="00FD612E"/>
    <w:rsid w:val="00FD622E"/>
    <w:rsid w:val="00FD63A7"/>
    <w:rsid w:val="00FD64B7"/>
    <w:rsid w:val="00FD65D4"/>
    <w:rsid w:val="00FD660B"/>
    <w:rsid w:val="00FD67DC"/>
    <w:rsid w:val="00FD6C61"/>
    <w:rsid w:val="00FD6CA6"/>
    <w:rsid w:val="00FD7695"/>
    <w:rsid w:val="00FD777C"/>
    <w:rsid w:val="00FD79DF"/>
    <w:rsid w:val="00FE13DA"/>
    <w:rsid w:val="00FE23DE"/>
    <w:rsid w:val="00FE2562"/>
    <w:rsid w:val="00FE293C"/>
    <w:rsid w:val="00FE3229"/>
    <w:rsid w:val="00FE36A7"/>
    <w:rsid w:val="00FE378F"/>
    <w:rsid w:val="00FE3F4A"/>
    <w:rsid w:val="00FE4373"/>
    <w:rsid w:val="00FE462C"/>
    <w:rsid w:val="00FE4BD2"/>
    <w:rsid w:val="00FE4E36"/>
    <w:rsid w:val="00FE583E"/>
    <w:rsid w:val="00FE58EA"/>
    <w:rsid w:val="00FE5D56"/>
    <w:rsid w:val="00FE5FB0"/>
    <w:rsid w:val="00FE62FA"/>
    <w:rsid w:val="00FE6585"/>
    <w:rsid w:val="00FE6653"/>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02"/>
    <w:rsid w:val="00FF2F2F"/>
    <w:rsid w:val="00FF3B6A"/>
    <w:rsid w:val="00FF44B8"/>
    <w:rsid w:val="00FF4A9B"/>
    <w:rsid w:val="00FF52CD"/>
    <w:rsid w:val="00FF5D7D"/>
    <w:rsid w:val="00FF6032"/>
    <w:rsid w:val="00FF604E"/>
    <w:rsid w:val="00FF63E7"/>
    <w:rsid w:val="00FF6631"/>
    <w:rsid w:val="00FF6650"/>
    <w:rsid w:val="00FF6751"/>
    <w:rsid w:val="00FF71CA"/>
    <w:rsid w:val="00FF7396"/>
    <w:rsid w:val="00FF7414"/>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qFormat/>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rPr>
      <w:noProof w:val="0"/>
    </w:r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0">
    <w:name w:val="odsekzoznamu"/>
    <w:basedOn w:val="Normal"/>
    <w:rsid w:val="002358B5"/>
    <w:rPr>
      <w:rFonts w:eastAsia="MT Extra"/>
      <w:noProof w:val="0"/>
    </w:rPr>
  </w:style>
  <w:style w:type="paragraph" w:customStyle="1" w:styleId="Odstavec6">
    <w:name w:val="Odstavec_6"/>
    <w:basedOn w:val="Normal"/>
    <w:rsid w:val="00E737A9"/>
    <w:pPr>
      <w:numPr>
        <w:numId w:val="49"/>
      </w:numPr>
      <w:tabs>
        <w:tab w:val="clear" w:pos="360"/>
        <w:tab w:val="num" w:pos="1998"/>
      </w:tabs>
      <w:spacing w:before="60" w:after="60"/>
      <w:ind w:left="1260"/>
      <w:jc w:val="both"/>
    </w:pPr>
    <w:rPr>
      <w:b/>
      <w:noProof w:val="0"/>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51"/>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al"/>
    <w:link w:val="MLOdsekChar"/>
    <w:qFormat/>
    <w:rsid w:val="00DC1931"/>
    <w:pPr>
      <w:numPr>
        <w:ilvl w:val="1"/>
        <w:numId w:val="51"/>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BB1929"/>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50142670">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79785431">
      <w:bodyDiv w:val="1"/>
      <w:marLeft w:val="0"/>
      <w:marRight w:val="0"/>
      <w:marTop w:val="0"/>
      <w:marBottom w:val="0"/>
      <w:divBdr>
        <w:top w:val="none" w:sz="0" w:space="0" w:color="auto"/>
        <w:left w:val="none" w:sz="0" w:space="0" w:color="auto"/>
        <w:bottom w:val="none" w:sz="0" w:space="0" w:color="auto"/>
        <w:right w:val="none" w:sz="0" w:space="0" w:color="auto"/>
      </w:divBdr>
      <w:divsChild>
        <w:div w:id="82729576">
          <w:marLeft w:val="0"/>
          <w:marRight w:val="0"/>
          <w:marTop w:val="0"/>
          <w:marBottom w:val="0"/>
          <w:divBdr>
            <w:top w:val="none" w:sz="0" w:space="0" w:color="auto"/>
            <w:left w:val="none" w:sz="0" w:space="0" w:color="auto"/>
            <w:bottom w:val="none" w:sz="0" w:space="0" w:color="auto"/>
            <w:right w:val="none" w:sz="0" w:space="0" w:color="auto"/>
          </w:divBdr>
          <w:divsChild>
            <w:div w:id="1039628246">
              <w:marLeft w:val="0"/>
              <w:marRight w:val="0"/>
              <w:marTop w:val="0"/>
              <w:marBottom w:val="0"/>
              <w:divBdr>
                <w:top w:val="none" w:sz="0" w:space="0" w:color="auto"/>
                <w:left w:val="none" w:sz="0" w:space="0" w:color="auto"/>
                <w:bottom w:val="none" w:sz="0" w:space="0" w:color="auto"/>
                <w:right w:val="none" w:sz="0" w:space="0" w:color="auto"/>
              </w:divBdr>
            </w:div>
          </w:divsChild>
        </w:div>
        <w:div w:id="1880315836">
          <w:marLeft w:val="0"/>
          <w:marRight w:val="0"/>
          <w:marTop w:val="0"/>
          <w:marBottom w:val="0"/>
          <w:divBdr>
            <w:top w:val="none" w:sz="0" w:space="0" w:color="auto"/>
            <w:left w:val="none" w:sz="0" w:space="0" w:color="auto"/>
            <w:bottom w:val="none" w:sz="0" w:space="0" w:color="auto"/>
            <w:right w:val="none" w:sz="0" w:space="0" w:color="auto"/>
          </w:divBdr>
          <w:divsChild>
            <w:div w:id="1856840509">
              <w:marLeft w:val="0"/>
              <w:marRight w:val="0"/>
              <w:marTop w:val="0"/>
              <w:marBottom w:val="0"/>
              <w:divBdr>
                <w:top w:val="none" w:sz="0" w:space="0" w:color="auto"/>
                <w:left w:val="none" w:sz="0" w:space="0" w:color="auto"/>
                <w:bottom w:val="none" w:sz="0" w:space="0" w:color="auto"/>
                <w:right w:val="none" w:sz="0" w:space="0" w:color="auto"/>
              </w:divBdr>
            </w:div>
          </w:divsChild>
        </w:div>
        <w:div w:id="1332181334">
          <w:marLeft w:val="0"/>
          <w:marRight w:val="0"/>
          <w:marTop w:val="0"/>
          <w:marBottom w:val="0"/>
          <w:divBdr>
            <w:top w:val="none" w:sz="0" w:space="0" w:color="auto"/>
            <w:left w:val="none" w:sz="0" w:space="0" w:color="auto"/>
            <w:bottom w:val="none" w:sz="0" w:space="0" w:color="auto"/>
            <w:right w:val="none" w:sz="0" w:space="0" w:color="auto"/>
          </w:divBdr>
          <w:divsChild>
            <w:div w:id="2017920296">
              <w:marLeft w:val="0"/>
              <w:marRight w:val="0"/>
              <w:marTop w:val="0"/>
              <w:marBottom w:val="0"/>
              <w:divBdr>
                <w:top w:val="none" w:sz="0" w:space="0" w:color="auto"/>
                <w:left w:val="none" w:sz="0" w:space="0" w:color="auto"/>
                <w:bottom w:val="none" w:sz="0" w:space="0" w:color="auto"/>
                <w:right w:val="none" w:sz="0" w:space="0" w:color="auto"/>
              </w:divBdr>
            </w:div>
          </w:divsChild>
        </w:div>
        <w:div w:id="1426878995">
          <w:marLeft w:val="0"/>
          <w:marRight w:val="0"/>
          <w:marTop w:val="0"/>
          <w:marBottom w:val="0"/>
          <w:divBdr>
            <w:top w:val="none" w:sz="0" w:space="0" w:color="auto"/>
            <w:left w:val="none" w:sz="0" w:space="0" w:color="auto"/>
            <w:bottom w:val="none" w:sz="0" w:space="0" w:color="auto"/>
            <w:right w:val="none" w:sz="0" w:space="0" w:color="auto"/>
          </w:divBdr>
          <w:divsChild>
            <w:div w:id="40836073">
              <w:marLeft w:val="0"/>
              <w:marRight w:val="0"/>
              <w:marTop w:val="0"/>
              <w:marBottom w:val="0"/>
              <w:divBdr>
                <w:top w:val="none" w:sz="0" w:space="0" w:color="auto"/>
                <w:left w:val="none" w:sz="0" w:space="0" w:color="auto"/>
                <w:bottom w:val="none" w:sz="0" w:space="0" w:color="auto"/>
                <w:right w:val="none" w:sz="0" w:space="0" w:color="auto"/>
              </w:divBdr>
            </w:div>
            <w:div w:id="1267498192">
              <w:marLeft w:val="0"/>
              <w:marRight w:val="0"/>
              <w:marTop w:val="0"/>
              <w:marBottom w:val="0"/>
              <w:divBdr>
                <w:top w:val="none" w:sz="0" w:space="0" w:color="auto"/>
                <w:left w:val="none" w:sz="0" w:space="0" w:color="auto"/>
                <w:bottom w:val="none" w:sz="0" w:space="0" w:color="auto"/>
                <w:right w:val="none" w:sz="0" w:space="0" w:color="auto"/>
              </w:divBdr>
            </w:div>
          </w:divsChild>
        </w:div>
        <w:div w:id="1825076230">
          <w:marLeft w:val="0"/>
          <w:marRight w:val="0"/>
          <w:marTop w:val="0"/>
          <w:marBottom w:val="0"/>
          <w:divBdr>
            <w:top w:val="none" w:sz="0" w:space="0" w:color="auto"/>
            <w:left w:val="none" w:sz="0" w:space="0" w:color="auto"/>
            <w:bottom w:val="none" w:sz="0" w:space="0" w:color="auto"/>
            <w:right w:val="none" w:sz="0" w:space="0" w:color="auto"/>
          </w:divBdr>
          <w:divsChild>
            <w:div w:id="1700812722">
              <w:marLeft w:val="0"/>
              <w:marRight w:val="0"/>
              <w:marTop w:val="0"/>
              <w:marBottom w:val="0"/>
              <w:divBdr>
                <w:top w:val="none" w:sz="0" w:space="0" w:color="auto"/>
                <w:left w:val="none" w:sz="0" w:space="0" w:color="auto"/>
                <w:bottom w:val="none" w:sz="0" w:space="0" w:color="auto"/>
                <w:right w:val="none" w:sz="0" w:space="0" w:color="auto"/>
              </w:divBdr>
            </w:div>
          </w:divsChild>
        </w:div>
        <w:div w:id="1548834824">
          <w:marLeft w:val="0"/>
          <w:marRight w:val="0"/>
          <w:marTop w:val="0"/>
          <w:marBottom w:val="0"/>
          <w:divBdr>
            <w:top w:val="none" w:sz="0" w:space="0" w:color="auto"/>
            <w:left w:val="none" w:sz="0" w:space="0" w:color="auto"/>
            <w:bottom w:val="none" w:sz="0" w:space="0" w:color="auto"/>
            <w:right w:val="none" w:sz="0" w:space="0" w:color="auto"/>
          </w:divBdr>
          <w:divsChild>
            <w:div w:id="1084104101">
              <w:marLeft w:val="0"/>
              <w:marRight w:val="0"/>
              <w:marTop w:val="0"/>
              <w:marBottom w:val="0"/>
              <w:divBdr>
                <w:top w:val="none" w:sz="0" w:space="0" w:color="auto"/>
                <w:left w:val="none" w:sz="0" w:space="0" w:color="auto"/>
                <w:bottom w:val="none" w:sz="0" w:space="0" w:color="auto"/>
                <w:right w:val="none" w:sz="0" w:space="0" w:color="auto"/>
              </w:divBdr>
            </w:div>
          </w:divsChild>
        </w:div>
        <w:div w:id="1945576915">
          <w:marLeft w:val="0"/>
          <w:marRight w:val="0"/>
          <w:marTop w:val="0"/>
          <w:marBottom w:val="0"/>
          <w:divBdr>
            <w:top w:val="none" w:sz="0" w:space="0" w:color="auto"/>
            <w:left w:val="none" w:sz="0" w:space="0" w:color="auto"/>
            <w:bottom w:val="none" w:sz="0" w:space="0" w:color="auto"/>
            <w:right w:val="none" w:sz="0" w:space="0" w:color="auto"/>
          </w:divBdr>
          <w:divsChild>
            <w:div w:id="1424835835">
              <w:marLeft w:val="0"/>
              <w:marRight w:val="0"/>
              <w:marTop w:val="0"/>
              <w:marBottom w:val="0"/>
              <w:divBdr>
                <w:top w:val="none" w:sz="0" w:space="0" w:color="auto"/>
                <w:left w:val="none" w:sz="0" w:space="0" w:color="auto"/>
                <w:bottom w:val="none" w:sz="0" w:space="0" w:color="auto"/>
                <w:right w:val="none" w:sz="0" w:space="0" w:color="auto"/>
              </w:divBdr>
            </w:div>
          </w:divsChild>
        </w:div>
        <w:div w:id="1937514467">
          <w:marLeft w:val="0"/>
          <w:marRight w:val="0"/>
          <w:marTop w:val="0"/>
          <w:marBottom w:val="0"/>
          <w:divBdr>
            <w:top w:val="none" w:sz="0" w:space="0" w:color="auto"/>
            <w:left w:val="none" w:sz="0" w:space="0" w:color="auto"/>
            <w:bottom w:val="none" w:sz="0" w:space="0" w:color="auto"/>
            <w:right w:val="none" w:sz="0" w:space="0" w:color="auto"/>
          </w:divBdr>
          <w:divsChild>
            <w:div w:id="627442061">
              <w:marLeft w:val="0"/>
              <w:marRight w:val="0"/>
              <w:marTop w:val="0"/>
              <w:marBottom w:val="0"/>
              <w:divBdr>
                <w:top w:val="none" w:sz="0" w:space="0" w:color="auto"/>
                <w:left w:val="none" w:sz="0" w:space="0" w:color="auto"/>
                <w:bottom w:val="none" w:sz="0" w:space="0" w:color="auto"/>
                <w:right w:val="none" w:sz="0" w:space="0" w:color="auto"/>
              </w:divBdr>
            </w:div>
          </w:divsChild>
        </w:div>
        <w:div w:id="1638561918">
          <w:marLeft w:val="0"/>
          <w:marRight w:val="0"/>
          <w:marTop w:val="0"/>
          <w:marBottom w:val="0"/>
          <w:divBdr>
            <w:top w:val="none" w:sz="0" w:space="0" w:color="auto"/>
            <w:left w:val="none" w:sz="0" w:space="0" w:color="auto"/>
            <w:bottom w:val="none" w:sz="0" w:space="0" w:color="auto"/>
            <w:right w:val="none" w:sz="0" w:space="0" w:color="auto"/>
          </w:divBdr>
          <w:divsChild>
            <w:div w:id="1206481590">
              <w:marLeft w:val="0"/>
              <w:marRight w:val="0"/>
              <w:marTop w:val="0"/>
              <w:marBottom w:val="0"/>
              <w:divBdr>
                <w:top w:val="none" w:sz="0" w:space="0" w:color="auto"/>
                <w:left w:val="none" w:sz="0" w:space="0" w:color="auto"/>
                <w:bottom w:val="none" w:sz="0" w:space="0" w:color="auto"/>
                <w:right w:val="none" w:sz="0" w:space="0" w:color="auto"/>
              </w:divBdr>
            </w:div>
          </w:divsChild>
        </w:div>
        <w:div w:id="427192874">
          <w:marLeft w:val="0"/>
          <w:marRight w:val="0"/>
          <w:marTop w:val="0"/>
          <w:marBottom w:val="0"/>
          <w:divBdr>
            <w:top w:val="none" w:sz="0" w:space="0" w:color="auto"/>
            <w:left w:val="none" w:sz="0" w:space="0" w:color="auto"/>
            <w:bottom w:val="none" w:sz="0" w:space="0" w:color="auto"/>
            <w:right w:val="none" w:sz="0" w:space="0" w:color="auto"/>
          </w:divBdr>
          <w:divsChild>
            <w:div w:id="584724868">
              <w:marLeft w:val="0"/>
              <w:marRight w:val="0"/>
              <w:marTop w:val="0"/>
              <w:marBottom w:val="0"/>
              <w:divBdr>
                <w:top w:val="none" w:sz="0" w:space="0" w:color="auto"/>
                <w:left w:val="none" w:sz="0" w:space="0" w:color="auto"/>
                <w:bottom w:val="none" w:sz="0" w:space="0" w:color="auto"/>
                <w:right w:val="none" w:sz="0" w:space="0" w:color="auto"/>
              </w:divBdr>
            </w:div>
          </w:divsChild>
        </w:div>
        <w:div w:id="1470979037">
          <w:marLeft w:val="0"/>
          <w:marRight w:val="0"/>
          <w:marTop w:val="0"/>
          <w:marBottom w:val="0"/>
          <w:divBdr>
            <w:top w:val="none" w:sz="0" w:space="0" w:color="auto"/>
            <w:left w:val="none" w:sz="0" w:space="0" w:color="auto"/>
            <w:bottom w:val="none" w:sz="0" w:space="0" w:color="auto"/>
            <w:right w:val="none" w:sz="0" w:space="0" w:color="auto"/>
          </w:divBdr>
          <w:divsChild>
            <w:div w:id="1727601321">
              <w:marLeft w:val="0"/>
              <w:marRight w:val="0"/>
              <w:marTop w:val="0"/>
              <w:marBottom w:val="0"/>
              <w:divBdr>
                <w:top w:val="none" w:sz="0" w:space="0" w:color="auto"/>
                <w:left w:val="none" w:sz="0" w:space="0" w:color="auto"/>
                <w:bottom w:val="none" w:sz="0" w:space="0" w:color="auto"/>
                <w:right w:val="none" w:sz="0" w:space="0" w:color="auto"/>
              </w:divBdr>
            </w:div>
          </w:divsChild>
        </w:div>
        <w:div w:id="1811048186">
          <w:marLeft w:val="0"/>
          <w:marRight w:val="0"/>
          <w:marTop w:val="0"/>
          <w:marBottom w:val="0"/>
          <w:divBdr>
            <w:top w:val="none" w:sz="0" w:space="0" w:color="auto"/>
            <w:left w:val="none" w:sz="0" w:space="0" w:color="auto"/>
            <w:bottom w:val="none" w:sz="0" w:space="0" w:color="auto"/>
            <w:right w:val="none" w:sz="0" w:space="0" w:color="auto"/>
          </w:divBdr>
          <w:divsChild>
            <w:div w:id="1557471851">
              <w:marLeft w:val="0"/>
              <w:marRight w:val="0"/>
              <w:marTop w:val="0"/>
              <w:marBottom w:val="0"/>
              <w:divBdr>
                <w:top w:val="none" w:sz="0" w:space="0" w:color="auto"/>
                <w:left w:val="none" w:sz="0" w:space="0" w:color="auto"/>
                <w:bottom w:val="none" w:sz="0" w:space="0" w:color="auto"/>
                <w:right w:val="none" w:sz="0" w:space="0" w:color="auto"/>
              </w:divBdr>
            </w:div>
          </w:divsChild>
        </w:div>
        <w:div w:id="1687096106">
          <w:marLeft w:val="0"/>
          <w:marRight w:val="0"/>
          <w:marTop w:val="0"/>
          <w:marBottom w:val="0"/>
          <w:divBdr>
            <w:top w:val="none" w:sz="0" w:space="0" w:color="auto"/>
            <w:left w:val="none" w:sz="0" w:space="0" w:color="auto"/>
            <w:bottom w:val="none" w:sz="0" w:space="0" w:color="auto"/>
            <w:right w:val="none" w:sz="0" w:space="0" w:color="auto"/>
          </w:divBdr>
          <w:divsChild>
            <w:div w:id="485245532">
              <w:marLeft w:val="0"/>
              <w:marRight w:val="0"/>
              <w:marTop w:val="0"/>
              <w:marBottom w:val="0"/>
              <w:divBdr>
                <w:top w:val="none" w:sz="0" w:space="0" w:color="auto"/>
                <w:left w:val="none" w:sz="0" w:space="0" w:color="auto"/>
                <w:bottom w:val="none" w:sz="0" w:space="0" w:color="auto"/>
                <w:right w:val="none" w:sz="0" w:space="0" w:color="auto"/>
              </w:divBdr>
            </w:div>
          </w:divsChild>
        </w:div>
        <w:div w:id="698580524">
          <w:marLeft w:val="0"/>
          <w:marRight w:val="0"/>
          <w:marTop w:val="0"/>
          <w:marBottom w:val="0"/>
          <w:divBdr>
            <w:top w:val="none" w:sz="0" w:space="0" w:color="auto"/>
            <w:left w:val="none" w:sz="0" w:space="0" w:color="auto"/>
            <w:bottom w:val="none" w:sz="0" w:space="0" w:color="auto"/>
            <w:right w:val="none" w:sz="0" w:space="0" w:color="auto"/>
          </w:divBdr>
          <w:divsChild>
            <w:div w:id="1657951519">
              <w:marLeft w:val="0"/>
              <w:marRight w:val="0"/>
              <w:marTop w:val="0"/>
              <w:marBottom w:val="0"/>
              <w:divBdr>
                <w:top w:val="none" w:sz="0" w:space="0" w:color="auto"/>
                <w:left w:val="none" w:sz="0" w:space="0" w:color="auto"/>
                <w:bottom w:val="none" w:sz="0" w:space="0" w:color="auto"/>
                <w:right w:val="none" w:sz="0" w:space="0" w:color="auto"/>
              </w:divBdr>
            </w:div>
            <w:div w:id="901256842">
              <w:marLeft w:val="0"/>
              <w:marRight w:val="0"/>
              <w:marTop w:val="0"/>
              <w:marBottom w:val="0"/>
              <w:divBdr>
                <w:top w:val="none" w:sz="0" w:space="0" w:color="auto"/>
                <w:left w:val="none" w:sz="0" w:space="0" w:color="auto"/>
                <w:bottom w:val="none" w:sz="0" w:space="0" w:color="auto"/>
                <w:right w:val="none" w:sz="0" w:space="0" w:color="auto"/>
              </w:divBdr>
            </w:div>
          </w:divsChild>
        </w:div>
        <w:div w:id="2044473448">
          <w:marLeft w:val="0"/>
          <w:marRight w:val="0"/>
          <w:marTop w:val="0"/>
          <w:marBottom w:val="0"/>
          <w:divBdr>
            <w:top w:val="none" w:sz="0" w:space="0" w:color="auto"/>
            <w:left w:val="none" w:sz="0" w:space="0" w:color="auto"/>
            <w:bottom w:val="none" w:sz="0" w:space="0" w:color="auto"/>
            <w:right w:val="none" w:sz="0" w:space="0" w:color="auto"/>
          </w:divBdr>
          <w:divsChild>
            <w:div w:id="20503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slov-lex.sk/pravne-predpisy/SK/ZZ/2015/343/" TargetMode="External"/><Relationship Id="rId7" Type="http://schemas.openxmlformats.org/officeDocument/2006/relationships/webSettings" Target="webSettings.xml"/><Relationship Id="rId12" Type="http://schemas.openxmlformats.org/officeDocument/2006/relationships/hyperlink" Target="mailto:milan.kucera@nbs.sk" TargetMode="External"/><Relationship Id="rId17" Type="http://schemas.openxmlformats.org/officeDocument/2006/relationships/hyperlink" Target="https://www.uvo.gov.sk/profily/-/profil/pdetail/864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s.sk"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yperlink" Target="https://www.uvo.gov.sk/jednotny-europsky-dokument-pre-verejne-obstaravanie-602.html" TargetMode="External"/><Relationship Id="rId28" Type="http://schemas.openxmlformats.org/officeDocument/2006/relationships/fontTable" Target="fontTable.xml"/><Relationship Id="rId10" Type="http://schemas.openxmlformats.org/officeDocument/2006/relationships/hyperlink" Target="https://www.uvo.gov.sk/eticky-kodex-zaujemcu-uchadzaca-54b.html" TargetMode="External"/><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bs.sk/o-narodnej-banke/verejne-obstaravanie/profil-verejneho-obstaravatela/info-osobne-udaje-2/" TargetMode="External"/><Relationship Id="rId22" Type="http://schemas.openxmlformats.org/officeDocument/2006/relationships/hyperlink" Target="https://www.slov-lex.sk/pravne-predpisy/SK/ZZ/2015/343/"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BE2FE-1F16-42F0-9DCF-D062993A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3.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34</Pages>
  <Words>14016</Words>
  <Characters>79896</Characters>
  <Application>Microsoft Office Word</Application>
  <DocSecurity>0</DocSecurity>
  <Lines>665</Lines>
  <Paragraphs>187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sutazne podklady</vt:lpstr>
    </vt:vector>
  </TitlesOfParts>
  <Company>OHS</Company>
  <LinksUpToDate>false</LinksUpToDate>
  <CharactersWithSpaces>93725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Kučera Milan</cp:lastModifiedBy>
  <cp:revision>8</cp:revision>
  <cp:lastPrinted>2023-03-30T05:34:00Z</cp:lastPrinted>
  <dcterms:created xsi:type="dcterms:W3CDTF">2023-03-30T12:56:00Z</dcterms:created>
  <dcterms:modified xsi:type="dcterms:W3CDTF">2023-04-05T10:59:00Z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