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65EBCC65" w:rsidR="00256DC6" w:rsidRPr="00337E95" w:rsidRDefault="00337E95" w:rsidP="00B77315">
      <w:pPr>
        <w:jc w:val="center"/>
        <w:rPr>
          <w:rFonts w:asciiTheme="majorHAnsi" w:hAnsiTheme="majorHAnsi" w:cs="Arial"/>
          <w:b/>
          <w:bCs/>
          <w:sz w:val="28"/>
          <w:szCs w:val="28"/>
        </w:rPr>
      </w:pPr>
      <w:bookmarkStart w:id="9" w:name="_Hlk111548989"/>
      <w:r w:rsidRPr="00337E95">
        <w:rPr>
          <w:rFonts w:ascii="Cambria" w:hAnsi="Cambria"/>
          <w:b/>
          <w:bCs/>
          <w:color w:val="000000"/>
          <w:sz w:val="28"/>
          <w:szCs w:val="28"/>
        </w:rPr>
        <w:t>Cafetéria pre zamestnanecké benefity</w:t>
      </w:r>
      <w:r w:rsidR="00B77315" w:rsidRPr="00337E95">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6C28DFEC" w14:textId="14FCB9CA" w:rsidR="00480417" w:rsidRDefault="00480417" w:rsidP="00480417">
      <w:pPr>
        <w:rPr>
          <w:rFonts w:asciiTheme="majorHAnsi" w:hAnsiTheme="majorHAnsi" w:cs="Arial"/>
          <w:sz w:val="20"/>
          <w:szCs w:val="20"/>
        </w:rPr>
      </w:pPr>
      <w:r>
        <w:rPr>
          <w:rFonts w:asciiTheme="majorHAnsi" w:hAnsiTheme="majorHAnsi" w:cs="Arial"/>
          <w:sz w:val="20"/>
          <w:szCs w:val="20"/>
        </w:rPr>
        <w:t xml:space="preserve">Ing. </w:t>
      </w:r>
      <w:r w:rsidR="00337E95">
        <w:rPr>
          <w:rFonts w:asciiTheme="majorHAnsi" w:hAnsiTheme="majorHAnsi" w:cs="Arial"/>
          <w:sz w:val="20"/>
          <w:szCs w:val="20"/>
        </w:rPr>
        <w:t>Renáta Roššová</w:t>
      </w:r>
    </w:p>
    <w:p w14:paraId="77E734F9" w14:textId="06724AB0" w:rsidR="00480417" w:rsidRDefault="00337E9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 xml:space="preserve">iaditeľ odboru </w:t>
      </w:r>
      <w:r>
        <w:rPr>
          <w:rFonts w:asciiTheme="majorHAnsi" w:hAnsiTheme="majorHAnsi" w:cs="Arial"/>
          <w:sz w:val="20"/>
          <w:szCs w:val="20"/>
        </w:rPr>
        <w:t>riadenia ľudských zdrojov</w:t>
      </w:r>
    </w:p>
    <w:p w14:paraId="1572B225" w14:textId="77777777" w:rsidR="00480417" w:rsidRDefault="00480417" w:rsidP="00B77315">
      <w:pPr>
        <w:jc w:val="both"/>
        <w:rPr>
          <w:rFonts w:asciiTheme="majorHAnsi" w:hAnsiTheme="majorHAnsi" w:cs="Arial"/>
          <w:sz w:val="20"/>
          <w:szCs w:val="20"/>
        </w:rPr>
      </w:pPr>
    </w:p>
    <w:p w14:paraId="2700DA8F" w14:textId="72E90BFC" w:rsidR="008D72EC" w:rsidRDefault="00337E95" w:rsidP="00B77315">
      <w:pPr>
        <w:jc w:val="both"/>
        <w:rPr>
          <w:rFonts w:asciiTheme="majorHAnsi" w:hAnsiTheme="majorHAnsi" w:cs="Arial"/>
          <w:sz w:val="20"/>
          <w:szCs w:val="20"/>
        </w:rPr>
      </w:pPr>
      <w:r>
        <w:rPr>
          <w:rFonts w:asciiTheme="majorHAnsi" w:hAnsiTheme="majorHAnsi" w:cs="Arial"/>
          <w:sz w:val="20"/>
          <w:szCs w:val="20"/>
        </w:rPr>
        <w:t>Ing. Silvia Trudmanová</w:t>
      </w:r>
    </w:p>
    <w:p w14:paraId="686C857A" w14:textId="164F1BCB"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337E95">
        <w:rPr>
          <w:rFonts w:asciiTheme="majorHAnsi" w:hAnsiTheme="majorHAnsi" w:cs="Arial"/>
          <w:sz w:val="20"/>
          <w:szCs w:val="20"/>
        </w:rPr>
        <w:t>odmeňovania a benefitov</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51E27FA"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3A4F85">
        <w:rPr>
          <w:rFonts w:asciiTheme="majorHAnsi" w:hAnsiTheme="majorHAnsi" w:cs="Arial"/>
          <w:sz w:val="20"/>
          <w:szCs w:val="20"/>
        </w:rPr>
        <w:t>30</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42E49DED"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986AFA">
        <w:rPr>
          <w:rFonts w:asciiTheme="majorHAnsi" w:hAnsiTheme="majorHAnsi" w:cs="Arial"/>
          <w:b w:val="0"/>
          <w:bCs w:val="0"/>
          <w:sz w:val="20"/>
          <w:szCs w:val="20"/>
          <w:u w:val="none"/>
        </w:rPr>
        <w:t xml:space="preserve"> - registrácia</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18CDE450"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986AFA">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35212933"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w:t>
      </w:r>
      <w:r w:rsidR="00986AFA">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3655059F"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986AFA">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0F43A664"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986AFA">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082B3B01" w14:textId="39BE5B0C" w:rsidR="00627AFB" w:rsidRPr="000961E2" w:rsidRDefault="00F600EF" w:rsidP="004339B4">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0CE4D82"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15F30852" w:rsidR="00F600EF"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193C4B">
        <w:rPr>
          <w:rFonts w:asciiTheme="majorHAnsi" w:hAnsiTheme="majorHAnsi" w:cs="Arial"/>
          <w:b w:val="0"/>
          <w:bCs w:val="0"/>
          <w:sz w:val="20"/>
          <w:szCs w:val="20"/>
          <w:u w:val="none"/>
        </w:rPr>
        <w:t>uvy</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23EE673A" w14:textId="023DA5ED" w:rsidR="00423ACA" w:rsidRPr="00973282" w:rsidRDefault="00423ACA" w:rsidP="001C70A3">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9E1F6F" w:rsidR="003731DE" w:rsidRDefault="00423ACA" w:rsidP="001C70A3">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r w:rsidR="008A28EB">
        <w:rPr>
          <w:rFonts w:asciiTheme="majorHAnsi" w:hAnsiTheme="majorHAnsi" w:cs="Arial"/>
          <w:sz w:val="20"/>
          <w:szCs w:val="20"/>
        </w:rPr>
        <w:t xml:space="preserve"> </w:t>
      </w:r>
      <w:r w:rsidR="008A28EB" w:rsidRPr="008A28EB">
        <w:rPr>
          <w:rFonts w:ascii="Cambria" w:hAnsi="Cambria"/>
          <w:sz w:val="20"/>
          <w:szCs w:val="20"/>
        </w:rPr>
        <w:t>(Požiadavky na BSC, požiadavky na služby a ich štandardy a technická špecifikácia zamestnaneckej platobnej karty)</w:t>
      </w:r>
    </w:p>
    <w:p w14:paraId="3DBE64B9" w14:textId="06677F94" w:rsidR="008129C8" w:rsidRPr="00EE0024" w:rsidRDefault="008129C8" w:rsidP="00EE0024">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sidRPr="00650F4A">
        <w:rPr>
          <w:rFonts w:ascii="Cambria" w:hAnsi="Cambria"/>
          <w:sz w:val="20"/>
          <w:szCs w:val="20"/>
        </w:rPr>
        <w:t xml:space="preserve"> č. C-NBS1-000-</w:t>
      </w:r>
      <w:r w:rsidR="00724CC0" w:rsidRPr="00466A7B">
        <w:rPr>
          <w:rFonts w:ascii="Cambria" w:hAnsi="Cambria"/>
          <w:sz w:val="20"/>
          <w:szCs w:val="20"/>
        </w:rPr>
        <w:t>0</w:t>
      </w:r>
      <w:r w:rsidR="00DA1768">
        <w:rPr>
          <w:rFonts w:ascii="Cambria" w:hAnsi="Cambria"/>
          <w:sz w:val="20"/>
          <w:szCs w:val="20"/>
        </w:rPr>
        <w:t>81</w:t>
      </w:r>
      <w:r w:rsidR="003960B5" w:rsidRPr="00466A7B">
        <w:rPr>
          <w:rFonts w:ascii="Cambria" w:hAnsi="Cambria"/>
          <w:sz w:val="20"/>
          <w:szCs w:val="20"/>
        </w:rPr>
        <w:t>-</w:t>
      </w:r>
      <w:r w:rsidR="00DA1768">
        <w:rPr>
          <w:rFonts w:ascii="Cambria" w:hAnsi="Cambria"/>
          <w:sz w:val="20"/>
          <w:szCs w:val="20"/>
        </w:rPr>
        <w:t>695</w:t>
      </w:r>
      <w:r w:rsidR="003960B5">
        <w:rPr>
          <w:rFonts w:ascii="Cambria" w:hAnsi="Cambria"/>
          <w:sz w:val="20"/>
        </w:rPr>
        <w:t xml:space="preserve"> </w:t>
      </w:r>
      <w:r w:rsidR="00DA1768">
        <w:rPr>
          <w:rFonts w:ascii="Cambria" w:hAnsi="Cambria"/>
          <w:sz w:val="20"/>
        </w:rPr>
        <w:t>o</w:t>
      </w:r>
      <w:r w:rsidR="00C33E59">
        <w:rPr>
          <w:rFonts w:ascii="Cambria" w:hAnsi="Cambria"/>
          <w:sz w:val="20"/>
        </w:rPr>
        <w:t> zabezpečení služieb</w:t>
      </w:r>
      <w:r w:rsidR="00DA1768">
        <w:rPr>
          <w:rFonts w:ascii="Cambria" w:hAnsi="Cambria"/>
          <w:sz w:val="20"/>
        </w:rPr>
        <w:t xml:space="preserve"> systému Cafertéria</w:t>
      </w:r>
      <w:r w:rsidR="00C33E59">
        <w:rPr>
          <w:rFonts w:ascii="Cambria" w:hAnsi="Cambria"/>
          <w:sz w:val="20"/>
        </w:rPr>
        <w:t xml:space="preserve"> pre zamestnenecké benefity a stravovanie</w:t>
      </w:r>
    </w:p>
    <w:p w14:paraId="18A7AB6F" w14:textId="0A8EE15F" w:rsidR="006B074A" w:rsidRDefault="008129C8" w:rsidP="001C70A3">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D82D917" w:rsidR="00322105" w:rsidRPr="00DC3EF8"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DC3EF8" w:rsidRPr="00DC3EF8">
        <w:rPr>
          <w:rFonts w:ascii="Cambria" w:hAnsi="Cambria"/>
          <w:b/>
          <w:bCs/>
          <w:color w:val="000000"/>
          <w:sz w:val="20"/>
          <w:szCs w:val="20"/>
        </w:rPr>
        <w:t>Cafetéria pre zamestnanecké benefity</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799275F8" w14:textId="5DD0F08D" w:rsidR="005637A9" w:rsidRPr="005637A9" w:rsidRDefault="005637A9" w:rsidP="005637A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637A9">
        <w:rPr>
          <w:rFonts w:asciiTheme="majorHAnsi" w:hAnsiTheme="majorHAnsi" w:cs="Arial"/>
          <w:sz w:val="20"/>
          <w:szCs w:val="20"/>
        </w:rPr>
        <w:t xml:space="preserve">Predmetom zákazky je stanovenie podmienok za akých </w:t>
      </w:r>
      <w:r>
        <w:rPr>
          <w:rFonts w:asciiTheme="majorHAnsi" w:hAnsiTheme="majorHAnsi" w:cs="Arial"/>
          <w:sz w:val="20"/>
          <w:szCs w:val="20"/>
        </w:rPr>
        <w:t>uchádzač</w:t>
      </w:r>
      <w:r w:rsidRPr="005637A9">
        <w:rPr>
          <w:rFonts w:asciiTheme="majorHAnsi" w:hAnsiTheme="majorHAnsi" w:cs="Arial"/>
          <w:sz w:val="20"/>
          <w:szCs w:val="20"/>
        </w:rPr>
        <w:t xml:space="preserve"> poskytne </w:t>
      </w:r>
      <w:r>
        <w:rPr>
          <w:rFonts w:asciiTheme="majorHAnsi" w:hAnsiTheme="majorHAnsi" w:cs="Arial"/>
          <w:sz w:val="20"/>
          <w:szCs w:val="20"/>
        </w:rPr>
        <w:t>verejnému obstarávateľovi</w:t>
      </w:r>
      <w:r w:rsidRPr="005637A9">
        <w:rPr>
          <w:rFonts w:asciiTheme="majorHAnsi" w:hAnsiTheme="majorHAnsi" w:cs="Arial"/>
          <w:sz w:val="20"/>
          <w:szCs w:val="20"/>
        </w:rPr>
        <w:t xml:space="preserve"> služby poskytovania a správy komplexného, efektívneho elektronického systému zamestnaneckých benefitov „Cafetéria“</w:t>
      </w:r>
      <w:r w:rsidR="00C54538">
        <w:rPr>
          <w:rFonts w:asciiTheme="majorHAnsi" w:hAnsiTheme="majorHAnsi" w:cs="Arial"/>
          <w:sz w:val="20"/>
          <w:szCs w:val="20"/>
        </w:rPr>
        <w:t xml:space="preserve"> (ďalej len „BSC“)</w:t>
      </w:r>
      <w:r w:rsidRPr="005637A9">
        <w:rPr>
          <w:rFonts w:asciiTheme="majorHAnsi" w:hAnsiTheme="majorHAnsi" w:cs="Arial"/>
          <w:sz w:val="20"/>
          <w:szCs w:val="20"/>
        </w:rPr>
        <w:t xml:space="preserve">, ktorý umožní zamestnancom </w:t>
      </w:r>
      <w:r>
        <w:rPr>
          <w:rFonts w:asciiTheme="majorHAnsi" w:hAnsiTheme="majorHAnsi" w:cs="Arial"/>
          <w:sz w:val="20"/>
          <w:szCs w:val="20"/>
        </w:rPr>
        <w:t>verejného obstarávateľa</w:t>
      </w:r>
      <w:r w:rsidRPr="005637A9">
        <w:rPr>
          <w:rFonts w:asciiTheme="majorHAnsi" w:hAnsiTheme="majorHAnsi" w:cs="Arial"/>
          <w:sz w:val="20"/>
          <w:szCs w:val="20"/>
        </w:rPr>
        <w:t xml:space="preserve"> výber z rôznych kategórií zamestnaneckých benefitov (z oblastí zdravie, šport, ubytovanie, rekreácia, kultúra, voľno časové aktivity, vzdelávanie, wellness a pod.) a</w:t>
      </w:r>
      <w:r>
        <w:rPr>
          <w:rFonts w:asciiTheme="majorHAnsi" w:hAnsiTheme="majorHAnsi" w:cs="Arial"/>
          <w:sz w:val="20"/>
          <w:szCs w:val="20"/>
        </w:rPr>
        <w:t> verejnému obstarávateľovi</w:t>
      </w:r>
      <w:r w:rsidRPr="005637A9">
        <w:rPr>
          <w:rFonts w:asciiTheme="majorHAnsi" w:hAnsiTheme="majorHAnsi" w:cs="Arial"/>
          <w:sz w:val="20"/>
          <w:szCs w:val="20"/>
        </w:rPr>
        <w:t xml:space="preserve"> kontroling a vyhodnocovanie čerpania zamestnaneckých benefitov. </w:t>
      </w:r>
      <w:r w:rsidR="00725EB1">
        <w:rPr>
          <w:rFonts w:asciiTheme="majorHAnsi" w:hAnsiTheme="majorHAnsi" w:cs="Arial"/>
          <w:sz w:val="20"/>
          <w:szCs w:val="20"/>
        </w:rPr>
        <w:t>Predmetom zákazky je</w:t>
      </w:r>
      <w:r w:rsidRPr="005637A9">
        <w:rPr>
          <w:rFonts w:asciiTheme="majorHAnsi" w:hAnsiTheme="majorHAnsi" w:cs="Arial"/>
          <w:sz w:val="20"/>
          <w:szCs w:val="20"/>
        </w:rPr>
        <w:t xml:space="preserve"> aj </w:t>
      </w:r>
      <w:r w:rsidR="00725EB1">
        <w:rPr>
          <w:rFonts w:asciiTheme="majorHAnsi" w:hAnsiTheme="majorHAnsi" w:cs="Arial"/>
          <w:sz w:val="20"/>
          <w:szCs w:val="20"/>
        </w:rPr>
        <w:t xml:space="preserve">stanovenie </w:t>
      </w:r>
      <w:r w:rsidRPr="005637A9">
        <w:rPr>
          <w:rFonts w:asciiTheme="majorHAnsi" w:hAnsiTheme="majorHAnsi" w:cs="Arial"/>
          <w:sz w:val="20"/>
          <w:szCs w:val="20"/>
        </w:rPr>
        <w:t xml:space="preserve">podmienky zabezpečenia zmluvne dohodnutých zákonných plnení </w:t>
      </w:r>
      <w:r>
        <w:rPr>
          <w:rFonts w:asciiTheme="majorHAnsi" w:hAnsiTheme="majorHAnsi" w:cs="Arial"/>
          <w:sz w:val="20"/>
          <w:szCs w:val="20"/>
        </w:rPr>
        <w:t>verejného obstarávateľa</w:t>
      </w:r>
      <w:r w:rsidRPr="005637A9">
        <w:rPr>
          <w:rFonts w:asciiTheme="majorHAnsi" w:hAnsiTheme="majorHAnsi" w:cs="Arial"/>
          <w:sz w:val="20"/>
          <w:szCs w:val="20"/>
        </w:rPr>
        <w:t xml:space="preserve"> v postavení zamestnávateľa.</w:t>
      </w:r>
    </w:p>
    <w:p w14:paraId="220A7D66" w14:textId="0120FCD1" w:rsidR="005637A9" w:rsidRPr="00DD09B7" w:rsidRDefault="005637A9" w:rsidP="005637A9">
      <w:pPr>
        <w:pStyle w:val="BodyTextIndent2"/>
        <w:numPr>
          <w:ilvl w:val="1"/>
          <w:numId w:val="2"/>
        </w:numPr>
        <w:tabs>
          <w:tab w:val="right" w:leader="dot" w:pos="10080"/>
        </w:tabs>
        <w:rPr>
          <w:rFonts w:asciiTheme="majorHAnsi" w:hAnsiTheme="majorHAnsi" w:cs="Arial"/>
          <w:sz w:val="20"/>
          <w:szCs w:val="20"/>
        </w:rPr>
      </w:pPr>
      <w:r>
        <w:rPr>
          <w:rFonts w:ascii="Cambria" w:hAnsi="Cambria"/>
          <w:sz w:val="20"/>
          <w:szCs w:val="20"/>
        </w:rPr>
        <w:t>Uchádzač zabezpečujúci</w:t>
      </w:r>
      <w:r w:rsidRPr="00362C47">
        <w:rPr>
          <w:rFonts w:ascii="Cambria" w:hAnsi="Cambria"/>
          <w:sz w:val="20"/>
          <w:szCs w:val="20"/>
        </w:rPr>
        <w:t xml:space="preserve"> systém </w:t>
      </w:r>
      <w:r>
        <w:rPr>
          <w:rFonts w:ascii="Cambria" w:hAnsi="Cambria"/>
          <w:sz w:val="20"/>
          <w:szCs w:val="20"/>
        </w:rPr>
        <w:t xml:space="preserve">pre správu zamestnaneckých benefitov </w:t>
      </w:r>
      <w:r w:rsidRPr="00362C47">
        <w:rPr>
          <w:rFonts w:ascii="Cambria" w:hAnsi="Cambria"/>
          <w:sz w:val="20"/>
          <w:szCs w:val="20"/>
        </w:rPr>
        <w:t>„Cafetéria“ má zabezpečenú sieť zmluvných partnerov</w:t>
      </w:r>
      <w:r>
        <w:rPr>
          <w:rFonts w:ascii="Cambria" w:hAnsi="Cambria"/>
          <w:sz w:val="20"/>
          <w:szCs w:val="20"/>
        </w:rPr>
        <w:t xml:space="preserve"> oprávnených poskytovať služby/tovar dohodnutých zamestnaneckých benefitov a stravovacie služby. </w:t>
      </w:r>
      <w:r w:rsidRPr="00362C47">
        <w:rPr>
          <w:rFonts w:ascii="Cambria" w:hAnsi="Cambria"/>
          <w:sz w:val="20"/>
          <w:szCs w:val="20"/>
        </w:rPr>
        <w:t xml:space="preserve"> Prevádzkarne zmluvných partnerov sa nachádzajú na území Slovenskej republiky</w:t>
      </w:r>
    </w:p>
    <w:p w14:paraId="507230EF" w14:textId="1FF5B6EC" w:rsidR="003B6B79" w:rsidRPr="005A5685" w:rsidRDefault="003B6B79" w:rsidP="003B6B79">
      <w:pPr>
        <w:pStyle w:val="ListParagraph"/>
        <w:widowControl w:val="0"/>
        <w:tabs>
          <w:tab w:val="left" w:pos="565"/>
          <w:tab w:val="left" w:pos="566"/>
          <w:tab w:val="left" w:pos="2216"/>
          <w:tab w:val="left" w:pos="2632"/>
          <w:tab w:val="left" w:pos="3793"/>
          <w:tab w:val="left" w:pos="4539"/>
          <w:tab w:val="left" w:pos="5410"/>
          <w:tab w:val="left" w:pos="6039"/>
          <w:tab w:val="left" w:pos="7540"/>
          <w:tab w:val="left" w:pos="8823"/>
        </w:tabs>
        <w:autoSpaceDE w:val="0"/>
        <w:autoSpaceDN w:val="0"/>
        <w:spacing w:after="0" w:line="240" w:lineRule="auto"/>
        <w:ind w:left="565"/>
        <w:jc w:val="both"/>
        <w:rPr>
          <w:rFonts w:ascii="Cambria" w:hAnsi="Cambria"/>
          <w:sz w:val="20"/>
          <w:szCs w:val="20"/>
        </w:rPr>
      </w:pPr>
      <w:r w:rsidRPr="005A5685">
        <w:rPr>
          <w:rFonts w:ascii="Cambria" w:hAnsi="Cambria"/>
          <w:sz w:val="20"/>
          <w:szCs w:val="20"/>
        </w:rPr>
        <w:t>BSC</w:t>
      </w:r>
      <w:r>
        <w:rPr>
          <w:rFonts w:ascii="Cambria" w:hAnsi="Cambria"/>
          <w:sz w:val="20"/>
          <w:szCs w:val="20"/>
        </w:rPr>
        <w:t xml:space="preserve"> bude verejný obstarávateľ využívať </w:t>
      </w:r>
      <w:r w:rsidRPr="005A5685">
        <w:rPr>
          <w:rFonts w:ascii="Cambria" w:hAnsi="Cambria"/>
          <w:sz w:val="20"/>
          <w:szCs w:val="20"/>
        </w:rPr>
        <w:t>na:</w:t>
      </w:r>
    </w:p>
    <w:p w14:paraId="47CC1E69" w14:textId="04BF86F6" w:rsidR="003B6B79" w:rsidRDefault="003B6B79" w:rsidP="00860283">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3B6B79">
        <w:rPr>
          <w:rFonts w:ascii="Cambria" w:hAnsi="Cambria"/>
          <w:sz w:val="20"/>
          <w:szCs w:val="20"/>
        </w:rPr>
        <w:t xml:space="preserve">poskytovanie interných a externých zamestnaneckých benefitov zamestnancom </w:t>
      </w:r>
      <w:r>
        <w:rPr>
          <w:rFonts w:ascii="Cambria" w:hAnsi="Cambria"/>
          <w:sz w:val="20"/>
          <w:szCs w:val="20"/>
        </w:rPr>
        <w:t>verejného obstarávateľa</w:t>
      </w:r>
      <w:r w:rsidRPr="003B6B79">
        <w:rPr>
          <w:rFonts w:ascii="Cambria" w:hAnsi="Cambria"/>
          <w:sz w:val="20"/>
          <w:szCs w:val="20"/>
        </w:rPr>
        <w:t>,</w:t>
      </w:r>
    </w:p>
    <w:p w14:paraId="7CB776F6" w14:textId="2297A0C8" w:rsidR="003B6B79" w:rsidRDefault="003B6B79" w:rsidP="00860283">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3B6B79">
        <w:rPr>
          <w:rFonts w:ascii="Cambria" w:hAnsi="Cambria"/>
          <w:sz w:val="20"/>
          <w:szCs w:val="20"/>
        </w:rPr>
        <w:t xml:space="preserve">realizáciu sociálnej politiky v oblasti zabezpečenia stravovania zamestnancov </w:t>
      </w:r>
      <w:r>
        <w:rPr>
          <w:rFonts w:ascii="Cambria" w:hAnsi="Cambria"/>
          <w:sz w:val="20"/>
          <w:szCs w:val="20"/>
        </w:rPr>
        <w:t>verejného obstarávateľa</w:t>
      </w:r>
      <w:r w:rsidRPr="003B6B79">
        <w:rPr>
          <w:rFonts w:ascii="Cambria" w:hAnsi="Cambria"/>
          <w:sz w:val="20"/>
          <w:szCs w:val="20"/>
        </w:rPr>
        <w:t xml:space="preserve"> podľa § 152 Zákonníka práce formou </w:t>
      </w:r>
      <w:r w:rsidR="0051793F">
        <w:rPr>
          <w:rFonts w:ascii="Cambria" w:hAnsi="Cambria"/>
          <w:sz w:val="20"/>
          <w:szCs w:val="20"/>
        </w:rPr>
        <w:t xml:space="preserve">elektronických </w:t>
      </w:r>
      <w:r w:rsidRPr="003B6B79">
        <w:rPr>
          <w:rFonts w:ascii="Cambria" w:hAnsi="Cambria"/>
          <w:sz w:val="20"/>
          <w:szCs w:val="20"/>
        </w:rPr>
        <w:t>stravovacích poukážok,</w:t>
      </w:r>
    </w:p>
    <w:p w14:paraId="43E889AC" w14:textId="68922A60" w:rsidR="00204ACB" w:rsidRPr="00BB78DD" w:rsidRDefault="003B6B79" w:rsidP="00126500">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BB78DD">
        <w:rPr>
          <w:rFonts w:ascii="Cambria" w:hAnsi="Cambria"/>
          <w:sz w:val="20"/>
          <w:szCs w:val="20"/>
        </w:rPr>
        <w:t xml:space="preserve">realizáciu sociálnej politiky </w:t>
      </w:r>
      <w:r w:rsidR="00860283">
        <w:rPr>
          <w:rFonts w:ascii="Cambria" w:hAnsi="Cambria"/>
          <w:sz w:val="20"/>
          <w:szCs w:val="20"/>
        </w:rPr>
        <w:t>verejného obstarávateľa</w:t>
      </w:r>
      <w:r w:rsidRPr="00BB78DD">
        <w:rPr>
          <w:rFonts w:ascii="Cambria" w:hAnsi="Cambria"/>
          <w:sz w:val="20"/>
          <w:szCs w:val="20"/>
        </w:rPr>
        <w:t xml:space="preserve"> v oblasti zabezpečenia príspevkov na rekreáciu zamestnancom formou Rekreačných</w:t>
      </w:r>
      <w:r w:rsidRPr="00BB78DD">
        <w:rPr>
          <w:rFonts w:ascii="Cambria" w:hAnsi="Cambria"/>
          <w:spacing w:val="1"/>
          <w:sz w:val="20"/>
          <w:szCs w:val="20"/>
        </w:rPr>
        <w:t xml:space="preserve"> </w:t>
      </w:r>
      <w:r w:rsidRPr="00BB78DD">
        <w:rPr>
          <w:rFonts w:ascii="Cambria" w:hAnsi="Cambria"/>
          <w:sz w:val="20"/>
          <w:szCs w:val="20"/>
        </w:rPr>
        <w:t>poukážok podľa § 152a Zákonníka práce.</w:t>
      </w:r>
    </w:p>
    <w:p w14:paraId="753943BA" w14:textId="1DB576C2"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59249A4A"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BA0B88" w:rsidRPr="008F2A11">
        <w:rPr>
          <w:rFonts w:asciiTheme="majorHAnsi" w:hAnsiTheme="majorHAnsi" w:cs="Arial"/>
          <w:sz w:val="20"/>
          <w:szCs w:val="20"/>
        </w:rPr>
        <w:t>1</w:t>
      </w:r>
      <w:r w:rsidR="002F29A3" w:rsidRPr="008F2A11">
        <w:rPr>
          <w:rFonts w:asciiTheme="majorHAnsi" w:hAnsiTheme="majorHAnsi" w:cs="Arial"/>
          <w:sz w:val="20"/>
          <w:szCs w:val="20"/>
        </w:rPr>
        <w:t>4 690 740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040043">
        <w:rPr>
          <w:rFonts w:asciiTheme="majorHAnsi" w:hAnsiTheme="majorHAnsi"/>
          <w:sz w:val="20"/>
          <w:szCs w:val="20"/>
        </w:rPr>
        <w:t>na obdobie štyroch rokov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658D5448" w14:textId="684B2872" w:rsidR="00D94247" w:rsidRPr="00FC27E9" w:rsidRDefault="00BA0B88" w:rsidP="00FC27E9">
      <w:pPr>
        <w:ind w:firstLine="567"/>
        <w:rPr>
          <w:rFonts w:ascii="Cambria" w:hAnsi="Cambria" w:cs="Arial"/>
          <w:sz w:val="20"/>
          <w:szCs w:val="20"/>
        </w:rPr>
      </w:pPr>
      <w:r w:rsidRPr="00A43596">
        <w:rPr>
          <w:rFonts w:ascii="Cambria" w:hAnsi="Cambria" w:cs="Arial"/>
          <w:sz w:val="20"/>
          <w:szCs w:val="20"/>
        </w:rPr>
        <w:t>63522000-4 Služby sprostredkovateľov</w:t>
      </w:r>
    </w:p>
    <w:p w14:paraId="661C7C2E" w14:textId="763E3C22" w:rsidR="00E5564F" w:rsidRPr="000961E2" w:rsidRDefault="00E5564F" w:rsidP="00BE124A">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4C5673AA" w14:textId="5AB01208"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bookmarkStart w:id="11" w:name="_Hlk128683574"/>
      <w:r w:rsidRPr="000961E2">
        <w:rPr>
          <w:rFonts w:asciiTheme="majorHAnsi" w:hAnsiTheme="majorHAnsi" w:cs="Arial"/>
          <w:sz w:val="20"/>
          <w:szCs w:val="20"/>
        </w:rPr>
        <w:t>Predmet zákazky</w:t>
      </w:r>
      <w:r>
        <w:rPr>
          <w:rFonts w:asciiTheme="majorHAnsi" w:hAnsiTheme="majorHAnsi" w:cs="Arial"/>
          <w:sz w:val="20"/>
          <w:szCs w:val="20"/>
        </w:rPr>
        <w:t xml:space="preserve"> </w:t>
      </w:r>
      <w:r w:rsidRPr="00076944">
        <w:rPr>
          <w:rFonts w:asciiTheme="majorHAnsi" w:hAnsiTheme="majorHAnsi" w:cs="Arial"/>
          <w:sz w:val="20"/>
          <w:szCs w:val="20"/>
        </w:rPr>
        <w:t>nie je rozdelený na časti. Uchádzači sú povinní predložiť ponuku na celý predmet zákazky.</w:t>
      </w:r>
      <w:bookmarkStart w:id="12" w:name="_Hlk27558617"/>
      <w:r>
        <w:rPr>
          <w:rFonts w:asciiTheme="majorHAnsi" w:hAnsiTheme="majorHAnsi" w:cs="Arial"/>
          <w:sz w:val="20"/>
          <w:szCs w:val="20"/>
        </w:rPr>
        <w:t xml:space="preserve"> </w:t>
      </w:r>
      <w:r w:rsidRPr="00C625EE">
        <w:rPr>
          <w:rFonts w:ascii="Cambria" w:hAnsi="Cambria" w:cs="Calibri"/>
          <w:noProof w:val="0"/>
          <w:sz w:val="20"/>
          <w:szCs w:val="20"/>
        </w:rPr>
        <w:t xml:space="preserve">Podľa § 28 ods. 2 </w:t>
      </w:r>
      <w:r>
        <w:rPr>
          <w:rFonts w:ascii="Cambria" w:hAnsi="Cambria" w:cs="Calibri"/>
          <w:noProof w:val="0"/>
          <w:sz w:val="20"/>
          <w:szCs w:val="20"/>
        </w:rPr>
        <w:t>zákona o verejnom obstarávaní</w:t>
      </w:r>
      <w:r w:rsidRPr="00C625EE">
        <w:rPr>
          <w:rFonts w:ascii="Cambria" w:hAnsi="Cambria" w:cs="Calibri"/>
          <w:noProof w:val="0"/>
          <w:sz w:val="20"/>
          <w:szCs w:val="20"/>
        </w:rPr>
        <w:t>: „Ak verejn</w:t>
      </w:r>
      <w:r>
        <w:rPr>
          <w:rFonts w:ascii="Cambria" w:hAnsi="Cambria" w:cs="Calibri"/>
          <w:noProof w:val="0"/>
          <w:sz w:val="20"/>
          <w:szCs w:val="20"/>
        </w:rPr>
        <w:t>ý</w:t>
      </w:r>
      <w:r w:rsidRPr="00C625EE">
        <w:rPr>
          <w:rFonts w:ascii="Cambria" w:hAnsi="Cambria" w:cs="Calibri"/>
          <w:noProof w:val="0"/>
          <w:sz w:val="20"/>
          <w:szCs w:val="20"/>
        </w:rPr>
        <w:t xml:space="preserve"> </w:t>
      </w:r>
      <w:r w:rsidRPr="00AE792F">
        <w:rPr>
          <w:rFonts w:ascii="Cambria" w:hAnsi="Cambria" w:cs="Calibri"/>
          <w:noProof w:val="0"/>
          <w:sz w:val="20"/>
          <w:szCs w:val="20"/>
        </w:rPr>
        <w:t xml:space="preserve">obstarávateľ nerozdelí zákazku na časti, </w:t>
      </w:r>
      <w:r w:rsidRPr="00C625EE">
        <w:rPr>
          <w:rFonts w:ascii="Cambria" w:hAnsi="Cambria" w:cs="Calibri"/>
          <w:noProof w:val="0"/>
          <w:sz w:val="20"/>
          <w:szCs w:val="20"/>
        </w:rPr>
        <w:t>od</w:t>
      </w:r>
      <w:r>
        <w:rPr>
          <w:rFonts w:ascii="Cambria" w:hAnsi="Cambria" w:cs="Calibri"/>
          <w:noProof w:val="0"/>
          <w:sz w:val="20"/>
          <w:szCs w:val="20"/>
        </w:rPr>
        <w:t>ô</w:t>
      </w:r>
      <w:r w:rsidRPr="00C625EE">
        <w:rPr>
          <w:rFonts w:ascii="Cambria" w:hAnsi="Cambria" w:cs="Calibri"/>
          <w:noProof w:val="0"/>
          <w:sz w:val="20"/>
          <w:szCs w:val="20"/>
        </w:rPr>
        <w:t>vodnenie uvedie v</w:t>
      </w:r>
      <w:r>
        <w:rPr>
          <w:rFonts w:ascii="Cambria" w:hAnsi="Cambria" w:cs="Calibri"/>
          <w:noProof w:val="0"/>
          <w:sz w:val="20"/>
          <w:szCs w:val="20"/>
        </w:rPr>
        <w:t xml:space="preserve"> </w:t>
      </w:r>
      <w:r w:rsidRPr="00C625EE">
        <w:rPr>
          <w:rFonts w:ascii="Cambria" w:hAnsi="Cambria" w:cs="Calibri"/>
          <w:noProof w:val="0"/>
          <w:sz w:val="20"/>
          <w:szCs w:val="20"/>
        </w:rPr>
        <w:t>ozn</w:t>
      </w:r>
      <w:r>
        <w:rPr>
          <w:rFonts w:ascii="Cambria" w:hAnsi="Cambria" w:cs="Calibri"/>
          <w:noProof w:val="0"/>
          <w:sz w:val="20"/>
          <w:szCs w:val="20"/>
        </w:rPr>
        <w:t>á</w:t>
      </w:r>
      <w:r w:rsidRPr="00C625EE">
        <w:rPr>
          <w:rFonts w:ascii="Cambria" w:hAnsi="Cambria" w:cs="Calibri"/>
          <w:noProof w:val="0"/>
          <w:sz w:val="20"/>
          <w:szCs w:val="20"/>
        </w:rPr>
        <w:t>men</w:t>
      </w:r>
      <w:r>
        <w:rPr>
          <w:rFonts w:ascii="Cambria" w:hAnsi="Cambria" w:cs="Calibri"/>
          <w:noProof w:val="0"/>
          <w:sz w:val="20"/>
          <w:szCs w:val="20"/>
        </w:rPr>
        <w:t>í</w:t>
      </w:r>
      <w:r w:rsidRPr="00C625EE">
        <w:rPr>
          <w:rFonts w:ascii="Cambria" w:hAnsi="Cambria" w:cs="Calibri"/>
          <w:noProof w:val="0"/>
          <w:sz w:val="20"/>
          <w:szCs w:val="20"/>
        </w:rPr>
        <w:t xml:space="preserve"> o vyhl</w:t>
      </w:r>
      <w:r>
        <w:rPr>
          <w:rFonts w:ascii="Cambria" w:hAnsi="Cambria" w:cs="Calibri"/>
          <w:noProof w:val="0"/>
          <w:sz w:val="20"/>
          <w:szCs w:val="20"/>
        </w:rPr>
        <w:t>á</w:t>
      </w:r>
      <w:r w:rsidRPr="00C625EE">
        <w:rPr>
          <w:rFonts w:ascii="Cambria" w:hAnsi="Cambria" w:cs="Calibri"/>
          <w:noProof w:val="0"/>
          <w:sz w:val="20"/>
          <w:szCs w:val="20"/>
        </w:rPr>
        <w:t>sen</w:t>
      </w:r>
      <w:r>
        <w:rPr>
          <w:rFonts w:ascii="Cambria" w:hAnsi="Cambria" w:cs="Calibri"/>
          <w:noProof w:val="0"/>
          <w:sz w:val="20"/>
          <w:szCs w:val="20"/>
        </w:rPr>
        <w:t>í</w:t>
      </w:r>
      <w:r w:rsidRPr="00C625EE">
        <w:rPr>
          <w:rFonts w:ascii="Cambria" w:hAnsi="Cambria" w:cs="Calibri"/>
          <w:noProof w:val="0"/>
          <w:sz w:val="20"/>
          <w:szCs w:val="20"/>
        </w:rPr>
        <w:t xml:space="preserve"> verejn</w:t>
      </w:r>
      <w:r>
        <w:rPr>
          <w:rFonts w:ascii="Cambria" w:hAnsi="Cambria" w:cs="Calibri"/>
          <w:noProof w:val="0"/>
          <w:sz w:val="20"/>
          <w:szCs w:val="20"/>
        </w:rPr>
        <w:t>é</w:t>
      </w:r>
      <w:r w:rsidRPr="00C625EE">
        <w:rPr>
          <w:rFonts w:ascii="Cambria" w:hAnsi="Cambria" w:cs="Calibri"/>
          <w:noProof w:val="0"/>
          <w:sz w:val="20"/>
          <w:szCs w:val="20"/>
        </w:rPr>
        <w:t>ho obstar</w:t>
      </w:r>
      <w:r>
        <w:rPr>
          <w:rFonts w:ascii="Cambria" w:hAnsi="Cambria" w:cs="Calibri"/>
          <w:noProof w:val="0"/>
          <w:sz w:val="20"/>
          <w:szCs w:val="20"/>
        </w:rPr>
        <w:t>á</w:t>
      </w:r>
      <w:r w:rsidRPr="00C625EE">
        <w:rPr>
          <w:rFonts w:ascii="Cambria" w:hAnsi="Cambria" w:cs="Calibri"/>
          <w:noProof w:val="0"/>
          <w:sz w:val="20"/>
          <w:szCs w:val="20"/>
        </w:rPr>
        <w:t>vania alebo v s</w:t>
      </w:r>
      <w:r>
        <w:rPr>
          <w:rFonts w:ascii="Cambria" w:hAnsi="Cambria" w:cs="Calibri"/>
          <w:noProof w:val="0"/>
          <w:sz w:val="20"/>
          <w:szCs w:val="20"/>
        </w:rPr>
        <w:t>ú</w:t>
      </w:r>
      <w:r w:rsidRPr="00C625EE">
        <w:rPr>
          <w:rFonts w:ascii="Cambria" w:hAnsi="Cambria" w:cs="Calibri"/>
          <w:noProof w:val="0"/>
          <w:sz w:val="20"/>
          <w:szCs w:val="20"/>
        </w:rPr>
        <w:t>ťažn</w:t>
      </w:r>
      <w:r>
        <w:rPr>
          <w:rFonts w:ascii="Cambria" w:hAnsi="Cambria" w:cs="Calibri"/>
          <w:noProof w:val="0"/>
          <w:sz w:val="20"/>
          <w:szCs w:val="20"/>
        </w:rPr>
        <w:t>ý</w:t>
      </w:r>
      <w:r w:rsidRPr="00C625EE">
        <w:rPr>
          <w:rFonts w:ascii="Cambria" w:hAnsi="Cambria" w:cs="Calibri"/>
          <w:noProof w:val="0"/>
          <w:sz w:val="20"/>
          <w:szCs w:val="20"/>
        </w:rPr>
        <w:t>ch podkladoch; t</w:t>
      </w:r>
      <w:r>
        <w:rPr>
          <w:rFonts w:ascii="Cambria" w:hAnsi="Cambria" w:cs="Calibri"/>
          <w:noProof w:val="0"/>
          <w:sz w:val="20"/>
          <w:szCs w:val="20"/>
        </w:rPr>
        <w:t>á</w:t>
      </w:r>
      <w:r w:rsidRPr="00C625EE">
        <w:rPr>
          <w:rFonts w:ascii="Cambria" w:hAnsi="Cambria" w:cs="Calibri"/>
          <w:noProof w:val="0"/>
          <w:sz w:val="20"/>
          <w:szCs w:val="20"/>
        </w:rPr>
        <w:t>to povinnosť sa nevzťahuje na</w:t>
      </w:r>
      <w:r>
        <w:rPr>
          <w:rFonts w:ascii="Cambria" w:hAnsi="Cambria" w:cs="Calibri"/>
          <w:noProof w:val="0"/>
          <w:sz w:val="20"/>
          <w:szCs w:val="20"/>
        </w:rPr>
        <w:t xml:space="preserve"> </w:t>
      </w:r>
      <w:r w:rsidRPr="00C625EE">
        <w:rPr>
          <w:rFonts w:ascii="Cambria" w:hAnsi="Cambria" w:cs="Calibri"/>
          <w:noProof w:val="0"/>
          <w:sz w:val="20"/>
          <w:szCs w:val="20"/>
        </w:rPr>
        <w:t>zad</w:t>
      </w:r>
      <w:r>
        <w:rPr>
          <w:rFonts w:ascii="Cambria" w:hAnsi="Cambria" w:cs="Calibri"/>
          <w:noProof w:val="0"/>
          <w:sz w:val="20"/>
          <w:szCs w:val="20"/>
        </w:rPr>
        <w:t>á</w:t>
      </w:r>
      <w:r w:rsidRPr="00C625EE">
        <w:rPr>
          <w:rFonts w:ascii="Cambria" w:hAnsi="Cambria" w:cs="Calibri"/>
          <w:noProof w:val="0"/>
          <w:sz w:val="20"/>
          <w:szCs w:val="20"/>
        </w:rPr>
        <w:t>vanie koncesie.“</w:t>
      </w:r>
      <w:bookmarkEnd w:id="12"/>
      <w:r w:rsidRPr="000961E2">
        <w:rPr>
          <w:rFonts w:asciiTheme="majorHAnsi" w:hAnsiTheme="majorHAnsi" w:cs="Arial"/>
          <w:sz w:val="20"/>
          <w:szCs w:val="20"/>
        </w:rPr>
        <w:t>.</w:t>
      </w:r>
    </w:p>
    <w:p w14:paraId="2BA01A13" w14:textId="6D409762" w:rsidR="00BE124A" w:rsidRPr="00BE124A" w:rsidRDefault="008D49B3">
      <w:pPr>
        <w:pStyle w:val="BodyTextIndent2"/>
        <w:numPr>
          <w:ilvl w:val="1"/>
          <w:numId w:val="53"/>
        </w:numPr>
        <w:tabs>
          <w:tab w:val="left" w:pos="567"/>
          <w:tab w:val="left" w:pos="4253"/>
        </w:tabs>
        <w:ind w:left="567" w:hanging="567"/>
        <w:rPr>
          <w:rFonts w:asciiTheme="majorHAnsi" w:hAnsiTheme="majorHAnsi" w:cs="Arial"/>
          <w:i/>
          <w:iCs/>
          <w:sz w:val="20"/>
          <w:szCs w:val="20"/>
        </w:rPr>
      </w:pPr>
      <w:r w:rsidRPr="00BA0B88">
        <w:rPr>
          <w:rFonts w:asciiTheme="majorHAnsi" w:hAnsiTheme="majorHAnsi" w:cs="Arial"/>
          <w:sz w:val="20"/>
          <w:szCs w:val="20"/>
        </w:rPr>
        <w:t>Predmetom zákazky je</w:t>
      </w:r>
      <w:r w:rsidRPr="0007762A">
        <w:rPr>
          <w:rFonts w:ascii="Cambria" w:hAnsi="Cambria"/>
          <w:sz w:val="20"/>
          <w:szCs w:val="20"/>
        </w:rPr>
        <w:t xml:space="preserve"> poskytovani</w:t>
      </w:r>
      <w:r>
        <w:rPr>
          <w:rFonts w:ascii="Cambria" w:hAnsi="Cambria"/>
          <w:sz w:val="20"/>
          <w:szCs w:val="20"/>
        </w:rPr>
        <w:t xml:space="preserve">e služieb </w:t>
      </w:r>
      <w:r w:rsidRPr="0007762A">
        <w:rPr>
          <w:rFonts w:ascii="Cambria" w:hAnsi="Cambria"/>
          <w:sz w:val="20"/>
          <w:szCs w:val="20"/>
        </w:rPr>
        <w:t>a</w:t>
      </w:r>
      <w:r w:rsidRPr="00AF1CC6">
        <w:rPr>
          <w:rFonts w:ascii="Cambria" w:hAnsi="Cambria"/>
          <w:sz w:val="20"/>
          <w:szCs w:val="20"/>
        </w:rPr>
        <w:t xml:space="preserve"> správy komplexného, efektívneho </w:t>
      </w:r>
      <w:r w:rsidRPr="00BA0B88">
        <w:rPr>
          <w:rFonts w:ascii="Cambria" w:hAnsi="Cambria"/>
          <w:color w:val="000000"/>
          <w:sz w:val="20"/>
          <w:szCs w:val="20"/>
        </w:rPr>
        <w:t xml:space="preserve">elektronického </w:t>
      </w:r>
      <w:r>
        <w:rPr>
          <w:rFonts w:ascii="Cambria" w:hAnsi="Cambria"/>
          <w:color w:val="000000"/>
          <w:sz w:val="20"/>
          <w:szCs w:val="20"/>
        </w:rPr>
        <w:t>BSC</w:t>
      </w:r>
      <w:r w:rsidRPr="0007762A">
        <w:rPr>
          <w:rFonts w:ascii="Cambria" w:hAnsi="Cambria"/>
          <w:sz w:val="20"/>
          <w:szCs w:val="20"/>
        </w:rPr>
        <w:t xml:space="preserve">, </w:t>
      </w:r>
      <w:r w:rsidRPr="00AF1CC6">
        <w:rPr>
          <w:rFonts w:ascii="Cambria" w:hAnsi="Cambria"/>
          <w:sz w:val="20"/>
          <w:szCs w:val="20"/>
        </w:rPr>
        <w:t xml:space="preserve">systému </w:t>
      </w:r>
      <w:r>
        <w:rPr>
          <w:rFonts w:ascii="Cambria" w:hAnsi="Cambria"/>
          <w:sz w:val="20"/>
          <w:szCs w:val="20"/>
        </w:rPr>
        <w:t xml:space="preserve">pre poskytovanie </w:t>
      </w:r>
      <w:r w:rsidRPr="00AF1CC6">
        <w:rPr>
          <w:rFonts w:ascii="Cambria" w:hAnsi="Cambria"/>
          <w:sz w:val="20"/>
          <w:szCs w:val="20"/>
        </w:rPr>
        <w:t>zamestnaneckých benefito</w:t>
      </w:r>
      <w:r>
        <w:rPr>
          <w:rFonts w:ascii="Cambria" w:hAnsi="Cambria"/>
          <w:sz w:val="20"/>
          <w:szCs w:val="20"/>
        </w:rPr>
        <w:t>v</w:t>
      </w:r>
      <w:r w:rsidR="000D3772">
        <w:rPr>
          <w:rFonts w:ascii="Cambria" w:hAnsi="Cambria"/>
          <w:sz w:val="20"/>
          <w:szCs w:val="20"/>
        </w:rPr>
        <w:t xml:space="preserve"> a </w:t>
      </w:r>
      <w:r w:rsidR="000D3772">
        <w:rPr>
          <w:rFonts w:ascii="Cambria" w:hAnsi="Cambria"/>
          <w:color w:val="000000"/>
          <w:sz w:val="20"/>
          <w:szCs w:val="20"/>
        </w:rPr>
        <w:t>zabezpečenia stravovania pre zamestnancov verejného obstarávateľa</w:t>
      </w:r>
      <w:r w:rsidR="00DA789A" w:rsidRPr="00BA0B88">
        <w:rPr>
          <w:rFonts w:ascii="Cambria" w:hAnsi="Cambria"/>
          <w:color w:val="000000"/>
          <w:sz w:val="20"/>
          <w:szCs w:val="20"/>
        </w:rPr>
        <w:t>.</w:t>
      </w:r>
    </w:p>
    <w:p w14:paraId="38151229" w14:textId="2A9ABDCD"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V prípade samostatného obstarávania jednotlivých služieb</w:t>
      </w:r>
      <w:r w:rsidR="008D49B3">
        <w:rPr>
          <w:rFonts w:asciiTheme="majorHAnsi" w:hAnsiTheme="majorHAnsi"/>
          <w:sz w:val="20"/>
          <w:szCs w:val="20"/>
        </w:rPr>
        <w:t xml:space="preserve"> vrátane sprostredkovania stravovania</w:t>
      </w:r>
      <w:r w:rsidRPr="00BE124A">
        <w:rPr>
          <w:rFonts w:asciiTheme="majorHAnsi" w:hAnsiTheme="majorHAnsi"/>
          <w:sz w:val="20"/>
          <w:szCs w:val="20"/>
        </w:rPr>
        <w:t xml:space="preserve"> od viacerých poskytovateľov, okrem rizika nárastu nákladov, by bolo potrebné zohľadniť aj technické, funkčné a organizačné komplikácie </w:t>
      </w:r>
      <w:r w:rsidR="002F29A3">
        <w:rPr>
          <w:rFonts w:asciiTheme="majorHAnsi" w:hAnsiTheme="majorHAnsi"/>
          <w:sz w:val="20"/>
          <w:szCs w:val="20"/>
        </w:rPr>
        <w:t>a zároveň</w:t>
      </w:r>
      <w:r w:rsidRPr="00BE124A">
        <w:rPr>
          <w:rFonts w:asciiTheme="majorHAnsi" w:hAnsiTheme="majorHAnsi"/>
          <w:sz w:val="20"/>
          <w:szCs w:val="20"/>
        </w:rPr>
        <w:t xml:space="preserve"> môžu nastávať</w:t>
      </w:r>
      <w:r w:rsidR="002F29A3">
        <w:rPr>
          <w:rFonts w:asciiTheme="majorHAnsi" w:hAnsiTheme="majorHAnsi"/>
          <w:sz w:val="20"/>
          <w:szCs w:val="20"/>
        </w:rPr>
        <w:t xml:space="preserve"> komplikácie</w:t>
      </w:r>
      <w:r w:rsidRPr="00BE124A">
        <w:rPr>
          <w:rFonts w:asciiTheme="majorHAnsi" w:hAnsiTheme="majorHAnsi"/>
          <w:sz w:val="20"/>
          <w:szCs w:val="20"/>
        </w:rPr>
        <w:t xml:space="preserve"> pri stanovovaní </w:t>
      </w:r>
      <w:r w:rsidRPr="00BE124A">
        <w:rPr>
          <w:rFonts w:asciiTheme="majorHAnsi" w:hAnsiTheme="majorHAnsi"/>
          <w:sz w:val="20"/>
          <w:szCs w:val="20"/>
        </w:rPr>
        <w:lastRenderedPageBreak/>
        <w:t>zodpovednosti za zabezpečovanie administrátorských činností pre jednotlivé služby, vzhľadom na ich funkčnú prepojenosť a vzájomnú závislosť.</w:t>
      </w:r>
    </w:p>
    <w:p w14:paraId="1B667EC5" w14:textId="357B4AFA"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461A172B" w14:textId="2CB172B5"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7EF10A50" w14:textId="71F7B106" w:rsidR="00B234D1"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Cambria" w:hAnsi="Cambria"/>
          <w:color w:val="000000"/>
          <w:sz w:val="20"/>
          <w:szCs w:val="20"/>
        </w:rPr>
        <w:t>Nerozdelenie zákazky na časti, umožňuje verejnému obstarávateľovi dodržať princíp hospodárnosti a efektívnosti pri obstarávaní tejto zákazky.</w:t>
      </w:r>
    </w:p>
    <w:bookmarkEnd w:id="11"/>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882F0F" w:rsidR="00266AD2"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p>
    <w:p w14:paraId="40BFD1E2" w14:textId="1A9EE6FA"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362C47">
        <w:rPr>
          <w:rFonts w:asciiTheme="majorHAnsi" w:hAnsiTheme="majorHAnsi"/>
          <w:color w:val="000000"/>
          <w:sz w:val="20"/>
          <w:szCs w:val="20"/>
        </w:rPr>
        <w:t>Národná banka Slovenska, ústredie, I. Karvaša 1, 813 25 Bratislava,</w:t>
      </w:r>
    </w:p>
    <w:p w14:paraId="19E3B102" w14:textId="633ED420"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Národná 10, 975 77 Banská Bystrica,</w:t>
      </w:r>
    </w:p>
    <w:p w14:paraId="4F0A4E67" w14:textId="2745B66A"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Slovenskej jednoty 14, 041 41 Košice,</w:t>
      </w:r>
    </w:p>
    <w:p w14:paraId="596E937E" w14:textId="20FF1452"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bookmarkStart w:id="14" w:name="_Hlk9855887"/>
      <w:r w:rsidRPr="00526370">
        <w:rPr>
          <w:rFonts w:asciiTheme="majorHAnsi" w:hAnsiTheme="majorHAnsi"/>
          <w:color w:val="000000"/>
          <w:sz w:val="20"/>
          <w:szCs w:val="20"/>
        </w:rPr>
        <w:t>Národná banka Slovenska, expozitúra, Antona Bernoláka 74, 010 01 Žilina</w:t>
      </w:r>
      <w:bookmarkEnd w:id="14"/>
      <w:r w:rsidRPr="00526370">
        <w:rPr>
          <w:rFonts w:asciiTheme="majorHAnsi" w:hAnsiTheme="majorHAnsi"/>
          <w:color w:val="000000"/>
          <w:sz w:val="20"/>
          <w:szCs w:val="20"/>
        </w:rPr>
        <w:t>,</w:t>
      </w:r>
    </w:p>
    <w:p w14:paraId="021D2CF5" w14:textId="67D47094"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Dostojevského 4444/26, 058 02 Poprad,</w:t>
      </w:r>
    </w:p>
    <w:p w14:paraId="345260DC" w14:textId="72C25693"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T. G. Masaryka 3, 940 62 Nové Zámky,</w:t>
      </w:r>
    </w:p>
    <w:p w14:paraId="4C671EC7" w14:textId="1049D465"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 xml:space="preserve">Národná banka Slovenska, </w:t>
      </w:r>
      <w:bookmarkStart w:id="15" w:name="_Hlk9855907"/>
      <w:r w:rsidRPr="00526370">
        <w:rPr>
          <w:rFonts w:asciiTheme="majorHAnsi" w:hAnsiTheme="majorHAnsi"/>
          <w:color w:val="000000"/>
          <w:sz w:val="20"/>
          <w:szCs w:val="20"/>
        </w:rPr>
        <w:t>Múzeum mincí a medailí, Štefánikovo nám. 11/21, 967 01 Kremnica</w:t>
      </w:r>
      <w:bookmarkEnd w:id="15"/>
      <w:r w:rsidR="00FE378F">
        <w:rPr>
          <w:rFonts w:asciiTheme="majorHAnsi" w:hAnsiTheme="majorHAnsi"/>
          <w:color w:val="000000"/>
          <w:sz w:val="20"/>
          <w:szCs w:val="20"/>
        </w:rPr>
        <w:t>,</w:t>
      </w:r>
    </w:p>
    <w:p w14:paraId="7B65D717" w14:textId="57F6F3B6" w:rsidR="00FE378F" w:rsidRPr="00FE378F" w:rsidRDefault="00FE378F"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FE378F">
        <w:rPr>
          <w:rFonts w:ascii="Cambria" w:hAnsi="Cambria" w:cs="Arial"/>
          <w:bCs/>
          <w:sz w:val="20"/>
          <w:szCs w:val="20"/>
        </w:rPr>
        <w:t>Národná banka Slovenska, VÚZ Bystrina, Nový Smokovec 21, 062 01 Vysoké Tatry.</w:t>
      </w:r>
    </w:p>
    <w:bookmarkEnd w:id="13"/>
    <w:p w14:paraId="44B52007" w14:textId="4320FEAA"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 zml</w:t>
      </w:r>
      <w:r w:rsidR="008E7FCF">
        <w:rPr>
          <w:rFonts w:asciiTheme="majorHAnsi" w:hAnsiTheme="majorHAnsi" w:cs="Arial"/>
          <w:sz w:val="20"/>
          <w:szCs w:val="20"/>
        </w:rPr>
        <w:t>u</w:t>
      </w:r>
      <w:r w:rsidR="00371F20">
        <w:rPr>
          <w:rFonts w:asciiTheme="majorHAnsi" w:hAnsiTheme="majorHAnsi" w:cs="Arial"/>
          <w:sz w:val="20"/>
          <w:szCs w:val="20"/>
        </w:rPr>
        <w:t>v</w:t>
      </w:r>
      <w:r w:rsidR="00BC3797">
        <w:rPr>
          <w:rFonts w:asciiTheme="majorHAnsi" w:hAnsiTheme="majorHAnsi" w:cs="Arial"/>
          <w:sz w:val="20"/>
          <w:szCs w:val="20"/>
        </w:rPr>
        <w:t>y</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43C43D32" w:rsidR="006864BA" w:rsidRPr="00704B63" w:rsidRDefault="006864BA" w:rsidP="00AA6ED9">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0554F4">
        <w:rPr>
          <w:rFonts w:asciiTheme="majorHAnsi" w:hAnsiTheme="majorHAnsi" w:cs="Arial"/>
          <w:sz w:val="20"/>
          <w:szCs w:val="20"/>
        </w:rPr>
        <w:t>Zmluvy</w:t>
      </w:r>
      <w:r w:rsidR="000554F4" w:rsidRPr="00650F4A">
        <w:rPr>
          <w:rFonts w:ascii="Cambria" w:hAnsi="Cambria"/>
          <w:sz w:val="20"/>
          <w:szCs w:val="20"/>
        </w:rPr>
        <w:t xml:space="preserve"> č. C-NBS1-000-</w:t>
      </w:r>
      <w:r w:rsidR="000554F4" w:rsidRPr="00466A7B">
        <w:rPr>
          <w:rFonts w:ascii="Cambria" w:hAnsi="Cambria"/>
          <w:sz w:val="20"/>
          <w:szCs w:val="20"/>
        </w:rPr>
        <w:t>0</w:t>
      </w:r>
      <w:r w:rsidR="000554F4">
        <w:rPr>
          <w:rFonts w:ascii="Cambria" w:hAnsi="Cambria"/>
          <w:sz w:val="20"/>
          <w:szCs w:val="20"/>
        </w:rPr>
        <w:t>81</w:t>
      </w:r>
      <w:r w:rsidR="000554F4" w:rsidRPr="00466A7B">
        <w:rPr>
          <w:rFonts w:ascii="Cambria" w:hAnsi="Cambria"/>
          <w:sz w:val="20"/>
          <w:szCs w:val="20"/>
        </w:rPr>
        <w:t>-</w:t>
      </w:r>
      <w:r w:rsidR="000554F4">
        <w:rPr>
          <w:rFonts w:ascii="Cambria" w:hAnsi="Cambria"/>
          <w:sz w:val="20"/>
          <w:szCs w:val="20"/>
        </w:rPr>
        <w:t>695</w:t>
      </w:r>
      <w:r w:rsidR="00804219">
        <w:rPr>
          <w:rFonts w:ascii="Cambria" w:hAnsi="Cambria"/>
          <w:sz w:val="20"/>
        </w:rPr>
        <w:t xml:space="preserve"> o zabezpečení služieb systému Cafertéria pre zamestnenecké benefity a stravovani</w:t>
      </w:r>
      <w:r w:rsidR="00804219" w:rsidRPr="00804219">
        <w:rPr>
          <w:rFonts w:ascii="Cambria" w:hAnsi="Cambria"/>
          <w:sz w:val="20"/>
        </w:rPr>
        <w:t>e</w:t>
      </w:r>
      <w:r w:rsidR="000554F4" w:rsidRPr="00804219">
        <w:rPr>
          <w:rFonts w:asciiTheme="majorHAnsi" w:hAnsiTheme="majorHAnsi" w:cs="Arial"/>
          <w:sz w:val="20"/>
          <w:szCs w:val="20"/>
        </w:rPr>
        <w:t>.</w:t>
      </w:r>
      <w:r w:rsidRPr="00804219">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lastRenderedPageBreak/>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6" w:name="_Toc209947081"/>
      <w:bookmarkStart w:id="17" w:name="_Toc210520983"/>
      <w:bookmarkStart w:id="18"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6"/>
      <w:bookmarkEnd w:id="17"/>
      <w:bookmarkEnd w:id="18"/>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w:t>
      </w:r>
      <w:r w:rsidRPr="000961E2">
        <w:rPr>
          <w:rFonts w:asciiTheme="majorHAnsi" w:hAnsiTheme="majorHAnsi" w:cs="Arial"/>
          <w:sz w:val="20"/>
          <w:szCs w:val="20"/>
        </w:rPr>
        <w:lastRenderedPageBreak/>
        <w:t>–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9" w:name="_Ref137016636"/>
      <w:r w:rsidRPr="000961E2">
        <w:rPr>
          <w:rFonts w:asciiTheme="majorHAnsi" w:hAnsiTheme="majorHAnsi" w:cs="Arial"/>
          <w:sz w:val="20"/>
          <w:szCs w:val="20"/>
        </w:rPr>
        <w:t xml:space="preserve">Záujemca </w:t>
      </w:r>
      <w:bookmarkEnd w:id="19"/>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0FED347"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5152AC">
        <w:rPr>
          <w:rFonts w:asciiTheme="majorHAnsi" w:hAnsiTheme="majorHAnsi" w:cs="Arial"/>
          <w:sz w:val="20"/>
          <w:szCs w:val="20"/>
        </w:rPr>
        <w:t>p</w:t>
      </w:r>
      <w:r w:rsidR="00311D79">
        <w:rPr>
          <w:rFonts w:asciiTheme="majorHAnsi" w:hAnsiTheme="majorHAnsi" w:cs="Arial"/>
          <w:sz w:val="20"/>
          <w:szCs w:val="20"/>
        </w:rPr>
        <w:t>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lastRenderedPageBreak/>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4E78699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704B63">
        <w:rPr>
          <w:rFonts w:asciiTheme="majorHAnsi" w:hAnsiTheme="majorHAnsi" w:cs="Arial"/>
          <w:b/>
          <w:sz w:val="20"/>
          <w:szCs w:val="20"/>
        </w:rPr>
        <w:t>5</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704B63">
        <w:rPr>
          <w:rFonts w:asciiTheme="majorHAnsi" w:hAnsiTheme="majorHAnsi" w:cs="Arial"/>
          <w:b/>
          <w:sz w:val="20"/>
          <w:szCs w:val="20"/>
        </w:rPr>
        <w:t>päťdesiat</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029CC2F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F13CD5">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lastRenderedPageBreak/>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2D5744" w:rsidRDefault="00304329" w:rsidP="00343D67">
      <w:pPr>
        <w:pStyle w:val="ListParagraph"/>
        <w:numPr>
          <w:ilvl w:val="2"/>
          <w:numId w:val="43"/>
        </w:numPr>
        <w:spacing w:after="0" w:line="240" w:lineRule="auto"/>
        <w:ind w:left="1276" w:hanging="709"/>
        <w:jc w:val="both"/>
        <w:rPr>
          <w:rFonts w:asciiTheme="majorHAnsi" w:hAnsiTheme="majorHAnsi" w:cs="Arial"/>
          <w:b/>
          <w:bCs/>
          <w:sz w:val="20"/>
          <w:szCs w:val="20"/>
        </w:rPr>
      </w:pPr>
      <w:r w:rsidRPr="002D5744">
        <w:rPr>
          <w:rFonts w:asciiTheme="majorHAnsi" w:hAnsiTheme="majorHAnsi" w:cs="Arial"/>
          <w:b/>
          <w:bCs/>
          <w:sz w:val="20"/>
          <w:szCs w:val="20"/>
        </w:rPr>
        <w:t>Poistenie záruky</w:t>
      </w:r>
    </w:p>
    <w:p w14:paraId="0C4348AB" w14:textId="300F2A89"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621D9" w:rsidRPr="00DC3EF8">
        <w:rPr>
          <w:rFonts w:ascii="Cambria" w:hAnsi="Cambria"/>
          <w:b/>
          <w:bCs/>
          <w:color w:val="000000"/>
          <w:sz w:val="20"/>
          <w:szCs w:val="20"/>
        </w:rPr>
        <w:t>Cafetéria pre zamestnanecké benefity</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14D2D8C1"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rsidP="005E617E">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4DE2CDDA"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Uchádzač predkladá originál dokladu o bankovej záruke alebo originál dokladu o poistení záruky. V prípade, ak je originál dokladu bankovej záruky alebo dokladu o poistení záruky v listinnej podobe, tak okrem skenu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00A621D9" w:rsidRPr="00DC3EF8">
        <w:rPr>
          <w:rFonts w:ascii="Cambria" w:hAnsi="Cambria"/>
          <w:b/>
          <w:bCs/>
          <w:color w:val="000000"/>
          <w:sz w:val="20"/>
          <w:szCs w:val="20"/>
        </w:rPr>
        <w:t>Cafetéria pre zamestnanecké benefity</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V prípade, ak je 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BD83E2B"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sidRPr="00FE6585">
        <w:rPr>
          <w:rFonts w:asciiTheme="majorHAnsi" w:hAnsiTheme="majorHAnsi" w:cs="Arial"/>
          <w:noProof/>
          <w:sz w:val="20"/>
          <w:szCs w:val="20"/>
          <w:lang w:eastAsia="sk-SK"/>
        </w:rPr>
        <w:t>0</w:t>
      </w:r>
      <w:r w:rsidR="00FE6585">
        <w:rPr>
          <w:rFonts w:asciiTheme="majorHAnsi" w:hAnsiTheme="majorHAnsi" w:cs="Arial"/>
          <w:noProof/>
          <w:sz w:val="20"/>
          <w:szCs w:val="20"/>
          <w:lang w:eastAsia="sk-SK"/>
        </w:rPr>
        <w:t>83-530</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22A6552C"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FE6585" w:rsidRPr="00522327">
        <w:rPr>
          <w:rFonts w:asciiTheme="majorHAnsi" w:hAnsiTheme="majorHAnsi" w:cs="Arial"/>
          <w:noProof/>
          <w:sz w:val="20"/>
          <w:szCs w:val="20"/>
          <w:lang w:eastAsia="sk-SK"/>
        </w:rPr>
        <w:t>083-530</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D21FD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20" w:name="_Hlk527701792"/>
      <w:r w:rsidRPr="000961E2">
        <w:rPr>
          <w:rFonts w:asciiTheme="majorHAnsi" w:hAnsiTheme="majorHAnsi" w:cs="Arial"/>
          <w:sz w:val="20"/>
          <w:szCs w:val="20"/>
        </w:rPr>
        <w:lastRenderedPageBreak/>
        <w:t>V prípade nezloženia zábezpeky podľa určených podmienok verejného obstarávateľa bude uchádzač z procesu tohto verejného obstarávania v zmysle § 53 ods. 5 písm. a) zákona o verejnom obstarávaní vylúčený.</w:t>
      </w:r>
      <w:bookmarkEnd w:id="20"/>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FE378F"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E378F">
        <w:rPr>
          <w:rFonts w:asciiTheme="majorHAnsi" w:hAnsiTheme="majorHAnsi" w:cs="Arial"/>
          <w:b/>
          <w:bCs/>
          <w:smallCaps/>
          <w:sz w:val="20"/>
          <w:szCs w:val="20"/>
        </w:rPr>
        <w:t>Obsah ponuk</w:t>
      </w:r>
      <w:r w:rsidR="005D17CE" w:rsidRPr="00FE378F">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E7F2C59"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21" w:name="_Hlk121122280"/>
      <w:r w:rsidRPr="000961E2">
        <w:rPr>
          <w:rFonts w:asciiTheme="majorHAnsi" w:hAnsiTheme="majorHAnsi" w:cs="Arial"/>
          <w:sz w:val="20"/>
          <w:szCs w:val="20"/>
        </w:rPr>
        <w:t xml:space="preserve">Vyplnené a podpísané </w:t>
      </w:r>
      <w:bookmarkEnd w:id="21"/>
      <w:r w:rsidRPr="000961E2">
        <w:rPr>
          <w:rFonts w:asciiTheme="majorHAnsi" w:hAnsiTheme="majorHAnsi" w:cs="Arial"/>
          <w:sz w:val="20"/>
          <w:szCs w:val="20"/>
        </w:rPr>
        <w:t>v</w:t>
      </w:r>
      <w:r w:rsidR="003A1DFB" w:rsidRPr="000961E2">
        <w:rPr>
          <w:rFonts w:asciiTheme="majorHAnsi" w:hAnsiTheme="majorHAnsi" w:cs="Arial"/>
          <w:sz w:val="20"/>
          <w:szCs w:val="20"/>
        </w:rPr>
        <w:t>yhláseni</w:t>
      </w:r>
      <w:r w:rsidR="003B0B16">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lastRenderedPageBreak/>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5B950B91"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3B0B16">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B0B16">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B0B16">
        <w:rPr>
          <w:rFonts w:asciiTheme="majorHAnsi" w:hAnsiTheme="majorHAnsi" w:cs="Arial"/>
          <w:sz w:val="20"/>
          <w:szCs w:val="20"/>
        </w:rPr>
        <w:t xml:space="preserve">, vrátane </w:t>
      </w:r>
      <w:r w:rsidR="003B0B16">
        <w:rPr>
          <w:rFonts w:ascii="Cambria" w:hAnsi="Cambria"/>
          <w:sz w:val="20"/>
          <w:szCs w:val="20"/>
        </w:rPr>
        <w:t>písomného zoznamu uvedených akceptačných miest vo formáte PDF, EXCEL, prípadne v inom vhodnom formáte</w:t>
      </w:r>
      <w:r w:rsidR="004D0431" w:rsidRPr="000961E2">
        <w:rPr>
          <w:rFonts w:asciiTheme="majorHAnsi" w:hAnsiTheme="majorHAnsi" w:cs="Arial"/>
          <w:sz w:val="20"/>
          <w:szCs w:val="20"/>
        </w:rPr>
        <w:t>.</w:t>
      </w:r>
    </w:p>
    <w:p w14:paraId="4E430BFB" w14:textId="79321A54"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w:t>
      </w:r>
      <w:r w:rsidR="002F1D29">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31BFF4D"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 xml:space="preserve">829 </w:t>
      </w:r>
      <w:r w:rsidRPr="007638F6">
        <w:rPr>
          <w:rFonts w:asciiTheme="majorHAnsi" w:hAnsiTheme="majorHAnsi" w:cs="Arial"/>
          <w:sz w:val="20"/>
          <w:szCs w:val="20"/>
        </w:rPr>
        <w:lastRenderedPageBreak/>
        <w:t>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2"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2"/>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3"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3"/>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03F425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621D9" w:rsidRPr="00DC3EF8">
        <w:rPr>
          <w:rFonts w:ascii="Cambria" w:hAnsi="Cambria"/>
          <w:b/>
          <w:bCs/>
          <w:color w:val="000000"/>
          <w:sz w:val="20"/>
          <w:szCs w:val="20"/>
        </w:rPr>
        <w:t>Cafetéria pre zamestnanecké benefity</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C64E46D"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327AE9">
        <w:rPr>
          <w:rFonts w:asciiTheme="majorHAnsi" w:hAnsiTheme="majorHAnsi" w:cs="Arial"/>
          <w:b/>
          <w:sz w:val="20"/>
          <w:szCs w:val="20"/>
        </w:rPr>
        <w:t>15</w:t>
      </w:r>
      <w:r w:rsidR="007F44BE" w:rsidRPr="00B479D0">
        <w:rPr>
          <w:rFonts w:asciiTheme="majorHAnsi" w:hAnsiTheme="majorHAnsi" w:cs="Arial"/>
          <w:b/>
          <w:sz w:val="20"/>
          <w:szCs w:val="20"/>
        </w:rPr>
        <w:t>.</w:t>
      </w:r>
      <w:r w:rsidR="007F0CB8" w:rsidRPr="00340415">
        <w:rPr>
          <w:rFonts w:asciiTheme="majorHAnsi" w:hAnsiTheme="majorHAnsi" w:cs="Arial"/>
          <w:b/>
          <w:sz w:val="20"/>
          <w:szCs w:val="20"/>
        </w:rPr>
        <w:t>0</w:t>
      </w:r>
      <w:r w:rsidR="002F1D29">
        <w:rPr>
          <w:rFonts w:asciiTheme="majorHAnsi" w:hAnsiTheme="majorHAnsi" w:cs="Arial"/>
          <w:b/>
          <w:sz w:val="20"/>
          <w:szCs w:val="20"/>
        </w:rPr>
        <w:t>5</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6A785FF8"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9D3DCB7"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w:t>
      </w:r>
      <w:r w:rsidR="009D37A7" w:rsidRPr="000E6AB5">
        <w:rPr>
          <w:rFonts w:asciiTheme="majorHAnsi" w:hAnsiTheme="majorHAnsi" w:cs="Arial"/>
          <w:sz w:val="20"/>
          <w:szCs w:val="20"/>
        </w:rPr>
        <w:lastRenderedPageBreak/>
        <w:t xml:space="preserve">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rsidP="009B17FC">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40CB6EE5"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5152AC">
        <w:rPr>
          <w:rFonts w:asciiTheme="majorHAnsi" w:hAnsiTheme="majorHAnsi" w:cs="Arial"/>
          <w:sz w:val="20"/>
          <w:szCs w:val="20"/>
        </w:rPr>
        <w:t>4</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01868327" w14:textId="20622A4A" w:rsidR="008F2A11" w:rsidRDefault="008F2A11" w:rsidP="008F2A11">
      <w:pPr>
        <w:pStyle w:val="ListParagraph"/>
        <w:spacing w:after="0" w:line="240" w:lineRule="auto"/>
        <w:ind w:left="567"/>
        <w:jc w:val="both"/>
        <w:rPr>
          <w:rFonts w:asciiTheme="majorHAnsi" w:hAnsiTheme="majorHAnsi" w:cs="Arial"/>
          <w:sz w:val="20"/>
          <w:szCs w:val="20"/>
        </w:rPr>
      </w:pPr>
    </w:p>
    <w:p w14:paraId="70FD23EB" w14:textId="3A57E76B" w:rsidR="008F2A11" w:rsidRDefault="008F2A11" w:rsidP="008F2A11">
      <w:pPr>
        <w:pStyle w:val="ListParagraph"/>
        <w:spacing w:after="0" w:line="240" w:lineRule="auto"/>
        <w:ind w:left="567"/>
        <w:jc w:val="both"/>
        <w:rPr>
          <w:rFonts w:asciiTheme="majorHAnsi" w:hAnsiTheme="majorHAnsi" w:cs="Arial"/>
          <w:sz w:val="20"/>
          <w:szCs w:val="20"/>
        </w:rPr>
      </w:pPr>
    </w:p>
    <w:p w14:paraId="5955CB76" w14:textId="4B6B54AB" w:rsidR="008F2A11" w:rsidRDefault="008F2A11" w:rsidP="008F2A11">
      <w:pPr>
        <w:pStyle w:val="ListParagraph"/>
        <w:spacing w:after="0" w:line="240" w:lineRule="auto"/>
        <w:ind w:left="567"/>
        <w:jc w:val="both"/>
        <w:rPr>
          <w:rFonts w:asciiTheme="majorHAnsi" w:hAnsiTheme="majorHAnsi" w:cs="Arial"/>
          <w:sz w:val="20"/>
          <w:szCs w:val="20"/>
        </w:rPr>
      </w:pPr>
    </w:p>
    <w:p w14:paraId="6F9C060D" w14:textId="4FA10A12" w:rsidR="008F2A11" w:rsidRDefault="008F2A11" w:rsidP="008F2A11">
      <w:pPr>
        <w:pStyle w:val="ListParagraph"/>
        <w:spacing w:after="0" w:line="240" w:lineRule="auto"/>
        <w:ind w:left="567"/>
        <w:jc w:val="both"/>
        <w:rPr>
          <w:rFonts w:asciiTheme="majorHAnsi" w:hAnsiTheme="majorHAnsi" w:cs="Arial"/>
          <w:sz w:val="20"/>
          <w:szCs w:val="20"/>
        </w:rPr>
      </w:pPr>
    </w:p>
    <w:p w14:paraId="700C3D5C" w14:textId="209AF70C" w:rsidR="008F2A11" w:rsidRDefault="008F2A11" w:rsidP="008F2A11">
      <w:pPr>
        <w:pStyle w:val="ListParagraph"/>
        <w:spacing w:after="0" w:line="240" w:lineRule="auto"/>
        <w:ind w:left="567"/>
        <w:jc w:val="both"/>
        <w:rPr>
          <w:rFonts w:asciiTheme="majorHAnsi" w:hAnsiTheme="majorHAnsi" w:cs="Arial"/>
          <w:sz w:val="20"/>
          <w:szCs w:val="20"/>
        </w:rPr>
      </w:pPr>
    </w:p>
    <w:p w14:paraId="74044E50" w14:textId="643D53CA" w:rsidR="008F2A11" w:rsidRDefault="008F2A11" w:rsidP="008F2A11">
      <w:pPr>
        <w:pStyle w:val="ListParagraph"/>
        <w:spacing w:after="0" w:line="240" w:lineRule="auto"/>
        <w:ind w:left="567"/>
        <w:jc w:val="both"/>
        <w:rPr>
          <w:rFonts w:asciiTheme="majorHAnsi" w:hAnsiTheme="majorHAnsi" w:cs="Arial"/>
          <w:sz w:val="20"/>
          <w:szCs w:val="20"/>
        </w:rPr>
      </w:pPr>
    </w:p>
    <w:p w14:paraId="1FC4489F" w14:textId="4822C63E" w:rsidR="008F2A11" w:rsidRDefault="008F2A11" w:rsidP="008F2A11">
      <w:pPr>
        <w:pStyle w:val="ListParagraph"/>
        <w:spacing w:after="0" w:line="240" w:lineRule="auto"/>
        <w:ind w:left="567"/>
        <w:jc w:val="both"/>
        <w:rPr>
          <w:rFonts w:asciiTheme="majorHAnsi" w:hAnsiTheme="majorHAnsi" w:cs="Arial"/>
          <w:sz w:val="20"/>
          <w:szCs w:val="20"/>
        </w:rPr>
      </w:pPr>
    </w:p>
    <w:p w14:paraId="791C0120" w14:textId="42642934" w:rsidR="008F2A11" w:rsidRDefault="008F2A11" w:rsidP="008F2A11">
      <w:pPr>
        <w:pStyle w:val="ListParagraph"/>
        <w:spacing w:after="0" w:line="240" w:lineRule="auto"/>
        <w:ind w:left="567"/>
        <w:jc w:val="both"/>
        <w:rPr>
          <w:rFonts w:asciiTheme="majorHAnsi" w:hAnsiTheme="majorHAnsi" w:cs="Arial"/>
          <w:sz w:val="20"/>
          <w:szCs w:val="20"/>
        </w:rPr>
      </w:pPr>
    </w:p>
    <w:p w14:paraId="178D7E0B" w14:textId="2A2930C8" w:rsidR="008F2A11" w:rsidRDefault="008F2A11" w:rsidP="008F2A11">
      <w:pPr>
        <w:pStyle w:val="ListParagraph"/>
        <w:spacing w:after="0" w:line="240" w:lineRule="auto"/>
        <w:ind w:left="567"/>
        <w:jc w:val="both"/>
        <w:rPr>
          <w:rFonts w:asciiTheme="majorHAnsi" w:hAnsiTheme="majorHAnsi" w:cs="Arial"/>
          <w:sz w:val="20"/>
          <w:szCs w:val="20"/>
        </w:rPr>
      </w:pPr>
    </w:p>
    <w:p w14:paraId="094138C2" w14:textId="262B249F" w:rsidR="008F2A11" w:rsidRDefault="008F2A11" w:rsidP="008F2A11">
      <w:pPr>
        <w:pStyle w:val="ListParagraph"/>
        <w:spacing w:after="0" w:line="240" w:lineRule="auto"/>
        <w:ind w:left="567"/>
        <w:jc w:val="both"/>
        <w:rPr>
          <w:rFonts w:asciiTheme="majorHAnsi" w:hAnsiTheme="majorHAnsi" w:cs="Arial"/>
          <w:sz w:val="20"/>
          <w:szCs w:val="20"/>
        </w:rPr>
      </w:pPr>
    </w:p>
    <w:p w14:paraId="6028BFCD" w14:textId="165305B9" w:rsidR="008F2A11" w:rsidRDefault="008F2A11" w:rsidP="008F2A11">
      <w:pPr>
        <w:pStyle w:val="ListParagraph"/>
        <w:spacing w:after="0" w:line="240" w:lineRule="auto"/>
        <w:ind w:left="567"/>
        <w:jc w:val="both"/>
        <w:rPr>
          <w:rFonts w:asciiTheme="majorHAnsi" w:hAnsiTheme="majorHAnsi" w:cs="Arial"/>
          <w:sz w:val="20"/>
          <w:szCs w:val="20"/>
        </w:rPr>
      </w:pPr>
    </w:p>
    <w:p w14:paraId="0A0F536A" w14:textId="08FFCEBF" w:rsidR="008F2A11" w:rsidRDefault="008F2A11" w:rsidP="008F2A11">
      <w:pPr>
        <w:pStyle w:val="ListParagraph"/>
        <w:spacing w:after="0" w:line="240" w:lineRule="auto"/>
        <w:ind w:left="567"/>
        <w:jc w:val="both"/>
        <w:rPr>
          <w:rFonts w:asciiTheme="majorHAnsi" w:hAnsiTheme="majorHAnsi" w:cs="Arial"/>
          <w:sz w:val="20"/>
          <w:szCs w:val="20"/>
        </w:rPr>
      </w:pPr>
    </w:p>
    <w:p w14:paraId="58AB2291" w14:textId="385A02D2" w:rsidR="008F2A11" w:rsidRDefault="008F2A11" w:rsidP="008F2A11">
      <w:pPr>
        <w:pStyle w:val="ListParagraph"/>
        <w:spacing w:after="0" w:line="240" w:lineRule="auto"/>
        <w:ind w:left="567"/>
        <w:jc w:val="both"/>
        <w:rPr>
          <w:rFonts w:asciiTheme="majorHAnsi" w:hAnsiTheme="majorHAnsi" w:cs="Arial"/>
          <w:sz w:val="20"/>
          <w:szCs w:val="20"/>
        </w:rPr>
      </w:pPr>
    </w:p>
    <w:p w14:paraId="702B0C93" w14:textId="3E8E5EE2" w:rsidR="008F2A11" w:rsidRDefault="008F2A11" w:rsidP="008F2A11">
      <w:pPr>
        <w:pStyle w:val="ListParagraph"/>
        <w:spacing w:after="0" w:line="240" w:lineRule="auto"/>
        <w:ind w:left="567"/>
        <w:jc w:val="both"/>
        <w:rPr>
          <w:rFonts w:asciiTheme="majorHAnsi" w:hAnsiTheme="majorHAnsi" w:cs="Arial"/>
          <w:sz w:val="20"/>
          <w:szCs w:val="20"/>
        </w:rPr>
      </w:pPr>
    </w:p>
    <w:p w14:paraId="76DAEB20" w14:textId="477B2176" w:rsidR="008F2A11" w:rsidRDefault="008F2A11" w:rsidP="008F2A11">
      <w:pPr>
        <w:pStyle w:val="ListParagraph"/>
        <w:spacing w:after="0" w:line="240" w:lineRule="auto"/>
        <w:ind w:left="567"/>
        <w:jc w:val="both"/>
        <w:rPr>
          <w:rFonts w:asciiTheme="majorHAnsi" w:hAnsiTheme="majorHAnsi" w:cs="Arial"/>
          <w:sz w:val="20"/>
          <w:szCs w:val="20"/>
        </w:rPr>
      </w:pPr>
    </w:p>
    <w:p w14:paraId="59BF8900" w14:textId="23F7BCBD" w:rsidR="008F2A11" w:rsidRDefault="008F2A11" w:rsidP="008F2A11">
      <w:pPr>
        <w:pStyle w:val="ListParagraph"/>
        <w:spacing w:after="0" w:line="240" w:lineRule="auto"/>
        <w:ind w:left="567"/>
        <w:jc w:val="both"/>
        <w:rPr>
          <w:rFonts w:asciiTheme="majorHAnsi" w:hAnsiTheme="majorHAnsi" w:cs="Arial"/>
          <w:sz w:val="20"/>
          <w:szCs w:val="20"/>
        </w:rPr>
      </w:pPr>
    </w:p>
    <w:p w14:paraId="72105C2C" w14:textId="78AD090E" w:rsidR="008F2A11" w:rsidRDefault="008F2A11" w:rsidP="008F2A11">
      <w:pPr>
        <w:pStyle w:val="ListParagraph"/>
        <w:spacing w:after="0" w:line="240" w:lineRule="auto"/>
        <w:ind w:left="567"/>
        <w:jc w:val="both"/>
        <w:rPr>
          <w:rFonts w:asciiTheme="majorHAnsi" w:hAnsiTheme="majorHAnsi" w:cs="Arial"/>
          <w:sz w:val="20"/>
          <w:szCs w:val="20"/>
        </w:rPr>
      </w:pPr>
    </w:p>
    <w:p w14:paraId="21414EB5" w14:textId="61752987" w:rsidR="008F2A11" w:rsidRDefault="008F2A11" w:rsidP="008F2A11">
      <w:pPr>
        <w:pStyle w:val="ListParagraph"/>
        <w:spacing w:after="0" w:line="240" w:lineRule="auto"/>
        <w:ind w:left="567"/>
        <w:jc w:val="both"/>
        <w:rPr>
          <w:rFonts w:asciiTheme="majorHAnsi" w:hAnsiTheme="majorHAnsi" w:cs="Arial"/>
          <w:sz w:val="20"/>
          <w:szCs w:val="20"/>
        </w:rPr>
      </w:pPr>
    </w:p>
    <w:p w14:paraId="66C70D96" w14:textId="7D6122C2" w:rsidR="008F2A11" w:rsidRDefault="008F2A11" w:rsidP="008F2A11">
      <w:pPr>
        <w:pStyle w:val="ListParagraph"/>
        <w:spacing w:after="0" w:line="240" w:lineRule="auto"/>
        <w:ind w:left="567"/>
        <w:jc w:val="both"/>
        <w:rPr>
          <w:rFonts w:asciiTheme="majorHAnsi" w:hAnsiTheme="majorHAnsi" w:cs="Arial"/>
          <w:sz w:val="20"/>
          <w:szCs w:val="20"/>
        </w:rPr>
      </w:pPr>
    </w:p>
    <w:p w14:paraId="127F6291" w14:textId="3BF51258" w:rsidR="008F2A11" w:rsidRDefault="008F2A11" w:rsidP="008F2A11">
      <w:pPr>
        <w:pStyle w:val="ListParagraph"/>
        <w:spacing w:after="0" w:line="240" w:lineRule="auto"/>
        <w:ind w:left="567"/>
        <w:jc w:val="both"/>
        <w:rPr>
          <w:rFonts w:asciiTheme="majorHAnsi" w:hAnsiTheme="majorHAnsi" w:cs="Arial"/>
          <w:sz w:val="20"/>
          <w:szCs w:val="20"/>
        </w:rPr>
      </w:pPr>
    </w:p>
    <w:p w14:paraId="43CD8040" w14:textId="3DBDFFA0" w:rsidR="008F2A11" w:rsidRDefault="008F2A11" w:rsidP="008F2A11">
      <w:pPr>
        <w:pStyle w:val="ListParagraph"/>
        <w:spacing w:after="0" w:line="240" w:lineRule="auto"/>
        <w:ind w:left="567"/>
        <w:jc w:val="both"/>
        <w:rPr>
          <w:rFonts w:asciiTheme="majorHAnsi" w:hAnsiTheme="majorHAnsi" w:cs="Arial"/>
          <w:sz w:val="20"/>
          <w:szCs w:val="20"/>
        </w:rPr>
      </w:pPr>
    </w:p>
    <w:p w14:paraId="3D0477F0" w14:textId="6F7A11B8" w:rsidR="008F2A11" w:rsidRDefault="008F2A11" w:rsidP="008F2A11">
      <w:pPr>
        <w:pStyle w:val="ListParagraph"/>
        <w:spacing w:after="0" w:line="240" w:lineRule="auto"/>
        <w:ind w:left="567"/>
        <w:jc w:val="both"/>
        <w:rPr>
          <w:rFonts w:asciiTheme="majorHAnsi" w:hAnsiTheme="majorHAnsi" w:cs="Arial"/>
          <w:sz w:val="20"/>
          <w:szCs w:val="20"/>
        </w:rPr>
      </w:pPr>
    </w:p>
    <w:p w14:paraId="3906B063" w14:textId="50A99936" w:rsidR="008F2A11" w:rsidRDefault="008F2A11" w:rsidP="008F2A11">
      <w:pPr>
        <w:pStyle w:val="ListParagraph"/>
        <w:spacing w:after="0" w:line="240" w:lineRule="auto"/>
        <w:ind w:left="567"/>
        <w:jc w:val="both"/>
        <w:rPr>
          <w:rFonts w:asciiTheme="majorHAnsi" w:hAnsiTheme="majorHAnsi" w:cs="Arial"/>
          <w:sz w:val="20"/>
          <w:szCs w:val="20"/>
        </w:rPr>
      </w:pPr>
    </w:p>
    <w:p w14:paraId="15677EE4" w14:textId="3E7BB53D" w:rsidR="008F2A11" w:rsidRDefault="008F2A11" w:rsidP="008F2A11">
      <w:pPr>
        <w:pStyle w:val="ListParagraph"/>
        <w:spacing w:after="0" w:line="240" w:lineRule="auto"/>
        <w:ind w:left="567"/>
        <w:jc w:val="both"/>
        <w:rPr>
          <w:rFonts w:asciiTheme="majorHAnsi" w:hAnsiTheme="majorHAnsi" w:cs="Arial"/>
          <w:sz w:val="20"/>
          <w:szCs w:val="20"/>
        </w:rPr>
      </w:pPr>
    </w:p>
    <w:p w14:paraId="2AE4B8C8" w14:textId="23919F68" w:rsidR="008F2A11" w:rsidRDefault="008F2A11" w:rsidP="008F2A11">
      <w:pPr>
        <w:pStyle w:val="ListParagraph"/>
        <w:spacing w:after="0" w:line="240" w:lineRule="auto"/>
        <w:ind w:left="567"/>
        <w:jc w:val="both"/>
        <w:rPr>
          <w:rFonts w:asciiTheme="majorHAnsi" w:hAnsiTheme="majorHAnsi" w:cs="Arial"/>
          <w:sz w:val="20"/>
          <w:szCs w:val="20"/>
        </w:rPr>
      </w:pPr>
    </w:p>
    <w:p w14:paraId="249D2EF3" w14:textId="3D1EF5C5" w:rsidR="008F2A11" w:rsidRDefault="008F2A11" w:rsidP="008F2A11">
      <w:pPr>
        <w:pStyle w:val="ListParagraph"/>
        <w:spacing w:after="0" w:line="240" w:lineRule="auto"/>
        <w:ind w:left="567"/>
        <w:jc w:val="both"/>
        <w:rPr>
          <w:rFonts w:asciiTheme="majorHAnsi" w:hAnsiTheme="majorHAnsi" w:cs="Arial"/>
          <w:sz w:val="20"/>
          <w:szCs w:val="20"/>
        </w:rPr>
      </w:pPr>
    </w:p>
    <w:p w14:paraId="67C76A12" w14:textId="683D16C5" w:rsidR="008F2A11" w:rsidRDefault="008F2A11" w:rsidP="008F2A11">
      <w:pPr>
        <w:pStyle w:val="ListParagraph"/>
        <w:spacing w:after="0" w:line="240" w:lineRule="auto"/>
        <w:ind w:left="567"/>
        <w:jc w:val="both"/>
        <w:rPr>
          <w:rFonts w:asciiTheme="majorHAnsi" w:hAnsiTheme="majorHAnsi" w:cs="Arial"/>
          <w:sz w:val="20"/>
          <w:szCs w:val="20"/>
        </w:rPr>
      </w:pPr>
    </w:p>
    <w:p w14:paraId="0A9F626E" w14:textId="1F8FC7CA" w:rsidR="008F2A11" w:rsidRDefault="008F2A11" w:rsidP="008F2A11">
      <w:pPr>
        <w:pStyle w:val="ListParagraph"/>
        <w:spacing w:after="0" w:line="240" w:lineRule="auto"/>
        <w:ind w:left="567"/>
        <w:jc w:val="both"/>
        <w:rPr>
          <w:rFonts w:asciiTheme="majorHAnsi" w:hAnsiTheme="majorHAnsi" w:cs="Arial"/>
          <w:sz w:val="20"/>
          <w:szCs w:val="20"/>
        </w:rPr>
      </w:pPr>
    </w:p>
    <w:p w14:paraId="69F06234" w14:textId="45F44C37" w:rsidR="008F2A11" w:rsidRDefault="008F2A11" w:rsidP="008F2A11">
      <w:pPr>
        <w:pStyle w:val="ListParagraph"/>
        <w:spacing w:after="0" w:line="240" w:lineRule="auto"/>
        <w:ind w:left="567"/>
        <w:jc w:val="both"/>
        <w:rPr>
          <w:rFonts w:asciiTheme="majorHAnsi" w:hAnsiTheme="majorHAnsi" w:cs="Arial"/>
          <w:sz w:val="20"/>
          <w:szCs w:val="20"/>
        </w:rPr>
      </w:pPr>
    </w:p>
    <w:p w14:paraId="481CC654" w14:textId="12F15105" w:rsidR="008F2A11" w:rsidRDefault="008F2A11" w:rsidP="008F2A11">
      <w:pPr>
        <w:pStyle w:val="ListParagraph"/>
        <w:spacing w:after="0" w:line="240" w:lineRule="auto"/>
        <w:ind w:left="567"/>
        <w:jc w:val="both"/>
        <w:rPr>
          <w:rFonts w:asciiTheme="majorHAnsi" w:hAnsiTheme="majorHAnsi" w:cs="Arial"/>
          <w:sz w:val="20"/>
          <w:szCs w:val="20"/>
        </w:rPr>
      </w:pPr>
    </w:p>
    <w:p w14:paraId="4EBDF1C0" w14:textId="67F030C8" w:rsidR="008F2A11" w:rsidRDefault="008F2A11" w:rsidP="008F2A11">
      <w:pPr>
        <w:pStyle w:val="ListParagraph"/>
        <w:spacing w:after="0" w:line="240" w:lineRule="auto"/>
        <w:ind w:left="567"/>
        <w:jc w:val="both"/>
        <w:rPr>
          <w:rFonts w:asciiTheme="majorHAnsi" w:hAnsiTheme="majorHAnsi" w:cs="Arial"/>
          <w:sz w:val="20"/>
          <w:szCs w:val="20"/>
        </w:rPr>
      </w:pPr>
    </w:p>
    <w:p w14:paraId="048C674A" w14:textId="19633450" w:rsidR="008F2A11" w:rsidRDefault="008F2A11" w:rsidP="008F2A11">
      <w:pPr>
        <w:pStyle w:val="ListParagraph"/>
        <w:spacing w:after="0" w:line="240" w:lineRule="auto"/>
        <w:ind w:left="567"/>
        <w:jc w:val="both"/>
        <w:rPr>
          <w:rFonts w:asciiTheme="majorHAnsi" w:hAnsiTheme="majorHAnsi" w:cs="Arial"/>
          <w:sz w:val="20"/>
          <w:szCs w:val="20"/>
        </w:rPr>
      </w:pPr>
    </w:p>
    <w:p w14:paraId="0DDA9DE8" w14:textId="16E893A4" w:rsidR="008F2A11" w:rsidRDefault="008F2A11" w:rsidP="008F2A11">
      <w:pPr>
        <w:pStyle w:val="ListParagraph"/>
        <w:spacing w:after="0" w:line="240" w:lineRule="auto"/>
        <w:ind w:left="567"/>
        <w:jc w:val="both"/>
        <w:rPr>
          <w:rFonts w:asciiTheme="majorHAnsi" w:hAnsiTheme="majorHAnsi" w:cs="Arial"/>
          <w:sz w:val="20"/>
          <w:szCs w:val="20"/>
        </w:rPr>
      </w:pPr>
    </w:p>
    <w:p w14:paraId="7374C38E" w14:textId="617F1BA4" w:rsidR="008F2A11" w:rsidRDefault="008F2A11" w:rsidP="008F2A11">
      <w:pPr>
        <w:pStyle w:val="ListParagraph"/>
        <w:spacing w:after="0" w:line="240" w:lineRule="auto"/>
        <w:ind w:left="567"/>
        <w:jc w:val="both"/>
        <w:rPr>
          <w:rFonts w:asciiTheme="majorHAnsi" w:hAnsiTheme="majorHAnsi" w:cs="Arial"/>
          <w:sz w:val="20"/>
          <w:szCs w:val="20"/>
        </w:rPr>
      </w:pPr>
    </w:p>
    <w:p w14:paraId="6454428F" w14:textId="0F8A5BF1" w:rsidR="008F2A11" w:rsidRDefault="008F2A11" w:rsidP="008F2A11">
      <w:pPr>
        <w:pStyle w:val="ListParagraph"/>
        <w:spacing w:after="0" w:line="240" w:lineRule="auto"/>
        <w:ind w:left="567"/>
        <w:jc w:val="both"/>
        <w:rPr>
          <w:rFonts w:asciiTheme="majorHAnsi" w:hAnsiTheme="majorHAnsi" w:cs="Arial"/>
          <w:sz w:val="20"/>
          <w:szCs w:val="20"/>
        </w:rPr>
      </w:pPr>
    </w:p>
    <w:p w14:paraId="49F5E6EB" w14:textId="79A8B250" w:rsidR="008F2A11" w:rsidRDefault="008F2A11" w:rsidP="008F2A11">
      <w:pPr>
        <w:pStyle w:val="ListParagraph"/>
        <w:spacing w:after="0" w:line="240" w:lineRule="auto"/>
        <w:ind w:left="567"/>
        <w:jc w:val="both"/>
        <w:rPr>
          <w:rFonts w:asciiTheme="majorHAnsi" w:hAnsiTheme="majorHAnsi" w:cs="Arial"/>
          <w:sz w:val="20"/>
          <w:szCs w:val="20"/>
        </w:rPr>
      </w:pPr>
    </w:p>
    <w:p w14:paraId="57CDAB4F" w14:textId="0831E678" w:rsidR="008F2A11" w:rsidRDefault="008F2A11" w:rsidP="008F2A11">
      <w:pPr>
        <w:pStyle w:val="ListParagraph"/>
        <w:spacing w:after="0" w:line="240" w:lineRule="auto"/>
        <w:ind w:left="567"/>
        <w:jc w:val="both"/>
        <w:rPr>
          <w:rFonts w:asciiTheme="majorHAnsi" w:hAnsiTheme="majorHAnsi" w:cs="Arial"/>
          <w:sz w:val="20"/>
          <w:szCs w:val="20"/>
        </w:rPr>
      </w:pPr>
    </w:p>
    <w:p w14:paraId="7D634B3A" w14:textId="6549F4C4" w:rsidR="008F2A11" w:rsidRDefault="008F2A11" w:rsidP="008F2A11">
      <w:pPr>
        <w:pStyle w:val="ListParagraph"/>
        <w:spacing w:after="0" w:line="240" w:lineRule="auto"/>
        <w:ind w:left="567"/>
        <w:jc w:val="both"/>
        <w:rPr>
          <w:rFonts w:asciiTheme="majorHAnsi" w:hAnsiTheme="majorHAnsi" w:cs="Arial"/>
          <w:sz w:val="20"/>
          <w:szCs w:val="20"/>
        </w:rPr>
      </w:pPr>
    </w:p>
    <w:p w14:paraId="613FF76A" w14:textId="6E039325" w:rsidR="008F2A11" w:rsidRDefault="008F2A11" w:rsidP="008F2A11">
      <w:pPr>
        <w:pStyle w:val="ListParagraph"/>
        <w:spacing w:after="0" w:line="240" w:lineRule="auto"/>
        <w:ind w:left="567"/>
        <w:jc w:val="both"/>
        <w:rPr>
          <w:rFonts w:asciiTheme="majorHAnsi" w:hAnsiTheme="majorHAnsi" w:cs="Arial"/>
          <w:sz w:val="20"/>
          <w:szCs w:val="20"/>
        </w:rPr>
      </w:pPr>
    </w:p>
    <w:p w14:paraId="1A30D307" w14:textId="5E1C6C43" w:rsidR="008F2A11" w:rsidRDefault="008F2A11" w:rsidP="008F2A11">
      <w:pPr>
        <w:pStyle w:val="ListParagraph"/>
        <w:spacing w:after="0" w:line="240" w:lineRule="auto"/>
        <w:ind w:left="567"/>
        <w:jc w:val="both"/>
        <w:rPr>
          <w:rFonts w:asciiTheme="majorHAnsi" w:hAnsiTheme="majorHAnsi" w:cs="Arial"/>
          <w:sz w:val="20"/>
          <w:szCs w:val="20"/>
        </w:rPr>
      </w:pPr>
    </w:p>
    <w:p w14:paraId="03723371" w14:textId="4F2C1525" w:rsidR="008F2A11" w:rsidRDefault="008F2A11" w:rsidP="008F2A11">
      <w:pPr>
        <w:pStyle w:val="ListParagraph"/>
        <w:spacing w:after="0" w:line="240" w:lineRule="auto"/>
        <w:ind w:left="567"/>
        <w:jc w:val="both"/>
        <w:rPr>
          <w:rFonts w:asciiTheme="majorHAnsi" w:hAnsiTheme="majorHAnsi" w:cs="Arial"/>
          <w:sz w:val="20"/>
          <w:szCs w:val="20"/>
        </w:rPr>
      </w:pPr>
    </w:p>
    <w:p w14:paraId="693414E4" w14:textId="0E12509D" w:rsidR="008F2A11" w:rsidRDefault="008F2A11" w:rsidP="008F2A11">
      <w:pPr>
        <w:pStyle w:val="ListParagraph"/>
        <w:spacing w:after="0" w:line="240" w:lineRule="auto"/>
        <w:ind w:left="567"/>
        <w:jc w:val="both"/>
        <w:rPr>
          <w:rFonts w:asciiTheme="majorHAnsi" w:hAnsiTheme="majorHAnsi" w:cs="Arial"/>
          <w:sz w:val="20"/>
          <w:szCs w:val="20"/>
        </w:rPr>
      </w:pPr>
    </w:p>
    <w:p w14:paraId="6FAB4C15" w14:textId="1992B28C" w:rsidR="008F2A11" w:rsidRDefault="008F2A11" w:rsidP="008F2A11">
      <w:pPr>
        <w:pStyle w:val="ListParagraph"/>
        <w:spacing w:after="0" w:line="240" w:lineRule="auto"/>
        <w:ind w:left="567"/>
        <w:jc w:val="both"/>
        <w:rPr>
          <w:rFonts w:asciiTheme="majorHAnsi" w:hAnsiTheme="majorHAnsi" w:cs="Arial"/>
          <w:sz w:val="20"/>
          <w:szCs w:val="20"/>
        </w:rPr>
      </w:pPr>
    </w:p>
    <w:p w14:paraId="2BD87482" w14:textId="29FA7C4A" w:rsidR="008F2A11" w:rsidRDefault="008F2A11" w:rsidP="008F2A11">
      <w:pPr>
        <w:pStyle w:val="ListParagraph"/>
        <w:spacing w:after="0" w:line="240" w:lineRule="auto"/>
        <w:ind w:left="567"/>
        <w:jc w:val="both"/>
        <w:rPr>
          <w:rFonts w:asciiTheme="majorHAnsi" w:hAnsiTheme="majorHAnsi" w:cs="Arial"/>
          <w:sz w:val="20"/>
          <w:szCs w:val="20"/>
        </w:rPr>
      </w:pPr>
    </w:p>
    <w:p w14:paraId="097EED4A" w14:textId="6561F185" w:rsidR="008F2A11" w:rsidRDefault="008F2A11" w:rsidP="008F2A11">
      <w:pPr>
        <w:pStyle w:val="ListParagraph"/>
        <w:spacing w:after="0" w:line="240" w:lineRule="auto"/>
        <w:ind w:left="567"/>
        <w:jc w:val="both"/>
        <w:rPr>
          <w:rFonts w:asciiTheme="majorHAnsi" w:hAnsiTheme="majorHAnsi" w:cs="Arial"/>
          <w:sz w:val="20"/>
          <w:szCs w:val="20"/>
        </w:rPr>
      </w:pPr>
    </w:p>
    <w:p w14:paraId="797B59A6" w14:textId="0C2B2972" w:rsidR="008F2A11" w:rsidRDefault="008F2A11" w:rsidP="008F2A11">
      <w:pPr>
        <w:pStyle w:val="ListParagraph"/>
        <w:spacing w:after="0" w:line="240" w:lineRule="auto"/>
        <w:ind w:left="567"/>
        <w:jc w:val="both"/>
        <w:rPr>
          <w:rFonts w:asciiTheme="majorHAnsi" w:hAnsiTheme="majorHAnsi" w:cs="Arial"/>
          <w:sz w:val="20"/>
          <w:szCs w:val="20"/>
        </w:rPr>
      </w:pPr>
    </w:p>
    <w:p w14:paraId="6EE1C2DE" w14:textId="65FDB149" w:rsidR="008F2A11" w:rsidRDefault="008F2A11" w:rsidP="008F2A11">
      <w:pPr>
        <w:pStyle w:val="ListParagraph"/>
        <w:spacing w:after="0" w:line="240" w:lineRule="auto"/>
        <w:ind w:left="567"/>
        <w:jc w:val="both"/>
        <w:rPr>
          <w:rFonts w:asciiTheme="majorHAnsi" w:hAnsiTheme="majorHAnsi" w:cs="Arial"/>
          <w:sz w:val="20"/>
          <w:szCs w:val="20"/>
        </w:rPr>
      </w:pPr>
    </w:p>
    <w:p w14:paraId="50873A6D" w14:textId="6ED93991" w:rsidR="008F2A11" w:rsidRDefault="008F2A11" w:rsidP="008F2A11">
      <w:pPr>
        <w:pStyle w:val="ListParagraph"/>
        <w:spacing w:after="0" w:line="240" w:lineRule="auto"/>
        <w:ind w:left="567"/>
        <w:jc w:val="both"/>
        <w:rPr>
          <w:rFonts w:asciiTheme="majorHAnsi" w:hAnsiTheme="majorHAnsi" w:cs="Arial"/>
          <w:sz w:val="20"/>
          <w:szCs w:val="20"/>
        </w:rPr>
      </w:pPr>
    </w:p>
    <w:p w14:paraId="1E8264F1" w14:textId="0B672F5F" w:rsidR="008F2A11" w:rsidRDefault="008F2A11" w:rsidP="008F2A11">
      <w:pPr>
        <w:pStyle w:val="ListParagraph"/>
        <w:spacing w:after="0" w:line="240" w:lineRule="auto"/>
        <w:ind w:left="567"/>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1A279231" w14:textId="512E9FFA"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5E49A6">
        <w:rPr>
          <w:rFonts w:asciiTheme="majorHAnsi" w:hAnsiTheme="majorHAnsi" w:cs="Arial"/>
          <w:b/>
          <w:bCs/>
          <w:sz w:val="20"/>
          <w:szCs w:val="20"/>
        </w:rPr>
        <w:t>y</w:t>
      </w:r>
      <w:r w:rsidR="00131F98" w:rsidRPr="000961E2">
        <w:rPr>
          <w:rFonts w:asciiTheme="majorHAnsi" w:hAnsiTheme="majorHAnsi" w:cs="Arial"/>
          <w:b/>
          <w:bCs/>
          <w:sz w:val="20"/>
          <w:szCs w:val="20"/>
        </w:rPr>
        <w:t xml:space="preserve">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4F661D96"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621D9" w:rsidRPr="00DC3EF8">
        <w:rPr>
          <w:rFonts w:ascii="Cambria" w:hAnsi="Cambria"/>
          <w:b/>
          <w:bCs/>
          <w:color w:val="000000"/>
          <w:sz w:val="20"/>
          <w:szCs w:val="20"/>
        </w:rPr>
        <w:t>Cafetéria pre zamestnanecké benefity</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3D7818C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621D9" w:rsidRPr="00DC3EF8">
        <w:rPr>
          <w:rFonts w:ascii="Cambria" w:hAnsi="Cambria"/>
          <w:b/>
          <w:bCs/>
          <w:color w:val="000000"/>
          <w:sz w:val="20"/>
          <w:szCs w:val="20"/>
        </w:rPr>
        <w:t>Cafetéria pre zamestnanecké benefity</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314D73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7CF031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621D9" w:rsidRPr="00DC3EF8">
        <w:rPr>
          <w:rFonts w:ascii="Cambria" w:hAnsi="Cambria"/>
          <w:b/>
          <w:bCs/>
          <w:color w:val="000000"/>
          <w:sz w:val="20"/>
          <w:szCs w:val="20"/>
        </w:rPr>
        <w:t>Cafetéria pre zamestnanecké benefity</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51CADA8"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621D9" w:rsidRPr="00DC3EF8">
        <w:rPr>
          <w:rFonts w:ascii="Cambria" w:hAnsi="Cambria"/>
          <w:b/>
          <w:bCs/>
          <w:color w:val="000000"/>
          <w:sz w:val="20"/>
          <w:szCs w:val="20"/>
        </w:rPr>
        <w:t>Cafetéria pre zamestnanecké benefity</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3C5715BC"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5" w:name="_Hlk111722397"/>
      <w:r w:rsidRPr="00106AA3">
        <w:rPr>
          <w:rFonts w:asciiTheme="majorHAnsi" w:hAnsiTheme="majorHAnsi" w:cs="Arial"/>
          <w:sz w:val="20"/>
          <w:szCs w:val="20"/>
        </w:rPr>
        <w:t>predchádzajúc</w:t>
      </w:r>
      <w:r w:rsidR="0005379C">
        <w:rPr>
          <w:rFonts w:asciiTheme="majorHAnsi" w:hAnsiTheme="majorHAnsi" w:cs="Arial"/>
          <w:sz w:val="20"/>
          <w:szCs w:val="20"/>
        </w:rPr>
        <w:t>e</w:t>
      </w:r>
      <w:r w:rsidRPr="00106AA3">
        <w:rPr>
          <w:rFonts w:asciiTheme="majorHAnsi" w:hAnsiTheme="majorHAnsi" w:cs="Arial"/>
          <w:sz w:val="20"/>
          <w:szCs w:val="20"/>
        </w:rPr>
        <w:t xml:space="preserve"> </w:t>
      </w:r>
      <w:r w:rsidR="0005379C">
        <w:rPr>
          <w:rFonts w:asciiTheme="majorHAnsi" w:hAnsiTheme="majorHAnsi" w:cs="Arial"/>
          <w:sz w:val="20"/>
          <w:szCs w:val="20"/>
        </w:rPr>
        <w:t>tri</w:t>
      </w:r>
      <w:r w:rsidRPr="00106AA3">
        <w:rPr>
          <w:rFonts w:asciiTheme="majorHAnsi" w:hAnsiTheme="majorHAnsi" w:cs="Arial"/>
          <w:sz w:val="20"/>
          <w:szCs w:val="20"/>
        </w:rPr>
        <w:t xml:space="preserve"> rok</w:t>
      </w:r>
      <w:r w:rsidR="0005379C">
        <w:rPr>
          <w:rFonts w:asciiTheme="majorHAnsi" w:hAnsiTheme="majorHAnsi" w:cs="Arial"/>
          <w:sz w:val="20"/>
          <w:szCs w:val="20"/>
        </w:rPr>
        <w:t>y</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5"/>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06CEC4CA" w:rsidR="00A1744A" w:rsidRPr="003C63C1" w:rsidRDefault="00A37035" w:rsidP="008F2A1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6" w:name="_Hlk108085808"/>
      <w:r w:rsidRPr="003C63C1">
        <w:rPr>
          <w:rFonts w:ascii="Cambria" w:hAnsi="Cambria"/>
          <w:color w:val="000000" w:themeColor="text1"/>
          <w:sz w:val="20"/>
          <w:szCs w:val="20"/>
        </w:rPr>
        <w:t xml:space="preserve">požaduje, aby uchádzač v ponuke predložil </w:t>
      </w:r>
      <w:r w:rsidR="00B93EB6">
        <w:rPr>
          <w:rFonts w:ascii="Cambria" w:hAnsi="Cambria"/>
          <w:color w:val="000000" w:themeColor="text1"/>
          <w:sz w:val="20"/>
          <w:szCs w:val="20"/>
        </w:rPr>
        <w:t xml:space="preserve">zoznam </w:t>
      </w:r>
      <w:bookmarkEnd w:id="26"/>
      <w:r w:rsidR="00985F05">
        <w:rPr>
          <w:rFonts w:ascii="Cambria" w:hAnsi="Cambria"/>
          <w:color w:val="000000" w:themeColor="text1"/>
          <w:sz w:val="20"/>
          <w:szCs w:val="20"/>
        </w:rPr>
        <w:t>realizovaných zákaziek s minimálne 5 odberateľmi - firmami, inštitúciami, pričom každá táto firma/inštitúcia musí mať min</w:t>
      </w:r>
      <w:r w:rsidR="00FC6A00">
        <w:rPr>
          <w:rFonts w:ascii="Cambria" w:hAnsi="Cambria"/>
          <w:color w:val="000000" w:themeColor="text1"/>
          <w:sz w:val="20"/>
          <w:szCs w:val="20"/>
        </w:rPr>
        <w:t>imálne</w:t>
      </w:r>
      <w:r w:rsidR="00985F05">
        <w:rPr>
          <w:rFonts w:ascii="Cambria" w:hAnsi="Cambria"/>
          <w:color w:val="000000" w:themeColor="text1"/>
          <w:sz w:val="20"/>
          <w:szCs w:val="20"/>
        </w:rPr>
        <w:t xml:space="preserve"> </w:t>
      </w:r>
      <w:r w:rsidR="00712407">
        <w:rPr>
          <w:rFonts w:ascii="Cambria" w:hAnsi="Cambria"/>
          <w:color w:val="000000" w:themeColor="text1"/>
          <w:sz w:val="20"/>
          <w:szCs w:val="20"/>
        </w:rPr>
        <w:t>500</w:t>
      </w:r>
      <w:r w:rsidR="00985F05">
        <w:rPr>
          <w:rFonts w:ascii="Cambria" w:hAnsi="Cambria"/>
          <w:color w:val="000000" w:themeColor="text1"/>
          <w:sz w:val="20"/>
          <w:szCs w:val="20"/>
        </w:rPr>
        <w:t xml:space="preserve"> zamestnancov/užívateľov, ktorí čerpajú zamestnanecké benefity prostredníctvom uchádzačovho systému Cafetéria, a to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05379C">
        <w:rPr>
          <w:rFonts w:ascii="Cambria" w:hAnsi="Cambria"/>
          <w:color w:val="000000" w:themeColor="text1"/>
          <w:sz w:val="20"/>
          <w:szCs w:val="20"/>
        </w:rPr>
        <w:t>e</w:t>
      </w:r>
      <w:r w:rsidR="00AD0DFA" w:rsidRPr="00A1744A">
        <w:rPr>
          <w:rFonts w:ascii="Cambria" w:hAnsi="Cambria"/>
          <w:color w:val="000000" w:themeColor="text1"/>
          <w:sz w:val="20"/>
          <w:szCs w:val="20"/>
        </w:rPr>
        <w:t xml:space="preserve"> </w:t>
      </w:r>
      <w:r w:rsidR="0097356F">
        <w:rPr>
          <w:rFonts w:ascii="Cambria" w:hAnsi="Cambria"/>
          <w:color w:val="000000" w:themeColor="text1"/>
          <w:sz w:val="20"/>
          <w:szCs w:val="20"/>
        </w:rPr>
        <w:t>tri</w:t>
      </w:r>
      <w:r w:rsidR="00AD0DFA" w:rsidRPr="00A1744A">
        <w:rPr>
          <w:rFonts w:ascii="Cambria" w:hAnsi="Cambria"/>
          <w:color w:val="000000" w:themeColor="text1"/>
          <w:sz w:val="20"/>
          <w:szCs w:val="20"/>
        </w:rPr>
        <w:t xml:space="preserve"> rok</w:t>
      </w:r>
      <w:r w:rsidR="0097356F">
        <w:rPr>
          <w:rFonts w:ascii="Cambria" w:hAnsi="Cambria"/>
          <w:color w:val="000000" w:themeColor="text1"/>
          <w:sz w:val="20"/>
          <w:szCs w:val="20"/>
        </w:rPr>
        <w:t>y</w:t>
      </w:r>
      <w:r w:rsidR="00AD0DFA" w:rsidRPr="00A1744A">
        <w:rPr>
          <w:rFonts w:ascii="Cambria" w:hAnsi="Cambria"/>
          <w:color w:val="000000" w:themeColor="text1"/>
          <w:sz w:val="20"/>
          <w:szCs w:val="20"/>
        </w:rPr>
        <w:t xml:space="preserve"> </w:t>
      </w:r>
      <w:r w:rsidR="00A571A1" w:rsidRPr="00A1744A">
        <w:rPr>
          <w:rFonts w:ascii="Cambria" w:hAnsi="Cambria"/>
          <w:color w:val="000000" w:themeColor="text1"/>
          <w:sz w:val="20"/>
          <w:szCs w:val="20"/>
        </w:rPr>
        <w:t>od vyhlásenia verejného obstarávania</w:t>
      </w:r>
      <w:r w:rsidR="008F2A11">
        <w:rPr>
          <w:rFonts w:ascii="Cambria" w:hAnsi="Cambria"/>
          <w:color w:val="000000" w:themeColor="text1"/>
          <w:sz w:val="20"/>
          <w:szCs w:val="20"/>
        </w:rPr>
        <w:t>.</w:t>
      </w:r>
      <w:r w:rsidR="00C8703F">
        <w:rPr>
          <w:rFonts w:ascii="Cambria" w:hAnsi="Cambria"/>
          <w:color w:val="000000" w:themeColor="text1"/>
          <w:sz w:val="20"/>
          <w:szCs w:val="20"/>
        </w:rPr>
        <w:t xml:space="preserve"> </w:t>
      </w:r>
      <w:r w:rsidR="00985F05">
        <w:rPr>
          <w:rFonts w:ascii="Cambria" w:hAnsi="Cambria"/>
          <w:color w:val="000000" w:themeColor="text1"/>
          <w:sz w:val="20"/>
          <w:szCs w:val="20"/>
        </w:rPr>
        <w:t>S</w:t>
      </w:r>
      <w:r w:rsidR="00FB76BA">
        <w:rPr>
          <w:rFonts w:ascii="Cambria" w:hAnsi="Cambria"/>
          <w:color w:val="000000" w:themeColor="text1"/>
          <w:sz w:val="20"/>
          <w:szCs w:val="20"/>
        </w:rPr>
        <w:t xml:space="preserve"> r</w:t>
      </w:r>
      <w:r w:rsidR="00FB76BA" w:rsidRPr="003C63C1">
        <w:rPr>
          <w:rFonts w:ascii="Cambria" w:hAnsi="Cambria"/>
          <w:color w:val="000000" w:themeColor="text1"/>
          <w:sz w:val="20"/>
          <w:szCs w:val="20"/>
        </w:rPr>
        <w:t>ovnakým, alebo podobným predmetom plnenia</w:t>
      </w:r>
      <w:r w:rsidR="00FB76BA">
        <w:rPr>
          <w:rFonts w:ascii="Cambria" w:hAnsi="Cambria"/>
          <w:color w:val="000000" w:themeColor="text1"/>
          <w:sz w:val="20"/>
          <w:szCs w:val="20"/>
        </w:rPr>
        <w:t xml:space="preserve"> sa na účely tejto zákazky myslí sprostredkovateľská činnosť v oblasti zamestnaneckých benefitov a</w:t>
      </w:r>
      <w:r w:rsidR="007C56A7">
        <w:rPr>
          <w:rFonts w:ascii="Cambria" w:hAnsi="Cambria"/>
          <w:color w:val="000000" w:themeColor="text1"/>
          <w:sz w:val="20"/>
          <w:szCs w:val="20"/>
        </w:rPr>
        <w:t xml:space="preserve"> zabezpečenia </w:t>
      </w:r>
      <w:r w:rsidR="00FB76BA">
        <w:rPr>
          <w:rFonts w:ascii="Cambria" w:hAnsi="Cambria"/>
          <w:color w:val="000000" w:themeColor="text1"/>
          <w:sz w:val="20"/>
          <w:szCs w:val="20"/>
        </w:rPr>
        <w:t>stravovacích služieb prostredníctvom zmluvných partnerov uchádzača.</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577A52E"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17A4BDD1" w14:textId="0016B060" w:rsidR="00F44201" w:rsidRPr="00B93EB6" w:rsidRDefault="00A37035" w:rsidP="00B93EB6">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w:t>
      </w:r>
      <w:r w:rsidR="00B93EB6">
        <w:rPr>
          <w:rFonts w:asciiTheme="majorHAnsi" w:hAnsiTheme="majorHAnsi" w:cs="Arial"/>
          <w:sz w:val="20"/>
          <w:szCs w:val="20"/>
          <w:lang w:eastAsia="en-US"/>
        </w:rPr>
        <w:t>kovú cenu predmetu zákazky</w:t>
      </w:r>
      <w:r w:rsidR="00777D4A" w:rsidRPr="00B93EB6">
        <w:rPr>
          <w:rFonts w:ascii="Cambria" w:hAnsi="Cambria"/>
          <w:sz w:val="20"/>
          <w:szCs w:val="20"/>
        </w:rPr>
        <w:t>;</w:t>
      </w:r>
    </w:p>
    <w:p w14:paraId="5D4EFC56" w14:textId="023CF6FC"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 xml:space="preserve">Počet </w:t>
      </w:r>
      <w:r w:rsidR="00C8703F">
        <w:rPr>
          <w:rFonts w:ascii="Cambria" w:hAnsi="Cambria"/>
          <w:sz w:val="20"/>
          <w:szCs w:val="20"/>
        </w:rPr>
        <w:t>firiem/inštitúcií (min</w:t>
      </w:r>
      <w:r w:rsidR="00A46C5A">
        <w:rPr>
          <w:rFonts w:ascii="Cambria" w:hAnsi="Cambria"/>
          <w:sz w:val="20"/>
          <w:szCs w:val="20"/>
        </w:rPr>
        <w:t>imálne</w:t>
      </w:r>
      <w:r w:rsidR="00C8703F">
        <w:rPr>
          <w:rFonts w:ascii="Cambria" w:hAnsi="Cambria"/>
          <w:sz w:val="20"/>
          <w:szCs w:val="20"/>
        </w:rPr>
        <w:t xml:space="preserve"> 5 firiem/inštitúcií) majúcich, každá z nich, min</w:t>
      </w:r>
      <w:r w:rsidR="00A46C5A">
        <w:rPr>
          <w:rFonts w:ascii="Cambria" w:hAnsi="Cambria"/>
          <w:sz w:val="20"/>
          <w:szCs w:val="20"/>
        </w:rPr>
        <w:t xml:space="preserve">imálne </w:t>
      </w:r>
      <w:r w:rsidR="0077598E">
        <w:rPr>
          <w:rFonts w:ascii="Cambria" w:hAnsi="Cambria"/>
          <w:sz w:val="20"/>
          <w:szCs w:val="20"/>
        </w:rPr>
        <w:t>500</w:t>
      </w:r>
      <w:r w:rsidR="00C8703F">
        <w:rPr>
          <w:rFonts w:ascii="Cambria" w:hAnsi="Cambria"/>
          <w:sz w:val="20"/>
          <w:szCs w:val="20"/>
        </w:rPr>
        <w:t xml:space="preserve"> zamestnancov/užívateľov, ktorí čerpajú </w:t>
      </w:r>
      <w:r w:rsidR="00B93EB6">
        <w:rPr>
          <w:rFonts w:ascii="Cambria" w:hAnsi="Cambria"/>
          <w:sz w:val="20"/>
          <w:szCs w:val="20"/>
        </w:rPr>
        <w:t>zamestnaneck</w:t>
      </w:r>
      <w:r w:rsidR="00C8703F">
        <w:rPr>
          <w:rFonts w:ascii="Cambria" w:hAnsi="Cambria"/>
          <w:sz w:val="20"/>
          <w:szCs w:val="20"/>
        </w:rPr>
        <w:t>é</w:t>
      </w:r>
      <w:r w:rsidR="00B93EB6">
        <w:rPr>
          <w:rFonts w:ascii="Cambria" w:hAnsi="Cambria"/>
          <w:sz w:val="20"/>
          <w:szCs w:val="20"/>
        </w:rPr>
        <w:t xml:space="preserve"> benefit</w:t>
      </w:r>
      <w:r w:rsidR="00C8703F">
        <w:rPr>
          <w:rFonts w:ascii="Cambria" w:hAnsi="Cambria"/>
          <w:sz w:val="20"/>
          <w:szCs w:val="20"/>
        </w:rPr>
        <w:t>y prostredníctvom uchádzačovho systému Cafetéria;</w:t>
      </w:r>
    </w:p>
    <w:p w14:paraId="0EF6C680" w14:textId="5B65B89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638015A2"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A46C5A">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A46C5A">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D080560" w14:textId="3A08D16B"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t xml:space="preserve">Podľa </w:t>
      </w:r>
      <w:bookmarkStart w:id="27" w:name="_Hlk128427778"/>
      <w:r w:rsidRPr="00DD2CBE">
        <w:rPr>
          <w:rFonts w:ascii="Cambria" w:hAnsi="Cambria" w:cs="Arial"/>
          <w:b/>
          <w:sz w:val="20"/>
          <w:szCs w:val="20"/>
        </w:rPr>
        <w:t>§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w:t>
      </w:r>
      <w:bookmarkEnd w:id="27"/>
      <w:r w:rsidRPr="00DD2CBE">
        <w:rPr>
          <w:rFonts w:ascii="Cambria" w:hAnsi="Cambria" w:cs="Arial"/>
          <w:sz w:val="20"/>
          <w:szCs w:val="20"/>
        </w:rPr>
        <w:t xml:space="preserve">opisom technického vybavenia, študijných a výskumných zariadení a opatrení použitých uchádzačom na zabezpečenie kvality, </w:t>
      </w:r>
      <w:r w:rsidRPr="00DD2CBE">
        <w:rPr>
          <w:rFonts w:ascii="Cambria" w:hAnsi="Cambria" w:cs="Arial"/>
          <w:sz w:val="20"/>
          <w:szCs w:val="20"/>
        </w:rPr>
        <w:lastRenderedPageBreak/>
        <w:t>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bookmarkStart w:id="28" w:name="_Hlk128427963"/>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7A06C78A" w14:textId="09846749" w:rsidR="00DD2CBE" w:rsidRPr="00C15D9F" w:rsidRDefault="00244FB7" w:rsidP="00C15D9F">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kópiu </w:t>
      </w:r>
      <w:r w:rsidR="00403140" w:rsidRPr="00C15D9F">
        <w:rPr>
          <w:rFonts w:ascii="Cambria" w:hAnsi="Cambria"/>
          <w:sz w:val="20"/>
          <w:szCs w:val="20"/>
        </w:rPr>
        <w:t xml:space="preserve">platného certifikátu bezpečnosti ISO 27001 pre oblasť </w:t>
      </w:r>
      <w:r w:rsidR="00D77FC4">
        <w:rPr>
          <w:rFonts w:ascii="Cambria" w:hAnsi="Cambria"/>
          <w:sz w:val="20"/>
          <w:szCs w:val="20"/>
        </w:rPr>
        <w:t>systému riadenia informačnej bezpečnosti</w:t>
      </w:r>
      <w:r w:rsidR="00CD4686">
        <w:rPr>
          <w:rFonts w:ascii="Cambria" w:hAnsi="Cambria"/>
          <w:sz w:val="20"/>
          <w:szCs w:val="20"/>
        </w:rPr>
        <w:t xml:space="preserve"> alebo jeho ekvivalent</w:t>
      </w:r>
      <w:r w:rsidR="00C15D9F">
        <w:rPr>
          <w:rFonts w:ascii="Cambria" w:hAnsi="Cambria"/>
          <w:sz w:val="20"/>
          <w:szCs w:val="20"/>
        </w:rPr>
        <w:t>.</w:t>
      </w:r>
      <w:bookmarkEnd w:id="28"/>
      <w:r w:rsidR="00670E21">
        <w:rPr>
          <w:rFonts w:ascii="Cambria" w:hAnsi="Cambria"/>
          <w:sz w:val="20"/>
          <w:szCs w:val="20"/>
        </w:rPr>
        <w:t xml:space="preserve"> Za ekvivalent považujeme </w:t>
      </w:r>
      <w:r w:rsidR="00CE4DE9">
        <w:rPr>
          <w:rFonts w:ascii="Cambria" w:hAnsi="Cambria"/>
          <w:sz w:val="20"/>
          <w:szCs w:val="20"/>
        </w:rPr>
        <w:t>certifikát alebo opatrenia na dosiahnutie riadenia informačnej bezpečnosti úrovne rovnakej alebo lepšej ako je uvedený certifikát.</w:t>
      </w:r>
    </w:p>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127A472C"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w:t>
      </w:r>
      <w:r w:rsidRPr="000961E2">
        <w:rPr>
          <w:rFonts w:asciiTheme="majorHAnsi" w:hAnsiTheme="majorHAnsi" w:cs="Arial"/>
          <w:b/>
          <w:sz w:val="20"/>
          <w:szCs w:val="20"/>
        </w:rPr>
        <w:lastRenderedPageBreak/>
        <w:t>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F56CB70"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1987DA67"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 xml:space="preserve">Počet </w:t>
            </w:r>
            <w:r w:rsidR="00244FB7">
              <w:rPr>
                <w:rFonts w:ascii="Cambria" w:hAnsi="Cambria"/>
                <w:b/>
                <w:bCs/>
                <w:sz w:val="20"/>
                <w:szCs w:val="20"/>
              </w:rPr>
              <w:t>zamestnacov/užívateľov čerpajúcich zamestnanecké benefity prostredníctvom uchádzačovho systému Cafetéria</w:t>
            </w:r>
            <w:r w:rsidR="00244FB7">
              <w:rPr>
                <w:rFonts w:ascii="Cambria" w:hAnsi="Cambria"/>
                <w:sz w:val="20"/>
                <w:szCs w:val="20"/>
              </w:rPr>
              <w:t xml:space="preserve"> </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105FB0DA"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A46C5A">
              <w:rPr>
                <w:rFonts w:asciiTheme="majorHAnsi" w:hAnsiTheme="majorHAnsi"/>
                <w:lang w:eastAsia="en-US"/>
              </w:rPr>
              <w:t>, priezvisko</w:t>
            </w:r>
            <w:r w:rsidRPr="000961E2">
              <w:rPr>
                <w:rFonts w:asciiTheme="majorHAnsi" w:hAnsiTheme="majorHAnsi"/>
                <w:lang w:eastAsia="en-US"/>
              </w:rPr>
              <w:t xml:space="preserve"> a funkcia kontaktnej osoby, </w:t>
            </w:r>
            <w:r w:rsidR="00A46C5A">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9"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9"/>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67E3928A"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0" w:name="_Hlk43974552"/>
      <w:bookmarkStart w:id="31"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32"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č.</w:t>
      </w:r>
      <w:r w:rsidR="004456C1" w:rsidRPr="00E10115">
        <w:rPr>
          <w:rFonts w:asciiTheme="majorHAnsi" w:hAnsiTheme="majorHAnsi" w:cs="Arial"/>
          <w:bCs/>
          <w:noProof w:val="0"/>
          <w:sz w:val="20"/>
          <w:szCs w:val="20"/>
          <w:lang w:eastAsia="en-US"/>
        </w:rPr>
        <w:t> </w:t>
      </w:r>
      <w:r w:rsidR="00851A29">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Celková cena predmet</w:t>
      </w:r>
      <w:r w:rsidR="00E52E43">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w:t>
      </w:r>
      <w:bookmarkEnd w:id="30"/>
      <w:bookmarkEnd w:id="32"/>
      <w:r w:rsidRPr="00E10115">
        <w:rPr>
          <w:rFonts w:asciiTheme="majorHAnsi" w:hAnsiTheme="majorHAnsi" w:cs="Arial"/>
          <w:bCs/>
          <w:noProof w:val="0"/>
          <w:sz w:val="20"/>
          <w:szCs w:val="20"/>
          <w:lang w:eastAsia="en-US"/>
        </w:rPr>
        <w:t>........................</w:t>
      </w:r>
      <w:r w:rsidR="004D4168">
        <w:rPr>
          <w:rFonts w:asciiTheme="majorHAnsi" w:hAnsiTheme="majorHAnsi" w:cs="Arial"/>
          <w:bCs/>
          <w:noProof w:val="0"/>
          <w:sz w:val="20"/>
          <w:szCs w:val="20"/>
          <w:lang w:eastAsia="en-US"/>
        </w:rPr>
        <w:t>...........................................................</w:t>
      </w:r>
      <w:r w:rsidR="009966A8">
        <w:rPr>
          <w:rFonts w:asciiTheme="majorHAnsi" w:hAnsiTheme="majorHAnsi" w:cs="Arial"/>
          <w:bCs/>
          <w:noProof w:val="0"/>
          <w:sz w:val="20"/>
          <w:szCs w:val="20"/>
          <w:lang w:eastAsia="en-US"/>
        </w:rPr>
        <w:t>.......</w:t>
      </w:r>
      <w:r w:rsidR="004D4168">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7D57D926"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5C45AB">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r w:rsidR="00851A29" w:rsidRPr="00851A29">
        <w:rPr>
          <w:rFonts w:ascii="Cambria" w:hAnsi="Cambria"/>
          <w:color w:val="000000"/>
          <w:sz w:val="20"/>
          <w:szCs w:val="20"/>
        </w:rPr>
        <w:t xml:space="preserve">Počet </w:t>
      </w:r>
      <w:r w:rsidR="00877D94">
        <w:rPr>
          <w:rFonts w:ascii="Cambria" w:hAnsi="Cambria"/>
          <w:color w:val="000000"/>
          <w:sz w:val="20"/>
          <w:szCs w:val="20"/>
        </w:rPr>
        <w:t>akceptačných miest spolu</w:t>
      </w:r>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00851A29">
        <w:rPr>
          <w:rFonts w:asciiTheme="majorHAnsi" w:hAnsiTheme="majorHAnsi" w:cs="Arial"/>
          <w:bCs/>
          <w:noProof w:val="0"/>
          <w:sz w:val="20"/>
          <w:szCs w:val="20"/>
          <w:lang w:eastAsia="en-US"/>
        </w:rPr>
        <w:t>.</w:t>
      </w:r>
      <w:r w:rsidR="009966A8">
        <w:rPr>
          <w:rFonts w:asciiTheme="majorHAnsi" w:hAnsiTheme="majorHAnsi" w:cs="Arial"/>
          <w:bCs/>
          <w:noProof w:val="0"/>
          <w:sz w:val="20"/>
          <w:szCs w:val="20"/>
          <w:lang w:eastAsia="en-US"/>
        </w:rPr>
        <w:t>..........................................</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31"/>
    <w:p w14:paraId="0129BF76" w14:textId="5352D4A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w:t>
      </w:r>
      <w:r w:rsidR="00A46C5A">
        <w:rPr>
          <w:rFonts w:asciiTheme="majorHAnsi" w:hAnsiTheme="majorHAnsi" w:cs="Arial"/>
          <w:bCs/>
          <w:noProof w:val="0"/>
          <w:sz w:val="20"/>
          <w:szCs w:val="20"/>
          <w:lang w:eastAsia="en-US"/>
        </w:rPr>
        <w:t>í</w:t>
      </w:r>
      <w:r w:rsidRPr="00E10115">
        <w:rPr>
          <w:rFonts w:asciiTheme="majorHAnsi" w:hAnsiTheme="majorHAnsi" w:cs="Arial"/>
          <w:bCs/>
          <w:noProof w:val="0"/>
          <w:sz w:val="20"/>
          <w:szCs w:val="20"/>
          <w:lang w:eastAsia="en-US"/>
        </w:rPr>
        <w:t xml:space="preserve">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3FC77229"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0CA9B97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851A29">
        <w:rPr>
          <w:rFonts w:asciiTheme="majorHAnsi" w:hAnsiTheme="majorHAnsi" w:cs="Arial"/>
          <w:noProof w:val="0"/>
          <w:sz w:val="20"/>
          <w:szCs w:val="20"/>
        </w:rPr>
        <w:t>5</w:t>
      </w:r>
      <w:r w:rsidRPr="00E10115">
        <w:rPr>
          <w:rFonts w:asciiTheme="majorHAnsi" w:hAnsiTheme="majorHAnsi" w:cs="Arial"/>
          <w:noProof w:val="0"/>
          <w:sz w:val="20"/>
          <w:szCs w:val="20"/>
        </w:rPr>
        <w:t xml:space="preserve"> </w:t>
      </w:r>
      <w:r w:rsidRPr="00E10115">
        <w:rPr>
          <w:rFonts w:asciiTheme="majorHAnsi" w:hAnsiTheme="majorHAnsi" w:cs="Arial"/>
          <w:bCs/>
          <w:sz w:val="20"/>
          <w:szCs w:val="20"/>
        </w:rPr>
        <w:t>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w:t>
      </w:r>
    </w:p>
    <w:p w14:paraId="6C058576" w14:textId="19AC7F9D"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r w:rsidR="0001532E">
        <w:rPr>
          <w:rFonts w:asciiTheme="majorHAnsi" w:hAnsiTheme="majorHAnsi" w:cs="Arial"/>
          <w:bCs/>
          <w:noProof w:val="0"/>
          <w:sz w:val="20"/>
          <w:szCs w:val="20"/>
        </w:rPr>
        <w:t xml:space="preserve"> podľa kritéria č. 1</w:t>
      </w:r>
      <w:r w:rsidRPr="00E10115">
        <w:rPr>
          <w:rFonts w:asciiTheme="majorHAnsi" w:hAnsiTheme="majorHAnsi" w:cs="Arial"/>
          <w:bCs/>
          <w:noProof w:val="0"/>
          <w:sz w:val="20"/>
          <w:szCs w:val="20"/>
        </w:rPr>
        <w:t>:</w:t>
      </w:r>
    </w:p>
    <w:p w14:paraId="2ADDF6B5" w14:textId="658660BD" w:rsidR="00AD6B19" w:rsidRPr="00E10115" w:rsidRDefault="00AD6B19"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851A29">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33" w:name="_Hlk43899295"/>
      <w:r w:rsidRPr="00E10115">
        <w:rPr>
          <w:rFonts w:asciiTheme="majorHAnsi" w:hAnsiTheme="majorHAnsi" w:cs="Arial"/>
          <w:bCs/>
          <w:noProof w:val="0"/>
          <w:sz w:val="20"/>
          <w:szCs w:val="20"/>
        </w:rPr>
        <w:t>spolu za predmet zákazky v eurách bez DPH</w:t>
      </w:r>
      <w:bookmarkEnd w:id="33"/>
      <w:r w:rsidRPr="00E10115">
        <w:rPr>
          <w:rFonts w:asciiTheme="majorHAnsi" w:hAnsiTheme="majorHAnsi" w:cs="Arial"/>
          <w:bCs/>
          <w:noProof w:val="0"/>
          <w:sz w:val="20"/>
          <w:szCs w:val="20"/>
        </w:rPr>
        <w:t xml:space="preserve"> uvedenou v Tabuľke č. </w:t>
      </w:r>
      <w:r w:rsidR="00851A29">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Prílohy č. 1 k časti A.3 </w:t>
      </w:r>
      <w:r w:rsidRPr="00851A29">
        <w:rPr>
          <w:rFonts w:asciiTheme="majorHAnsi" w:hAnsiTheme="majorHAnsi" w:cs="Arial"/>
          <w:bCs/>
          <w:i/>
          <w:iCs/>
          <w:noProof w:val="0"/>
          <w:sz w:val="20"/>
          <w:szCs w:val="20"/>
        </w:rPr>
        <w:t>KRITÉRIÁ NA VYHODNOTENIE PONÚK A PRAVIDLÁ ICH UPLATNENIA</w:t>
      </w:r>
      <w:r w:rsidRPr="00E10115">
        <w:rPr>
          <w:rFonts w:asciiTheme="majorHAnsi" w:hAnsiTheme="majorHAnsi" w:cs="Arial"/>
          <w:bCs/>
          <w:noProof w:val="0"/>
          <w:sz w:val="20"/>
          <w:szCs w:val="20"/>
        </w:rPr>
        <w:t xml:space="preserve">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 zaokrúhlia na dve desatinné miesta.</w:t>
      </w:r>
    </w:p>
    <w:p w14:paraId="204E3487" w14:textId="3BEFE91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BK1</w:t>
      </w:r>
      <w:r w:rsidR="00A46C5A" w:rsidRPr="002D5744">
        <w:rPr>
          <w:rFonts w:asciiTheme="majorHAnsi" w:hAnsiTheme="majorHAnsi" w:cs="Arial"/>
          <w:b/>
          <w:noProof w:val="0"/>
          <w:sz w:val="20"/>
          <w:szCs w:val="20"/>
          <w:vertAlign w:val="subscript"/>
        </w:rPr>
        <w:t>i</w:t>
      </w:r>
      <w:r w:rsidRPr="00E10115">
        <w:rPr>
          <w:rFonts w:asciiTheme="majorHAnsi" w:hAnsiTheme="majorHAnsi" w:cs="Arial"/>
          <w:b/>
          <w:noProof w:val="0"/>
          <w:sz w:val="20"/>
          <w:szCs w:val="20"/>
        </w:rPr>
        <w:t xml:space="preserve"> </w:t>
      </w:r>
      <w:r w:rsidRPr="00E10115">
        <w:rPr>
          <w:rFonts w:asciiTheme="majorHAnsi" w:hAnsiTheme="majorHAnsi" w:cs="Arial"/>
          <w:bCs/>
          <w:noProof w:val="0"/>
          <w:sz w:val="20"/>
          <w:szCs w:val="20"/>
        </w:rPr>
        <w:t>= [(cena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163ED1BE"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w:t>
      </w:r>
      <w:r w:rsidR="00A46C5A" w:rsidRPr="002D5744">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 počet bodov pridelený </w:t>
      </w:r>
      <w:r w:rsidR="00A46C5A">
        <w:rPr>
          <w:rFonts w:asciiTheme="majorHAnsi" w:hAnsiTheme="majorHAnsi" w:cs="Arial"/>
          <w:bCs/>
          <w:noProof w:val="0"/>
          <w:sz w:val="20"/>
          <w:szCs w:val="20"/>
        </w:rPr>
        <w:t xml:space="preserve">práve </w:t>
      </w:r>
      <w:r w:rsidRPr="00E10115">
        <w:rPr>
          <w:rFonts w:asciiTheme="majorHAnsi" w:hAnsiTheme="majorHAnsi" w:cs="Arial"/>
          <w:bCs/>
          <w:noProof w:val="0"/>
          <w:sz w:val="20"/>
          <w:szCs w:val="20"/>
        </w:rPr>
        <w:t xml:space="preserve">hodnotenej </w:t>
      </w:r>
      <w:r w:rsidR="00A46C5A">
        <w:rPr>
          <w:rFonts w:asciiTheme="majorHAnsi" w:hAnsiTheme="majorHAnsi" w:cs="Arial"/>
          <w:bCs/>
          <w:noProof w:val="0"/>
          <w:sz w:val="20"/>
          <w:szCs w:val="20"/>
        </w:rPr>
        <w:t xml:space="preserve">(i-tej) </w:t>
      </w:r>
      <w:r w:rsidRPr="00E10115">
        <w:rPr>
          <w:rFonts w:asciiTheme="majorHAnsi" w:hAnsiTheme="majorHAnsi" w:cs="Arial"/>
          <w:bCs/>
          <w:noProof w:val="0"/>
          <w:sz w:val="20"/>
          <w:szCs w:val="20"/>
        </w:rPr>
        <w:t>ponuke pre kritérium č. 1,</w:t>
      </w:r>
    </w:p>
    <w:p w14:paraId="76E912BF" w14:textId="58E6B9B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4EC952E1"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návrh</w:t>
      </w:r>
      <w:r w:rsidR="00A46C5A">
        <w:rPr>
          <w:rFonts w:asciiTheme="majorHAnsi" w:hAnsiTheme="majorHAnsi" w:cs="Arial"/>
          <w:bCs/>
          <w:noProof w:val="0"/>
          <w:sz w:val="20"/>
          <w:szCs w:val="20"/>
          <w:vertAlign w:val="subscript"/>
        </w:rPr>
        <w:t xml:space="preserve"> </w:t>
      </w:r>
      <w:r w:rsidRPr="00E10115">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w:t>
      </w:r>
      <w:r w:rsidR="00A46C5A">
        <w:rPr>
          <w:rFonts w:asciiTheme="majorHAnsi" w:hAnsiTheme="majorHAnsi" w:cs="Arial"/>
          <w:bCs/>
          <w:noProof w:val="0"/>
          <w:sz w:val="20"/>
          <w:szCs w:val="20"/>
        </w:rPr>
        <w:t xml:space="preserve"> </w:t>
      </w:r>
      <w:r w:rsidRPr="00E10115">
        <w:rPr>
          <w:rFonts w:asciiTheme="majorHAnsi" w:hAnsiTheme="majorHAnsi" w:cs="Arial"/>
          <w:bCs/>
          <w:noProof w:val="0"/>
          <w:sz w:val="20"/>
          <w:szCs w:val="20"/>
        </w:rPr>
        <w:t xml:space="preserve">ponuková cena </w:t>
      </w:r>
      <w:r w:rsidR="00A46C5A">
        <w:rPr>
          <w:rFonts w:asciiTheme="majorHAnsi" w:hAnsiTheme="majorHAnsi" w:cs="Arial"/>
          <w:bCs/>
          <w:noProof w:val="0"/>
          <w:sz w:val="20"/>
          <w:szCs w:val="20"/>
        </w:rPr>
        <w:t xml:space="preserve">práve hodnotenej (i-tej) ponuky </w:t>
      </w:r>
      <w:r w:rsidRPr="00E10115">
        <w:rPr>
          <w:rFonts w:asciiTheme="majorHAnsi" w:hAnsiTheme="majorHAnsi" w:cs="Arial"/>
          <w:bCs/>
          <w:noProof w:val="0"/>
          <w:sz w:val="20"/>
          <w:szCs w:val="20"/>
        </w:rPr>
        <w:t>spolu za predmet zákazky v eurách bez DPH pre kritérium č. 1.</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A7508B3"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olor w:val="00000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w:t>
      </w:r>
      <w:r w:rsidR="00A20363" w:rsidRPr="00851A29">
        <w:rPr>
          <w:rFonts w:ascii="Cambria" w:hAnsi="Cambria"/>
          <w:color w:val="000000"/>
          <w:sz w:val="20"/>
          <w:szCs w:val="20"/>
        </w:rPr>
        <w:t xml:space="preserve">Počet </w:t>
      </w:r>
      <w:r w:rsidR="0006757D">
        <w:rPr>
          <w:rFonts w:ascii="Cambria" w:hAnsi="Cambria"/>
          <w:color w:val="000000"/>
          <w:sz w:val="20"/>
          <w:szCs w:val="20"/>
        </w:rPr>
        <w:t>akceptačný</w:t>
      </w:r>
      <w:r w:rsidR="002F6CED">
        <w:rPr>
          <w:rFonts w:ascii="Cambria" w:hAnsi="Cambria"/>
          <w:color w:val="000000"/>
          <w:sz w:val="20"/>
          <w:szCs w:val="20"/>
        </w:rPr>
        <w:t>c</w:t>
      </w:r>
      <w:r w:rsidR="0006757D">
        <w:rPr>
          <w:rFonts w:ascii="Cambria" w:hAnsi="Cambria"/>
          <w:color w:val="000000"/>
          <w:sz w:val="20"/>
          <w:szCs w:val="20"/>
        </w:rPr>
        <w:t>h miest spolu</w:t>
      </w:r>
      <w:r w:rsidR="00A20363">
        <w:rPr>
          <w:rFonts w:ascii="Cambria" w:hAnsi="Cambria"/>
          <w:color w:val="000000"/>
          <w:sz w:val="20"/>
          <w:szCs w:val="20"/>
        </w:rPr>
        <w:t>.</w:t>
      </w:r>
    </w:p>
    <w:p w14:paraId="3870BD5C" w14:textId="53A0A108" w:rsidR="0001532E" w:rsidRPr="0001532E" w:rsidRDefault="0001532E"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Theme="majorHAnsi" w:hAnsiTheme="majorHAnsi" w:cs="Arial"/>
          <w:bCs/>
          <w:noProof w:val="0"/>
          <w:sz w:val="20"/>
          <w:szCs w:val="20"/>
        </w:rPr>
        <w:tab/>
      </w:r>
      <w:r w:rsidRPr="00E10115">
        <w:rPr>
          <w:rFonts w:asciiTheme="majorHAnsi" w:hAnsiTheme="majorHAnsi" w:cs="Arial"/>
          <w:bCs/>
          <w:noProof w:val="0"/>
          <w:sz w:val="20"/>
          <w:szCs w:val="20"/>
        </w:rPr>
        <w:t>Spôsob prideľovania bodov pri vyhodnocovaní ponúk podľa kritéria č. 2:</w:t>
      </w:r>
    </w:p>
    <w:p w14:paraId="1DFA1E02" w14:textId="1AC30F6C" w:rsidR="00AD6B19" w:rsidRDefault="00877D94"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 xml:space="preserve">Maximálny počet </w:t>
      </w:r>
      <w:r>
        <w:rPr>
          <w:rFonts w:ascii="Cambria" w:hAnsi="Cambria" w:cs="Arial"/>
          <w:bCs/>
          <w:noProof w:val="0"/>
          <w:sz w:val="20"/>
          <w:szCs w:val="20"/>
        </w:rPr>
        <w:t xml:space="preserve">30 </w:t>
      </w:r>
      <w:r w:rsidRPr="00916058">
        <w:rPr>
          <w:rFonts w:ascii="Cambria" w:hAnsi="Cambria" w:cs="Arial"/>
          <w:bCs/>
          <w:noProof w:val="0"/>
          <w:sz w:val="20"/>
          <w:szCs w:val="20"/>
        </w:rPr>
        <w:t>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 xml:space="preserve">sa pridelí ponuke uchádzača s najvyššou hodnotou zohľadňujúcich počet </w:t>
      </w:r>
      <w:r w:rsidR="0001532E">
        <w:rPr>
          <w:rFonts w:ascii="Cambria" w:hAnsi="Cambria"/>
          <w:color w:val="000000"/>
          <w:sz w:val="20"/>
          <w:szCs w:val="20"/>
        </w:rPr>
        <w:t>akceptačných miest</w:t>
      </w:r>
      <w:r>
        <w:rPr>
          <w:rFonts w:ascii="Cambria" w:hAnsi="Cambria" w:cs="Arial"/>
          <w:bCs/>
          <w:noProof w:val="0"/>
          <w:sz w:val="20"/>
          <w:szCs w:val="20"/>
        </w:rPr>
        <w:t xml:space="preserve"> </w:t>
      </w:r>
      <w:r w:rsidRPr="00331995">
        <w:rPr>
          <w:rFonts w:ascii="Cambria" w:hAnsi="Cambria" w:cs="Arial"/>
          <w:bCs/>
          <w:noProof w:val="0"/>
          <w:sz w:val="20"/>
          <w:szCs w:val="20"/>
        </w:rPr>
        <w:t xml:space="preserve">a pri ostatných ponukách sa určí </w:t>
      </w:r>
      <w:r>
        <w:rPr>
          <w:rFonts w:ascii="Cambria" w:hAnsi="Cambria" w:cs="Arial"/>
          <w:bCs/>
          <w:noProof w:val="0"/>
          <w:sz w:val="20"/>
          <w:szCs w:val="20"/>
        </w:rPr>
        <w:t xml:space="preserve">priamou </w:t>
      </w:r>
      <w:r w:rsidRPr="00331995">
        <w:rPr>
          <w:rFonts w:ascii="Cambria" w:hAnsi="Cambria" w:cs="Arial"/>
          <w:bCs/>
          <w:noProof w:val="0"/>
          <w:sz w:val="20"/>
          <w:szCs w:val="20"/>
        </w:rPr>
        <w:t>úmerou</w:t>
      </w:r>
      <w:r w:rsidRPr="00916058">
        <w:rPr>
          <w:rFonts w:ascii="Cambria" w:hAnsi="Cambria" w:cs="Arial"/>
          <w:bCs/>
          <w:noProof w:val="0"/>
          <w:sz w:val="20"/>
          <w:szCs w:val="20"/>
        </w:rPr>
        <w:t>. Takto vypočítané hodnoty bodov ostatných ponúk sa zaokrúhlia na dve desatinné miesta.</w:t>
      </w:r>
    </w:p>
    <w:p w14:paraId="5BBFFBC7" w14:textId="06F2801F" w:rsidR="00BB733F" w:rsidRDefault="00BB733F"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Theme="majorHAnsi" w:hAnsiTheme="majorHAnsi" w:cs="Arial"/>
          <w:bCs/>
          <w:noProof w:val="0"/>
          <w:sz w:val="20"/>
          <w:szCs w:val="20"/>
        </w:rPr>
        <w:tab/>
        <w:t>Body sa prideľujú iba v prípade, ak je splnená podmienka na mi</w:t>
      </w:r>
      <w:r w:rsidR="00F159BE">
        <w:rPr>
          <w:rFonts w:asciiTheme="majorHAnsi" w:hAnsiTheme="majorHAnsi" w:cs="Arial"/>
          <w:bCs/>
          <w:noProof w:val="0"/>
          <w:sz w:val="20"/>
          <w:szCs w:val="20"/>
        </w:rPr>
        <w:t xml:space="preserve">nimálne </w:t>
      </w:r>
      <w:r>
        <w:rPr>
          <w:rFonts w:asciiTheme="majorHAnsi" w:hAnsiTheme="majorHAnsi" w:cs="Arial"/>
          <w:bCs/>
          <w:noProof w:val="0"/>
          <w:sz w:val="20"/>
          <w:szCs w:val="20"/>
        </w:rPr>
        <w:t>počty akceptačných miest v tomto rozsahu a počte:</w:t>
      </w:r>
    </w:p>
    <w:p w14:paraId="0FD70415" w14:textId="0F35C432"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Pr>
          <w:rFonts w:ascii="Cambria" w:hAnsi="Cambria"/>
          <w:sz w:val="20"/>
          <w:szCs w:val="20"/>
        </w:rPr>
        <w:t xml:space="preserve">ubytovacích zariadení (hotely, penzióny, vily, apartmány) sa </w:t>
      </w:r>
      <w:r w:rsidR="0001532E">
        <w:rPr>
          <w:rFonts w:ascii="Cambria" w:hAnsi="Cambria"/>
          <w:sz w:val="20"/>
          <w:szCs w:val="20"/>
        </w:rPr>
        <w:t>uchádzač</w:t>
      </w:r>
      <w:r>
        <w:rPr>
          <w:rFonts w:ascii="Cambria" w:hAnsi="Cambria"/>
          <w:sz w:val="20"/>
          <w:szCs w:val="20"/>
        </w:rPr>
        <w:t xml:space="preserve"> zaväzuje mať minimálne </w:t>
      </w:r>
      <w:r w:rsidRPr="00E244E6">
        <w:rPr>
          <w:rFonts w:ascii="Cambria" w:hAnsi="Cambria"/>
          <w:sz w:val="20"/>
          <w:szCs w:val="20"/>
        </w:rPr>
        <w:t>100 akceptačných miest</w:t>
      </w:r>
      <w:r w:rsidR="00F159BE">
        <w:rPr>
          <w:rFonts w:ascii="Cambria" w:hAnsi="Cambria"/>
          <w:sz w:val="20"/>
          <w:szCs w:val="20"/>
        </w:rPr>
        <w:t>,</w:t>
      </w:r>
      <w:r w:rsidRPr="00E244E6">
        <w:rPr>
          <w:rFonts w:ascii="Cambria" w:hAnsi="Cambria"/>
          <w:sz w:val="20"/>
          <w:szCs w:val="20"/>
        </w:rPr>
        <w:t xml:space="preserve"> t.</w:t>
      </w:r>
      <w:r w:rsidR="00F159BE">
        <w:rPr>
          <w:rFonts w:ascii="Cambria" w:hAnsi="Cambria"/>
          <w:sz w:val="20"/>
          <w:szCs w:val="20"/>
        </w:rPr>
        <w:t xml:space="preserve"> </w:t>
      </w:r>
      <w:r w:rsidRPr="00E244E6">
        <w:rPr>
          <w:rFonts w:ascii="Cambria" w:hAnsi="Cambria"/>
          <w:sz w:val="20"/>
          <w:szCs w:val="20"/>
        </w:rPr>
        <w:t>j. počet hotelov, penziónov, víl, apartmánov v súčte,</w:t>
      </w:r>
    </w:p>
    <w:p w14:paraId="369B9163" w14:textId="1CB477ED"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sidRPr="0001532E">
        <w:rPr>
          <w:rFonts w:ascii="Cambria" w:hAnsi="Cambria"/>
          <w:sz w:val="20"/>
          <w:szCs w:val="20"/>
        </w:rPr>
        <w:t xml:space="preserve">kín a divadiel sa </w:t>
      </w:r>
      <w:r w:rsidR="0001532E">
        <w:rPr>
          <w:rFonts w:ascii="Cambria" w:hAnsi="Cambria"/>
          <w:sz w:val="20"/>
          <w:szCs w:val="20"/>
        </w:rPr>
        <w:t>uchádzač</w:t>
      </w:r>
      <w:r w:rsidRPr="0001532E">
        <w:rPr>
          <w:rFonts w:ascii="Cambria" w:hAnsi="Cambria"/>
          <w:sz w:val="20"/>
          <w:szCs w:val="20"/>
        </w:rPr>
        <w:t xml:space="preserve"> zaväzuje mať minimálne 10 akceptačných miest</w:t>
      </w:r>
      <w:r w:rsidR="00F159BE">
        <w:rPr>
          <w:rFonts w:ascii="Cambria" w:hAnsi="Cambria"/>
          <w:sz w:val="20"/>
          <w:szCs w:val="20"/>
        </w:rPr>
        <w:t>,</w:t>
      </w:r>
      <w:r w:rsidRPr="0001532E">
        <w:rPr>
          <w:rFonts w:ascii="Cambria" w:hAnsi="Cambria"/>
          <w:sz w:val="20"/>
          <w:szCs w:val="20"/>
        </w:rPr>
        <w:t xml:space="preserve"> t.</w:t>
      </w:r>
      <w:r w:rsidR="00F159BE">
        <w:rPr>
          <w:rFonts w:ascii="Cambria" w:hAnsi="Cambria"/>
          <w:sz w:val="20"/>
          <w:szCs w:val="20"/>
        </w:rPr>
        <w:t xml:space="preserve"> </w:t>
      </w:r>
      <w:r w:rsidRPr="0001532E">
        <w:rPr>
          <w:rFonts w:ascii="Cambria" w:hAnsi="Cambria"/>
          <w:sz w:val="20"/>
          <w:szCs w:val="20"/>
        </w:rPr>
        <w:t>j. celkový počet divadiel a kín v súčte,</w:t>
      </w:r>
    </w:p>
    <w:p w14:paraId="69412459" w14:textId="526976B2"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sidRPr="0001532E">
        <w:rPr>
          <w:rFonts w:ascii="Cambria" w:hAnsi="Cambria"/>
          <w:sz w:val="20"/>
          <w:szCs w:val="20"/>
        </w:rPr>
        <w:t xml:space="preserve">vstupu do plavárne, aquaparku a kúpaliska sa </w:t>
      </w:r>
      <w:r w:rsidR="0001532E">
        <w:rPr>
          <w:rFonts w:ascii="Cambria" w:hAnsi="Cambria"/>
          <w:sz w:val="20"/>
          <w:szCs w:val="20"/>
        </w:rPr>
        <w:t>uchádzač</w:t>
      </w:r>
      <w:r w:rsidRPr="0001532E">
        <w:rPr>
          <w:rFonts w:ascii="Cambria" w:hAnsi="Cambria"/>
          <w:sz w:val="20"/>
          <w:szCs w:val="20"/>
        </w:rPr>
        <w:t xml:space="preserve"> zaväzuje mať minimálne 10 akceptačných miest</w:t>
      </w:r>
      <w:r w:rsidR="00F159BE">
        <w:rPr>
          <w:rFonts w:ascii="Cambria" w:hAnsi="Cambria"/>
          <w:sz w:val="20"/>
          <w:szCs w:val="20"/>
        </w:rPr>
        <w:t>,</w:t>
      </w:r>
      <w:r w:rsidRPr="0001532E">
        <w:rPr>
          <w:rFonts w:ascii="Cambria" w:hAnsi="Cambria"/>
          <w:sz w:val="20"/>
          <w:szCs w:val="20"/>
        </w:rPr>
        <w:t xml:space="preserve"> t.</w:t>
      </w:r>
      <w:r w:rsidR="00F159BE">
        <w:rPr>
          <w:rFonts w:ascii="Cambria" w:hAnsi="Cambria"/>
          <w:sz w:val="20"/>
          <w:szCs w:val="20"/>
        </w:rPr>
        <w:t xml:space="preserve"> </w:t>
      </w:r>
      <w:r w:rsidRPr="0001532E">
        <w:rPr>
          <w:rFonts w:ascii="Cambria" w:hAnsi="Cambria"/>
          <w:sz w:val="20"/>
          <w:szCs w:val="20"/>
        </w:rPr>
        <w:t>j. počet plavární, aquaparkov a kúpalísk v</w:t>
      </w:r>
      <w:r w:rsidR="00C76C04">
        <w:rPr>
          <w:rFonts w:ascii="Cambria" w:hAnsi="Cambria"/>
          <w:sz w:val="20"/>
          <w:szCs w:val="20"/>
        </w:rPr>
        <w:t> </w:t>
      </w:r>
      <w:r w:rsidRPr="0001532E">
        <w:rPr>
          <w:rFonts w:ascii="Cambria" w:hAnsi="Cambria"/>
          <w:sz w:val="20"/>
          <w:szCs w:val="20"/>
        </w:rPr>
        <w:t>súčte</w:t>
      </w:r>
      <w:r w:rsidR="00C76C04">
        <w:rPr>
          <w:rFonts w:ascii="Cambria" w:hAnsi="Cambria"/>
          <w:sz w:val="20"/>
          <w:szCs w:val="20"/>
        </w:rPr>
        <w:t>,</w:t>
      </w:r>
    </w:p>
    <w:p w14:paraId="11C17CEA" w14:textId="3A27F3BC" w:rsidR="00C76C04" w:rsidRPr="006517A4" w:rsidRDefault="00C76C04" w:rsidP="00C76C04">
      <w:pPr>
        <w:pStyle w:val="ListParagraph"/>
        <w:numPr>
          <w:ilvl w:val="1"/>
          <w:numId w:val="55"/>
        </w:numPr>
        <w:spacing w:after="120" w:line="240" w:lineRule="auto"/>
        <w:ind w:left="964" w:hanging="397"/>
        <w:jc w:val="both"/>
        <w:rPr>
          <w:rFonts w:ascii="Cambria" w:hAnsi="Cambria"/>
          <w:sz w:val="20"/>
          <w:szCs w:val="20"/>
        </w:rPr>
      </w:pPr>
      <w:r w:rsidRPr="006517A4">
        <w:rPr>
          <w:rFonts w:ascii="Cambria" w:hAnsi="Cambria"/>
          <w:sz w:val="20"/>
          <w:szCs w:val="20"/>
        </w:rPr>
        <w:t>lekární, optík</w:t>
      </w:r>
      <w:r w:rsidR="008862CA" w:rsidRPr="006517A4">
        <w:rPr>
          <w:rFonts w:ascii="Cambria" w:hAnsi="Cambria"/>
          <w:sz w:val="20"/>
          <w:szCs w:val="20"/>
        </w:rPr>
        <w:t xml:space="preserve">, </w:t>
      </w:r>
      <w:r w:rsidR="00A53635">
        <w:rPr>
          <w:rFonts w:ascii="Cambria" w:hAnsi="Cambria"/>
          <w:sz w:val="20"/>
          <w:szCs w:val="20"/>
        </w:rPr>
        <w:t>zdravotnícke ambulancie</w:t>
      </w:r>
      <w:r w:rsidR="008862CA" w:rsidRPr="006517A4">
        <w:rPr>
          <w:rFonts w:ascii="Cambria" w:hAnsi="Cambria"/>
          <w:sz w:val="20"/>
          <w:szCs w:val="20"/>
        </w:rPr>
        <w:t xml:space="preserve">, kozmetických salónov, sáun a masáží, </w:t>
      </w:r>
      <w:r w:rsidRPr="006517A4">
        <w:rPr>
          <w:rFonts w:ascii="Cambria" w:hAnsi="Cambria"/>
          <w:sz w:val="20"/>
          <w:szCs w:val="20"/>
        </w:rPr>
        <w:t>sa uchádzač zaväzuje mať</w:t>
      </w:r>
      <w:r w:rsidR="00552D9C" w:rsidRPr="006517A4">
        <w:rPr>
          <w:rFonts w:ascii="Cambria" w:hAnsi="Cambria"/>
          <w:sz w:val="20"/>
          <w:szCs w:val="20"/>
        </w:rPr>
        <w:t xml:space="preserve"> </w:t>
      </w:r>
      <w:r w:rsidRPr="006517A4">
        <w:rPr>
          <w:rFonts w:ascii="Cambria" w:hAnsi="Cambria"/>
          <w:sz w:val="20"/>
          <w:szCs w:val="20"/>
        </w:rPr>
        <w:t>minimálne</w:t>
      </w:r>
      <w:r w:rsidR="00552D9C" w:rsidRPr="006517A4">
        <w:rPr>
          <w:rFonts w:ascii="Cambria" w:hAnsi="Cambria"/>
          <w:sz w:val="20"/>
          <w:szCs w:val="20"/>
        </w:rPr>
        <w:t xml:space="preserve"> </w:t>
      </w:r>
      <w:r w:rsidRPr="006517A4">
        <w:rPr>
          <w:rFonts w:ascii="Cambria" w:hAnsi="Cambria"/>
          <w:sz w:val="20"/>
          <w:szCs w:val="20"/>
        </w:rPr>
        <w:t>100 akceptačných miest</w:t>
      </w:r>
      <w:r w:rsidR="00F159BE">
        <w:rPr>
          <w:rFonts w:ascii="Cambria" w:hAnsi="Cambria"/>
          <w:sz w:val="20"/>
          <w:szCs w:val="20"/>
        </w:rPr>
        <w:t>,</w:t>
      </w:r>
      <w:r w:rsidR="006517A4" w:rsidRPr="006517A4">
        <w:rPr>
          <w:rFonts w:ascii="Cambria" w:hAnsi="Cambria"/>
          <w:sz w:val="20"/>
          <w:szCs w:val="20"/>
        </w:rPr>
        <w:t xml:space="preserve"> t.</w:t>
      </w:r>
      <w:r w:rsidR="00557C7B">
        <w:rPr>
          <w:rFonts w:ascii="Cambria" w:hAnsi="Cambria"/>
          <w:sz w:val="20"/>
          <w:szCs w:val="20"/>
        </w:rPr>
        <w:t xml:space="preserve"> </w:t>
      </w:r>
      <w:r w:rsidR="006517A4" w:rsidRPr="006517A4">
        <w:rPr>
          <w:rFonts w:ascii="Cambria" w:hAnsi="Cambria"/>
          <w:sz w:val="20"/>
          <w:szCs w:val="20"/>
        </w:rPr>
        <w:t>j. lekární, optík, špecializovaných zdravotníckych vyšetrení, kozmetických salónov, sáun a masáží v súčte</w:t>
      </w:r>
      <w:r w:rsidRPr="006517A4">
        <w:rPr>
          <w:rFonts w:ascii="Cambria" w:hAnsi="Cambria"/>
          <w:sz w:val="20"/>
          <w:szCs w:val="20"/>
        </w:rPr>
        <w:t>.</w:t>
      </w:r>
    </w:p>
    <w:p w14:paraId="6733A2D1" w14:textId="281CA9F0" w:rsidR="00FB76BA" w:rsidRDefault="00FB76BA" w:rsidP="0001532E">
      <w:pPr>
        <w:ind w:left="567"/>
        <w:contextualSpacing/>
        <w:jc w:val="both"/>
        <w:rPr>
          <w:rFonts w:ascii="Cambria" w:hAnsi="Cambria"/>
          <w:sz w:val="20"/>
          <w:szCs w:val="20"/>
        </w:rPr>
      </w:pPr>
      <w:r>
        <w:rPr>
          <w:rFonts w:ascii="Cambria" w:hAnsi="Cambria"/>
          <w:sz w:val="20"/>
          <w:szCs w:val="20"/>
        </w:rPr>
        <w:lastRenderedPageBreak/>
        <w:t xml:space="preserve">Na účel vyhodnotenia tohto kritéria uchádzač predloží písomný zoznam vyššie uvedených akceptačných miest vo formáte PDF, EXCEL, </w:t>
      </w:r>
      <w:r w:rsidR="00877D94">
        <w:rPr>
          <w:rFonts w:ascii="Cambria" w:hAnsi="Cambria"/>
          <w:sz w:val="20"/>
          <w:szCs w:val="20"/>
        </w:rPr>
        <w:t xml:space="preserve">prípadne v inom vhodnom formáte, </w:t>
      </w:r>
      <w:r>
        <w:rPr>
          <w:rFonts w:ascii="Cambria" w:hAnsi="Cambria"/>
          <w:sz w:val="20"/>
          <w:szCs w:val="20"/>
        </w:rPr>
        <w:t>z ktorého možno jednoznačne zistiť</w:t>
      </w:r>
      <w:r w:rsidR="00877D94">
        <w:rPr>
          <w:rFonts w:ascii="Cambria" w:hAnsi="Cambria"/>
          <w:sz w:val="20"/>
          <w:szCs w:val="20"/>
        </w:rPr>
        <w:t xml:space="preserve"> a vyhodnotiť</w:t>
      </w:r>
      <w:r>
        <w:rPr>
          <w:rFonts w:ascii="Cambria" w:hAnsi="Cambria"/>
          <w:sz w:val="20"/>
          <w:szCs w:val="20"/>
        </w:rPr>
        <w:t xml:space="preserve"> </w:t>
      </w:r>
      <w:r w:rsidR="00752FEB">
        <w:rPr>
          <w:rFonts w:ascii="Cambria" w:hAnsi="Cambria"/>
          <w:sz w:val="20"/>
          <w:szCs w:val="20"/>
        </w:rPr>
        <w:t>uchádzačom uvedené počty akceptačných miest.</w:t>
      </w:r>
    </w:p>
    <w:p w14:paraId="1EC9ECFF" w14:textId="2F65FF63" w:rsidR="005F38EC" w:rsidRPr="00752FEB" w:rsidRDefault="005F38EC" w:rsidP="0001532E">
      <w:pPr>
        <w:ind w:left="567"/>
        <w:contextualSpacing/>
        <w:jc w:val="both"/>
        <w:rPr>
          <w:rFonts w:ascii="Cambria" w:hAnsi="Cambria"/>
          <w:sz w:val="20"/>
          <w:szCs w:val="20"/>
        </w:rPr>
      </w:pPr>
      <w:r>
        <w:rPr>
          <w:rFonts w:ascii="Cambria" w:hAnsi="Cambria"/>
          <w:sz w:val="20"/>
          <w:szCs w:val="20"/>
        </w:rPr>
        <w:t>Pod pojmom akcept</w:t>
      </w:r>
      <w:r w:rsidR="009A10BA">
        <w:rPr>
          <w:rFonts w:ascii="Cambria" w:hAnsi="Cambria"/>
          <w:sz w:val="20"/>
          <w:szCs w:val="20"/>
        </w:rPr>
        <w:t>a</w:t>
      </w:r>
      <w:r>
        <w:rPr>
          <w:rFonts w:ascii="Cambria" w:hAnsi="Cambria"/>
          <w:sz w:val="20"/>
          <w:szCs w:val="20"/>
        </w:rPr>
        <w:t xml:space="preserve">čné miesto sa rozumie: </w:t>
      </w:r>
      <w:r w:rsidRPr="00753A78">
        <w:rPr>
          <w:rFonts w:ascii="Cambria" w:hAnsi="Cambria" w:cs="Arial"/>
          <w:bCs/>
          <w:sz w:val="20"/>
        </w:rPr>
        <w:t>Prevádzka, miesto poskytovania benefitu</w:t>
      </w:r>
      <w:r>
        <w:rPr>
          <w:rFonts w:ascii="Cambria" w:hAnsi="Cambria" w:cs="Arial"/>
          <w:bCs/>
          <w:sz w:val="20"/>
        </w:rPr>
        <w:t xml:space="preserve">, ktoré zabezpečuje uchádzač prostredníctvom svojich zmluvných partnerov. </w:t>
      </w:r>
      <w:r w:rsidRPr="00753A78">
        <w:rPr>
          <w:rFonts w:ascii="Cambria" w:hAnsi="Cambria" w:cs="Arial"/>
          <w:bCs/>
          <w:sz w:val="20"/>
        </w:rPr>
        <w:t xml:space="preserve"> </w:t>
      </w:r>
    </w:p>
    <w:p w14:paraId="196DE2D0" w14:textId="3F6F1A53" w:rsidR="00CF45C7" w:rsidRPr="00113ACA" w:rsidRDefault="00743B96"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Cambria" w:hAnsi="Cambria" w:cs="Arial"/>
          <w:bCs/>
          <w:noProof w:val="0"/>
          <w:sz w:val="20"/>
          <w:szCs w:val="20"/>
        </w:rPr>
        <w:tab/>
      </w:r>
      <w:r w:rsidR="00CF45C7">
        <w:rPr>
          <w:rFonts w:ascii="Cambria" w:hAnsi="Cambria" w:cs="Arial"/>
          <w:bCs/>
          <w:noProof w:val="0"/>
          <w:sz w:val="20"/>
          <w:szCs w:val="20"/>
        </w:rPr>
        <w:tab/>
      </w:r>
    </w:p>
    <w:p w14:paraId="532C9751" w14:textId="7562BC08" w:rsidR="00A20363" w:rsidRPr="00E10115" w:rsidRDefault="00A4647C"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Pr>
          <w:rFonts w:asciiTheme="majorHAnsi" w:hAnsiTheme="majorHAnsi" w:cs="Arial"/>
          <w:bCs/>
          <w:sz w:val="20"/>
          <w:szCs w:val="20"/>
        </w:rPr>
        <w:tab/>
      </w:r>
      <w:r w:rsidR="00A20363" w:rsidRPr="00E10115">
        <w:rPr>
          <w:rFonts w:asciiTheme="majorHAnsi" w:hAnsiTheme="majorHAnsi" w:cs="Arial"/>
          <w:b/>
          <w:noProof w:val="0"/>
          <w:sz w:val="20"/>
          <w:szCs w:val="20"/>
        </w:rPr>
        <w:t>BK</w:t>
      </w:r>
      <w:r w:rsidR="00A20363">
        <w:rPr>
          <w:rFonts w:asciiTheme="majorHAnsi" w:hAnsiTheme="majorHAnsi" w:cs="Arial"/>
          <w:b/>
          <w:noProof w:val="0"/>
          <w:sz w:val="20"/>
          <w:szCs w:val="20"/>
        </w:rPr>
        <w:t>2</w:t>
      </w:r>
      <w:r w:rsidR="00557C7B" w:rsidRPr="002D5744">
        <w:rPr>
          <w:rFonts w:asciiTheme="majorHAnsi" w:hAnsiTheme="majorHAnsi" w:cs="Arial"/>
          <w:b/>
          <w:noProof w:val="0"/>
          <w:sz w:val="20"/>
          <w:szCs w:val="20"/>
          <w:vertAlign w:val="subscript"/>
        </w:rPr>
        <w:t>i</w:t>
      </w:r>
      <w:r w:rsidR="00A20363" w:rsidRPr="00E10115">
        <w:rPr>
          <w:rFonts w:asciiTheme="majorHAnsi" w:hAnsiTheme="majorHAnsi" w:cs="Arial"/>
          <w:b/>
          <w:noProof w:val="0"/>
          <w:sz w:val="20"/>
          <w:szCs w:val="20"/>
        </w:rPr>
        <w:t xml:space="preserve"> </w:t>
      </w:r>
      <w:r w:rsidR="00A20363" w:rsidRPr="00E10115">
        <w:rPr>
          <w:rFonts w:asciiTheme="majorHAnsi" w:hAnsiTheme="majorHAnsi" w:cs="Arial"/>
          <w:bCs/>
          <w:noProof w:val="0"/>
          <w:sz w:val="20"/>
          <w:szCs w:val="20"/>
        </w:rPr>
        <w:t>= [(</w:t>
      </w:r>
      <w:r w:rsidR="00A20363">
        <w:rPr>
          <w:rFonts w:asciiTheme="majorHAnsi" w:hAnsiTheme="majorHAnsi" w:cs="Arial"/>
          <w:bCs/>
          <w:noProof w:val="0"/>
          <w:sz w:val="20"/>
          <w:szCs w:val="20"/>
        </w:rPr>
        <w:t>počet</w:t>
      </w:r>
      <w:r w:rsidR="00A20363" w:rsidRPr="00E10115">
        <w:rPr>
          <w:rFonts w:asciiTheme="majorHAnsi" w:hAnsiTheme="majorHAnsi" w:cs="Arial"/>
          <w:bCs/>
          <w:noProof w:val="0"/>
          <w:sz w:val="20"/>
          <w:szCs w:val="20"/>
          <w:vertAlign w:val="subscript"/>
        </w:rPr>
        <w:t>návrh i</w:t>
      </w:r>
      <w:r w:rsidR="00A20363">
        <w:rPr>
          <w:rFonts w:asciiTheme="majorHAnsi" w:hAnsiTheme="majorHAnsi" w:cs="Arial"/>
          <w:bCs/>
          <w:noProof w:val="0"/>
          <w:sz w:val="20"/>
          <w:szCs w:val="20"/>
          <w:vertAlign w:val="subscript"/>
        </w:rPr>
        <w:t xml:space="preserve"> </w:t>
      </w:r>
      <w:r w:rsidR="00A20363">
        <w:rPr>
          <w:rFonts w:asciiTheme="majorHAnsi" w:hAnsiTheme="majorHAnsi" w:cs="Arial"/>
          <w:bCs/>
          <w:noProof w:val="0"/>
          <w:sz w:val="20"/>
          <w:szCs w:val="20"/>
        </w:rPr>
        <w:t>/počet</w:t>
      </w:r>
      <w:r w:rsidR="00A20363" w:rsidRPr="00E10115">
        <w:rPr>
          <w:rFonts w:asciiTheme="majorHAnsi" w:hAnsiTheme="majorHAnsi" w:cs="Arial"/>
          <w:bCs/>
          <w:noProof w:val="0"/>
          <w:sz w:val="20"/>
          <w:szCs w:val="20"/>
          <w:vertAlign w:val="subscript"/>
        </w:rPr>
        <w:t>min</w:t>
      </w:r>
      <w:r w:rsidR="00A20363">
        <w:rPr>
          <w:rFonts w:asciiTheme="majorHAnsi" w:hAnsiTheme="majorHAnsi" w:cs="Arial"/>
          <w:bCs/>
          <w:noProof w:val="0"/>
          <w:sz w:val="20"/>
          <w:szCs w:val="20"/>
        </w:rPr>
        <w:t xml:space="preserve">) </w:t>
      </w:r>
      <w:r w:rsidR="00A20363" w:rsidRPr="00E10115">
        <w:rPr>
          <w:rFonts w:asciiTheme="majorHAnsi" w:hAnsiTheme="majorHAnsi" w:cs="Arial"/>
          <w:bCs/>
          <w:noProof w:val="0"/>
          <w:sz w:val="20"/>
          <w:szCs w:val="20"/>
        </w:rPr>
        <w:t xml:space="preserve">* </w:t>
      </w:r>
      <w:r w:rsidR="00A20363">
        <w:rPr>
          <w:rFonts w:asciiTheme="majorHAnsi" w:hAnsiTheme="majorHAnsi" w:cs="Arial"/>
          <w:bCs/>
          <w:noProof w:val="0"/>
          <w:sz w:val="20"/>
          <w:szCs w:val="20"/>
        </w:rPr>
        <w:t>3</w:t>
      </w:r>
      <w:r w:rsidR="00A20363" w:rsidRPr="00E10115">
        <w:rPr>
          <w:rFonts w:asciiTheme="majorHAnsi" w:hAnsiTheme="majorHAnsi" w:cs="Arial"/>
          <w:bCs/>
          <w:noProof w:val="0"/>
          <w:sz w:val="20"/>
          <w:szCs w:val="20"/>
        </w:rPr>
        <w:t>0] bodov</w:t>
      </w:r>
    </w:p>
    <w:p w14:paraId="70B5EDEB" w14:textId="77777777"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0E753501" w14:textId="04BAE490"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w:t>
      </w:r>
      <w:r w:rsidR="00557C7B">
        <w:rPr>
          <w:rFonts w:asciiTheme="majorHAnsi" w:hAnsiTheme="majorHAnsi" w:cs="Arial"/>
          <w:bCs/>
          <w:noProof w:val="0"/>
          <w:sz w:val="20"/>
          <w:szCs w:val="20"/>
        </w:rPr>
        <w:t>2</w:t>
      </w:r>
      <w:r w:rsidR="00557C7B" w:rsidRPr="002D5744">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 počet bodov pridelený </w:t>
      </w:r>
      <w:r w:rsidR="00557C7B">
        <w:rPr>
          <w:rFonts w:asciiTheme="majorHAnsi" w:hAnsiTheme="majorHAnsi" w:cs="Arial"/>
          <w:bCs/>
          <w:noProof w:val="0"/>
          <w:sz w:val="20"/>
          <w:szCs w:val="20"/>
        </w:rPr>
        <w:t xml:space="preserve">práve hodnotenej (i-tej) </w:t>
      </w:r>
      <w:r w:rsidRPr="00E10115">
        <w:rPr>
          <w:rFonts w:asciiTheme="majorHAnsi" w:hAnsiTheme="majorHAnsi" w:cs="Arial"/>
          <w:bCs/>
          <w:noProof w:val="0"/>
          <w:sz w:val="20"/>
          <w:szCs w:val="20"/>
        </w:rPr>
        <w:t xml:space="preserve">ponuke pre kritérium č. </w:t>
      </w:r>
      <w:r>
        <w:rPr>
          <w:rFonts w:asciiTheme="majorHAnsi" w:hAnsiTheme="majorHAnsi" w:cs="Arial"/>
          <w:bCs/>
          <w:noProof w:val="0"/>
          <w:sz w:val="20"/>
          <w:szCs w:val="20"/>
        </w:rPr>
        <w:t>2</w:t>
      </w:r>
      <w:r w:rsidRPr="00E10115">
        <w:rPr>
          <w:rFonts w:asciiTheme="majorHAnsi" w:hAnsiTheme="majorHAnsi" w:cs="Arial"/>
          <w:bCs/>
          <w:noProof w:val="0"/>
          <w:sz w:val="20"/>
          <w:szCs w:val="20"/>
        </w:rPr>
        <w:t>,</w:t>
      </w:r>
    </w:p>
    <w:p w14:paraId="417F18BE" w14:textId="3951F3E6"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počet</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w:t>
      </w:r>
      <w:r>
        <w:rPr>
          <w:rFonts w:asciiTheme="majorHAnsi" w:hAnsiTheme="majorHAnsi" w:cs="Arial"/>
          <w:bCs/>
          <w:noProof w:val="0"/>
          <w:sz w:val="20"/>
          <w:szCs w:val="20"/>
        </w:rPr>
        <w:t xml:space="preserve">í počet </w:t>
      </w:r>
      <w:r w:rsidR="00760814">
        <w:rPr>
          <w:rFonts w:asciiTheme="majorHAnsi" w:hAnsiTheme="majorHAnsi" w:cs="Arial"/>
          <w:bCs/>
          <w:noProof w:val="0"/>
          <w:sz w:val="20"/>
          <w:szCs w:val="20"/>
        </w:rPr>
        <w:t>akceptačných miest</w:t>
      </w:r>
      <w:r w:rsidRPr="00E10115">
        <w:rPr>
          <w:rFonts w:asciiTheme="majorHAnsi" w:hAnsiTheme="majorHAnsi" w:cs="Arial"/>
          <w:bCs/>
          <w:noProof w:val="0"/>
          <w:sz w:val="20"/>
          <w:szCs w:val="20"/>
        </w:rPr>
        <w:t xml:space="preserve"> pre kritérium č. </w:t>
      </w:r>
      <w:r w:rsidR="004D4168">
        <w:rPr>
          <w:rFonts w:asciiTheme="majorHAnsi" w:hAnsiTheme="majorHAnsi" w:cs="Arial"/>
          <w:bCs/>
          <w:noProof w:val="0"/>
          <w:sz w:val="20"/>
          <w:szCs w:val="20"/>
        </w:rPr>
        <w:t>2</w:t>
      </w:r>
      <w:r w:rsidRPr="00E10115">
        <w:rPr>
          <w:rFonts w:asciiTheme="majorHAnsi" w:hAnsiTheme="majorHAnsi" w:cs="Arial"/>
          <w:bCs/>
          <w:noProof w:val="0"/>
          <w:sz w:val="20"/>
          <w:szCs w:val="20"/>
        </w:rPr>
        <w:t xml:space="preserve"> spomedzi všetkých ponúk,</w:t>
      </w:r>
    </w:p>
    <w:p w14:paraId="43E4FF66" w14:textId="77F46A8E" w:rsidR="00A20363"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počet</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w:t>
      </w:r>
      <w:r w:rsidR="00557C7B">
        <w:rPr>
          <w:rFonts w:asciiTheme="majorHAnsi" w:hAnsiTheme="majorHAnsi" w:cs="Arial"/>
          <w:bCs/>
          <w:noProof w:val="0"/>
          <w:sz w:val="20"/>
          <w:szCs w:val="20"/>
        </w:rPr>
        <w:t xml:space="preserve"> </w:t>
      </w:r>
      <w:r w:rsidR="004D4168">
        <w:rPr>
          <w:rFonts w:asciiTheme="majorHAnsi" w:hAnsiTheme="majorHAnsi" w:cs="Arial"/>
          <w:bCs/>
          <w:noProof w:val="0"/>
          <w:sz w:val="20"/>
          <w:szCs w:val="20"/>
        </w:rPr>
        <w:t xml:space="preserve">počet </w:t>
      </w:r>
      <w:r w:rsidR="00760814">
        <w:rPr>
          <w:rFonts w:asciiTheme="majorHAnsi" w:hAnsiTheme="majorHAnsi" w:cs="Arial"/>
          <w:bCs/>
          <w:noProof w:val="0"/>
          <w:sz w:val="20"/>
          <w:szCs w:val="20"/>
        </w:rPr>
        <w:t>akceptačných miest</w:t>
      </w:r>
      <w:r w:rsidRPr="00E10115">
        <w:rPr>
          <w:rFonts w:asciiTheme="majorHAnsi" w:hAnsiTheme="majorHAnsi" w:cs="Arial"/>
          <w:bCs/>
          <w:noProof w:val="0"/>
          <w:sz w:val="20"/>
          <w:szCs w:val="20"/>
        </w:rPr>
        <w:t xml:space="preserve"> </w:t>
      </w:r>
      <w:r w:rsidR="00557C7B">
        <w:rPr>
          <w:rFonts w:asciiTheme="majorHAnsi" w:hAnsiTheme="majorHAnsi" w:cs="Arial"/>
          <w:bCs/>
          <w:noProof w:val="0"/>
          <w:sz w:val="20"/>
          <w:szCs w:val="20"/>
        </w:rPr>
        <w:t xml:space="preserve">z práve hodnotenej (i-tej) ponuky </w:t>
      </w:r>
      <w:r w:rsidRPr="00E10115">
        <w:rPr>
          <w:rFonts w:asciiTheme="majorHAnsi" w:hAnsiTheme="majorHAnsi" w:cs="Arial"/>
          <w:bCs/>
          <w:noProof w:val="0"/>
          <w:sz w:val="20"/>
          <w:szCs w:val="20"/>
        </w:rPr>
        <w:t xml:space="preserve">pre kritérium č. </w:t>
      </w:r>
      <w:r w:rsidR="004D4168">
        <w:rPr>
          <w:rFonts w:asciiTheme="majorHAnsi" w:hAnsiTheme="majorHAnsi" w:cs="Arial"/>
          <w:bCs/>
          <w:noProof w:val="0"/>
          <w:sz w:val="20"/>
          <w:szCs w:val="20"/>
        </w:rPr>
        <w:t>2</w:t>
      </w:r>
      <w:r w:rsidRPr="00E10115">
        <w:rPr>
          <w:rFonts w:asciiTheme="majorHAnsi" w:hAnsiTheme="majorHAnsi" w:cs="Arial"/>
          <w:bCs/>
          <w:noProof w:val="0"/>
          <w:sz w:val="20"/>
          <w:szCs w:val="20"/>
        </w:rPr>
        <w:t>.</w:t>
      </w:r>
    </w:p>
    <w:p w14:paraId="0E366E72" w14:textId="3B80D5D5" w:rsidR="00CF45C7" w:rsidRDefault="00CF45C7"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jc w:val="both"/>
        <w:rPr>
          <w:rFonts w:ascii="Cambria" w:hAnsi="Cambria" w:cs="Arial"/>
          <w:bCs/>
          <w:noProof w:val="0"/>
          <w:sz w:val="20"/>
          <w:szCs w:val="20"/>
        </w:rPr>
      </w:pPr>
    </w:p>
    <w:p w14:paraId="5937D00C" w14:textId="24363060"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w:t>
      </w:r>
      <w:r w:rsidR="00557C7B" w:rsidRPr="002D5744">
        <w:rPr>
          <w:rFonts w:ascii="Cambria" w:hAnsi="Cambria" w:cs="Arial"/>
          <w:b/>
          <w:noProof w:val="0"/>
          <w:sz w:val="20"/>
          <w:szCs w:val="20"/>
          <w:vertAlign w:val="subscript"/>
        </w:rPr>
        <w:t>i</w:t>
      </w:r>
      <w:r w:rsidRPr="006837E3">
        <w:rPr>
          <w:rFonts w:ascii="Cambria" w:hAnsi="Cambria" w:cs="Arial"/>
          <w:b/>
          <w:noProof w:val="0"/>
          <w:sz w:val="20"/>
          <w:szCs w:val="20"/>
        </w:rPr>
        <w:t xml:space="preserve"> – celková bodov</w:t>
      </w:r>
      <w:r w:rsidR="00557C7B">
        <w:rPr>
          <w:rFonts w:ascii="Cambria" w:hAnsi="Cambria" w:cs="Arial"/>
          <w:b/>
          <w:noProof w:val="0"/>
          <w:sz w:val="20"/>
          <w:szCs w:val="20"/>
        </w:rPr>
        <w:t xml:space="preserve">á </w:t>
      </w:r>
      <w:r w:rsidR="00557C7B" w:rsidRPr="006837E3">
        <w:rPr>
          <w:rFonts w:ascii="Cambria" w:hAnsi="Cambria" w:cs="Arial"/>
          <w:b/>
          <w:noProof w:val="0"/>
          <w:sz w:val="20"/>
          <w:szCs w:val="20"/>
        </w:rPr>
        <w:t>hodnota</w:t>
      </w:r>
      <w:r w:rsidRPr="006837E3">
        <w:rPr>
          <w:rFonts w:ascii="Cambria" w:hAnsi="Cambria" w:cs="Arial"/>
          <w:b/>
          <w:noProof w:val="0"/>
          <w:sz w:val="20"/>
          <w:szCs w:val="20"/>
        </w:rPr>
        <w:t xml:space="preserve"> pridelená ponuke </w:t>
      </w:r>
      <w:r w:rsidR="00557C7B">
        <w:rPr>
          <w:rFonts w:ascii="Cambria" w:hAnsi="Cambria" w:cs="Arial"/>
          <w:b/>
          <w:noProof w:val="0"/>
          <w:sz w:val="20"/>
          <w:szCs w:val="20"/>
        </w:rPr>
        <w:t xml:space="preserve">i-teho </w:t>
      </w:r>
      <w:r w:rsidRPr="006837E3">
        <w:rPr>
          <w:rFonts w:ascii="Cambria" w:hAnsi="Cambria" w:cs="Arial"/>
          <w:b/>
          <w:noProof w:val="0"/>
          <w:sz w:val="20"/>
          <w:szCs w:val="20"/>
        </w:rPr>
        <w:t>uchádzača</w:t>
      </w:r>
    </w:p>
    <w:p w14:paraId="231281F6" w14:textId="4AB6ED1E" w:rsidR="00B573E0" w:rsidRDefault="00CF45C7"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r>
      <w:r w:rsidR="00557C7B" w:rsidRPr="006837E3">
        <w:rPr>
          <w:rFonts w:ascii="Cambria" w:hAnsi="Cambria" w:cs="Arial"/>
          <w:b/>
          <w:noProof w:val="0"/>
          <w:sz w:val="20"/>
          <w:szCs w:val="20"/>
        </w:rPr>
        <w:t>VHP</w:t>
      </w:r>
      <w:r w:rsidR="00557C7B" w:rsidRPr="00852D7A">
        <w:rPr>
          <w:rFonts w:ascii="Cambria" w:hAnsi="Cambria" w:cs="Arial"/>
          <w:b/>
          <w:noProof w:val="0"/>
          <w:sz w:val="20"/>
          <w:szCs w:val="20"/>
          <w:vertAlign w:val="subscript"/>
        </w:rPr>
        <w:t>i</w:t>
      </w:r>
      <w:r w:rsidR="00557C7B" w:rsidRPr="006837E3">
        <w:rPr>
          <w:rFonts w:ascii="Cambria" w:hAnsi="Cambria" w:cs="Arial"/>
          <w:b/>
          <w:noProof w:val="0"/>
          <w:sz w:val="20"/>
          <w:szCs w:val="20"/>
        </w:rPr>
        <w:t xml:space="preserve"> </w:t>
      </w:r>
      <w:r w:rsidRPr="006837E3">
        <w:rPr>
          <w:rFonts w:ascii="Cambria" w:hAnsi="Cambria" w:cs="Arial"/>
          <w:b/>
          <w:noProof w:val="0"/>
          <w:sz w:val="20"/>
          <w:szCs w:val="20"/>
        </w:rPr>
        <w:t>= BK1</w:t>
      </w:r>
      <w:r w:rsidR="00557C7B" w:rsidRPr="002D5744">
        <w:rPr>
          <w:rFonts w:ascii="Cambria" w:hAnsi="Cambria" w:cs="Arial"/>
          <w:b/>
          <w:noProof w:val="0"/>
          <w:sz w:val="20"/>
          <w:szCs w:val="20"/>
          <w:vertAlign w:val="subscript"/>
        </w:rPr>
        <w:t>i</w:t>
      </w:r>
      <w:r w:rsidRPr="006837E3">
        <w:rPr>
          <w:rFonts w:ascii="Cambria" w:hAnsi="Cambria" w:cs="Arial"/>
          <w:b/>
          <w:noProof w:val="0"/>
          <w:sz w:val="20"/>
          <w:szCs w:val="20"/>
        </w:rPr>
        <w:t xml:space="preserve"> + BK2</w:t>
      </w:r>
      <w:r w:rsidR="00557C7B" w:rsidRPr="002D5744">
        <w:rPr>
          <w:rFonts w:ascii="Cambria" w:hAnsi="Cambria" w:cs="Arial"/>
          <w:b/>
          <w:noProof w:val="0"/>
          <w:sz w:val="20"/>
          <w:szCs w:val="20"/>
          <w:vertAlign w:val="subscript"/>
        </w:rPr>
        <w:t>i</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34"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34"/>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13ED4BCD"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621D9" w:rsidRPr="00DC3EF8">
        <w:rPr>
          <w:rFonts w:ascii="Cambria" w:hAnsi="Cambria"/>
          <w:b/>
          <w:bCs/>
          <w:color w:val="000000"/>
          <w:sz w:val="20"/>
          <w:szCs w:val="20"/>
        </w:rPr>
        <w:t>Cafetéria pre zamestnanecké benefity</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70725FFE" w:rsidR="00AD6B19" w:rsidRPr="00226DC9" w:rsidRDefault="00AD6B19" w:rsidP="00997522">
      <w:pPr>
        <w:tabs>
          <w:tab w:val="left" w:pos="2520"/>
        </w:tabs>
        <w:ind w:right="-45"/>
        <w:jc w:val="both"/>
        <w:rPr>
          <w:rFonts w:asciiTheme="majorHAnsi" w:hAnsiTheme="majorHAnsi" w:cs="Arial"/>
          <w:b/>
          <w:sz w:val="20"/>
          <w:szCs w:val="20"/>
        </w:rPr>
      </w:pPr>
      <w:r w:rsidRPr="002D5744">
        <w:rPr>
          <w:rFonts w:asciiTheme="majorHAnsi" w:hAnsiTheme="majorHAnsi" w:cs="Arial"/>
          <w:sz w:val="20"/>
          <w:szCs w:val="20"/>
        </w:rPr>
        <w:t>Kritérium č. 1:</w:t>
      </w:r>
      <w:r w:rsidRPr="00226DC9">
        <w:rPr>
          <w:rFonts w:asciiTheme="majorHAnsi" w:hAnsiTheme="majorHAnsi" w:cs="Arial"/>
          <w:b/>
          <w:bCs/>
          <w:sz w:val="20"/>
          <w:szCs w:val="20"/>
        </w:rPr>
        <w:t xml:space="preserve"> </w:t>
      </w:r>
      <w:bookmarkStart w:id="35"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w:t>
      </w:r>
      <w:r w:rsidR="00B573E0">
        <w:rPr>
          <w:rFonts w:asciiTheme="majorHAnsi" w:hAnsiTheme="majorHAnsi" w:cs="Arial"/>
          <w:b/>
          <w:bCs/>
          <w:sz w:val="20"/>
          <w:szCs w:val="20"/>
        </w:rPr>
        <w:t>z</w:t>
      </w:r>
      <w:r w:rsidRPr="00226DC9">
        <w:rPr>
          <w:rFonts w:asciiTheme="majorHAnsi" w:hAnsiTheme="majorHAnsi" w:cs="Arial"/>
          <w:b/>
          <w:bCs/>
          <w:sz w:val="20"/>
          <w:szCs w:val="20"/>
        </w:rPr>
        <w:t xml:space="preserve"> </w:t>
      </w:r>
      <w:r w:rsidRPr="00226DC9">
        <w:rPr>
          <w:rFonts w:asciiTheme="majorHAnsi" w:hAnsiTheme="majorHAnsi" w:cs="Arial"/>
          <w:b/>
          <w:sz w:val="20"/>
          <w:szCs w:val="20"/>
        </w:rPr>
        <w:t>Tabuľk</w:t>
      </w:r>
      <w:r w:rsidR="00B573E0">
        <w:rPr>
          <w:rFonts w:asciiTheme="majorHAnsi" w:hAnsiTheme="majorHAnsi" w:cs="Arial"/>
          <w:b/>
          <w:sz w:val="20"/>
          <w:szCs w:val="20"/>
        </w:rPr>
        <w:t>y</w:t>
      </w:r>
      <w:r w:rsidRPr="00226DC9">
        <w:rPr>
          <w:rFonts w:asciiTheme="majorHAnsi" w:hAnsiTheme="majorHAnsi" w:cs="Arial"/>
          <w:b/>
          <w:sz w:val="20"/>
          <w:szCs w:val="20"/>
        </w:rPr>
        <w:t xml:space="preserve"> č. </w:t>
      </w:r>
      <w:r w:rsidR="00B573E0">
        <w:rPr>
          <w:rFonts w:asciiTheme="majorHAnsi" w:hAnsiTheme="majorHAnsi" w:cs="Arial"/>
          <w:b/>
          <w:sz w:val="20"/>
          <w:szCs w:val="20"/>
        </w:rPr>
        <w:t>5</w:t>
      </w:r>
      <w:r w:rsidRPr="00226DC9">
        <w:rPr>
          <w:rFonts w:asciiTheme="majorHAnsi" w:hAnsiTheme="majorHAnsi" w:cs="Arial"/>
          <w:b/>
          <w:sz w:val="20"/>
          <w:szCs w:val="20"/>
        </w:rPr>
        <w:t xml:space="preserve"> </w:t>
      </w:r>
      <w:bookmarkEnd w:id="35"/>
    </w:p>
    <w:p w14:paraId="4CF67B0B" w14:textId="77777777" w:rsidR="007672F7" w:rsidRPr="006B552E" w:rsidRDefault="007672F7" w:rsidP="007672F7">
      <w:pPr>
        <w:rPr>
          <w:rFonts w:ascii="Cambria" w:hAnsi="Cambria"/>
        </w:rPr>
      </w:pPr>
    </w:p>
    <w:p w14:paraId="26DB3DD3" w14:textId="1216A3C5" w:rsidR="007672F7" w:rsidRPr="006B552E" w:rsidRDefault="007672F7" w:rsidP="007672F7">
      <w:pPr>
        <w:ind w:hanging="11"/>
        <w:rPr>
          <w:rFonts w:ascii="Cambria" w:hAnsi="Cambria"/>
          <w:b/>
          <w:bCs/>
          <w:sz w:val="20"/>
          <w:szCs w:val="20"/>
          <w:lang w:eastAsia="cs-CZ"/>
        </w:rPr>
      </w:pPr>
      <w:r>
        <w:rPr>
          <w:rFonts w:ascii="Cambria" w:hAnsi="Cambria" w:cs="Arial"/>
          <w:b/>
          <w:sz w:val="20"/>
          <w:szCs w:val="20"/>
        </w:rPr>
        <w:t xml:space="preserve"> </w:t>
      </w: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E92FCA">
        <w:rPr>
          <w:rFonts w:ascii="Cambria" w:hAnsi="Cambria" w:cs="Arial"/>
          <w:b/>
          <w:sz w:val="20"/>
          <w:szCs w:val="20"/>
        </w:rPr>
        <w:t xml:space="preserve">: </w:t>
      </w:r>
      <w:r w:rsidR="001F3A93">
        <w:rPr>
          <w:rFonts w:ascii="Cambria" w:hAnsi="Cambria" w:cs="Arial"/>
          <w:b/>
          <w:sz w:val="20"/>
          <w:szCs w:val="20"/>
        </w:rPr>
        <w:t>Celková cena za i</w:t>
      </w:r>
      <w:r w:rsidRPr="006B552E">
        <w:rPr>
          <w:rFonts w:ascii="Cambria" w:hAnsi="Cambria" w:cs="Arial"/>
          <w:b/>
          <w:sz w:val="20"/>
          <w:szCs w:val="20"/>
        </w:rPr>
        <w:t>mplementácia BSC</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4"/>
        <w:gridCol w:w="470"/>
        <w:gridCol w:w="6031"/>
        <w:gridCol w:w="2391"/>
      </w:tblGrid>
      <w:tr w:rsidR="000C55C9" w:rsidRPr="006B552E" w14:paraId="0C85E736" w14:textId="4A242339" w:rsidTr="00BE592B">
        <w:trPr>
          <w:trHeight w:val="315"/>
        </w:trPr>
        <w:tc>
          <w:tcPr>
            <w:tcW w:w="791" w:type="dxa"/>
            <w:gridSpan w:val="2"/>
            <w:vMerge w:val="restart"/>
            <w:shd w:val="clear" w:color="auto" w:fill="D9D9D9" w:themeFill="background1" w:themeFillShade="D9"/>
            <w:noWrap/>
            <w:vAlign w:val="center"/>
            <w:hideMark/>
          </w:tcPr>
          <w:p w14:paraId="43DF7F8D" w14:textId="77777777" w:rsidR="000C55C9" w:rsidRPr="006B552E" w:rsidRDefault="000C55C9" w:rsidP="007672F7">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6095" w:type="dxa"/>
            <w:shd w:val="clear" w:color="auto" w:fill="D9D9D9" w:themeFill="background1" w:themeFillShade="D9"/>
            <w:vAlign w:val="center"/>
            <w:hideMark/>
          </w:tcPr>
          <w:p w14:paraId="702D0B07" w14:textId="77777777" w:rsidR="000C55C9" w:rsidRPr="006B552E" w:rsidRDefault="000C55C9" w:rsidP="007672F7">
            <w:pPr>
              <w:jc w:val="cente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2410" w:type="dxa"/>
            <w:vMerge w:val="restart"/>
            <w:shd w:val="clear" w:color="auto" w:fill="D9D9D9" w:themeFill="background1" w:themeFillShade="D9"/>
            <w:vAlign w:val="center"/>
            <w:hideMark/>
          </w:tcPr>
          <w:p w14:paraId="0B0CFE56" w14:textId="06A9DE56" w:rsidR="000C55C9" w:rsidRPr="006B552E" w:rsidRDefault="000C55C9" w:rsidP="007672F7">
            <w:pPr>
              <w:jc w:val="center"/>
              <w:rPr>
                <w:rFonts w:ascii="Cambria" w:hAnsi="Cambria" w:cs="Arial"/>
                <w:b/>
                <w:bCs/>
                <w:color w:val="000000"/>
                <w:sz w:val="20"/>
                <w:szCs w:val="20"/>
                <w:lang w:eastAsia="cs-CZ"/>
              </w:rPr>
            </w:pPr>
            <w:r w:rsidRPr="006B552E">
              <w:rPr>
                <w:rFonts w:ascii="Cambria" w:hAnsi="Cambria" w:cs="Arial"/>
                <w:b/>
                <w:bCs/>
                <w:color w:val="000000"/>
                <w:sz w:val="20"/>
                <w:szCs w:val="20"/>
              </w:rPr>
              <w:t>Cena v</w:t>
            </w:r>
            <w:r>
              <w:rPr>
                <w:rFonts w:ascii="Cambria" w:hAnsi="Cambria" w:cs="Arial"/>
                <w:b/>
                <w:bCs/>
                <w:color w:val="000000"/>
                <w:sz w:val="20"/>
                <w:szCs w:val="20"/>
              </w:rPr>
              <w:t xml:space="preserve"> eurách</w:t>
            </w:r>
            <w:r w:rsidRPr="006B552E">
              <w:rPr>
                <w:rFonts w:ascii="Cambria" w:hAnsi="Cambria" w:cs="Arial"/>
                <w:b/>
                <w:bCs/>
                <w:color w:val="000000"/>
                <w:sz w:val="20"/>
                <w:szCs w:val="20"/>
              </w:rPr>
              <w:t xml:space="preserve"> bez DPH</w:t>
            </w:r>
          </w:p>
        </w:tc>
      </w:tr>
      <w:tr w:rsidR="000C55C9" w:rsidRPr="006B552E" w14:paraId="08615094" w14:textId="223A4169" w:rsidTr="00BE592B">
        <w:trPr>
          <w:trHeight w:val="315"/>
        </w:trPr>
        <w:tc>
          <w:tcPr>
            <w:tcW w:w="791" w:type="dxa"/>
            <w:gridSpan w:val="2"/>
            <w:vMerge/>
            <w:vAlign w:val="center"/>
            <w:hideMark/>
          </w:tcPr>
          <w:p w14:paraId="0803BE6A" w14:textId="77777777" w:rsidR="000C55C9" w:rsidRPr="006B552E" w:rsidRDefault="000C55C9" w:rsidP="007672F7">
            <w:pPr>
              <w:rPr>
                <w:rFonts w:ascii="Cambria" w:hAnsi="Cambria" w:cs="Arial"/>
                <w:b/>
                <w:bCs/>
                <w:color w:val="000000"/>
                <w:sz w:val="20"/>
                <w:szCs w:val="20"/>
              </w:rPr>
            </w:pPr>
          </w:p>
        </w:tc>
        <w:tc>
          <w:tcPr>
            <w:tcW w:w="6095" w:type="dxa"/>
            <w:shd w:val="clear" w:color="auto" w:fill="D9D9D9" w:themeFill="background1" w:themeFillShade="D9"/>
            <w:vAlign w:val="center"/>
            <w:hideMark/>
          </w:tcPr>
          <w:p w14:paraId="12AC9A0A" w14:textId="04BB037E" w:rsidR="000C55C9" w:rsidRPr="006B552E" w:rsidRDefault="008B5086" w:rsidP="007672F7">
            <w:pPr>
              <w:jc w:val="center"/>
              <w:rPr>
                <w:rFonts w:ascii="Cambria" w:hAnsi="Cambria" w:cs="Arial"/>
                <w:b/>
                <w:bCs/>
                <w:color w:val="000000"/>
                <w:sz w:val="20"/>
                <w:szCs w:val="20"/>
              </w:rPr>
            </w:pPr>
            <w:r>
              <w:rPr>
                <w:rFonts w:ascii="Cambria" w:hAnsi="Cambria" w:cs="Arial"/>
                <w:b/>
                <w:bCs/>
                <w:color w:val="000000"/>
                <w:sz w:val="20"/>
                <w:szCs w:val="20"/>
              </w:rPr>
              <w:t>S</w:t>
            </w:r>
            <w:r w:rsidR="000C55C9" w:rsidRPr="006B552E">
              <w:rPr>
                <w:rFonts w:ascii="Cambria" w:hAnsi="Cambria" w:cs="Arial"/>
                <w:b/>
                <w:bCs/>
                <w:color w:val="000000"/>
                <w:sz w:val="20"/>
                <w:szCs w:val="20"/>
              </w:rPr>
              <w:t xml:space="preserve">lužby </w:t>
            </w:r>
            <w:r>
              <w:rPr>
                <w:rFonts w:ascii="Cambria" w:hAnsi="Cambria" w:cs="Arial"/>
                <w:b/>
                <w:bCs/>
                <w:color w:val="000000"/>
                <w:sz w:val="20"/>
                <w:szCs w:val="20"/>
              </w:rPr>
              <w:t xml:space="preserve">poskytované uchádzačom </w:t>
            </w:r>
            <w:r w:rsidR="000C55C9" w:rsidRPr="006B552E">
              <w:rPr>
                <w:rFonts w:ascii="Cambria" w:hAnsi="Cambria" w:cs="Arial"/>
                <w:b/>
                <w:bCs/>
                <w:color w:val="000000"/>
                <w:sz w:val="20"/>
                <w:szCs w:val="20"/>
              </w:rPr>
              <w:t>– BSC</w:t>
            </w:r>
          </w:p>
        </w:tc>
        <w:tc>
          <w:tcPr>
            <w:tcW w:w="2410" w:type="dxa"/>
            <w:vMerge/>
            <w:vAlign w:val="center"/>
            <w:hideMark/>
          </w:tcPr>
          <w:p w14:paraId="029E2796" w14:textId="77777777" w:rsidR="000C55C9" w:rsidRPr="006B552E" w:rsidRDefault="000C55C9" w:rsidP="007672F7">
            <w:pPr>
              <w:rPr>
                <w:rFonts w:ascii="Cambria" w:hAnsi="Cambria" w:cs="Arial"/>
                <w:b/>
                <w:bCs/>
                <w:color w:val="000000"/>
                <w:sz w:val="20"/>
                <w:szCs w:val="20"/>
                <w:lang w:eastAsia="cs-CZ"/>
              </w:rPr>
            </w:pPr>
          </w:p>
        </w:tc>
      </w:tr>
      <w:tr w:rsidR="000C55C9" w:rsidRPr="006B552E" w14:paraId="12862E9B" w14:textId="0F566E4C" w:rsidTr="00BE592B">
        <w:trPr>
          <w:trHeight w:val="495"/>
        </w:trPr>
        <w:tc>
          <w:tcPr>
            <w:tcW w:w="366" w:type="dxa"/>
            <w:noWrap/>
            <w:vAlign w:val="center"/>
            <w:hideMark/>
          </w:tcPr>
          <w:p w14:paraId="185D0241" w14:textId="77777777" w:rsidR="000C55C9" w:rsidRPr="006B552E" w:rsidRDefault="000C55C9" w:rsidP="007672F7">
            <w:pPr>
              <w:jc w:val="center"/>
              <w:rPr>
                <w:rFonts w:ascii="Cambria" w:hAnsi="Cambria" w:cs="Arial"/>
                <w:sz w:val="20"/>
                <w:szCs w:val="20"/>
              </w:rPr>
            </w:pPr>
            <w:r w:rsidRPr="006B552E">
              <w:rPr>
                <w:rFonts w:ascii="Cambria" w:hAnsi="Cambria" w:cs="Arial"/>
                <w:sz w:val="20"/>
                <w:szCs w:val="20"/>
              </w:rPr>
              <w:t>SC</w:t>
            </w:r>
          </w:p>
        </w:tc>
        <w:tc>
          <w:tcPr>
            <w:tcW w:w="425" w:type="dxa"/>
            <w:noWrap/>
            <w:vAlign w:val="center"/>
            <w:hideMark/>
          </w:tcPr>
          <w:p w14:paraId="432C42D5" w14:textId="77777777" w:rsidR="000C55C9" w:rsidRPr="006B552E" w:rsidRDefault="000C55C9" w:rsidP="007672F7">
            <w:pPr>
              <w:jc w:val="center"/>
              <w:rPr>
                <w:rFonts w:ascii="Cambria" w:hAnsi="Cambria" w:cs="Arial"/>
                <w:sz w:val="20"/>
                <w:szCs w:val="20"/>
              </w:rPr>
            </w:pPr>
            <w:r w:rsidRPr="006B552E">
              <w:rPr>
                <w:rFonts w:ascii="Cambria" w:hAnsi="Cambria" w:cs="Arial"/>
                <w:sz w:val="20"/>
                <w:szCs w:val="20"/>
              </w:rPr>
              <w:t>1</w:t>
            </w:r>
          </w:p>
        </w:tc>
        <w:tc>
          <w:tcPr>
            <w:tcW w:w="6095" w:type="dxa"/>
            <w:vAlign w:val="center"/>
            <w:hideMark/>
          </w:tcPr>
          <w:p w14:paraId="140CBE0F" w14:textId="77777777" w:rsidR="000C55C9" w:rsidRPr="006B552E" w:rsidRDefault="000C55C9" w:rsidP="007672F7">
            <w:pPr>
              <w:rPr>
                <w:rFonts w:ascii="Cambria" w:hAnsi="Cambria" w:cs="Arial"/>
                <w:sz w:val="20"/>
                <w:szCs w:val="20"/>
              </w:rPr>
            </w:pPr>
            <w:r w:rsidRPr="006B552E">
              <w:rPr>
                <w:rFonts w:ascii="Cambria" w:hAnsi="Cambria" w:cs="Arial"/>
                <w:sz w:val="20"/>
                <w:szCs w:val="20"/>
              </w:rPr>
              <w:t>Jednorazový poplatok za Implementáciu BSC</w:t>
            </w:r>
          </w:p>
        </w:tc>
        <w:tc>
          <w:tcPr>
            <w:tcW w:w="2410" w:type="dxa"/>
            <w:vAlign w:val="center"/>
            <w:hideMark/>
          </w:tcPr>
          <w:p w14:paraId="47E40AFC" w14:textId="77777777" w:rsidR="000C55C9" w:rsidRPr="006B552E" w:rsidRDefault="000C55C9" w:rsidP="007672F7">
            <w:pPr>
              <w:jc w:val="center"/>
              <w:rPr>
                <w:rFonts w:ascii="Cambria" w:hAnsi="Cambria"/>
                <w:sz w:val="20"/>
                <w:szCs w:val="20"/>
                <w:lang w:eastAsia="cs-CZ"/>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r w:rsidR="001F3A93" w:rsidRPr="006B552E" w14:paraId="0C7C039B" w14:textId="77777777" w:rsidTr="00BE592B">
        <w:trPr>
          <w:trHeight w:val="495"/>
        </w:trPr>
        <w:tc>
          <w:tcPr>
            <w:tcW w:w="791" w:type="dxa"/>
            <w:gridSpan w:val="2"/>
            <w:noWrap/>
            <w:vAlign w:val="center"/>
          </w:tcPr>
          <w:p w14:paraId="581E0288" w14:textId="6497C892" w:rsidR="001F3A93" w:rsidRPr="006B552E" w:rsidRDefault="001F3A93" w:rsidP="001F3A93">
            <w:pPr>
              <w:jc w:val="center"/>
              <w:rPr>
                <w:rFonts w:ascii="Cambria" w:hAnsi="Cambria" w:cs="Arial"/>
                <w:sz w:val="20"/>
                <w:szCs w:val="20"/>
              </w:rPr>
            </w:pPr>
            <w:r w:rsidRPr="006B552E">
              <w:rPr>
                <w:rFonts w:ascii="Cambria" w:hAnsi="Cambria" w:cs="Arial"/>
                <w:b/>
                <w:bCs/>
                <w:sz w:val="20"/>
                <w:szCs w:val="20"/>
              </w:rPr>
              <w:t>CC1</w:t>
            </w:r>
          </w:p>
        </w:tc>
        <w:tc>
          <w:tcPr>
            <w:tcW w:w="6095" w:type="dxa"/>
            <w:vAlign w:val="center"/>
          </w:tcPr>
          <w:p w14:paraId="21D6A5F3" w14:textId="77777777" w:rsidR="00D24057" w:rsidRDefault="001F3A93" w:rsidP="001F3A93">
            <w:pPr>
              <w:rPr>
                <w:rFonts w:ascii="Cambria" w:hAnsi="Cambria" w:cs="Arial"/>
                <w:b/>
                <w:bCs/>
                <w:sz w:val="20"/>
                <w:szCs w:val="20"/>
              </w:rPr>
            </w:pPr>
            <w:r>
              <w:rPr>
                <w:rFonts w:ascii="Cambria" w:hAnsi="Cambria" w:cs="Arial"/>
                <w:b/>
                <w:bCs/>
                <w:sz w:val="20"/>
                <w:szCs w:val="20"/>
              </w:rPr>
              <w:t>Celková cena za i</w:t>
            </w:r>
            <w:r w:rsidRPr="006B552E">
              <w:rPr>
                <w:rFonts w:ascii="Cambria" w:hAnsi="Cambria" w:cs="Arial"/>
                <w:b/>
                <w:bCs/>
                <w:sz w:val="20"/>
                <w:szCs w:val="20"/>
              </w:rPr>
              <w:t>mplementáci</w:t>
            </w:r>
            <w:r>
              <w:rPr>
                <w:rFonts w:ascii="Cambria" w:hAnsi="Cambria" w:cs="Arial"/>
                <w:b/>
                <w:bCs/>
                <w:sz w:val="20"/>
                <w:szCs w:val="20"/>
              </w:rPr>
              <w:t>u</w:t>
            </w:r>
            <w:r w:rsidRPr="006B552E">
              <w:rPr>
                <w:rFonts w:ascii="Cambria" w:hAnsi="Cambria" w:cs="Arial"/>
                <w:b/>
                <w:bCs/>
                <w:sz w:val="20"/>
                <w:szCs w:val="20"/>
              </w:rPr>
              <w:t xml:space="preserve"> BSC spolu</w:t>
            </w:r>
          </w:p>
          <w:p w14:paraId="1253ED88" w14:textId="2360B696" w:rsidR="001F3A93" w:rsidRPr="00D24057" w:rsidRDefault="00D24057" w:rsidP="001F3A93">
            <w:pPr>
              <w:rPr>
                <w:rFonts w:ascii="Cambria" w:hAnsi="Cambria" w:cs="Arial"/>
                <w:sz w:val="20"/>
                <w:szCs w:val="20"/>
              </w:rPr>
            </w:pPr>
            <w:r w:rsidRPr="003D59CC">
              <w:rPr>
                <w:rFonts w:ascii="Cambria" w:hAnsi="Cambria" w:cs="Arial"/>
                <w:sz w:val="20"/>
                <w:szCs w:val="20"/>
              </w:rPr>
              <w:t xml:space="preserve">(určená ako </w:t>
            </w:r>
            <w:r w:rsidR="001F3A93" w:rsidRPr="003D59CC">
              <w:rPr>
                <w:rFonts w:ascii="Cambria" w:hAnsi="Cambria" w:cs="Arial"/>
                <w:sz w:val="20"/>
                <w:szCs w:val="20"/>
              </w:rPr>
              <w:t xml:space="preserve">CC1 = </w:t>
            </w:r>
            <w:r w:rsidRPr="003D59CC">
              <w:rPr>
                <w:rFonts w:ascii="Cambria" w:hAnsi="Cambria" w:cs="Arial"/>
                <w:sz w:val="20"/>
                <w:szCs w:val="20"/>
              </w:rPr>
              <w:t>jednorazový poplatok za Implementáciu BSC</w:t>
            </w:r>
            <w:r>
              <w:rPr>
                <w:rFonts w:ascii="Cambria" w:hAnsi="Cambria" w:cs="Arial"/>
                <w:sz w:val="20"/>
                <w:szCs w:val="20"/>
              </w:rPr>
              <w:t xml:space="preserve"> SC1</w:t>
            </w:r>
            <w:r w:rsidRPr="003D59CC">
              <w:rPr>
                <w:rFonts w:ascii="Cambria" w:hAnsi="Cambria" w:cs="Arial"/>
                <w:sz w:val="20"/>
                <w:szCs w:val="20"/>
              </w:rPr>
              <w:t>)</w:t>
            </w:r>
            <w:r w:rsidR="001F3A93" w:rsidRPr="00D24057">
              <w:rPr>
                <w:rFonts w:ascii="Cambria" w:hAnsi="Cambria" w:cs="Arial"/>
                <w:sz w:val="20"/>
                <w:szCs w:val="20"/>
              </w:rPr>
              <w:t xml:space="preserve"> </w:t>
            </w:r>
          </w:p>
        </w:tc>
        <w:tc>
          <w:tcPr>
            <w:tcW w:w="2410" w:type="dxa"/>
            <w:vAlign w:val="center"/>
          </w:tcPr>
          <w:p w14:paraId="38CC30E1" w14:textId="12971873" w:rsidR="001F3A93" w:rsidRPr="006B552E" w:rsidRDefault="001F3A93" w:rsidP="001F3A93">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bl>
    <w:p w14:paraId="2B4B9ED4" w14:textId="77777777" w:rsidR="007672F7" w:rsidRPr="006B552E" w:rsidRDefault="007672F7" w:rsidP="007672F7">
      <w:pPr>
        <w:spacing w:after="120"/>
        <w:ind w:hanging="11"/>
        <w:rPr>
          <w:rFonts w:ascii="Cambria" w:hAnsi="Cambria" w:cs="Arial"/>
          <w:b/>
          <w:sz w:val="20"/>
          <w:szCs w:val="20"/>
          <w:lang w:eastAsia="cs-CZ"/>
        </w:rPr>
      </w:pPr>
    </w:p>
    <w:p w14:paraId="0F18F6D9" w14:textId="14097D77" w:rsidR="007672F7" w:rsidRPr="006B552E" w:rsidRDefault="007672F7" w:rsidP="007672F7">
      <w:pPr>
        <w:ind w:hanging="11"/>
        <w:rPr>
          <w:rFonts w:ascii="Cambria" w:hAnsi="Cambria"/>
          <w:b/>
          <w:b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2</w:t>
      </w:r>
      <w:r w:rsidR="00E92FCA">
        <w:rPr>
          <w:rFonts w:ascii="Cambria" w:hAnsi="Cambria" w:cs="Arial"/>
          <w:b/>
          <w:sz w:val="20"/>
          <w:szCs w:val="20"/>
        </w:rPr>
        <w:t xml:space="preserve">: </w:t>
      </w:r>
      <w:r w:rsidR="00BE592B" w:rsidRPr="000C55C9">
        <w:rPr>
          <w:rFonts w:ascii="Cambria" w:hAnsi="Cambria" w:cs="Arial"/>
          <w:b/>
          <w:bCs/>
          <w:sz w:val="20"/>
          <w:szCs w:val="20"/>
        </w:rPr>
        <w:t>Celková cena za</w:t>
      </w:r>
      <w:r w:rsidR="00BE592B">
        <w:rPr>
          <w:rFonts w:ascii="Cambria" w:hAnsi="Cambria" w:cs="Arial"/>
          <w:b/>
          <w:bCs/>
          <w:sz w:val="20"/>
          <w:szCs w:val="20"/>
        </w:rPr>
        <w:t xml:space="preserve"> </w:t>
      </w:r>
      <w:r w:rsidR="00BE592B" w:rsidRPr="000C55C9">
        <w:rPr>
          <w:rFonts w:ascii="Cambria" w:hAnsi="Cambria" w:cs="Arial"/>
          <w:b/>
          <w:bCs/>
          <w:sz w:val="20"/>
          <w:szCs w:val="20"/>
        </w:rPr>
        <w:t xml:space="preserve">paušálny poplatok za správu </w:t>
      </w:r>
      <w:r w:rsidRPr="006B552E">
        <w:rPr>
          <w:rFonts w:ascii="Cambria" w:hAnsi="Cambria"/>
          <w:b/>
          <w:bCs/>
          <w:sz w:val="20"/>
          <w:szCs w:val="20"/>
        </w:rPr>
        <w:t>BSC</w:t>
      </w:r>
    </w:p>
    <w:tbl>
      <w:tblPr>
        <w:tblW w:w="9296"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04"/>
        <w:gridCol w:w="470"/>
        <w:gridCol w:w="4169"/>
        <w:gridCol w:w="2127"/>
        <w:gridCol w:w="2126"/>
      </w:tblGrid>
      <w:tr w:rsidR="00BE592B" w:rsidRPr="006B552E" w14:paraId="3E18107E" w14:textId="749EF215" w:rsidTr="00BE592B">
        <w:trPr>
          <w:trHeight w:val="315"/>
        </w:trPr>
        <w:tc>
          <w:tcPr>
            <w:tcW w:w="8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C28F6A" w14:textId="77777777" w:rsidR="00BE592B" w:rsidRPr="006B552E" w:rsidRDefault="00BE592B"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4B246" w14:textId="77777777" w:rsidR="00BE592B" w:rsidRPr="006B552E" w:rsidRDefault="00BE592B" w:rsidP="007672F7">
            <w:pPr>
              <w:jc w:val="cente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212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2B75BA0" w14:textId="1C7515AF" w:rsidR="00BE592B" w:rsidRPr="006B552E" w:rsidRDefault="00BE592B" w:rsidP="000C55C9">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D24057" w:rsidRPr="006B552E">
              <w:rPr>
                <w:rFonts w:ascii="Cambria" w:hAnsi="Cambria" w:cs="Arial"/>
                <w:b/>
                <w:bCs/>
                <w:color w:val="000000"/>
                <w:sz w:val="20"/>
                <w:szCs w:val="20"/>
              </w:rPr>
              <w:t>za</w:t>
            </w:r>
            <w:r w:rsidR="00D24057">
              <w:rPr>
                <w:rFonts w:ascii="Cambria" w:hAnsi="Cambria" w:cs="Arial"/>
                <w:b/>
                <w:bCs/>
                <w:color w:val="000000"/>
                <w:sz w:val="20"/>
                <w:szCs w:val="20"/>
              </w:rPr>
              <w:t xml:space="preserve"> jeden </w:t>
            </w:r>
            <w:r w:rsidR="00D24057" w:rsidRPr="006B552E">
              <w:rPr>
                <w:rFonts w:ascii="Cambria" w:hAnsi="Cambria" w:cs="Arial"/>
                <w:b/>
                <w:bCs/>
                <w:color w:val="000000"/>
                <w:sz w:val="20"/>
                <w:szCs w:val="20"/>
              </w:rPr>
              <w:t xml:space="preserve">mesiac </w:t>
            </w:r>
            <w:r w:rsidRPr="006B552E">
              <w:rPr>
                <w:rFonts w:ascii="Cambria" w:hAnsi="Cambria" w:cs="Arial"/>
                <w:b/>
                <w:bCs/>
                <w:color w:val="000000"/>
                <w:sz w:val="20"/>
                <w:szCs w:val="20"/>
              </w:rPr>
              <w:t>v </w:t>
            </w:r>
            <w:r>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BA01AC" w14:textId="532CCCF5" w:rsidR="00BE592B" w:rsidRPr="006B552E" w:rsidRDefault="00BE592B" w:rsidP="00BE592B">
            <w:pPr>
              <w:jc w:val="center"/>
              <w:rPr>
                <w:rFonts w:ascii="Cambria" w:hAnsi="Cambria" w:cs="Arial"/>
                <w:b/>
                <w:bCs/>
                <w:color w:val="000000"/>
                <w:sz w:val="20"/>
                <w:szCs w:val="20"/>
              </w:rPr>
            </w:pPr>
            <w:r w:rsidRPr="006B552E">
              <w:rPr>
                <w:rFonts w:ascii="Cambria" w:hAnsi="Cambria" w:cs="Arial"/>
                <w:b/>
                <w:bCs/>
                <w:color w:val="000000"/>
                <w:sz w:val="20"/>
                <w:szCs w:val="20"/>
              </w:rPr>
              <w:t>Cena v </w:t>
            </w:r>
            <w:r>
              <w:rPr>
                <w:rFonts w:ascii="Cambria" w:hAnsi="Cambria" w:cs="Arial"/>
                <w:b/>
                <w:bCs/>
                <w:color w:val="000000"/>
                <w:sz w:val="20"/>
                <w:szCs w:val="20"/>
              </w:rPr>
              <w:t>eurách</w:t>
            </w:r>
            <w:r w:rsidRPr="006B552E">
              <w:rPr>
                <w:rFonts w:ascii="Cambria" w:hAnsi="Cambria" w:cs="Arial"/>
                <w:b/>
                <w:bCs/>
                <w:color w:val="000000"/>
                <w:sz w:val="20"/>
                <w:szCs w:val="20"/>
              </w:rPr>
              <w:t xml:space="preserve"> bez DPH za </w:t>
            </w:r>
            <w:r>
              <w:rPr>
                <w:rFonts w:ascii="Cambria" w:hAnsi="Cambria" w:cs="Arial"/>
                <w:b/>
                <w:bCs/>
                <w:color w:val="000000"/>
                <w:sz w:val="20"/>
                <w:szCs w:val="20"/>
              </w:rPr>
              <w:t xml:space="preserve">48 </w:t>
            </w:r>
            <w:r w:rsidRPr="006B552E">
              <w:rPr>
                <w:rFonts w:ascii="Cambria" w:hAnsi="Cambria" w:cs="Arial"/>
                <w:b/>
                <w:bCs/>
                <w:color w:val="000000"/>
                <w:sz w:val="20"/>
                <w:szCs w:val="20"/>
              </w:rPr>
              <w:t>mesiac</w:t>
            </w:r>
            <w:r>
              <w:rPr>
                <w:rFonts w:ascii="Cambria" w:hAnsi="Cambria" w:cs="Arial"/>
                <w:b/>
                <w:bCs/>
                <w:color w:val="000000"/>
                <w:sz w:val="20"/>
                <w:szCs w:val="20"/>
              </w:rPr>
              <w:t>ov</w:t>
            </w:r>
          </w:p>
        </w:tc>
      </w:tr>
      <w:tr w:rsidR="00BE592B" w:rsidRPr="006B552E" w14:paraId="6CE6FA79" w14:textId="4ADEE8A5" w:rsidTr="00BE592B">
        <w:trPr>
          <w:trHeight w:val="315"/>
        </w:trPr>
        <w:tc>
          <w:tcPr>
            <w:tcW w:w="874" w:type="dxa"/>
            <w:gridSpan w:val="2"/>
            <w:vMerge/>
            <w:tcBorders>
              <w:top w:val="single" w:sz="4" w:space="0" w:color="auto"/>
              <w:left w:val="single" w:sz="4" w:space="0" w:color="auto"/>
              <w:bottom w:val="single" w:sz="4" w:space="0" w:color="auto"/>
              <w:right w:val="single" w:sz="4" w:space="0" w:color="auto"/>
            </w:tcBorders>
            <w:vAlign w:val="center"/>
            <w:hideMark/>
          </w:tcPr>
          <w:p w14:paraId="3C3D7F3E" w14:textId="77777777" w:rsidR="00BE592B" w:rsidRPr="006B552E" w:rsidRDefault="00BE592B" w:rsidP="007672F7">
            <w:pPr>
              <w:rPr>
                <w:rFonts w:ascii="Cambria" w:hAnsi="Cambria" w:cs="Arial"/>
                <w:b/>
                <w:bCs/>
                <w:color w:val="000000"/>
                <w:sz w:val="20"/>
                <w:szCs w:val="20"/>
              </w:rPr>
            </w:pP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73109" w14:textId="756A3EC7" w:rsidR="00BE592B" w:rsidRPr="006B552E" w:rsidRDefault="008B5086" w:rsidP="003D59CC">
            <w:pPr>
              <w:rPr>
                <w:rFonts w:ascii="Cambria" w:hAnsi="Cambria" w:cs="Arial"/>
                <w:b/>
                <w:bCs/>
                <w:color w:val="000000"/>
                <w:sz w:val="20"/>
                <w:szCs w:val="20"/>
              </w:rPr>
            </w:pPr>
            <w:r>
              <w:rPr>
                <w:rFonts w:ascii="Cambria" w:hAnsi="Cambria" w:cs="Arial"/>
                <w:b/>
                <w:bCs/>
                <w:color w:val="000000"/>
                <w:sz w:val="20"/>
                <w:szCs w:val="20"/>
              </w:rPr>
              <w:t>S</w:t>
            </w:r>
            <w:r w:rsidR="00BE592B" w:rsidRPr="006B552E">
              <w:rPr>
                <w:rFonts w:ascii="Cambria" w:hAnsi="Cambria" w:cs="Arial"/>
                <w:b/>
                <w:bCs/>
                <w:color w:val="000000"/>
                <w:sz w:val="20"/>
                <w:szCs w:val="20"/>
              </w:rPr>
              <w:t xml:space="preserve">lužby </w:t>
            </w:r>
            <w:r>
              <w:rPr>
                <w:rFonts w:ascii="Cambria" w:hAnsi="Cambria" w:cs="Arial"/>
                <w:b/>
                <w:bCs/>
                <w:color w:val="000000"/>
                <w:sz w:val="20"/>
                <w:szCs w:val="20"/>
              </w:rPr>
              <w:t>poskytované uchádzačom</w:t>
            </w:r>
            <w:r w:rsidR="00FD266E">
              <w:rPr>
                <w:rFonts w:ascii="Cambria" w:hAnsi="Cambria" w:cs="Arial"/>
                <w:b/>
                <w:bCs/>
                <w:color w:val="000000"/>
                <w:sz w:val="20"/>
                <w:szCs w:val="20"/>
              </w:rPr>
              <w:t xml:space="preserve"> </w:t>
            </w:r>
            <w:r w:rsidR="00BE592B" w:rsidRPr="006B552E">
              <w:rPr>
                <w:rFonts w:ascii="Cambria" w:hAnsi="Cambria" w:cs="Arial"/>
                <w:b/>
                <w:bCs/>
                <w:color w:val="000000"/>
                <w:sz w:val="20"/>
                <w:szCs w:val="20"/>
              </w:rPr>
              <w:t>– BSC</w:t>
            </w:r>
          </w:p>
        </w:tc>
        <w:tc>
          <w:tcPr>
            <w:tcW w:w="2127" w:type="dxa"/>
            <w:vMerge/>
            <w:tcBorders>
              <w:left w:val="single" w:sz="4" w:space="0" w:color="auto"/>
              <w:bottom w:val="single" w:sz="4" w:space="0" w:color="auto"/>
              <w:right w:val="single" w:sz="4" w:space="0" w:color="auto"/>
            </w:tcBorders>
            <w:vAlign w:val="center"/>
            <w:hideMark/>
          </w:tcPr>
          <w:p w14:paraId="4D785B0F" w14:textId="77777777" w:rsidR="00BE592B" w:rsidRPr="006B552E" w:rsidRDefault="00BE592B" w:rsidP="007672F7">
            <w:pPr>
              <w:rPr>
                <w:rFonts w:ascii="Cambria" w:hAnsi="Cambria" w:cs="Arial"/>
                <w:b/>
                <w:bCs/>
                <w:color w:val="000000"/>
                <w:sz w:val="20"/>
                <w:szCs w:val="20"/>
                <w:lang w:eastAsia="cs-CZ"/>
              </w:rPr>
            </w:pPr>
          </w:p>
        </w:tc>
        <w:tc>
          <w:tcPr>
            <w:tcW w:w="2126" w:type="dxa"/>
            <w:vMerge/>
            <w:tcBorders>
              <w:left w:val="single" w:sz="4" w:space="0" w:color="auto"/>
              <w:bottom w:val="single" w:sz="4" w:space="0" w:color="auto"/>
              <w:right w:val="single" w:sz="4" w:space="0" w:color="auto"/>
            </w:tcBorders>
          </w:tcPr>
          <w:p w14:paraId="648FCE84" w14:textId="77777777" w:rsidR="00BE592B" w:rsidRPr="006B552E" w:rsidRDefault="00BE592B" w:rsidP="007672F7">
            <w:pPr>
              <w:rPr>
                <w:rFonts w:ascii="Cambria" w:hAnsi="Cambria" w:cs="Arial"/>
                <w:b/>
                <w:bCs/>
                <w:color w:val="000000"/>
                <w:sz w:val="20"/>
                <w:szCs w:val="20"/>
                <w:lang w:eastAsia="cs-CZ"/>
              </w:rPr>
            </w:pPr>
          </w:p>
        </w:tc>
      </w:tr>
      <w:tr w:rsidR="008A28EB" w:rsidRPr="006B552E" w14:paraId="7CEE7A3E" w14:textId="7BF29037" w:rsidTr="00BE592B">
        <w:trPr>
          <w:trHeight w:val="495"/>
        </w:trPr>
        <w:tc>
          <w:tcPr>
            <w:tcW w:w="404" w:type="dxa"/>
            <w:tcBorders>
              <w:top w:val="single" w:sz="4" w:space="0" w:color="auto"/>
              <w:left w:val="single" w:sz="4" w:space="0" w:color="auto"/>
              <w:bottom w:val="single" w:sz="4" w:space="0" w:color="auto"/>
              <w:right w:val="single" w:sz="4" w:space="0" w:color="auto"/>
            </w:tcBorders>
            <w:noWrap/>
            <w:vAlign w:val="center"/>
            <w:hideMark/>
          </w:tcPr>
          <w:p w14:paraId="7423EBFD" w14:textId="77777777" w:rsidR="008A28EB" w:rsidRPr="006B552E" w:rsidRDefault="008A28EB" w:rsidP="007672F7">
            <w:pPr>
              <w:jc w:val="center"/>
              <w:rPr>
                <w:rFonts w:ascii="Cambria" w:hAnsi="Cambria" w:cs="Arial"/>
                <w:sz w:val="20"/>
                <w:szCs w:val="20"/>
              </w:rPr>
            </w:pPr>
            <w:r w:rsidRPr="006B552E">
              <w:rPr>
                <w:rFonts w:ascii="Cambria" w:hAnsi="Cambria" w:cs="Arial"/>
                <w:sz w:val="20"/>
                <w:szCs w:val="20"/>
              </w:rPr>
              <w:t>SC</w:t>
            </w:r>
          </w:p>
        </w:tc>
        <w:tc>
          <w:tcPr>
            <w:tcW w:w="470" w:type="dxa"/>
            <w:tcBorders>
              <w:top w:val="single" w:sz="4" w:space="0" w:color="auto"/>
              <w:left w:val="single" w:sz="4" w:space="0" w:color="auto"/>
              <w:bottom w:val="single" w:sz="4" w:space="0" w:color="auto"/>
              <w:right w:val="single" w:sz="4" w:space="0" w:color="auto"/>
            </w:tcBorders>
            <w:noWrap/>
            <w:vAlign w:val="center"/>
            <w:hideMark/>
          </w:tcPr>
          <w:p w14:paraId="212148D1" w14:textId="290F8CFF" w:rsidR="008A28EB" w:rsidRPr="006B552E" w:rsidRDefault="008A28EB" w:rsidP="007672F7">
            <w:pPr>
              <w:jc w:val="center"/>
              <w:rPr>
                <w:rFonts w:ascii="Cambria" w:hAnsi="Cambria" w:cs="Arial"/>
                <w:sz w:val="20"/>
                <w:szCs w:val="20"/>
              </w:rPr>
            </w:pPr>
            <w:r>
              <w:rPr>
                <w:rFonts w:ascii="Cambria" w:hAnsi="Cambria" w:cs="Arial"/>
                <w:sz w:val="20"/>
                <w:szCs w:val="20"/>
              </w:rPr>
              <w:t>1</w:t>
            </w:r>
          </w:p>
        </w:tc>
        <w:tc>
          <w:tcPr>
            <w:tcW w:w="4169" w:type="dxa"/>
            <w:tcBorders>
              <w:top w:val="single" w:sz="4" w:space="0" w:color="auto"/>
              <w:left w:val="single" w:sz="4" w:space="0" w:color="auto"/>
              <w:bottom w:val="single" w:sz="4" w:space="0" w:color="auto"/>
              <w:right w:val="single" w:sz="4" w:space="0" w:color="auto"/>
            </w:tcBorders>
            <w:vAlign w:val="center"/>
            <w:hideMark/>
          </w:tcPr>
          <w:p w14:paraId="14F32FCD" w14:textId="77777777" w:rsidR="008A28EB" w:rsidRPr="006B552E" w:rsidRDefault="008A28EB" w:rsidP="007672F7">
            <w:pPr>
              <w:rPr>
                <w:rFonts w:ascii="Cambria" w:hAnsi="Cambria" w:cs="Arial"/>
                <w:sz w:val="20"/>
                <w:szCs w:val="20"/>
              </w:rPr>
            </w:pPr>
            <w:r w:rsidRPr="006B552E">
              <w:rPr>
                <w:rFonts w:ascii="Cambria" w:hAnsi="Cambria" w:cs="Arial"/>
                <w:sz w:val="20"/>
                <w:szCs w:val="20"/>
              </w:rPr>
              <w:t xml:space="preserve">Mesačný paušálny poplatok za správu BSC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70D41A" w14:textId="59C6A73D" w:rsidR="008A28EB" w:rsidRPr="006B552E" w:rsidRDefault="008A28EB" w:rsidP="007672F7">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23938E42" w14:textId="7EF5C267" w:rsidR="008A28EB" w:rsidRPr="006B552E" w:rsidRDefault="00BE592B" w:rsidP="00BE592B">
            <w:pPr>
              <w:jc w:val="center"/>
              <w:rPr>
                <w:rFonts w:ascii="Cambria" w:hAnsi="Cambria" w:cs="Arial"/>
                <w:i/>
                <w:iCs/>
                <w:sz w:val="20"/>
                <w:szCs w:val="20"/>
              </w:rPr>
            </w:pPr>
            <w:r>
              <w:rPr>
                <w:rFonts w:ascii="Cambria" w:hAnsi="Cambria" w:cs="Arial"/>
                <w:i/>
                <w:iCs/>
                <w:sz w:val="20"/>
                <w:szCs w:val="20"/>
              </w:rPr>
              <w:t>------------------</w:t>
            </w:r>
          </w:p>
        </w:tc>
      </w:tr>
      <w:tr w:rsidR="00BE592B" w:rsidRPr="006B552E" w14:paraId="31610D23" w14:textId="6EC5529D" w:rsidTr="00BE592B">
        <w:trPr>
          <w:trHeight w:val="511"/>
        </w:trPr>
        <w:tc>
          <w:tcPr>
            <w:tcW w:w="8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D49D19" w14:textId="77777777" w:rsidR="00BE592B" w:rsidRPr="006B552E" w:rsidRDefault="00BE592B" w:rsidP="007672F7">
            <w:pPr>
              <w:jc w:val="center"/>
              <w:rPr>
                <w:rFonts w:ascii="Cambria" w:hAnsi="Cambria" w:cs="Arial"/>
                <w:b/>
                <w:bCs/>
                <w:sz w:val="20"/>
                <w:szCs w:val="20"/>
              </w:rPr>
            </w:pPr>
            <w:r w:rsidRPr="006B552E">
              <w:rPr>
                <w:rFonts w:ascii="Cambria" w:hAnsi="Cambria" w:cs="Arial"/>
                <w:b/>
                <w:bCs/>
                <w:sz w:val="20"/>
                <w:szCs w:val="20"/>
              </w:rPr>
              <w:t>CC2</w:t>
            </w:r>
          </w:p>
        </w:tc>
        <w:tc>
          <w:tcPr>
            <w:tcW w:w="6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91DF8" w14:textId="4BADB4C2" w:rsidR="00BE592B" w:rsidRDefault="00BE592B" w:rsidP="003D59CC">
            <w:pPr>
              <w:rPr>
                <w:rFonts w:ascii="Cambria" w:hAnsi="Cambria" w:cs="Arial"/>
                <w:b/>
                <w:bCs/>
                <w:sz w:val="20"/>
                <w:szCs w:val="20"/>
              </w:rPr>
            </w:pPr>
            <w:r w:rsidRPr="000C55C9">
              <w:rPr>
                <w:rFonts w:ascii="Cambria" w:hAnsi="Cambria" w:cs="Arial"/>
                <w:b/>
                <w:bCs/>
                <w:sz w:val="20"/>
                <w:szCs w:val="20"/>
              </w:rPr>
              <w:t>Celková cena za</w:t>
            </w:r>
            <w:r>
              <w:rPr>
                <w:rFonts w:ascii="Cambria" w:hAnsi="Cambria" w:cs="Arial"/>
                <w:b/>
                <w:bCs/>
                <w:sz w:val="20"/>
                <w:szCs w:val="20"/>
              </w:rPr>
              <w:t xml:space="preserve"> </w:t>
            </w:r>
            <w:r w:rsidRPr="000C55C9">
              <w:rPr>
                <w:rFonts w:ascii="Cambria" w:hAnsi="Cambria" w:cs="Arial"/>
                <w:b/>
                <w:bCs/>
                <w:sz w:val="20"/>
                <w:szCs w:val="20"/>
              </w:rPr>
              <w:t>paušálny poplatok za správu BSC</w:t>
            </w:r>
          </w:p>
          <w:p w14:paraId="5AACC1A7" w14:textId="260E2029" w:rsidR="00BE592B" w:rsidRPr="00D819E7" w:rsidRDefault="00D24057" w:rsidP="003D59CC">
            <w:pPr>
              <w:rPr>
                <w:rFonts w:ascii="Cambria" w:hAnsi="Cambria" w:cs="Arial"/>
                <w:i/>
                <w:iCs/>
                <w:sz w:val="20"/>
                <w:szCs w:val="20"/>
              </w:rPr>
            </w:pPr>
            <w:r w:rsidRPr="003D59CC">
              <w:rPr>
                <w:rFonts w:ascii="Cambria" w:hAnsi="Cambria" w:cs="Arial"/>
                <w:sz w:val="20"/>
                <w:szCs w:val="20"/>
              </w:rPr>
              <w:t xml:space="preserve">(vypočítaná ako </w:t>
            </w:r>
            <w:r w:rsidR="00BE592B" w:rsidRPr="003D59CC">
              <w:rPr>
                <w:rFonts w:ascii="Cambria" w:hAnsi="Cambria" w:cs="Arial"/>
                <w:sz w:val="20"/>
                <w:szCs w:val="20"/>
              </w:rPr>
              <w:t xml:space="preserve">CC2 = cena za </w:t>
            </w:r>
            <w:r w:rsidRPr="003D59CC">
              <w:rPr>
                <w:rFonts w:ascii="Cambria" w:hAnsi="Cambria" w:cs="Arial"/>
                <w:sz w:val="20"/>
                <w:szCs w:val="20"/>
              </w:rPr>
              <w:t xml:space="preserve">jeden mesiac </w:t>
            </w:r>
            <w:r>
              <w:rPr>
                <w:rFonts w:ascii="Cambria" w:hAnsi="Cambria" w:cs="Arial"/>
                <w:sz w:val="20"/>
                <w:szCs w:val="20"/>
              </w:rPr>
              <w:t xml:space="preserve">SC1 </w:t>
            </w:r>
            <w:r w:rsidR="00BE592B" w:rsidRPr="003D59CC">
              <w:rPr>
                <w:rFonts w:ascii="Cambria" w:hAnsi="Cambria" w:cs="Arial"/>
                <w:sz w:val="20"/>
                <w:szCs w:val="20"/>
              </w:rPr>
              <w:t>x 48</w:t>
            </w:r>
            <w:r w:rsidRPr="003D59CC">
              <w:rPr>
                <w:rFonts w:ascii="Cambria" w:hAnsi="Cambria" w:cs="Arial"/>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F4CAB" w14:textId="4240877E" w:rsidR="00BE592B" w:rsidRPr="006B552E" w:rsidRDefault="00BE592B" w:rsidP="00BE592B">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bl>
    <w:p w14:paraId="7341C783" w14:textId="77777777" w:rsidR="007672F7" w:rsidRPr="006B552E" w:rsidRDefault="007672F7" w:rsidP="007672F7">
      <w:pPr>
        <w:ind w:hanging="11"/>
        <w:rPr>
          <w:rFonts w:ascii="Cambria" w:hAnsi="Cambria"/>
          <w:b/>
          <w:bCs/>
          <w:sz w:val="20"/>
          <w:szCs w:val="20"/>
        </w:rPr>
      </w:pPr>
    </w:p>
    <w:p w14:paraId="3D8FD797" w14:textId="60B48F3C" w:rsidR="007672F7" w:rsidRPr="006B552E" w:rsidRDefault="007672F7" w:rsidP="007672F7">
      <w:pPr>
        <w:ind w:hanging="11"/>
        <w:rPr>
          <w:rFonts w:ascii="Cambria" w:hAnsi="Cambria"/>
          <w:b/>
          <w:bCs/>
          <w:sz w:val="20"/>
          <w:szCs w:val="20"/>
        </w:rPr>
      </w:pPr>
      <w:r w:rsidRPr="006B552E">
        <w:rPr>
          <w:rFonts w:ascii="Cambria" w:hAnsi="Cambria" w:cs="Arial"/>
          <w:b/>
          <w:sz w:val="20"/>
          <w:szCs w:val="20"/>
        </w:rPr>
        <w:t>T</w:t>
      </w:r>
      <w:r w:rsidR="000C55C9">
        <w:rPr>
          <w:rFonts w:ascii="Cambria" w:hAnsi="Cambria" w:cs="Arial"/>
          <w:b/>
          <w:sz w:val="20"/>
          <w:szCs w:val="20"/>
        </w:rPr>
        <w:t>abuľka</w:t>
      </w:r>
      <w:r w:rsidR="00B9244B">
        <w:rPr>
          <w:rFonts w:ascii="Cambria" w:hAnsi="Cambria" w:cs="Arial"/>
          <w:b/>
          <w:sz w:val="20"/>
          <w:szCs w:val="20"/>
        </w:rPr>
        <w:t xml:space="preserve"> č.</w:t>
      </w:r>
      <w:r w:rsidRPr="006B552E">
        <w:rPr>
          <w:rFonts w:ascii="Cambria" w:hAnsi="Cambria" w:cs="Arial"/>
          <w:b/>
          <w:sz w:val="20"/>
          <w:szCs w:val="20"/>
        </w:rPr>
        <w:t xml:space="preserve"> 3</w:t>
      </w:r>
      <w:r w:rsidR="00E92FCA">
        <w:rPr>
          <w:rFonts w:ascii="Cambria" w:hAnsi="Cambria" w:cs="Arial"/>
          <w:b/>
          <w:sz w:val="20"/>
          <w:szCs w:val="20"/>
        </w:rPr>
        <w:t>:</w:t>
      </w:r>
      <w:r w:rsidRPr="006B552E">
        <w:rPr>
          <w:rFonts w:ascii="Cambria" w:hAnsi="Cambria"/>
          <w:b/>
          <w:bCs/>
          <w:sz w:val="20"/>
          <w:szCs w:val="20"/>
        </w:rPr>
        <w:t xml:space="preserve"> </w:t>
      </w:r>
      <w:r w:rsidR="003A44AC" w:rsidRPr="006B552E">
        <w:rPr>
          <w:rFonts w:ascii="Cambria" w:hAnsi="Cambria" w:cs="Arial"/>
          <w:b/>
          <w:bCs/>
          <w:color w:val="000000"/>
          <w:sz w:val="20"/>
          <w:szCs w:val="20"/>
        </w:rPr>
        <w:t xml:space="preserve">Predpokladaná celková cena za poskytnutie služieb </w:t>
      </w:r>
      <w:r w:rsidRPr="006B552E">
        <w:rPr>
          <w:rFonts w:ascii="Cambria" w:hAnsi="Cambria"/>
          <w:b/>
          <w:bCs/>
          <w:sz w:val="20"/>
          <w:szCs w:val="20"/>
        </w:rPr>
        <w:t>Zmeny a rozvoj BSC</w:t>
      </w:r>
      <w:r>
        <w:rPr>
          <w:rFonts w:ascii="Cambria" w:hAnsi="Cambria"/>
          <w:b/>
          <w:bCs/>
          <w:sz w:val="20"/>
          <w:szCs w:val="20"/>
        </w:rPr>
        <w:t xml:space="preserve"> a Konzultácie na pracovisku </w:t>
      </w:r>
      <w:r w:rsidR="00BE592B">
        <w:rPr>
          <w:rFonts w:ascii="Cambria" w:hAnsi="Cambria"/>
          <w:b/>
          <w:bCs/>
          <w:sz w:val="20"/>
          <w:szCs w:val="20"/>
        </w:rPr>
        <w:t>verejného obstarávateľa</w:t>
      </w:r>
    </w:p>
    <w:tbl>
      <w:tblPr>
        <w:tblpPr w:leftFromText="141" w:rightFromText="141" w:vertAnchor="text"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551"/>
        <w:gridCol w:w="2512"/>
        <w:gridCol w:w="2794"/>
        <w:gridCol w:w="1535"/>
        <w:gridCol w:w="1533"/>
      </w:tblGrid>
      <w:tr w:rsidR="00B9244B" w:rsidRPr="006B552E" w14:paraId="7E2C3800" w14:textId="358F98F6" w:rsidTr="00B9244B">
        <w:trPr>
          <w:trHeight w:val="298"/>
        </w:trPr>
        <w:tc>
          <w:tcPr>
            <w:tcW w:w="520" w:type="pct"/>
            <w:gridSpan w:val="2"/>
            <w:vMerge w:val="restart"/>
            <w:shd w:val="clear" w:color="auto" w:fill="D9D9D9" w:themeFill="background1" w:themeFillShade="D9"/>
            <w:noWrap/>
            <w:vAlign w:val="center"/>
          </w:tcPr>
          <w:p w14:paraId="524E7E04" w14:textId="77777777" w:rsidR="00B9244B" w:rsidRPr="006B552E" w:rsidRDefault="00B9244B"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2839" w:type="pct"/>
            <w:gridSpan w:val="2"/>
            <w:shd w:val="clear" w:color="auto" w:fill="D9D9D9" w:themeFill="background1" w:themeFillShade="D9"/>
            <w:vAlign w:val="center"/>
          </w:tcPr>
          <w:p w14:paraId="28454834" w14:textId="77777777" w:rsidR="00B9244B" w:rsidRPr="006B552E" w:rsidRDefault="00B9244B" w:rsidP="00B9244B">
            <w:pPr>
              <w:jc w:val="center"/>
              <w:rPr>
                <w:rFonts w:ascii="Cambria" w:hAnsi="Cambria" w:cs="Arial"/>
                <w:b/>
                <w:bCs/>
                <w:color w:val="000000"/>
                <w:sz w:val="20"/>
                <w:szCs w:val="20"/>
              </w:rPr>
            </w:pPr>
            <w:r w:rsidRPr="006B552E">
              <w:rPr>
                <w:rFonts w:ascii="Cambria" w:hAnsi="Cambria" w:cs="Arial"/>
                <w:b/>
                <w:bCs/>
                <w:color w:val="000000"/>
                <w:sz w:val="20"/>
                <w:szCs w:val="20"/>
              </w:rPr>
              <w:t>Popis</w:t>
            </w:r>
          </w:p>
        </w:tc>
        <w:tc>
          <w:tcPr>
            <w:tcW w:w="821" w:type="pct"/>
            <w:vMerge w:val="restart"/>
            <w:shd w:val="clear" w:color="auto" w:fill="D9D9D9" w:themeFill="background1" w:themeFillShade="D9"/>
            <w:vAlign w:val="center"/>
          </w:tcPr>
          <w:p w14:paraId="04EFCA30" w14:textId="09084CC9" w:rsidR="00B9244B" w:rsidRPr="006B552E" w:rsidRDefault="00B9244B" w:rsidP="00B9244B">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936DF4" w:rsidRPr="006B552E">
              <w:rPr>
                <w:rFonts w:ascii="Cambria" w:hAnsi="Cambria" w:cs="Arial"/>
                <w:b/>
                <w:bCs/>
                <w:color w:val="000000"/>
                <w:sz w:val="20"/>
                <w:szCs w:val="20"/>
              </w:rPr>
              <w:t xml:space="preserve"> za osobohodinu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820" w:type="pct"/>
            <w:vMerge w:val="restart"/>
            <w:shd w:val="clear" w:color="auto" w:fill="D9D9D9" w:themeFill="background1" w:themeFillShade="D9"/>
            <w:vAlign w:val="center"/>
          </w:tcPr>
          <w:p w14:paraId="60EBD9B3" w14:textId="2C40B745" w:rsidR="00B9244B" w:rsidRPr="006B552E" w:rsidRDefault="00936DF4" w:rsidP="00B9244B">
            <w:pPr>
              <w:jc w:val="center"/>
              <w:rPr>
                <w:rFonts w:ascii="Cambria" w:hAnsi="Cambria" w:cs="Arial"/>
                <w:b/>
                <w:bCs/>
                <w:color w:val="000000"/>
                <w:sz w:val="20"/>
                <w:szCs w:val="20"/>
              </w:rPr>
            </w:pPr>
            <w:r>
              <w:rPr>
                <w:rFonts w:ascii="Cambria" w:hAnsi="Cambria" w:cs="Arial"/>
                <w:b/>
                <w:bCs/>
                <w:color w:val="000000"/>
                <w:sz w:val="20"/>
                <w:szCs w:val="20"/>
              </w:rPr>
              <w:t xml:space="preserve">Celková cena za položku </w:t>
            </w:r>
            <w:r w:rsidRPr="006B552E">
              <w:rPr>
                <w:rFonts w:ascii="Cambria" w:hAnsi="Cambria" w:cs="Arial"/>
                <w:b/>
                <w:bCs/>
                <w:color w:val="000000"/>
                <w:sz w:val="20"/>
                <w:szCs w:val="20"/>
              </w:rPr>
              <w:t xml:space="preserve"> za </w:t>
            </w:r>
            <w:r>
              <w:rPr>
                <w:rFonts w:ascii="Cambria" w:hAnsi="Cambria" w:cs="Arial"/>
                <w:b/>
                <w:bCs/>
                <w:color w:val="000000"/>
                <w:sz w:val="20"/>
                <w:szCs w:val="20"/>
              </w:rPr>
              <w:t>48 mesiacov</w:t>
            </w:r>
            <w:r w:rsidRPr="006B552E">
              <w:rPr>
                <w:rFonts w:ascii="Cambria" w:hAnsi="Cambria" w:cs="Arial"/>
                <w:b/>
                <w:bCs/>
                <w:color w:val="000000"/>
                <w:sz w:val="20"/>
                <w:szCs w:val="20"/>
              </w:rPr>
              <w:t xml:space="preserve"> </w:t>
            </w:r>
            <w:r w:rsidR="00B9244B" w:rsidRPr="006B552E">
              <w:rPr>
                <w:rFonts w:ascii="Cambria" w:hAnsi="Cambria" w:cs="Arial"/>
                <w:b/>
                <w:bCs/>
                <w:color w:val="000000"/>
                <w:sz w:val="20"/>
                <w:szCs w:val="20"/>
              </w:rPr>
              <w:t>v </w:t>
            </w:r>
            <w:r w:rsidR="00B9244B">
              <w:rPr>
                <w:rFonts w:ascii="Cambria" w:hAnsi="Cambria" w:cs="Arial"/>
                <w:b/>
                <w:bCs/>
                <w:color w:val="000000"/>
                <w:sz w:val="20"/>
                <w:szCs w:val="20"/>
              </w:rPr>
              <w:t>eurách</w:t>
            </w:r>
            <w:r w:rsidR="00B9244B" w:rsidRPr="006B552E">
              <w:rPr>
                <w:rFonts w:ascii="Cambria" w:hAnsi="Cambria" w:cs="Arial"/>
                <w:b/>
                <w:bCs/>
                <w:color w:val="000000"/>
                <w:sz w:val="20"/>
                <w:szCs w:val="20"/>
              </w:rPr>
              <w:t xml:space="preserve"> bez DPH </w:t>
            </w:r>
            <w:r w:rsidR="00773A0D">
              <w:rPr>
                <w:rFonts w:ascii="Cambria" w:hAnsi="Cambria" w:cs="Arial"/>
                <w:b/>
                <w:bCs/>
                <w:color w:val="000000"/>
                <w:sz w:val="20"/>
                <w:szCs w:val="20"/>
              </w:rPr>
              <w:t xml:space="preserve">         </w:t>
            </w:r>
          </w:p>
        </w:tc>
      </w:tr>
      <w:tr w:rsidR="00B9244B" w:rsidRPr="006B552E" w14:paraId="0AFF8DAD" w14:textId="530B9B0B" w:rsidTr="00B9244B">
        <w:trPr>
          <w:trHeight w:val="260"/>
        </w:trPr>
        <w:tc>
          <w:tcPr>
            <w:tcW w:w="520" w:type="pct"/>
            <w:gridSpan w:val="2"/>
            <w:vMerge/>
            <w:shd w:val="clear" w:color="auto" w:fill="95B3D7" w:themeFill="accent1" w:themeFillTint="99"/>
            <w:noWrap/>
            <w:vAlign w:val="center"/>
          </w:tcPr>
          <w:p w14:paraId="016D4A6B" w14:textId="77777777" w:rsidR="00B9244B" w:rsidRPr="006B552E" w:rsidRDefault="00B9244B" w:rsidP="00B9244B">
            <w:pPr>
              <w:jc w:val="center"/>
              <w:rPr>
                <w:rFonts w:ascii="Cambria" w:hAnsi="Cambria" w:cs="Arial"/>
                <w:b/>
                <w:bCs/>
                <w:color w:val="000000"/>
                <w:sz w:val="20"/>
                <w:szCs w:val="20"/>
              </w:rPr>
            </w:pPr>
          </w:p>
        </w:tc>
        <w:tc>
          <w:tcPr>
            <w:tcW w:w="1344" w:type="pct"/>
            <w:shd w:val="clear" w:color="auto" w:fill="D9D9D9" w:themeFill="background1" w:themeFillShade="D9"/>
            <w:vAlign w:val="center"/>
          </w:tcPr>
          <w:p w14:paraId="58CCAC6F" w14:textId="77777777" w:rsidR="00B9244B" w:rsidRPr="006B552E" w:rsidRDefault="00B9244B" w:rsidP="003D59CC">
            <w:pPr>
              <w:rPr>
                <w:rFonts w:ascii="Cambria" w:hAnsi="Cambria" w:cs="Arial"/>
                <w:b/>
                <w:bCs/>
                <w:color w:val="000000"/>
                <w:sz w:val="20"/>
                <w:szCs w:val="20"/>
              </w:rPr>
            </w:pPr>
            <w:r w:rsidRPr="006B552E">
              <w:rPr>
                <w:rFonts w:ascii="Cambria" w:hAnsi="Cambria" w:cs="Arial"/>
                <w:b/>
                <w:bCs/>
                <w:color w:val="000000"/>
                <w:sz w:val="20"/>
                <w:szCs w:val="20"/>
              </w:rPr>
              <w:t>Objednávkové služby</w:t>
            </w:r>
          </w:p>
        </w:tc>
        <w:tc>
          <w:tcPr>
            <w:tcW w:w="1495" w:type="pct"/>
            <w:shd w:val="clear" w:color="auto" w:fill="D9D9D9" w:themeFill="background1" w:themeFillShade="D9"/>
            <w:vAlign w:val="center"/>
          </w:tcPr>
          <w:p w14:paraId="3EFFF5B1" w14:textId="77777777" w:rsidR="00B9244B" w:rsidRPr="006B552E" w:rsidRDefault="00B9244B" w:rsidP="003D59CC">
            <w:pPr>
              <w:rPr>
                <w:rFonts w:ascii="Cambria" w:hAnsi="Cambria" w:cs="Arial"/>
                <w:b/>
                <w:bCs/>
                <w:color w:val="000000"/>
                <w:sz w:val="20"/>
                <w:szCs w:val="20"/>
              </w:rPr>
            </w:pPr>
            <w:r w:rsidRPr="006B552E">
              <w:rPr>
                <w:rFonts w:ascii="Cambria" w:hAnsi="Cambria" w:cs="Arial"/>
                <w:b/>
                <w:bCs/>
                <w:color w:val="000000"/>
                <w:sz w:val="20"/>
                <w:szCs w:val="20"/>
              </w:rPr>
              <w:t xml:space="preserve">Predpokladaný maximálny počet osobohodín počas doby trvania </w:t>
            </w:r>
            <w:r>
              <w:rPr>
                <w:rFonts w:ascii="Cambria" w:hAnsi="Cambria" w:cs="Arial"/>
                <w:b/>
                <w:bCs/>
                <w:color w:val="000000"/>
                <w:sz w:val="20"/>
                <w:szCs w:val="20"/>
              </w:rPr>
              <w:t>zmluv</w:t>
            </w:r>
            <w:r w:rsidRPr="006B552E">
              <w:rPr>
                <w:rFonts w:ascii="Cambria" w:hAnsi="Cambria" w:cs="Arial"/>
                <w:b/>
                <w:bCs/>
                <w:color w:val="000000"/>
                <w:sz w:val="20"/>
                <w:szCs w:val="20"/>
              </w:rPr>
              <w:t>y</w:t>
            </w:r>
          </w:p>
        </w:tc>
        <w:tc>
          <w:tcPr>
            <w:tcW w:w="821" w:type="pct"/>
            <w:vMerge/>
            <w:shd w:val="clear" w:color="auto" w:fill="95B3D7" w:themeFill="accent1" w:themeFillTint="99"/>
            <w:vAlign w:val="center"/>
          </w:tcPr>
          <w:p w14:paraId="7C8164A8" w14:textId="77777777" w:rsidR="00B9244B" w:rsidRPr="006B552E" w:rsidRDefault="00B9244B" w:rsidP="00B9244B">
            <w:pPr>
              <w:jc w:val="center"/>
              <w:rPr>
                <w:rFonts w:ascii="Cambria" w:hAnsi="Cambria" w:cs="Arial"/>
                <w:b/>
                <w:bCs/>
                <w:color w:val="000000"/>
                <w:sz w:val="20"/>
                <w:szCs w:val="20"/>
              </w:rPr>
            </w:pPr>
          </w:p>
        </w:tc>
        <w:tc>
          <w:tcPr>
            <w:tcW w:w="820" w:type="pct"/>
            <w:vMerge/>
            <w:shd w:val="clear" w:color="auto" w:fill="95B3D7" w:themeFill="accent1" w:themeFillTint="99"/>
          </w:tcPr>
          <w:p w14:paraId="7F47C7DD" w14:textId="77777777" w:rsidR="00B9244B" w:rsidRPr="006B552E" w:rsidRDefault="00B9244B" w:rsidP="00B9244B">
            <w:pPr>
              <w:jc w:val="center"/>
              <w:rPr>
                <w:rFonts w:ascii="Cambria" w:hAnsi="Cambria" w:cs="Arial"/>
                <w:b/>
                <w:bCs/>
                <w:color w:val="000000"/>
                <w:sz w:val="20"/>
                <w:szCs w:val="20"/>
              </w:rPr>
            </w:pPr>
          </w:p>
        </w:tc>
      </w:tr>
      <w:tr w:rsidR="00B9244B" w:rsidRPr="006B552E" w14:paraId="63CE43A6" w14:textId="7FCB6570" w:rsidTr="00BE592B">
        <w:trPr>
          <w:trHeight w:val="495"/>
        </w:trPr>
        <w:tc>
          <w:tcPr>
            <w:tcW w:w="225" w:type="pct"/>
            <w:shd w:val="clear" w:color="auto" w:fill="auto"/>
            <w:noWrap/>
            <w:vAlign w:val="center"/>
          </w:tcPr>
          <w:p w14:paraId="08EAD714" w14:textId="77777777" w:rsidR="00B9244B" w:rsidRPr="006B552E" w:rsidRDefault="00B9244B" w:rsidP="00B9244B">
            <w:pPr>
              <w:jc w:val="center"/>
              <w:rPr>
                <w:rFonts w:ascii="Cambria" w:hAnsi="Cambria" w:cs="Arial"/>
                <w:color w:val="000000"/>
                <w:sz w:val="20"/>
                <w:szCs w:val="20"/>
              </w:rPr>
            </w:pPr>
            <w:r w:rsidRPr="006B552E">
              <w:rPr>
                <w:rFonts w:ascii="Cambria" w:hAnsi="Cambria" w:cs="Arial"/>
                <w:color w:val="000000"/>
                <w:sz w:val="20"/>
                <w:szCs w:val="20"/>
              </w:rPr>
              <w:t>SC</w:t>
            </w:r>
          </w:p>
        </w:tc>
        <w:tc>
          <w:tcPr>
            <w:tcW w:w="295" w:type="pct"/>
            <w:shd w:val="clear" w:color="auto" w:fill="auto"/>
            <w:noWrap/>
            <w:vAlign w:val="center"/>
          </w:tcPr>
          <w:p w14:paraId="3449DAB4" w14:textId="383BC86E" w:rsidR="00B9244B" w:rsidRPr="006B552E" w:rsidRDefault="008065E8" w:rsidP="00B9244B">
            <w:pPr>
              <w:jc w:val="center"/>
              <w:rPr>
                <w:rFonts w:ascii="Cambria" w:hAnsi="Cambria" w:cs="Arial"/>
                <w:color w:val="000000"/>
                <w:sz w:val="20"/>
                <w:szCs w:val="20"/>
              </w:rPr>
            </w:pPr>
            <w:r>
              <w:rPr>
                <w:rFonts w:ascii="Cambria" w:hAnsi="Cambria" w:cs="Arial"/>
                <w:color w:val="000000"/>
                <w:sz w:val="20"/>
                <w:szCs w:val="20"/>
              </w:rPr>
              <w:t>1</w:t>
            </w:r>
          </w:p>
        </w:tc>
        <w:tc>
          <w:tcPr>
            <w:tcW w:w="1344" w:type="pct"/>
            <w:noWrap/>
            <w:vAlign w:val="center"/>
          </w:tcPr>
          <w:p w14:paraId="10580D53" w14:textId="77777777" w:rsidR="00B9244B" w:rsidRPr="00D24057" w:rsidRDefault="00B9244B" w:rsidP="00B9244B">
            <w:pPr>
              <w:rPr>
                <w:rFonts w:ascii="Cambria" w:hAnsi="Cambria" w:cs="Arial"/>
                <w:color w:val="000000"/>
                <w:sz w:val="20"/>
                <w:szCs w:val="20"/>
              </w:rPr>
            </w:pPr>
            <w:r w:rsidRPr="003D59CC">
              <w:rPr>
                <w:rFonts w:ascii="Cambria" w:hAnsi="Cambria" w:cs="Arial"/>
                <w:sz w:val="20"/>
                <w:szCs w:val="20"/>
              </w:rPr>
              <w:t>Zmeny a rozvoj BSC</w:t>
            </w:r>
          </w:p>
        </w:tc>
        <w:tc>
          <w:tcPr>
            <w:tcW w:w="1495" w:type="pct"/>
            <w:shd w:val="clear" w:color="auto" w:fill="auto"/>
            <w:vAlign w:val="center"/>
          </w:tcPr>
          <w:p w14:paraId="1D03EC24" w14:textId="301BC60D" w:rsidR="00B9244B" w:rsidRPr="00C831D3" w:rsidRDefault="00B9244B" w:rsidP="003D59CC">
            <w:pPr>
              <w:rPr>
                <w:rFonts w:ascii="Cambria" w:hAnsi="Cambria" w:cs="Arial"/>
                <w:color w:val="000000"/>
                <w:sz w:val="20"/>
                <w:szCs w:val="20"/>
              </w:rPr>
            </w:pPr>
            <w:r w:rsidRPr="00C831D3">
              <w:rPr>
                <w:rFonts w:ascii="Cambria" w:hAnsi="Cambria" w:cs="Arial"/>
                <w:color w:val="000000"/>
                <w:sz w:val="20"/>
                <w:szCs w:val="20"/>
              </w:rPr>
              <w:t>1</w:t>
            </w:r>
            <w:r>
              <w:rPr>
                <w:rFonts w:ascii="Cambria" w:hAnsi="Cambria" w:cs="Arial"/>
                <w:color w:val="000000"/>
                <w:sz w:val="20"/>
                <w:szCs w:val="20"/>
              </w:rPr>
              <w:t>5</w:t>
            </w:r>
            <w:r w:rsidRPr="00C831D3">
              <w:rPr>
                <w:rFonts w:ascii="Cambria" w:hAnsi="Cambria" w:cs="Arial"/>
                <w:color w:val="000000"/>
                <w:sz w:val="20"/>
                <w:szCs w:val="20"/>
              </w:rPr>
              <w:t xml:space="preserve">0 </w:t>
            </w:r>
            <w:r>
              <w:rPr>
                <w:rFonts w:ascii="Cambria" w:hAnsi="Cambria" w:cs="Arial"/>
                <w:color w:val="000000"/>
                <w:sz w:val="20"/>
                <w:szCs w:val="20"/>
              </w:rPr>
              <w:t>osobo</w:t>
            </w:r>
            <w:r w:rsidRPr="00C831D3">
              <w:rPr>
                <w:rFonts w:ascii="Cambria" w:hAnsi="Cambria" w:cs="Arial"/>
                <w:color w:val="000000"/>
                <w:sz w:val="20"/>
                <w:szCs w:val="20"/>
              </w:rPr>
              <w:t>hodín/rok</w:t>
            </w:r>
            <w:r>
              <w:rPr>
                <w:rFonts w:ascii="Cambria" w:hAnsi="Cambria" w:cs="Arial"/>
                <w:color w:val="000000"/>
                <w:sz w:val="20"/>
                <w:szCs w:val="20"/>
              </w:rPr>
              <w:t xml:space="preserve"> – 600 osobohodín</w:t>
            </w:r>
            <w:r w:rsidR="00773A0D">
              <w:rPr>
                <w:rFonts w:ascii="Cambria" w:hAnsi="Cambria" w:cs="Arial"/>
                <w:color w:val="000000"/>
                <w:sz w:val="20"/>
                <w:szCs w:val="20"/>
              </w:rPr>
              <w:t>/</w:t>
            </w:r>
            <w:r>
              <w:rPr>
                <w:rFonts w:ascii="Cambria" w:hAnsi="Cambria" w:cs="Arial"/>
                <w:color w:val="000000"/>
                <w:sz w:val="20"/>
                <w:szCs w:val="20"/>
              </w:rPr>
              <w:t>48 mesiacov</w:t>
            </w:r>
          </w:p>
        </w:tc>
        <w:tc>
          <w:tcPr>
            <w:tcW w:w="821" w:type="pct"/>
            <w:shd w:val="clear" w:color="auto" w:fill="auto"/>
            <w:vAlign w:val="center"/>
          </w:tcPr>
          <w:p w14:paraId="3A86E364" w14:textId="77777777" w:rsidR="00B9244B" w:rsidRPr="006B552E" w:rsidRDefault="00B9244B" w:rsidP="00B9244B">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820" w:type="pct"/>
            <w:vAlign w:val="center"/>
          </w:tcPr>
          <w:p w14:paraId="38FF7924" w14:textId="0E9355DC" w:rsidR="00B9244B" w:rsidRPr="006B552E" w:rsidRDefault="00B9244B"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B9244B" w:rsidRPr="006B552E" w14:paraId="5C558DF9" w14:textId="3BD732DE" w:rsidTr="00BE592B">
        <w:trPr>
          <w:trHeight w:val="495"/>
        </w:trPr>
        <w:tc>
          <w:tcPr>
            <w:tcW w:w="225" w:type="pct"/>
            <w:shd w:val="clear" w:color="auto" w:fill="auto"/>
            <w:noWrap/>
            <w:vAlign w:val="center"/>
          </w:tcPr>
          <w:p w14:paraId="7B062CB7" w14:textId="77777777" w:rsidR="00B9244B" w:rsidRPr="006B552E" w:rsidRDefault="00B9244B" w:rsidP="00B9244B">
            <w:pPr>
              <w:jc w:val="center"/>
              <w:rPr>
                <w:rFonts w:ascii="Cambria" w:hAnsi="Cambria" w:cs="Arial"/>
                <w:color w:val="000000"/>
                <w:sz w:val="20"/>
                <w:szCs w:val="20"/>
              </w:rPr>
            </w:pPr>
            <w:r>
              <w:rPr>
                <w:rFonts w:ascii="Cambria" w:hAnsi="Cambria" w:cs="Arial"/>
                <w:color w:val="000000"/>
                <w:sz w:val="20"/>
                <w:szCs w:val="20"/>
              </w:rPr>
              <w:t>SC</w:t>
            </w:r>
          </w:p>
        </w:tc>
        <w:tc>
          <w:tcPr>
            <w:tcW w:w="295" w:type="pct"/>
            <w:shd w:val="clear" w:color="auto" w:fill="auto"/>
            <w:noWrap/>
            <w:vAlign w:val="center"/>
          </w:tcPr>
          <w:p w14:paraId="36EE5A86" w14:textId="613BC967" w:rsidR="00B9244B" w:rsidRPr="006B552E" w:rsidRDefault="008065E8" w:rsidP="00B9244B">
            <w:pPr>
              <w:jc w:val="center"/>
              <w:rPr>
                <w:rFonts w:ascii="Cambria" w:hAnsi="Cambria" w:cs="Arial"/>
                <w:color w:val="000000"/>
                <w:sz w:val="20"/>
                <w:szCs w:val="20"/>
              </w:rPr>
            </w:pPr>
            <w:r>
              <w:rPr>
                <w:rFonts w:ascii="Cambria" w:hAnsi="Cambria" w:cs="Arial"/>
                <w:color w:val="000000"/>
                <w:sz w:val="20"/>
                <w:szCs w:val="20"/>
              </w:rPr>
              <w:t>2</w:t>
            </w:r>
          </w:p>
        </w:tc>
        <w:tc>
          <w:tcPr>
            <w:tcW w:w="1344" w:type="pct"/>
            <w:noWrap/>
            <w:vAlign w:val="center"/>
          </w:tcPr>
          <w:p w14:paraId="71138BD6" w14:textId="77777777" w:rsidR="00B9244B" w:rsidRPr="003D59CC" w:rsidRDefault="00B9244B" w:rsidP="00B9244B">
            <w:pPr>
              <w:rPr>
                <w:rFonts w:ascii="Cambria" w:hAnsi="Cambria" w:cs="Arial"/>
                <w:sz w:val="20"/>
                <w:szCs w:val="20"/>
              </w:rPr>
            </w:pPr>
            <w:r w:rsidRPr="003D59CC">
              <w:rPr>
                <w:rFonts w:ascii="Cambria" w:hAnsi="Cambria" w:cs="Arial"/>
                <w:sz w:val="20"/>
                <w:szCs w:val="20"/>
              </w:rPr>
              <w:t>Konzultácie na pracovisku objednávateľa</w:t>
            </w:r>
          </w:p>
        </w:tc>
        <w:tc>
          <w:tcPr>
            <w:tcW w:w="1495" w:type="pct"/>
            <w:shd w:val="clear" w:color="auto" w:fill="auto"/>
            <w:vAlign w:val="center"/>
          </w:tcPr>
          <w:p w14:paraId="15E883AF" w14:textId="208811DA" w:rsidR="00B9244B" w:rsidRPr="00C831D3" w:rsidRDefault="00B9244B" w:rsidP="003D59CC">
            <w:pPr>
              <w:rPr>
                <w:rFonts w:ascii="Cambria" w:hAnsi="Cambria" w:cs="Arial"/>
                <w:color w:val="000000"/>
                <w:sz w:val="20"/>
                <w:szCs w:val="20"/>
              </w:rPr>
            </w:pPr>
            <w:r w:rsidRPr="00C831D3">
              <w:rPr>
                <w:rFonts w:ascii="Cambria" w:hAnsi="Cambria" w:cs="Arial"/>
                <w:color w:val="000000"/>
                <w:sz w:val="20"/>
                <w:szCs w:val="20"/>
              </w:rPr>
              <w:t>30 osobohodín/rok</w:t>
            </w:r>
            <w:r>
              <w:rPr>
                <w:rFonts w:ascii="Cambria" w:hAnsi="Cambria" w:cs="Arial"/>
                <w:color w:val="000000"/>
                <w:sz w:val="20"/>
                <w:szCs w:val="20"/>
              </w:rPr>
              <w:t xml:space="preserve"> – 120 osobohodín</w:t>
            </w:r>
            <w:r w:rsidR="00773A0D">
              <w:rPr>
                <w:rFonts w:ascii="Cambria" w:hAnsi="Cambria" w:cs="Arial"/>
                <w:color w:val="000000"/>
                <w:sz w:val="20"/>
                <w:szCs w:val="20"/>
              </w:rPr>
              <w:t>/</w:t>
            </w:r>
            <w:r>
              <w:rPr>
                <w:rFonts w:ascii="Cambria" w:hAnsi="Cambria" w:cs="Arial"/>
                <w:color w:val="000000"/>
                <w:sz w:val="20"/>
                <w:szCs w:val="20"/>
              </w:rPr>
              <w:t>48 mesiacov</w:t>
            </w:r>
          </w:p>
        </w:tc>
        <w:tc>
          <w:tcPr>
            <w:tcW w:w="821" w:type="pct"/>
            <w:shd w:val="clear" w:color="auto" w:fill="auto"/>
            <w:vAlign w:val="center"/>
          </w:tcPr>
          <w:p w14:paraId="14109CA1" w14:textId="77777777" w:rsidR="00B9244B" w:rsidRPr="006B552E" w:rsidRDefault="00B9244B" w:rsidP="00B9244B">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820" w:type="pct"/>
            <w:vAlign w:val="center"/>
          </w:tcPr>
          <w:p w14:paraId="49C751DA" w14:textId="4551958A" w:rsidR="00B9244B" w:rsidRPr="006B552E" w:rsidRDefault="00B9244B"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2D2847" w:rsidRPr="006B552E" w14:paraId="2E64364A" w14:textId="7E9C04EA" w:rsidTr="002D2847">
        <w:trPr>
          <w:trHeight w:val="1045"/>
        </w:trPr>
        <w:tc>
          <w:tcPr>
            <w:tcW w:w="520" w:type="pct"/>
            <w:gridSpan w:val="2"/>
            <w:shd w:val="clear" w:color="auto" w:fill="FFFFFF" w:themeFill="background1"/>
            <w:noWrap/>
            <w:vAlign w:val="center"/>
          </w:tcPr>
          <w:p w14:paraId="4E27BA5C" w14:textId="0901AC1C" w:rsidR="002D2847" w:rsidRPr="006B552E" w:rsidRDefault="002D2847" w:rsidP="008065E8">
            <w:pPr>
              <w:jc w:val="center"/>
              <w:rPr>
                <w:rFonts w:ascii="Cambria" w:hAnsi="Cambria" w:cs="Arial"/>
                <w:b/>
                <w:bCs/>
                <w:color w:val="000000"/>
                <w:sz w:val="20"/>
                <w:szCs w:val="20"/>
              </w:rPr>
            </w:pPr>
            <w:r w:rsidRPr="006B552E">
              <w:rPr>
                <w:rFonts w:ascii="Cambria" w:hAnsi="Cambria" w:cs="Arial"/>
                <w:b/>
                <w:bCs/>
                <w:color w:val="000000"/>
                <w:sz w:val="20"/>
                <w:szCs w:val="20"/>
              </w:rPr>
              <w:t>CC3</w:t>
            </w:r>
          </w:p>
        </w:tc>
        <w:tc>
          <w:tcPr>
            <w:tcW w:w="3660" w:type="pct"/>
            <w:gridSpan w:val="3"/>
            <w:shd w:val="clear" w:color="auto" w:fill="FFFFFF" w:themeFill="background1"/>
            <w:noWrap/>
            <w:vAlign w:val="center"/>
          </w:tcPr>
          <w:p w14:paraId="37D1ED0A" w14:textId="77777777" w:rsidR="00936DF4" w:rsidRDefault="002D2847" w:rsidP="00773A0D">
            <w:pPr>
              <w:jc w:val="both"/>
              <w:rPr>
                <w:rFonts w:ascii="Cambria" w:hAnsi="Cambria" w:cs="Arial"/>
                <w:b/>
                <w:bCs/>
                <w:color w:val="000000"/>
                <w:sz w:val="20"/>
                <w:szCs w:val="20"/>
              </w:rPr>
            </w:pPr>
            <w:r w:rsidRPr="006B552E">
              <w:rPr>
                <w:rFonts w:ascii="Cambria" w:hAnsi="Cambria" w:cs="Arial"/>
                <w:b/>
                <w:bCs/>
                <w:color w:val="000000"/>
                <w:sz w:val="20"/>
                <w:szCs w:val="20"/>
              </w:rPr>
              <w:t xml:space="preserve">Predpokladaná celková cena za poskytnutie služieb Zmeny a rozvoj BSC </w:t>
            </w:r>
            <w:r>
              <w:rPr>
                <w:rFonts w:ascii="Cambria" w:hAnsi="Cambria" w:cs="Arial"/>
                <w:b/>
                <w:bCs/>
                <w:color w:val="000000"/>
                <w:sz w:val="20"/>
                <w:szCs w:val="20"/>
              </w:rPr>
              <w:t>a</w:t>
            </w:r>
            <w:r>
              <w:rPr>
                <w:rFonts w:ascii="Cambria" w:hAnsi="Cambria"/>
                <w:b/>
                <w:bCs/>
                <w:sz w:val="20"/>
                <w:szCs w:val="20"/>
              </w:rPr>
              <w:t xml:space="preserve"> Konzultácie na pracovisku </w:t>
            </w:r>
            <w:r w:rsidR="00BE592B">
              <w:rPr>
                <w:rFonts w:ascii="Cambria" w:hAnsi="Cambria"/>
                <w:b/>
                <w:bCs/>
                <w:sz w:val="20"/>
                <w:szCs w:val="20"/>
              </w:rPr>
              <w:t>verejného obstarávateľa</w:t>
            </w:r>
            <w:r>
              <w:rPr>
                <w:rFonts w:ascii="Cambria" w:hAnsi="Cambria" w:cs="Arial"/>
                <w:b/>
                <w:bCs/>
                <w:color w:val="000000"/>
                <w:sz w:val="20"/>
                <w:szCs w:val="20"/>
              </w:rPr>
              <w:t xml:space="preserve"> </w:t>
            </w:r>
            <w:r w:rsidRPr="006B552E">
              <w:rPr>
                <w:rFonts w:ascii="Cambria" w:hAnsi="Cambria" w:cs="Arial"/>
                <w:b/>
                <w:bCs/>
                <w:color w:val="000000"/>
                <w:sz w:val="20"/>
                <w:szCs w:val="20"/>
              </w:rPr>
              <w:t xml:space="preserve">počas doby trvania </w:t>
            </w:r>
            <w:r>
              <w:rPr>
                <w:rFonts w:ascii="Cambria" w:hAnsi="Cambria" w:cs="Arial"/>
                <w:b/>
                <w:bCs/>
                <w:color w:val="000000"/>
                <w:sz w:val="20"/>
                <w:szCs w:val="20"/>
              </w:rPr>
              <w:t>zmluv</w:t>
            </w:r>
            <w:r w:rsidRPr="006B552E">
              <w:rPr>
                <w:rFonts w:ascii="Cambria" w:hAnsi="Cambria" w:cs="Arial"/>
                <w:b/>
                <w:bCs/>
                <w:color w:val="000000"/>
                <w:sz w:val="20"/>
                <w:szCs w:val="20"/>
              </w:rPr>
              <w:t>y</w:t>
            </w:r>
          </w:p>
          <w:p w14:paraId="5FA09440" w14:textId="17631908" w:rsidR="002D2847" w:rsidRPr="00773A0D" w:rsidRDefault="00936DF4" w:rsidP="00773A0D">
            <w:pPr>
              <w:jc w:val="both"/>
              <w:rPr>
                <w:rFonts w:ascii="Cambria" w:hAnsi="Cambria" w:cs="Arial"/>
                <w:b/>
                <w:bCs/>
                <w:color w:val="000000"/>
                <w:sz w:val="20"/>
                <w:szCs w:val="20"/>
              </w:rPr>
            </w:pPr>
            <w:r w:rsidRPr="003D59CC">
              <w:rPr>
                <w:rFonts w:ascii="Cambria" w:hAnsi="Cambria" w:cs="Arial"/>
                <w:color w:val="000000"/>
                <w:sz w:val="20"/>
                <w:szCs w:val="20"/>
              </w:rPr>
              <w:t xml:space="preserve">(vypočítaná ako </w:t>
            </w:r>
            <w:r w:rsidR="002D2847" w:rsidRPr="003D59CC">
              <w:rPr>
                <w:rFonts w:ascii="Cambria" w:hAnsi="Cambria" w:cs="Arial"/>
                <w:color w:val="000000"/>
                <w:sz w:val="20"/>
                <w:szCs w:val="20"/>
              </w:rPr>
              <w:t xml:space="preserve">CC3 = </w:t>
            </w:r>
            <w:r>
              <w:rPr>
                <w:rFonts w:ascii="Cambria" w:hAnsi="Cambria" w:cs="Arial"/>
                <w:color w:val="000000"/>
                <w:sz w:val="20"/>
                <w:szCs w:val="20"/>
              </w:rPr>
              <w:t>c</w:t>
            </w:r>
            <w:r w:rsidRPr="00936DF4">
              <w:rPr>
                <w:rFonts w:ascii="Cambria" w:hAnsi="Cambria" w:cs="Arial"/>
                <w:color w:val="000000"/>
                <w:sz w:val="20"/>
                <w:szCs w:val="20"/>
              </w:rPr>
              <w:t xml:space="preserve">elková cena za položku </w:t>
            </w:r>
            <w:r w:rsidRPr="00852D7A">
              <w:rPr>
                <w:rFonts w:ascii="Cambria" w:hAnsi="Cambria" w:cs="Arial"/>
                <w:color w:val="000000"/>
                <w:sz w:val="20"/>
                <w:szCs w:val="20"/>
              </w:rPr>
              <w:t xml:space="preserve"> SC1</w:t>
            </w:r>
            <w:r>
              <w:rPr>
                <w:rFonts w:ascii="Cambria" w:hAnsi="Cambria" w:cs="Arial"/>
                <w:color w:val="000000"/>
                <w:sz w:val="20"/>
                <w:szCs w:val="20"/>
              </w:rPr>
              <w:t xml:space="preserve"> </w:t>
            </w:r>
            <w:r w:rsidRPr="00936DF4">
              <w:rPr>
                <w:rFonts w:ascii="Cambria" w:hAnsi="Cambria" w:cs="Arial"/>
                <w:color w:val="000000"/>
                <w:sz w:val="20"/>
                <w:szCs w:val="20"/>
              </w:rPr>
              <w:t xml:space="preserve">za 48 mesiacov </w:t>
            </w:r>
            <w:r w:rsidR="002D2847" w:rsidRPr="003D59CC">
              <w:rPr>
                <w:rFonts w:ascii="Cambria" w:hAnsi="Cambria" w:cs="Arial"/>
                <w:color w:val="000000"/>
                <w:sz w:val="20"/>
                <w:szCs w:val="20"/>
              </w:rPr>
              <w:t xml:space="preserve">+ </w:t>
            </w:r>
            <w:r>
              <w:rPr>
                <w:rFonts w:ascii="Cambria" w:hAnsi="Cambria" w:cs="Arial"/>
                <w:color w:val="000000"/>
                <w:sz w:val="20"/>
                <w:szCs w:val="20"/>
              </w:rPr>
              <w:t xml:space="preserve"> c</w:t>
            </w:r>
            <w:r w:rsidRPr="00936DF4">
              <w:rPr>
                <w:rFonts w:ascii="Cambria" w:hAnsi="Cambria" w:cs="Arial"/>
                <w:color w:val="000000"/>
                <w:sz w:val="20"/>
                <w:szCs w:val="20"/>
              </w:rPr>
              <w:t xml:space="preserve">elková cena za položku </w:t>
            </w:r>
            <w:r w:rsidRPr="00852D7A">
              <w:rPr>
                <w:rFonts w:ascii="Cambria" w:hAnsi="Cambria" w:cs="Arial"/>
                <w:color w:val="000000"/>
                <w:sz w:val="20"/>
                <w:szCs w:val="20"/>
              </w:rPr>
              <w:t xml:space="preserve"> SC</w:t>
            </w:r>
            <w:r>
              <w:rPr>
                <w:rFonts w:ascii="Cambria" w:hAnsi="Cambria" w:cs="Arial"/>
                <w:color w:val="000000"/>
                <w:sz w:val="20"/>
                <w:szCs w:val="20"/>
              </w:rPr>
              <w:t xml:space="preserve">2 </w:t>
            </w:r>
            <w:r w:rsidRPr="00936DF4">
              <w:rPr>
                <w:rFonts w:ascii="Cambria" w:hAnsi="Cambria" w:cs="Arial"/>
                <w:color w:val="000000"/>
                <w:sz w:val="20"/>
                <w:szCs w:val="20"/>
              </w:rPr>
              <w:t>za 48 mesiacov</w:t>
            </w:r>
            <w:r>
              <w:rPr>
                <w:rFonts w:ascii="Cambria" w:hAnsi="Cambria" w:cs="Arial"/>
                <w:color w:val="000000"/>
                <w:sz w:val="20"/>
                <w:szCs w:val="20"/>
              </w:rPr>
              <w:t>)</w:t>
            </w:r>
          </w:p>
        </w:tc>
        <w:tc>
          <w:tcPr>
            <w:tcW w:w="820" w:type="pct"/>
            <w:shd w:val="clear" w:color="auto" w:fill="FFFFFF" w:themeFill="background1"/>
            <w:vAlign w:val="center"/>
          </w:tcPr>
          <w:p w14:paraId="4275745A" w14:textId="65E2A6F2" w:rsidR="002D2847" w:rsidRPr="006B552E" w:rsidRDefault="002D2847"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448D681" w14:textId="2050A8AB" w:rsidR="006723FB" w:rsidRDefault="006723FB" w:rsidP="00DD2077">
      <w:pPr>
        <w:rPr>
          <w:rFonts w:ascii="Cambria" w:hAnsi="Cambria" w:cs="Arial"/>
          <w:b/>
          <w:sz w:val="20"/>
          <w:szCs w:val="20"/>
        </w:rPr>
      </w:pPr>
    </w:p>
    <w:p w14:paraId="51637658" w14:textId="6FC00015" w:rsidR="00773A0D" w:rsidRDefault="00773A0D" w:rsidP="00DD2077">
      <w:pPr>
        <w:rPr>
          <w:rFonts w:ascii="Cambria" w:hAnsi="Cambria" w:cs="Arial"/>
          <w:b/>
          <w:sz w:val="20"/>
          <w:szCs w:val="20"/>
        </w:rPr>
      </w:pPr>
    </w:p>
    <w:p w14:paraId="33D017F8" w14:textId="51346620" w:rsidR="00773A0D" w:rsidRDefault="00773A0D" w:rsidP="00DD2077">
      <w:pPr>
        <w:rPr>
          <w:rFonts w:ascii="Cambria" w:hAnsi="Cambria" w:cs="Arial"/>
          <w:b/>
          <w:sz w:val="20"/>
          <w:szCs w:val="20"/>
        </w:rPr>
      </w:pPr>
    </w:p>
    <w:p w14:paraId="623EBC14" w14:textId="1BC23F08" w:rsidR="00773A0D" w:rsidRDefault="00773A0D" w:rsidP="00DD2077">
      <w:pPr>
        <w:rPr>
          <w:rFonts w:ascii="Cambria" w:hAnsi="Cambria" w:cs="Arial"/>
          <w:b/>
          <w:sz w:val="20"/>
          <w:szCs w:val="20"/>
        </w:rPr>
      </w:pPr>
    </w:p>
    <w:p w14:paraId="05F8E1BD" w14:textId="37F8BC3E" w:rsidR="00773A0D" w:rsidRDefault="00773A0D" w:rsidP="00DD2077">
      <w:pPr>
        <w:rPr>
          <w:rFonts w:ascii="Cambria" w:hAnsi="Cambria" w:cs="Arial"/>
          <w:b/>
          <w:sz w:val="20"/>
          <w:szCs w:val="20"/>
        </w:rPr>
      </w:pPr>
    </w:p>
    <w:p w14:paraId="5C5A7349" w14:textId="15058C6B" w:rsidR="00773A0D" w:rsidRDefault="00773A0D" w:rsidP="00DD2077">
      <w:pPr>
        <w:rPr>
          <w:rFonts w:ascii="Cambria" w:hAnsi="Cambria" w:cs="Arial"/>
          <w:b/>
          <w:sz w:val="20"/>
          <w:szCs w:val="20"/>
        </w:rPr>
      </w:pPr>
    </w:p>
    <w:p w14:paraId="10E890A2" w14:textId="45014D53" w:rsidR="00773A0D" w:rsidRDefault="00773A0D" w:rsidP="00DD2077">
      <w:pPr>
        <w:rPr>
          <w:rFonts w:ascii="Cambria" w:hAnsi="Cambria" w:cs="Arial"/>
          <w:b/>
          <w:sz w:val="20"/>
          <w:szCs w:val="20"/>
        </w:rPr>
      </w:pPr>
    </w:p>
    <w:p w14:paraId="416E3739" w14:textId="77777777" w:rsidR="00773A0D" w:rsidRDefault="00773A0D" w:rsidP="00DD2077">
      <w:pPr>
        <w:rPr>
          <w:rFonts w:ascii="Cambria" w:hAnsi="Cambria" w:cs="Arial"/>
          <w:b/>
          <w:sz w:val="20"/>
          <w:szCs w:val="20"/>
        </w:rPr>
      </w:pPr>
    </w:p>
    <w:p w14:paraId="3143D52F" w14:textId="4A2E4B50" w:rsidR="007672F7" w:rsidRPr="006B552E" w:rsidRDefault="007672F7" w:rsidP="007672F7">
      <w:pPr>
        <w:ind w:hanging="11"/>
        <w:rPr>
          <w:rFonts w:ascii="Cambria" w:hAnsi="Cambria"/>
          <w:b/>
          <w:bCs/>
          <w:sz w:val="20"/>
          <w:szCs w:val="20"/>
        </w:rPr>
      </w:pPr>
      <w:r w:rsidRPr="006B552E">
        <w:rPr>
          <w:rFonts w:ascii="Cambria" w:hAnsi="Cambria" w:cs="Arial"/>
          <w:b/>
          <w:sz w:val="20"/>
          <w:szCs w:val="20"/>
        </w:rPr>
        <w:lastRenderedPageBreak/>
        <w:t>T</w:t>
      </w:r>
      <w:r w:rsidR="00DD2077">
        <w:rPr>
          <w:rFonts w:ascii="Cambria" w:hAnsi="Cambria" w:cs="Arial"/>
          <w:b/>
          <w:sz w:val="20"/>
          <w:szCs w:val="20"/>
        </w:rPr>
        <w:t>abuľka č.</w:t>
      </w:r>
      <w:r w:rsidRPr="006B552E">
        <w:rPr>
          <w:rFonts w:ascii="Cambria" w:hAnsi="Cambria" w:cs="Arial"/>
          <w:b/>
          <w:sz w:val="20"/>
          <w:szCs w:val="20"/>
        </w:rPr>
        <w:t xml:space="preserve"> </w:t>
      </w:r>
      <w:r>
        <w:rPr>
          <w:rFonts w:ascii="Cambria" w:hAnsi="Cambria" w:cs="Arial"/>
          <w:b/>
          <w:sz w:val="20"/>
          <w:szCs w:val="20"/>
        </w:rPr>
        <w:t>4</w:t>
      </w:r>
      <w:r w:rsidR="00E92FCA">
        <w:rPr>
          <w:rFonts w:ascii="Cambria" w:hAnsi="Cambria" w:cs="Arial"/>
          <w:b/>
          <w:sz w:val="20"/>
          <w:szCs w:val="20"/>
        </w:rPr>
        <w:t>:</w:t>
      </w:r>
      <w:r w:rsidRPr="006B552E">
        <w:rPr>
          <w:rFonts w:ascii="Cambria" w:hAnsi="Cambria"/>
          <w:b/>
          <w:bCs/>
          <w:sz w:val="20"/>
          <w:szCs w:val="20"/>
        </w:rPr>
        <w:t xml:space="preserve"> </w:t>
      </w:r>
      <w:r w:rsidR="00773A0D">
        <w:rPr>
          <w:rFonts w:ascii="Cambria" w:hAnsi="Cambria" w:cs="Arial"/>
          <w:b/>
          <w:bCs/>
          <w:color w:val="000000"/>
          <w:sz w:val="20"/>
          <w:szCs w:val="20"/>
        </w:rPr>
        <w:t>C</w:t>
      </w:r>
      <w:r w:rsidR="00773A0D" w:rsidRPr="006B552E">
        <w:rPr>
          <w:rFonts w:ascii="Cambria" w:hAnsi="Cambria" w:cs="Arial"/>
          <w:b/>
          <w:bCs/>
          <w:color w:val="000000"/>
          <w:sz w:val="20"/>
          <w:szCs w:val="20"/>
        </w:rPr>
        <w:t xml:space="preserve">elková </w:t>
      </w:r>
      <w:r w:rsidR="00773A0D">
        <w:rPr>
          <w:rFonts w:ascii="Cambria" w:hAnsi="Cambria" w:cs="Arial"/>
          <w:b/>
          <w:bCs/>
          <w:color w:val="000000"/>
          <w:sz w:val="20"/>
          <w:szCs w:val="20"/>
        </w:rPr>
        <w:t xml:space="preserve">maximálna </w:t>
      </w:r>
      <w:r w:rsidR="00773A0D" w:rsidRPr="006B552E">
        <w:rPr>
          <w:rFonts w:ascii="Cambria" w:hAnsi="Cambria" w:cs="Arial"/>
          <w:b/>
          <w:bCs/>
          <w:color w:val="000000"/>
          <w:sz w:val="20"/>
          <w:szCs w:val="20"/>
        </w:rPr>
        <w:t xml:space="preserve">cena za </w:t>
      </w:r>
      <w:r w:rsidR="00773A0D">
        <w:rPr>
          <w:rFonts w:ascii="Cambria" w:hAnsi="Cambria"/>
          <w:b/>
          <w:bCs/>
          <w:sz w:val="20"/>
          <w:szCs w:val="20"/>
        </w:rPr>
        <w:t>d</w:t>
      </w:r>
      <w:r>
        <w:rPr>
          <w:rFonts w:ascii="Cambria" w:hAnsi="Cambria"/>
          <w:b/>
          <w:bCs/>
          <w:sz w:val="20"/>
          <w:szCs w:val="20"/>
        </w:rPr>
        <w:t>odanie zamestnaneck</w:t>
      </w:r>
      <w:r w:rsidR="00773A0D">
        <w:rPr>
          <w:rFonts w:ascii="Cambria" w:hAnsi="Cambria"/>
          <w:b/>
          <w:bCs/>
          <w:sz w:val="20"/>
          <w:szCs w:val="20"/>
        </w:rPr>
        <w:t>ých</w:t>
      </w:r>
      <w:r>
        <w:rPr>
          <w:rFonts w:ascii="Cambria" w:hAnsi="Cambria"/>
          <w:b/>
          <w:bCs/>
          <w:sz w:val="20"/>
          <w:szCs w:val="20"/>
        </w:rPr>
        <w:t xml:space="preserve"> kar</w:t>
      </w:r>
      <w:r w:rsidR="00773A0D">
        <w:rPr>
          <w:rFonts w:ascii="Cambria" w:hAnsi="Cambria"/>
          <w:b/>
          <w:bCs/>
          <w:sz w:val="20"/>
          <w:szCs w:val="20"/>
        </w:rPr>
        <w:t>ie</w:t>
      </w:r>
      <w:r>
        <w:rPr>
          <w:rFonts w:ascii="Cambria" w:hAnsi="Cambria"/>
          <w:b/>
          <w:bCs/>
          <w:sz w:val="20"/>
          <w:szCs w:val="20"/>
        </w:rPr>
        <w:t>t</w:t>
      </w:r>
    </w:p>
    <w:tbl>
      <w:tblPr>
        <w:tblpPr w:leftFromText="141" w:rightFromText="141" w:vertAnchor="text" w:tblpY="126"/>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2"/>
        <w:gridCol w:w="565"/>
        <w:gridCol w:w="2270"/>
        <w:gridCol w:w="2836"/>
        <w:gridCol w:w="1701"/>
        <w:gridCol w:w="1840"/>
      </w:tblGrid>
      <w:tr w:rsidR="0092108A" w:rsidRPr="006B552E" w14:paraId="00057011" w14:textId="77777777" w:rsidTr="003D4E79">
        <w:trPr>
          <w:trHeight w:val="294"/>
        </w:trPr>
        <w:tc>
          <w:tcPr>
            <w:tcW w:w="512" w:type="pct"/>
            <w:gridSpan w:val="2"/>
            <w:vMerge w:val="restart"/>
            <w:shd w:val="clear" w:color="auto" w:fill="D9D9D9" w:themeFill="background1" w:themeFillShade="D9"/>
            <w:noWrap/>
            <w:vAlign w:val="center"/>
          </w:tcPr>
          <w:p w14:paraId="1256404C" w14:textId="77777777" w:rsidR="007672F7" w:rsidRPr="006B552E" w:rsidRDefault="007672F7"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2649" w:type="pct"/>
            <w:gridSpan w:val="2"/>
            <w:shd w:val="clear" w:color="auto" w:fill="D9D9D9" w:themeFill="background1" w:themeFillShade="D9"/>
            <w:vAlign w:val="center"/>
          </w:tcPr>
          <w:p w14:paraId="11ED5D62" w14:textId="77777777"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Popis</w:t>
            </w:r>
          </w:p>
        </w:tc>
        <w:tc>
          <w:tcPr>
            <w:tcW w:w="883" w:type="pct"/>
            <w:vMerge w:val="restart"/>
            <w:shd w:val="clear" w:color="auto" w:fill="D9D9D9" w:themeFill="background1" w:themeFillShade="D9"/>
            <w:vAlign w:val="center"/>
          </w:tcPr>
          <w:p w14:paraId="5A242DCD" w14:textId="06DBCCB9"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6D51D0" w:rsidRPr="006B552E">
              <w:rPr>
                <w:rFonts w:ascii="Cambria" w:hAnsi="Cambria" w:cs="Arial"/>
                <w:b/>
                <w:bCs/>
                <w:color w:val="000000"/>
                <w:sz w:val="20"/>
                <w:szCs w:val="20"/>
              </w:rPr>
              <w:t xml:space="preserve">za </w:t>
            </w:r>
            <w:r w:rsidR="006D51D0">
              <w:rPr>
                <w:rFonts w:ascii="Cambria" w:hAnsi="Cambria" w:cs="Arial"/>
                <w:b/>
                <w:bCs/>
                <w:color w:val="000000"/>
                <w:sz w:val="20"/>
                <w:szCs w:val="20"/>
              </w:rPr>
              <w:t>jednu zamestnaneckú kartu</w:t>
            </w:r>
            <w:r w:rsidR="006D51D0" w:rsidRPr="006B552E">
              <w:rPr>
                <w:rFonts w:ascii="Cambria" w:hAnsi="Cambria" w:cs="Arial"/>
                <w:b/>
                <w:bCs/>
                <w:color w:val="000000"/>
                <w:sz w:val="20"/>
                <w:szCs w:val="20"/>
              </w:rPr>
              <w:t xml:space="preserve">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955" w:type="pct"/>
            <w:vMerge w:val="restart"/>
            <w:shd w:val="clear" w:color="auto" w:fill="D9D9D9" w:themeFill="background1" w:themeFillShade="D9"/>
          </w:tcPr>
          <w:p w14:paraId="38FDE9F7" w14:textId="2676D80E"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6D51D0" w:rsidRPr="006B552E">
              <w:rPr>
                <w:rFonts w:ascii="Cambria" w:hAnsi="Cambria" w:cs="Arial"/>
                <w:b/>
                <w:bCs/>
                <w:color w:val="000000"/>
                <w:sz w:val="20"/>
                <w:szCs w:val="20"/>
              </w:rPr>
              <w:t xml:space="preserve"> za </w:t>
            </w:r>
            <w:r w:rsidR="006D51D0">
              <w:rPr>
                <w:rFonts w:ascii="Cambria" w:hAnsi="Cambria" w:cs="Arial"/>
                <w:b/>
                <w:bCs/>
                <w:color w:val="000000"/>
                <w:sz w:val="20"/>
                <w:szCs w:val="20"/>
              </w:rPr>
              <w:t>predpokladaný maximálny počet zamestnaneckých kariet za 48 mesiacov</w:t>
            </w:r>
            <w:r w:rsidR="006D51D0" w:rsidRPr="006B552E">
              <w:rPr>
                <w:rFonts w:ascii="Cambria" w:hAnsi="Cambria" w:cs="Arial"/>
                <w:b/>
                <w:bCs/>
                <w:color w:val="000000"/>
                <w:sz w:val="20"/>
                <w:szCs w:val="20"/>
              </w:rPr>
              <w:t xml:space="preserve">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r>
      <w:tr w:rsidR="0092108A" w:rsidRPr="006B552E" w14:paraId="04137018" w14:textId="77777777" w:rsidTr="003D4E79">
        <w:trPr>
          <w:trHeight w:val="256"/>
        </w:trPr>
        <w:tc>
          <w:tcPr>
            <w:tcW w:w="512" w:type="pct"/>
            <w:gridSpan w:val="2"/>
            <w:vMerge/>
            <w:shd w:val="clear" w:color="auto" w:fill="95B3D7" w:themeFill="accent1" w:themeFillTint="99"/>
            <w:noWrap/>
            <w:vAlign w:val="center"/>
          </w:tcPr>
          <w:p w14:paraId="6BA8ECA7" w14:textId="77777777" w:rsidR="007672F7" w:rsidRPr="006B552E" w:rsidRDefault="007672F7" w:rsidP="009C5B8E">
            <w:pPr>
              <w:jc w:val="center"/>
              <w:rPr>
                <w:rFonts w:ascii="Cambria" w:hAnsi="Cambria" w:cs="Arial"/>
                <w:b/>
                <w:bCs/>
                <w:color w:val="000000"/>
                <w:sz w:val="20"/>
                <w:szCs w:val="20"/>
              </w:rPr>
            </w:pPr>
          </w:p>
        </w:tc>
        <w:tc>
          <w:tcPr>
            <w:tcW w:w="2649" w:type="pct"/>
            <w:gridSpan w:val="2"/>
            <w:shd w:val="clear" w:color="auto" w:fill="D9D9D9" w:themeFill="background1" w:themeFillShade="D9"/>
            <w:vAlign w:val="center"/>
          </w:tcPr>
          <w:p w14:paraId="4A8BB084" w14:textId="6DEF5E71" w:rsidR="007672F7" w:rsidRPr="006B552E" w:rsidRDefault="007672F7" w:rsidP="003D59CC">
            <w:pPr>
              <w:rPr>
                <w:rFonts w:ascii="Cambria" w:hAnsi="Cambria" w:cs="Arial"/>
                <w:b/>
                <w:bCs/>
                <w:color w:val="000000"/>
                <w:sz w:val="20"/>
                <w:szCs w:val="20"/>
              </w:rPr>
            </w:pPr>
            <w:r w:rsidRPr="006B552E">
              <w:rPr>
                <w:rFonts w:ascii="Cambria" w:hAnsi="Cambria" w:cs="Arial"/>
                <w:b/>
                <w:bCs/>
                <w:color w:val="000000"/>
                <w:sz w:val="20"/>
                <w:szCs w:val="20"/>
              </w:rPr>
              <w:t>Predpokladaný maximálny poče</w:t>
            </w:r>
            <w:r w:rsidR="006D51D0">
              <w:rPr>
                <w:rFonts w:ascii="Cambria" w:hAnsi="Cambria" w:cs="Arial"/>
                <w:b/>
                <w:bCs/>
                <w:color w:val="000000"/>
                <w:sz w:val="20"/>
                <w:szCs w:val="20"/>
              </w:rPr>
              <w:t>t z</w:t>
            </w:r>
            <w:r>
              <w:rPr>
                <w:rFonts w:ascii="Cambria" w:hAnsi="Cambria" w:cs="Arial"/>
                <w:b/>
                <w:bCs/>
                <w:color w:val="000000"/>
                <w:sz w:val="20"/>
                <w:szCs w:val="20"/>
              </w:rPr>
              <w:t>amestnaneckých kariet</w:t>
            </w:r>
          </w:p>
        </w:tc>
        <w:tc>
          <w:tcPr>
            <w:tcW w:w="883" w:type="pct"/>
            <w:vMerge/>
            <w:shd w:val="clear" w:color="auto" w:fill="95B3D7" w:themeFill="accent1" w:themeFillTint="99"/>
            <w:vAlign w:val="center"/>
          </w:tcPr>
          <w:p w14:paraId="6BFF844D" w14:textId="77777777" w:rsidR="007672F7" w:rsidRPr="006B552E" w:rsidRDefault="007672F7" w:rsidP="009C5B8E">
            <w:pPr>
              <w:jc w:val="center"/>
              <w:rPr>
                <w:rFonts w:ascii="Cambria" w:hAnsi="Cambria" w:cs="Arial"/>
                <w:b/>
                <w:bCs/>
                <w:color w:val="000000"/>
                <w:sz w:val="20"/>
                <w:szCs w:val="20"/>
              </w:rPr>
            </w:pPr>
          </w:p>
        </w:tc>
        <w:tc>
          <w:tcPr>
            <w:tcW w:w="955" w:type="pct"/>
            <w:vMerge/>
            <w:shd w:val="clear" w:color="auto" w:fill="95B3D7" w:themeFill="accent1" w:themeFillTint="99"/>
          </w:tcPr>
          <w:p w14:paraId="448381B2" w14:textId="77777777" w:rsidR="007672F7" w:rsidRPr="006B552E" w:rsidRDefault="007672F7" w:rsidP="009C5B8E">
            <w:pPr>
              <w:jc w:val="center"/>
              <w:rPr>
                <w:rFonts w:ascii="Cambria" w:hAnsi="Cambria" w:cs="Arial"/>
                <w:b/>
                <w:bCs/>
                <w:color w:val="000000"/>
                <w:sz w:val="20"/>
                <w:szCs w:val="20"/>
              </w:rPr>
            </w:pPr>
          </w:p>
        </w:tc>
      </w:tr>
      <w:tr w:rsidR="0092108A" w:rsidRPr="006B552E" w14:paraId="60F2C8A4" w14:textId="77777777" w:rsidTr="003D4E79">
        <w:trPr>
          <w:trHeight w:val="488"/>
        </w:trPr>
        <w:tc>
          <w:tcPr>
            <w:tcW w:w="219" w:type="pct"/>
            <w:shd w:val="clear" w:color="auto" w:fill="auto"/>
            <w:noWrap/>
            <w:vAlign w:val="center"/>
          </w:tcPr>
          <w:p w14:paraId="78C007CE" w14:textId="77777777" w:rsidR="007672F7" w:rsidRPr="006B552E" w:rsidRDefault="007672F7" w:rsidP="009C5B8E">
            <w:pPr>
              <w:jc w:val="center"/>
              <w:rPr>
                <w:rFonts w:ascii="Cambria" w:hAnsi="Cambria" w:cs="Arial"/>
                <w:color w:val="000000"/>
                <w:sz w:val="20"/>
                <w:szCs w:val="20"/>
              </w:rPr>
            </w:pPr>
            <w:r w:rsidRPr="006B552E">
              <w:rPr>
                <w:rFonts w:ascii="Cambria" w:hAnsi="Cambria" w:cs="Arial"/>
                <w:color w:val="000000"/>
                <w:sz w:val="20"/>
                <w:szCs w:val="20"/>
              </w:rPr>
              <w:t>SC</w:t>
            </w:r>
          </w:p>
        </w:tc>
        <w:tc>
          <w:tcPr>
            <w:tcW w:w="293" w:type="pct"/>
            <w:shd w:val="clear" w:color="auto" w:fill="auto"/>
            <w:noWrap/>
            <w:vAlign w:val="center"/>
          </w:tcPr>
          <w:p w14:paraId="79F867CA" w14:textId="2CCB0D40" w:rsidR="007672F7" w:rsidRPr="006B552E" w:rsidRDefault="008065E8" w:rsidP="009C5B8E">
            <w:pPr>
              <w:jc w:val="center"/>
              <w:rPr>
                <w:rFonts w:ascii="Cambria" w:hAnsi="Cambria" w:cs="Arial"/>
                <w:color w:val="000000"/>
                <w:sz w:val="20"/>
                <w:szCs w:val="20"/>
              </w:rPr>
            </w:pPr>
            <w:r>
              <w:rPr>
                <w:rFonts w:ascii="Cambria" w:hAnsi="Cambria" w:cs="Arial"/>
                <w:color w:val="000000"/>
                <w:sz w:val="20"/>
                <w:szCs w:val="20"/>
              </w:rPr>
              <w:t>1</w:t>
            </w:r>
          </w:p>
        </w:tc>
        <w:tc>
          <w:tcPr>
            <w:tcW w:w="1178" w:type="pct"/>
            <w:noWrap/>
            <w:vAlign w:val="center"/>
          </w:tcPr>
          <w:p w14:paraId="49B29742" w14:textId="77777777" w:rsidR="007672F7" w:rsidRPr="006B552E" w:rsidRDefault="007672F7" w:rsidP="009C5B8E">
            <w:pPr>
              <w:rPr>
                <w:rFonts w:ascii="Cambria" w:hAnsi="Cambria" w:cs="Arial"/>
                <w:color w:val="000000"/>
                <w:sz w:val="20"/>
                <w:szCs w:val="20"/>
              </w:rPr>
            </w:pPr>
            <w:r>
              <w:rPr>
                <w:rFonts w:ascii="Cambria" w:hAnsi="Cambria" w:cs="Arial"/>
                <w:b/>
                <w:bCs/>
                <w:sz w:val="20"/>
                <w:szCs w:val="20"/>
              </w:rPr>
              <w:t>Prvotné dodanie zamestnaneckej karty</w:t>
            </w:r>
          </w:p>
        </w:tc>
        <w:tc>
          <w:tcPr>
            <w:tcW w:w="1472" w:type="pct"/>
            <w:shd w:val="clear" w:color="auto" w:fill="auto"/>
            <w:vAlign w:val="center"/>
          </w:tcPr>
          <w:p w14:paraId="6361A7F3" w14:textId="47A781BD" w:rsidR="007672F7" w:rsidRPr="00E67C19" w:rsidRDefault="007672F7" w:rsidP="003D59CC">
            <w:pPr>
              <w:rPr>
                <w:rFonts w:ascii="Cambria" w:hAnsi="Cambria" w:cs="Arial"/>
                <w:color w:val="000000"/>
                <w:sz w:val="20"/>
                <w:szCs w:val="20"/>
              </w:rPr>
            </w:pPr>
            <w:r w:rsidRPr="00E67C19">
              <w:rPr>
                <w:rFonts w:ascii="Cambria" w:hAnsi="Cambria" w:cs="Arial"/>
                <w:color w:val="000000"/>
                <w:sz w:val="20"/>
                <w:szCs w:val="20"/>
              </w:rPr>
              <w:t xml:space="preserve">Predpokladaný maximálny počet zamestnaneckých kariet </w:t>
            </w:r>
            <w:r>
              <w:rPr>
                <w:rFonts w:ascii="Cambria" w:hAnsi="Cambria" w:cs="Arial"/>
                <w:color w:val="000000"/>
                <w:sz w:val="20"/>
                <w:szCs w:val="20"/>
              </w:rPr>
              <w:t>1</w:t>
            </w:r>
            <w:r w:rsidR="0092108A">
              <w:rPr>
                <w:rFonts w:ascii="Cambria" w:hAnsi="Cambria" w:cs="Arial"/>
                <w:color w:val="000000"/>
                <w:sz w:val="20"/>
                <w:szCs w:val="20"/>
              </w:rPr>
              <w:t xml:space="preserve"> </w:t>
            </w:r>
            <w:r>
              <w:rPr>
                <w:rFonts w:ascii="Cambria" w:hAnsi="Cambria" w:cs="Arial"/>
                <w:color w:val="000000"/>
                <w:sz w:val="20"/>
                <w:szCs w:val="20"/>
              </w:rPr>
              <w:t>300 ks</w:t>
            </w:r>
            <w:r w:rsidR="002D2847">
              <w:rPr>
                <w:rFonts w:ascii="Cambria" w:hAnsi="Cambria" w:cs="Arial"/>
                <w:color w:val="000000"/>
                <w:sz w:val="20"/>
                <w:szCs w:val="20"/>
              </w:rPr>
              <w:t>/48 mesiacov</w:t>
            </w:r>
          </w:p>
        </w:tc>
        <w:tc>
          <w:tcPr>
            <w:tcW w:w="883" w:type="pct"/>
            <w:shd w:val="clear" w:color="auto" w:fill="auto"/>
            <w:vAlign w:val="center"/>
          </w:tcPr>
          <w:p w14:paraId="3475017A" w14:textId="77777777" w:rsidR="007672F7" w:rsidRPr="006B552E" w:rsidRDefault="007672F7" w:rsidP="009C5B8E">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955" w:type="pct"/>
            <w:vAlign w:val="center"/>
          </w:tcPr>
          <w:p w14:paraId="07C663E4" w14:textId="77777777" w:rsidR="007672F7" w:rsidRPr="006B552E" w:rsidRDefault="007672F7" w:rsidP="009C5B8E">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92108A" w:rsidRPr="006B552E" w14:paraId="555596CD" w14:textId="77777777" w:rsidTr="003D4E79">
        <w:trPr>
          <w:trHeight w:val="488"/>
        </w:trPr>
        <w:tc>
          <w:tcPr>
            <w:tcW w:w="219" w:type="pct"/>
            <w:shd w:val="clear" w:color="auto" w:fill="auto"/>
            <w:noWrap/>
            <w:vAlign w:val="center"/>
          </w:tcPr>
          <w:p w14:paraId="5D0818DD" w14:textId="77777777" w:rsidR="007672F7" w:rsidRPr="006B552E" w:rsidRDefault="007672F7" w:rsidP="009C5B8E">
            <w:pPr>
              <w:jc w:val="center"/>
              <w:rPr>
                <w:rFonts w:ascii="Cambria" w:hAnsi="Cambria" w:cs="Arial"/>
                <w:color w:val="000000"/>
                <w:sz w:val="20"/>
                <w:szCs w:val="20"/>
              </w:rPr>
            </w:pPr>
            <w:r>
              <w:rPr>
                <w:rFonts w:ascii="Cambria" w:hAnsi="Cambria" w:cs="Arial"/>
                <w:color w:val="000000"/>
                <w:sz w:val="20"/>
                <w:szCs w:val="20"/>
              </w:rPr>
              <w:t>SC</w:t>
            </w:r>
          </w:p>
        </w:tc>
        <w:tc>
          <w:tcPr>
            <w:tcW w:w="293" w:type="pct"/>
            <w:shd w:val="clear" w:color="auto" w:fill="auto"/>
            <w:noWrap/>
            <w:vAlign w:val="center"/>
          </w:tcPr>
          <w:p w14:paraId="1AAEB599" w14:textId="0C48D9F2" w:rsidR="007672F7" w:rsidRPr="006B552E" w:rsidRDefault="008065E8" w:rsidP="009C5B8E">
            <w:pPr>
              <w:jc w:val="center"/>
              <w:rPr>
                <w:rFonts w:ascii="Cambria" w:hAnsi="Cambria" w:cs="Arial"/>
                <w:color w:val="000000"/>
                <w:sz w:val="20"/>
                <w:szCs w:val="20"/>
              </w:rPr>
            </w:pPr>
            <w:r>
              <w:rPr>
                <w:rFonts w:ascii="Cambria" w:hAnsi="Cambria" w:cs="Arial"/>
                <w:color w:val="000000"/>
                <w:sz w:val="20"/>
                <w:szCs w:val="20"/>
              </w:rPr>
              <w:t>2</w:t>
            </w:r>
          </w:p>
        </w:tc>
        <w:tc>
          <w:tcPr>
            <w:tcW w:w="1178" w:type="pct"/>
            <w:noWrap/>
            <w:vAlign w:val="center"/>
          </w:tcPr>
          <w:p w14:paraId="3B7963DB" w14:textId="1EAF37CE" w:rsidR="007672F7" w:rsidRPr="006B552E" w:rsidRDefault="007672F7" w:rsidP="009C5B8E">
            <w:pPr>
              <w:rPr>
                <w:rFonts w:ascii="Cambria" w:hAnsi="Cambria" w:cs="Arial"/>
                <w:b/>
                <w:bCs/>
                <w:sz w:val="20"/>
                <w:szCs w:val="20"/>
              </w:rPr>
            </w:pPr>
            <w:r>
              <w:rPr>
                <w:rFonts w:ascii="Cambria" w:hAnsi="Cambria" w:cs="Arial"/>
                <w:b/>
                <w:bCs/>
                <w:sz w:val="20"/>
                <w:szCs w:val="20"/>
              </w:rPr>
              <w:t>Opakované dodanie karty</w:t>
            </w:r>
            <w:r w:rsidR="00B573E0">
              <w:rPr>
                <w:rFonts w:ascii="Cambria" w:hAnsi="Cambria" w:cs="Arial"/>
                <w:b/>
                <w:bCs/>
                <w:sz w:val="20"/>
                <w:szCs w:val="20"/>
              </w:rPr>
              <w:t xml:space="preserve"> (OPCIA)</w:t>
            </w:r>
          </w:p>
        </w:tc>
        <w:tc>
          <w:tcPr>
            <w:tcW w:w="1472" w:type="pct"/>
            <w:shd w:val="clear" w:color="auto" w:fill="auto"/>
            <w:vAlign w:val="center"/>
          </w:tcPr>
          <w:p w14:paraId="3AF8A805" w14:textId="0679CC52" w:rsidR="007672F7" w:rsidRPr="00E67C19" w:rsidRDefault="007672F7" w:rsidP="003D59CC">
            <w:pPr>
              <w:rPr>
                <w:rFonts w:ascii="Cambria" w:hAnsi="Cambria" w:cs="Arial"/>
                <w:color w:val="000000"/>
                <w:sz w:val="20"/>
                <w:szCs w:val="20"/>
              </w:rPr>
            </w:pPr>
            <w:r w:rsidRPr="00E67C19">
              <w:rPr>
                <w:rFonts w:ascii="Cambria" w:hAnsi="Cambria" w:cs="Arial"/>
                <w:color w:val="000000"/>
                <w:sz w:val="20"/>
                <w:szCs w:val="20"/>
              </w:rPr>
              <w:t xml:space="preserve">Predpokladaný maximálny počet zamestnaneckých kariet pre dodatočné dodanie </w:t>
            </w:r>
            <w:r>
              <w:rPr>
                <w:rFonts w:ascii="Cambria" w:hAnsi="Cambria" w:cs="Arial"/>
                <w:color w:val="000000"/>
                <w:sz w:val="20"/>
                <w:szCs w:val="20"/>
              </w:rPr>
              <w:t>na základe objednávky 200 ks</w:t>
            </w:r>
            <w:r w:rsidR="00AA19E9">
              <w:rPr>
                <w:rFonts w:ascii="Cambria" w:hAnsi="Cambria" w:cs="Arial"/>
                <w:color w:val="000000"/>
                <w:sz w:val="20"/>
                <w:szCs w:val="20"/>
              </w:rPr>
              <w:t>/48 mesiacov</w:t>
            </w:r>
          </w:p>
        </w:tc>
        <w:tc>
          <w:tcPr>
            <w:tcW w:w="883" w:type="pct"/>
            <w:shd w:val="clear" w:color="auto" w:fill="auto"/>
            <w:vAlign w:val="center"/>
          </w:tcPr>
          <w:p w14:paraId="70528B06" w14:textId="77777777" w:rsidR="007672F7" w:rsidRPr="006B552E" w:rsidRDefault="007672F7" w:rsidP="009C5B8E">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955" w:type="pct"/>
            <w:vAlign w:val="center"/>
          </w:tcPr>
          <w:p w14:paraId="29AC62C3" w14:textId="0D7544F0" w:rsidR="007672F7" w:rsidRPr="006B552E" w:rsidRDefault="0092108A" w:rsidP="009C5B8E">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AA19E9" w:rsidRPr="006B552E" w14:paraId="6D092976" w14:textId="77777777" w:rsidTr="003D4E79">
        <w:trPr>
          <w:trHeight w:val="488"/>
        </w:trPr>
        <w:tc>
          <w:tcPr>
            <w:tcW w:w="512" w:type="pct"/>
            <w:gridSpan w:val="2"/>
            <w:shd w:val="clear" w:color="auto" w:fill="auto"/>
            <w:noWrap/>
            <w:vAlign w:val="center"/>
          </w:tcPr>
          <w:p w14:paraId="276C0A4D" w14:textId="549C0887" w:rsidR="00AA19E9" w:rsidRDefault="00AA19E9" w:rsidP="00AA19E9">
            <w:pPr>
              <w:jc w:val="center"/>
              <w:rPr>
                <w:rFonts w:ascii="Cambria" w:hAnsi="Cambria" w:cs="Arial"/>
                <w:color w:val="000000"/>
                <w:sz w:val="20"/>
                <w:szCs w:val="20"/>
              </w:rPr>
            </w:pPr>
            <w:r w:rsidRPr="006B552E">
              <w:rPr>
                <w:rFonts w:ascii="Cambria" w:hAnsi="Cambria" w:cs="Arial"/>
                <w:b/>
                <w:bCs/>
                <w:color w:val="000000"/>
                <w:sz w:val="20"/>
                <w:szCs w:val="20"/>
              </w:rPr>
              <w:t>CC</w:t>
            </w:r>
            <w:r>
              <w:rPr>
                <w:rFonts w:ascii="Cambria" w:hAnsi="Cambria" w:cs="Arial"/>
                <w:b/>
                <w:bCs/>
                <w:color w:val="000000"/>
                <w:sz w:val="20"/>
                <w:szCs w:val="20"/>
              </w:rPr>
              <w:t>4</w:t>
            </w:r>
          </w:p>
        </w:tc>
        <w:tc>
          <w:tcPr>
            <w:tcW w:w="3532" w:type="pct"/>
            <w:gridSpan w:val="3"/>
            <w:noWrap/>
            <w:vAlign w:val="center"/>
          </w:tcPr>
          <w:p w14:paraId="1AE065AE" w14:textId="66002A0A" w:rsidR="006D51D0" w:rsidRDefault="00AA19E9" w:rsidP="00AA19E9">
            <w:pPr>
              <w:rPr>
                <w:rFonts w:ascii="Cambria" w:hAnsi="Cambria" w:cs="Arial"/>
                <w:b/>
                <w:bCs/>
                <w:color w:val="000000"/>
                <w:sz w:val="20"/>
                <w:szCs w:val="20"/>
              </w:rPr>
            </w:pPr>
            <w:r>
              <w:rPr>
                <w:rFonts w:ascii="Cambria" w:hAnsi="Cambria" w:cs="Arial"/>
                <w:b/>
                <w:bCs/>
                <w:color w:val="000000"/>
                <w:sz w:val="20"/>
                <w:szCs w:val="20"/>
              </w:rPr>
              <w:t>C</w:t>
            </w:r>
            <w:r w:rsidRPr="006B552E">
              <w:rPr>
                <w:rFonts w:ascii="Cambria" w:hAnsi="Cambria" w:cs="Arial"/>
                <w:b/>
                <w:bCs/>
                <w:color w:val="000000"/>
                <w:sz w:val="20"/>
                <w:szCs w:val="20"/>
              </w:rPr>
              <w:t xml:space="preserve">elková </w:t>
            </w:r>
            <w:r>
              <w:rPr>
                <w:rFonts w:ascii="Cambria" w:hAnsi="Cambria" w:cs="Arial"/>
                <w:b/>
                <w:bCs/>
                <w:color w:val="000000"/>
                <w:sz w:val="20"/>
                <w:szCs w:val="20"/>
              </w:rPr>
              <w:t xml:space="preserve">maximálna </w:t>
            </w:r>
            <w:r w:rsidRPr="006B552E">
              <w:rPr>
                <w:rFonts w:ascii="Cambria" w:hAnsi="Cambria" w:cs="Arial"/>
                <w:b/>
                <w:bCs/>
                <w:color w:val="000000"/>
                <w:sz w:val="20"/>
                <w:szCs w:val="20"/>
              </w:rPr>
              <w:t xml:space="preserve">cena za </w:t>
            </w:r>
            <w:r>
              <w:rPr>
                <w:rFonts w:ascii="Cambria" w:hAnsi="Cambria" w:cs="Arial"/>
                <w:b/>
                <w:bCs/>
                <w:color w:val="000000"/>
                <w:sz w:val="20"/>
                <w:szCs w:val="20"/>
              </w:rPr>
              <w:t>dodanie zamestnaneckých kariet počas t</w:t>
            </w:r>
            <w:r w:rsidRPr="006B552E">
              <w:rPr>
                <w:rFonts w:ascii="Cambria" w:hAnsi="Cambria" w:cs="Arial"/>
                <w:b/>
                <w:bCs/>
                <w:color w:val="000000"/>
                <w:sz w:val="20"/>
                <w:szCs w:val="20"/>
              </w:rPr>
              <w:t xml:space="preserve">rvania </w:t>
            </w:r>
            <w:r>
              <w:rPr>
                <w:rFonts w:ascii="Cambria" w:hAnsi="Cambria" w:cs="Arial"/>
                <w:b/>
                <w:bCs/>
                <w:color w:val="000000"/>
                <w:sz w:val="20"/>
                <w:szCs w:val="20"/>
              </w:rPr>
              <w:t>zmluv</w:t>
            </w:r>
            <w:r w:rsidRPr="006B552E">
              <w:rPr>
                <w:rFonts w:ascii="Cambria" w:hAnsi="Cambria" w:cs="Arial"/>
                <w:b/>
                <w:bCs/>
                <w:color w:val="000000"/>
                <w:sz w:val="20"/>
                <w:szCs w:val="20"/>
              </w:rPr>
              <w:t>y</w:t>
            </w:r>
          </w:p>
          <w:p w14:paraId="39018A63" w14:textId="62EA53B7" w:rsidR="00AA19E9" w:rsidRPr="003D59CC" w:rsidRDefault="006D51D0" w:rsidP="00AA19E9">
            <w:pPr>
              <w:rPr>
                <w:rFonts w:ascii="Cambria" w:hAnsi="Cambria" w:cs="Arial"/>
                <w:color w:val="000000"/>
                <w:sz w:val="20"/>
                <w:szCs w:val="20"/>
              </w:rPr>
            </w:pPr>
            <w:r w:rsidRPr="003D59CC">
              <w:rPr>
                <w:rFonts w:ascii="Cambria" w:hAnsi="Cambria" w:cs="Arial"/>
                <w:color w:val="000000"/>
                <w:sz w:val="20"/>
                <w:szCs w:val="20"/>
              </w:rPr>
              <w:t xml:space="preserve">(vypočítaná ako </w:t>
            </w:r>
            <w:r w:rsidR="00AA19E9" w:rsidRPr="003D59CC">
              <w:rPr>
                <w:rFonts w:ascii="Cambria" w:hAnsi="Cambria" w:cs="Arial"/>
                <w:color w:val="000000"/>
                <w:sz w:val="20"/>
                <w:szCs w:val="20"/>
              </w:rPr>
              <w:t xml:space="preserve">CC4 = </w:t>
            </w:r>
            <w:r>
              <w:rPr>
                <w:rFonts w:ascii="Cambria" w:hAnsi="Cambria" w:cs="Arial"/>
                <w:color w:val="000000"/>
                <w:sz w:val="20"/>
                <w:szCs w:val="20"/>
              </w:rPr>
              <w:t>c</w:t>
            </w:r>
            <w:r w:rsidRPr="006D51D0">
              <w:rPr>
                <w:rFonts w:ascii="Cambria" w:hAnsi="Cambria" w:cs="Arial"/>
                <w:color w:val="000000"/>
                <w:sz w:val="20"/>
                <w:szCs w:val="20"/>
              </w:rPr>
              <w:t xml:space="preserve">ena  za predpokladaný maximálny počet zamestnaneckých kariet za 48 mesiacov </w:t>
            </w:r>
            <w:r w:rsidR="00AA19E9" w:rsidRPr="003D59CC">
              <w:rPr>
                <w:rFonts w:ascii="Cambria" w:hAnsi="Cambria" w:cs="Arial"/>
                <w:color w:val="000000"/>
                <w:sz w:val="20"/>
                <w:szCs w:val="20"/>
              </w:rPr>
              <w:t xml:space="preserve">SC1 + </w:t>
            </w:r>
            <w:r w:rsidRPr="006B552E">
              <w:rPr>
                <w:rFonts w:ascii="Cambria" w:hAnsi="Cambria" w:cs="Arial"/>
                <w:b/>
                <w:bCs/>
                <w:color w:val="000000"/>
                <w:sz w:val="20"/>
                <w:szCs w:val="20"/>
              </w:rPr>
              <w:t xml:space="preserve"> </w:t>
            </w:r>
            <w:r w:rsidRPr="003D59CC">
              <w:rPr>
                <w:rFonts w:ascii="Cambria" w:hAnsi="Cambria" w:cs="Arial"/>
                <w:color w:val="000000"/>
                <w:sz w:val="20"/>
                <w:szCs w:val="20"/>
              </w:rPr>
              <w:t>cena  za predpokladaný maximálny počet zamestnaneckých kariet za 48 mesiacov</w:t>
            </w:r>
            <w:r w:rsidRPr="006D51D0">
              <w:rPr>
                <w:rFonts w:ascii="Cambria" w:hAnsi="Cambria" w:cs="Arial"/>
                <w:color w:val="000000"/>
                <w:sz w:val="20"/>
                <w:szCs w:val="20"/>
              </w:rPr>
              <w:t xml:space="preserve"> </w:t>
            </w:r>
            <w:r w:rsidR="00AA19E9" w:rsidRPr="003D59CC">
              <w:rPr>
                <w:rFonts w:ascii="Cambria" w:hAnsi="Cambria" w:cs="Arial"/>
                <w:color w:val="000000"/>
                <w:sz w:val="20"/>
                <w:szCs w:val="20"/>
              </w:rPr>
              <w:t>SC2</w:t>
            </w:r>
            <w:r>
              <w:rPr>
                <w:rFonts w:ascii="Cambria" w:hAnsi="Cambria" w:cs="Arial"/>
                <w:color w:val="000000"/>
                <w:sz w:val="20"/>
                <w:szCs w:val="20"/>
              </w:rPr>
              <w:t>)</w:t>
            </w:r>
          </w:p>
        </w:tc>
        <w:tc>
          <w:tcPr>
            <w:tcW w:w="955" w:type="pct"/>
            <w:vAlign w:val="center"/>
          </w:tcPr>
          <w:p w14:paraId="0B26DD6C" w14:textId="446BBD41" w:rsidR="00AA19E9" w:rsidRPr="006B552E" w:rsidRDefault="00AA19E9" w:rsidP="00AA19E9">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FB3E4AC" w14:textId="77777777" w:rsidR="007672F7" w:rsidRPr="006B552E" w:rsidRDefault="007672F7" w:rsidP="007672F7">
      <w:pPr>
        <w:ind w:hanging="11"/>
        <w:rPr>
          <w:rFonts w:ascii="Cambria" w:hAnsi="Cambria"/>
          <w:b/>
          <w:bCs/>
          <w:sz w:val="20"/>
          <w:szCs w:val="20"/>
        </w:rPr>
      </w:pPr>
    </w:p>
    <w:p w14:paraId="03585B3A" w14:textId="73C7DD0B" w:rsidR="007672F7" w:rsidRPr="006B552E" w:rsidRDefault="007672F7" w:rsidP="007672F7">
      <w:pPr>
        <w:ind w:hanging="11"/>
        <w:rPr>
          <w:rFonts w:ascii="Cambria" w:hAnsi="Cambria"/>
          <w:b/>
          <w:bCs/>
          <w:sz w:val="20"/>
          <w:szCs w:val="20"/>
        </w:rPr>
      </w:pPr>
      <w:r w:rsidRPr="006B552E">
        <w:rPr>
          <w:rFonts w:ascii="Cambria" w:hAnsi="Cambria"/>
          <w:b/>
          <w:bCs/>
          <w:sz w:val="20"/>
          <w:szCs w:val="20"/>
        </w:rPr>
        <w:t>T</w:t>
      </w:r>
      <w:r w:rsidR="00243997">
        <w:rPr>
          <w:rFonts w:ascii="Cambria" w:hAnsi="Cambria"/>
          <w:b/>
          <w:bCs/>
          <w:sz w:val="20"/>
          <w:szCs w:val="20"/>
        </w:rPr>
        <w:t>abuľka č.</w:t>
      </w:r>
      <w:r w:rsidRPr="006B552E">
        <w:rPr>
          <w:rFonts w:ascii="Cambria" w:hAnsi="Cambria"/>
          <w:b/>
          <w:bCs/>
          <w:sz w:val="20"/>
          <w:szCs w:val="20"/>
        </w:rPr>
        <w:t xml:space="preserve"> </w:t>
      </w:r>
      <w:r>
        <w:rPr>
          <w:rFonts w:ascii="Cambria" w:hAnsi="Cambria"/>
          <w:b/>
          <w:bCs/>
          <w:sz w:val="20"/>
          <w:szCs w:val="20"/>
        </w:rPr>
        <w:t>5</w:t>
      </w:r>
      <w:r w:rsidRPr="006B552E">
        <w:rPr>
          <w:rFonts w:ascii="Cambria" w:hAnsi="Cambria"/>
          <w:b/>
          <w:bCs/>
          <w:sz w:val="20"/>
          <w:szCs w:val="20"/>
        </w:rPr>
        <w:t xml:space="preserve"> Celková cena</w:t>
      </w:r>
      <w:r w:rsidR="00243997">
        <w:rPr>
          <w:rFonts w:ascii="Cambria" w:hAnsi="Cambria"/>
          <w:b/>
          <w:bCs/>
          <w:sz w:val="20"/>
          <w:szCs w:val="20"/>
        </w:rPr>
        <w:t xml:space="preserve"> predmetu zákazky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74"/>
        <w:gridCol w:w="5222"/>
        <w:gridCol w:w="3543"/>
      </w:tblGrid>
      <w:tr w:rsidR="007672F7" w:rsidRPr="006B552E" w14:paraId="41C49696" w14:textId="77777777" w:rsidTr="003D4E79">
        <w:trPr>
          <w:trHeight w:val="675"/>
        </w:trPr>
        <w:tc>
          <w:tcPr>
            <w:tcW w:w="874" w:type="dxa"/>
            <w:shd w:val="clear" w:color="auto" w:fill="D9D9D9" w:themeFill="background1" w:themeFillShade="D9"/>
            <w:noWrap/>
            <w:vAlign w:val="center"/>
            <w:hideMark/>
          </w:tcPr>
          <w:p w14:paraId="6FB07125" w14:textId="77777777" w:rsidR="007672F7" w:rsidRPr="006B552E" w:rsidRDefault="007672F7"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5222" w:type="dxa"/>
            <w:shd w:val="clear" w:color="auto" w:fill="D9D9D9" w:themeFill="background1" w:themeFillShade="D9"/>
            <w:vAlign w:val="center"/>
            <w:hideMark/>
          </w:tcPr>
          <w:p w14:paraId="5EF197AB" w14:textId="77777777" w:rsidR="007672F7" w:rsidRPr="006B552E" w:rsidRDefault="007672F7" w:rsidP="003D59CC">
            <w:pP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3543" w:type="dxa"/>
            <w:tcBorders>
              <w:bottom w:val="single" w:sz="12" w:space="0" w:color="auto"/>
            </w:tcBorders>
            <w:shd w:val="clear" w:color="auto" w:fill="D9D9D9" w:themeFill="background1" w:themeFillShade="D9"/>
            <w:vAlign w:val="center"/>
            <w:hideMark/>
          </w:tcPr>
          <w:p w14:paraId="75546571" w14:textId="6D7044C2" w:rsidR="007672F7" w:rsidRPr="006B552E" w:rsidRDefault="007672F7" w:rsidP="00243997">
            <w:pPr>
              <w:jc w:val="center"/>
              <w:rPr>
                <w:rFonts w:ascii="Cambria" w:hAnsi="Cambria" w:cs="Arial"/>
                <w:b/>
                <w:bCs/>
                <w:color w:val="000000"/>
                <w:sz w:val="20"/>
                <w:szCs w:val="20"/>
                <w:lang w:eastAsia="cs-CZ"/>
              </w:rPr>
            </w:pPr>
            <w:r w:rsidRPr="006B552E">
              <w:rPr>
                <w:rFonts w:ascii="Cambria" w:hAnsi="Cambria" w:cs="Arial"/>
                <w:b/>
                <w:bCs/>
                <w:color w:val="000000"/>
                <w:sz w:val="20"/>
                <w:szCs w:val="20"/>
              </w:rPr>
              <w:t>Cena v</w:t>
            </w:r>
            <w:r w:rsidR="00243997">
              <w:rPr>
                <w:rFonts w:ascii="Cambria" w:hAnsi="Cambria" w:cs="Arial"/>
                <w:b/>
                <w:bCs/>
                <w:color w:val="000000"/>
                <w:sz w:val="20"/>
                <w:szCs w:val="20"/>
              </w:rPr>
              <w:t xml:space="preserve"> eurách</w:t>
            </w:r>
            <w:r w:rsidRPr="006B552E">
              <w:rPr>
                <w:rFonts w:ascii="Cambria" w:hAnsi="Cambria" w:cs="Arial"/>
                <w:b/>
                <w:bCs/>
                <w:color w:val="000000"/>
                <w:sz w:val="20"/>
                <w:szCs w:val="20"/>
              </w:rPr>
              <w:t xml:space="preserve"> bez DPH za</w:t>
            </w:r>
            <w:r w:rsidR="00243997">
              <w:rPr>
                <w:rFonts w:ascii="Cambria" w:hAnsi="Cambria" w:cs="Arial"/>
                <w:b/>
                <w:bCs/>
                <w:color w:val="000000"/>
                <w:sz w:val="20"/>
                <w:szCs w:val="20"/>
              </w:rPr>
              <w:t xml:space="preserve">  48 mesiacov</w:t>
            </w:r>
          </w:p>
        </w:tc>
      </w:tr>
      <w:tr w:rsidR="007672F7" w:rsidRPr="006B552E" w14:paraId="24FC04FD" w14:textId="77777777" w:rsidTr="003D4E79">
        <w:trPr>
          <w:trHeight w:val="578"/>
        </w:trPr>
        <w:tc>
          <w:tcPr>
            <w:tcW w:w="874" w:type="dxa"/>
            <w:shd w:val="clear" w:color="auto" w:fill="FFFFFF" w:themeFill="background1"/>
            <w:noWrap/>
            <w:vAlign w:val="center"/>
            <w:hideMark/>
          </w:tcPr>
          <w:p w14:paraId="2DD1E01F" w14:textId="77777777" w:rsidR="007672F7" w:rsidRPr="006B552E" w:rsidRDefault="007672F7" w:rsidP="00243997">
            <w:pPr>
              <w:jc w:val="center"/>
              <w:rPr>
                <w:rFonts w:ascii="Cambria" w:hAnsi="Cambria" w:cs="Arial"/>
                <w:b/>
                <w:bCs/>
                <w:sz w:val="20"/>
                <w:szCs w:val="20"/>
              </w:rPr>
            </w:pPr>
            <w:r w:rsidRPr="006B552E">
              <w:rPr>
                <w:rFonts w:ascii="Cambria" w:hAnsi="Cambria" w:cs="Arial"/>
                <w:b/>
                <w:bCs/>
                <w:sz w:val="20"/>
                <w:szCs w:val="20"/>
              </w:rPr>
              <w:t>CCZ</w:t>
            </w:r>
          </w:p>
        </w:tc>
        <w:tc>
          <w:tcPr>
            <w:tcW w:w="5222" w:type="dxa"/>
            <w:tcBorders>
              <w:right w:val="single" w:sz="12" w:space="0" w:color="auto"/>
            </w:tcBorders>
            <w:shd w:val="clear" w:color="auto" w:fill="FFFFFF" w:themeFill="background1"/>
            <w:vAlign w:val="center"/>
            <w:hideMark/>
          </w:tcPr>
          <w:p w14:paraId="2BB93E26" w14:textId="77777777" w:rsidR="008B5086" w:rsidRDefault="007672F7" w:rsidP="00773A0D">
            <w:pPr>
              <w:rPr>
                <w:rFonts w:ascii="Cambria" w:hAnsi="Cambria" w:cs="Arial"/>
                <w:b/>
                <w:bCs/>
                <w:sz w:val="20"/>
                <w:szCs w:val="20"/>
              </w:rPr>
            </w:pPr>
            <w:r w:rsidRPr="00773A0D">
              <w:rPr>
                <w:rFonts w:ascii="Cambria" w:hAnsi="Cambria" w:cs="Arial"/>
                <w:b/>
                <w:bCs/>
                <w:sz w:val="20"/>
                <w:szCs w:val="20"/>
              </w:rPr>
              <w:t>Celková cena predmetu z</w:t>
            </w:r>
            <w:r w:rsidR="00BD412E" w:rsidRPr="00773A0D">
              <w:rPr>
                <w:rFonts w:ascii="Cambria" w:hAnsi="Cambria" w:cs="Arial"/>
                <w:b/>
                <w:bCs/>
                <w:sz w:val="20"/>
                <w:szCs w:val="20"/>
              </w:rPr>
              <w:t>ákazky</w:t>
            </w:r>
          </w:p>
          <w:p w14:paraId="10E28E7F" w14:textId="02B4E218" w:rsidR="007672F7" w:rsidRPr="006D51D0" w:rsidRDefault="006D51D0" w:rsidP="00773A0D">
            <w:pPr>
              <w:rPr>
                <w:rFonts w:ascii="Cambria" w:hAnsi="Cambria" w:cs="Arial"/>
                <w:sz w:val="20"/>
                <w:szCs w:val="20"/>
              </w:rPr>
            </w:pPr>
            <w:r>
              <w:rPr>
                <w:rFonts w:ascii="Cambria" w:hAnsi="Cambria" w:cs="Arial"/>
                <w:sz w:val="20"/>
                <w:szCs w:val="20"/>
              </w:rPr>
              <w:t xml:space="preserve">(vypočítaná ako </w:t>
            </w:r>
            <w:r w:rsidR="007672F7" w:rsidRPr="003D59CC">
              <w:rPr>
                <w:rFonts w:ascii="Cambria" w:hAnsi="Cambria" w:cs="Arial"/>
                <w:sz w:val="20"/>
                <w:szCs w:val="20"/>
              </w:rPr>
              <w:t xml:space="preserve">CCZ = </w:t>
            </w:r>
            <w:r>
              <w:rPr>
                <w:rFonts w:ascii="Cambria" w:hAnsi="Cambria" w:cs="Arial"/>
                <w:sz w:val="20"/>
                <w:szCs w:val="20"/>
              </w:rPr>
              <w:t xml:space="preserve">celková cena </w:t>
            </w:r>
            <w:r w:rsidR="007672F7" w:rsidRPr="003D59CC">
              <w:rPr>
                <w:rFonts w:ascii="Cambria" w:hAnsi="Cambria" w:cs="Arial"/>
                <w:sz w:val="20"/>
                <w:szCs w:val="20"/>
              </w:rPr>
              <w:t>CC1</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celková cena </w:t>
            </w:r>
            <w:r w:rsidR="007672F7" w:rsidRPr="003D59CC">
              <w:rPr>
                <w:rFonts w:ascii="Cambria" w:hAnsi="Cambria" w:cs="Arial"/>
                <w:sz w:val="20"/>
                <w:szCs w:val="20"/>
              </w:rPr>
              <w:t>CC2</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predpokladaná celková cena </w:t>
            </w:r>
            <w:r w:rsidR="007672F7" w:rsidRPr="003D59CC">
              <w:rPr>
                <w:rFonts w:ascii="Cambria" w:hAnsi="Cambria" w:cs="Arial"/>
                <w:sz w:val="20"/>
                <w:szCs w:val="20"/>
              </w:rPr>
              <w:t>CC3</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celková maximálna cena </w:t>
            </w:r>
            <w:r w:rsidR="007672F7" w:rsidRPr="003D59CC">
              <w:rPr>
                <w:rFonts w:ascii="Cambria" w:hAnsi="Cambria" w:cs="Arial"/>
                <w:sz w:val="20"/>
                <w:szCs w:val="20"/>
              </w:rPr>
              <w:t>CC4</w:t>
            </w:r>
            <w:r>
              <w:rPr>
                <w:rFonts w:ascii="Cambria" w:hAnsi="Cambria" w:cs="Arial"/>
                <w:sz w:val="20"/>
                <w:szCs w:val="20"/>
              </w:rPr>
              <w:t>)</w:t>
            </w:r>
          </w:p>
        </w:tc>
        <w:tc>
          <w:tcPr>
            <w:tcW w:w="354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816491" w14:textId="77777777" w:rsidR="007672F7" w:rsidRPr="006B552E" w:rsidRDefault="007672F7" w:rsidP="00243997">
            <w:pPr>
              <w:jc w:val="center"/>
              <w:rPr>
                <w:rFonts w:ascii="Cambria" w:hAnsi="Cambria" w:cs="Arial"/>
                <w:bCs/>
                <w:i/>
                <w:iCs/>
                <w:sz w:val="20"/>
                <w:szCs w:val="20"/>
                <w:lang w:eastAsia="cs-CZ"/>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7358307A" w14:textId="40358CB8" w:rsidR="007672F7" w:rsidRPr="00773A0D" w:rsidRDefault="00773A0D" w:rsidP="00773A0D">
      <w:pPr>
        <w:ind w:left="2127" w:hanging="2127"/>
        <w:jc w:val="both"/>
        <w:rPr>
          <w:rFonts w:ascii="Cambria" w:hAnsi="Cambria"/>
          <w:sz w:val="20"/>
          <w:szCs w:val="20"/>
        </w:rPr>
      </w:pPr>
      <w:r w:rsidRPr="00773A0D">
        <w:rPr>
          <w:rFonts w:ascii="Cambria" w:hAnsi="Cambria"/>
          <w:sz w:val="20"/>
          <w:szCs w:val="20"/>
        </w:rPr>
        <w:t>Poznámka:</w:t>
      </w:r>
    </w:p>
    <w:p w14:paraId="1948BEF8" w14:textId="1C148ACF" w:rsidR="007672F7" w:rsidRPr="00773A0D" w:rsidRDefault="007672F7" w:rsidP="003D59CC">
      <w:pPr>
        <w:jc w:val="both"/>
        <w:rPr>
          <w:rFonts w:ascii="Cambria" w:hAnsi="Cambria"/>
          <w:sz w:val="18"/>
          <w:szCs w:val="18"/>
        </w:rPr>
      </w:pPr>
      <w:r w:rsidRPr="00773A0D">
        <w:rPr>
          <w:rFonts w:ascii="Cambria" w:hAnsi="Cambria"/>
          <w:sz w:val="18"/>
          <w:szCs w:val="18"/>
        </w:rPr>
        <w:t xml:space="preserve">Osobodeň/človekodeň znamená </w:t>
      </w:r>
      <w:r w:rsidR="00D24057" w:rsidRPr="00773A0D">
        <w:rPr>
          <w:rFonts w:ascii="Cambria" w:hAnsi="Cambria"/>
          <w:sz w:val="18"/>
          <w:szCs w:val="18"/>
        </w:rPr>
        <w:t xml:space="preserve">osem (8) hodín práce </w:t>
      </w:r>
      <w:r w:rsidRPr="00773A0D">
        <w:rPr>
          <w:rFonts w:ascii="Cambria" w:hAnsi="Cambria"/>
          <w:sz w:val="18"/>
          <w:szCs w:val="18"/>
        </w:rPr>
        <w:t>jedn</w:t>
      </w:r>
      <w:r w:rsidR="00D24057">
        <w:rPr>
          <w:rFonts w:ascii="Cambria" w:hAnsi="Cambria"/>
          <w:sz w:val="18"/>
          <w:szCs w:val="18"/>
        </w:rPr>
        <w:t>ej</w:t>
      </w:r>
      <w:r w:rsidRPr="00773A0D">
        <w:rPr>
          <w:rFonts w:ascii="Cambria" w:hAnsi="Cambria"/>
          <w:sz w:val="18"/>
          <w:szCs w:val="18"/>
        </w:rPr>
        <w:t xml:space="preserve"> (1) osob</w:t>
      </w:r>
      <w:r w:rsidR="00D24057">
        <w:rPr>
          <w:rFonts w:ascii="Cambria" w:hAnsi="Cambria"/>
          <w:sz w:val="18"/>
          <w:szCs w:val="18"/>
        </w:rPr>
        <w:t>y</w:t>
      </w:r>
      <w:r w:rsidRPr="00773A0D">
        <w:rPr>
          <w:rFonts w:ascii="Cambria" w:hAnsi="Cambria"/>
          <w:sz w:val="18"/>
          <w:szCs w:val="18"/>
        </w:rPr>
        <w:t xml:space="preserve"> počas pracovnej doby (od 8:00 h do 16:00 h) počas pracovných dní, pričom sa počíta iba naplnených osem hodín.</w:t>
      </w:r>
    </w:p>
    <w:p w14:paraId="2A32BD36" w14:textId="16D2F34F" w:rsidR="00AD6B19" w:rsidRPr="00773A0D" w:rsidRDefault="007672F7" w:rsidP="003D59CC">
      <w:pPr>
        <w:spacing w:after="60"/>
        <w:jc w:val="both"/>
        <w:rPr>
          <w:rFonts w:asciiTheme="majorHAnsi" w:hAnsiTheme="majorHAnsi" w:cs="Arial"/>
          <w:iCs/>
          <w:sz w:val="18"/>
          <w:szCs w:val="18"/>
        </w:rPr>
      </w:pPr>
      <w:r w:rsidRPr="00773A0D">
        <w:rPr>
          <w:rFonts w:ascii="Cambria" w:hAnsi="Cambria"/>
          <w:sz w:val="18"/>
          <w:szCs w:val="18"/>
        </w:rPr>
        <w:t>Osobohodina znamená 1 hodina/60 minút práce počas pracovnej doby (od 8:00 h do 16:00 h) počas pracovných dní, pričom sa počíta iba naplnených 60 minút.</w:t>
      </w: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5E60E818" w:rsidR="001777AC" w:rsidRDefault="00345D8D" w:rsidP="003D59CC">
      <w:pPr>
        <w:jc w:val="both"/>
        <w:rPr>
          <w:rFonts w:ascii="Cambria" w:hAnsi="Cambria"/>
          <w:color w:val="000000"/>
          <w:sz w:val="20"/>
          <w:szCs w:val="20"/>
        </w:rPr>
      </w:pPr>
      <w:r w:rsidRPr="003D59CC">
        <w:rPr>
          <w:rFonts w:asciiTheme="majorHAnsi" w:hAnsiTheme="majorHAnsi" w:cs="Arial"/>
          <w:sz w:val="20"/>
          <w:szCs w:val="20"/>
        </w:rPr>
        <w:t>Kritérium č. 2:</w:t>
      </w:r>
      <w:r>
        <w:rPr>
          <w:rFonts w:asciiTheme="majorHAnsi" w:hAnsiTheme="majorHAnsi" w:cs="Arial"/>
          <w:b/>
          <w:bCs/>
          <w:sz w:val="20"/>
          <w:szCs w:val="20"/>
        </w:rPr>
        <w:t xml:space="preserve"> </w:t>
      </w:r>
      <w:r w:rsidRPr="003D59CC">
        <w:rPr>
          <w:rFonts w:ascii="Cambria" w:hAnsi="Cambria"/>
          <w:b/>
          <w:bCs/>
          <w:color w:val="000000"/>
          <w:sz w:val="20"/>
          <w:szCs w:val="20"/>
        </w:rPr>
        <w:t xml:space="preserve">Počet </w:t>
      </w:r>
      <w:r w:rsidR="0006757D" w:rsidRPr="003D59CC">
        <w:rPr>
          <w:rFonts w:ascii="Cambria" w:hAnsi="Cambria"/>
          <w:b/>
          <w:bCs/>
          <w:color w:val="000000"/>
          <w:sz w:val="20"/>
          <w:szCs w:val="20"/>
        </w:rPr>
        <w:t>akceptačných miet</w:t>
      </w:r>
      <w:r w:rsidR="008A28EB" w:rsidRPr="003D59CC">
        <w:rPr>
          <w:rFonts w:ascii="Cambria" w:hAnsi="Cambria"/>
          <w:b/>
          <w:bCs/>
          <w:color w:val="000000"/>
          <w:sz w:val="20"/>
          <w:szCs w:val="20"/>
        </w:rPr>
        <w:t xml:space="preserve"> </w:t>
      </w:r>
      <w:r w:rsidRPr="003D59CC">
        <w:rPr>
          <w:rFonts w:ascii="Cambria" w:hAnsi="Cambria"/>
          <w:b/>
          <w:bCs/>
          <w:color w:val="000000"/>
          <w:sz w:val="20"/>
          <w:szCs w:val="20"/>
        </w:rPr>
        <w:t>spolu</w:t>
      </w:r>
    </w:p>
    <w:p w14:paraId="674DAEBB" w14:textId="77777777" w:rsidR="00D24057" w:rsidRPr="003D59CC" w:rsidRDefault="00D24057" w:rsidP="003D59CC">
      <w:pPr>
        <w:jc w:val="both"/>
        <w:rPr>
          <w:rFonts w:ascii="Cambria" w:hAnsi="Cambria"/>
          <w:b/>
          <w:bCs/>
          <w:color w:val="000000"/>
          <w:sz w:val="20"/>
          <w:szCs w:val="20"/>
        </w:rPr>
      </w:pPr>
    </w:p>
    <w:p w14:paraId="7D2AB62B" w14:textId="0BE63EFB" w:rsidR="00345D8D" w:rsidRPr="003D59CC" w:rsidRDefault="00E11E82" w:rsidP="00AD6B19">
      <w:pPr>
        <w:spacing w:after="60"/>
        <w:jc w:val="both"/>
        <w:rPr>
          <w:rFonts w:ascii="Cambria" w:hAnsi="Cambria"/>
          <w:b/>
          <w:bCs/>
          <w:color w:val="000000"/>
          <w:sz w:val="20"/>
          <w:szCs w:val="20"/>
        </w:rPr>
      </w:pPr>
      <w:r w:rsidRPr="003D59CC">
        <w:rPr>
          <w:rFonts w:ascii="Cambria" w:hAnsi="Cambria"/>
          <w:b/>
          <w:bCs/>
          <w:color w:val="000000"/>
          <w:sz w:val="20"/>
          <w:szCs w:val="20"/>
        </w:rPr>
        <w:t xml:space="preserve">Tabuľkač. </w:t>
      </w:r>
      <w:r w:rsidR="00D24057">
        <w:rPr>
          <w:rFonts w:ascii="Cambria" w:hAnsi="Cambria"/>
          <w:b/>
          <w:bCs/>
          <w:color w:val="000000"/>
          <w:sz w:val="20"/>
          <w:szCs w:val="20"/>
        </w:rPr>
        <w:t>6</w:t>
      </w:r>
      <w:r w:rsidRPr="003D59CC">
        <w:rPr>
          <w:rFonts w:ascii="Cambria" w:hAnsi="Cambria"/>
          <w:b/>
          <w:bCs/>
          <w:color w:val="000000"/>
          <w:sz w:val="20"/>
          <w:szCs w:val="20"/>
        </w:rPr>
        <w:t xml:space="preserve">: Počet </w:t>
      </w:r>
      <w:r w:rsidR="0006757D" w:rsidRPr="003D59CC">
        <w:rPr>
          <w:rFonts w:ascii="Cambria" w:hAnsi="Cambria"/>
          <w:b/>
          <w:bCs/>
          <w:color w:val="000000"/>
          <w:sz w:val="20"/>
          <w:szCs w:val="20"/>
        </w:rPr>
        <w:t>akceptačných miest</w:t>
      </w:r>
      <w:r w:rsidR="00773A0D" w:rsidRPr="003D59CC">
        <w:rPr>
          <w:rFonts w:ascii="Cambria" w:hAnsi="Cambria"/>
          <w:b/>
          <w:bCs/>
          <w:color w:val="000000"/>
          <w:sz w:val="20"/>
          <w:szCs w:val="20"/>
        </w:rPr>
        <w:t xml:space="preserve"> </w:t>
      </w:r>
      <w:r w:rsidRPr="003D59CC">
        <w:rPr>
          <w:rFonts w:ascii="Cambria" w:hAnsi="Cambria"/>
          <w:b/>
          <w:bCs/>
          <w:color w:val="000000"/>
          <w:sz w:val="20"/>
          <w:szCs w:val="20"/>
        </w:rPr>
        <w:t>spolu</w:t>
      </w:r>
    </w:p>
    <w:tbl>
      <w:tblPr>
        <w:tblStyle w:val="TableGrid"/>
        <w:tblW w:w="9634" w:type="dxa"/>
        <w:tblLook w:val="04A0" w:firstRow="1" w:lastRow="0" w:firstColumn="1" w:lastColumn="0" w:noHBand="0" w:noVBand="1"/>
      </w:tblPr>
      <w:tblGrid>
        <w:gridCol w:w="950"/>
        <w:gridCol w:w="5299"/>
        <w:gridCol w:w="3385"/>
      </w:tblGrid>
      <w:tr w:rsidR="00165B8E" w14:paraId="37F2C482" w14:textId="77777777" w:rsidTr="003D4E79">
        <w:tc>
          <w:tcPr>
            <w:tcW w:w="950" w:type="dxa"/>
            <w:shd w:val="clear" w:color="auto" w:fill="D9D9D9" w:themeFill="background1" w:themeFillShade="D9"/>
            <w:vAlign w:val="center"/>
          </w:tcPr>
          <w:p w14:paraId="02EA24C8" w14:textId="16C00940" w:rsidR="00165B8E" w:rsidRPr="006723FB" w:rsidRDefault="00165B8E" w:rsidP="00165B8E">
            <w:pPr>
              <w:spacing w:after="60"/>
              <w:jc w:val="center"/>
              <w:rPr>
                <w:rFonts w:ascii="Cambria" w:hAnsi="Cambria"/>
                <w:b/>
                <w:bCs/>
                <w:color w:val="000000"/>
                <w:sz w:val="20"/>
                <w:szCs w:val="20"/>
              </w:rPr>
            </w:pPr>
            <w:r w:rsidRPr="006723FB">
              <w:rPr>
                <w:rFonts w:ascii="Cambria" w:hAnsi="Cambria"/>
                <w:b/>
                <w:bCs/>
                <w:color w:val="000000"/>
                <w:sz w:val="20"/>
                <w:szCs w:val="20"/>
              </w:rPr>
              <w:t>Položka</w:t>
            </w:r>
          </w:p>
        </w:tc>
        <w:tc>
          <w:tcPr>
            <w:tcW w:w="5299" w:type="dxa"/>
            <w:shd w:val="clear" w:color="auto" w:fill="D9D9D9" w:themeFill="background1" w:themeFillShade="D9"/>
          </w:tcPr>
          <w:p w14:paraId="6B91AE5F" w14:textId="33F11025" w:rsidR="00165B8E" w:rsidRPr="006723FB" w:rsidRDefault="00165B8E" w:rsidP="003D59CC">
            <w:pPr>
              <w:spacing w:after="60"/>
              <w:rPr>
                <w:rFonts w:ascii="Cambria" w:hAnsi="Cambria"/>
                <w:b/>
                <w:bCs/>
                <w:color w:val="000000"/>
                <w:sz w:val="20"/>
                <w:szCs w:val="20"/>
              </w:rPr>
            </w:pPr>
            <w:r w:rsidRPr="006723FB">
              <w:rPr>
                <w:rFonts w:ascii="Cambria" w:hAnsi="Cambria"/>
                <w:b/>
                <w:bCs/>
                <w:color w:val="000000"/>
                <w:sz w:val="20"/>
                <w:szCs w:val="20"/>
              </w:rPr>
              <w:t>Popis</w:t>
            </w:r>
            <w:r w:rsidR="007B0C6A">
              <w:rPr>
                <w:rFonts w:ascii="Cambria" w:hAnsi="Cambria"/>
                <w:b/>
                <w:bCs/>
                <w:color w:val="000000"/>
                <w:sz w:val="20"/>
                <w:szCs w:val="20"/>
              </w:rPr>
              <w:t xml:space="preserve"> kategórie</w:t>
            </w:r>
          </w:p>
        </w:tc>
        <w:tc>
          <w:tcPr>
            <w:tcW w:w="3385" w:type="dxa"/>
            <w:shd w:val="clear" w:color="auto" w:fill="D9D9D9" w:themeFill="background1" w:themeFillShade="D9"/>
            <w:vAlign w:val="center"/>
          </w:tcPr>
          <w:p w14:paraId="524B907C" w14:textId="1C077B58" w:rsidR="00165B8E" w:rsidRPr="006723FB" w:rsidRDefault="00165B8E" w:rsidP="00165B8E">
            <w:pPr>
              <w:spacing w:after="60"/>
              <w:jc w:val="center"/>
              <w:rPr>
                <w:rFonts w:ascii="Cambria" w:hAnsi="Cambria"/>
                <w:b/>
                <w:bCs/>
                <w:color w:val="000000"/>
                <w:sz w:val="20"/>
                <w:szCs w:val="20"/>
              </w:rPr>
            </w:pPr>
            <w:r w:rsidRPr="006723FB">
              <w:rPr>
                <w:rFonts w:ascii="Cambria" w:hAnsi="Cambria"/>
                <w:b/>
                <w:bCs/>
                <w:color w:val="000000"/>
                <w:sz w:val="20"/>
                <w:szCs w:val="20"/>
              </w:rPr>
              <w:t xml:space="preserve">Počet </w:t>
            </w:r>
            <w:r w:rsidR="0006757D">
              <w:rPr>
                <w:rFonts w:ascii="Cambria" w:hAnsi="Cambria"/>
                <w:b/>
                <w:bCs/>
                <w:color w:val="000000"/>
                <w:sz w:val="20"/>
                <w:szCs w:val="20"/>
              </w:rPr>
              <w:t xml:space="preserve">akceptačných miest </w:t>
            </w:r>
          </w:p>
        </w:tc>
      </w:tr>
      <w:tr w:rsidR="00165B8E" w14:paraId="0484FB25" w14:textId="77777777" w:rsidTr="003D4E79">
        <w:tc>
          <w:tcPr>
            <w:tcW w:w="950" w:type="dxa"/>
            <w:vAlign w:val="center"/>
          </w:tcPr>
          <w:p w14:paraId="7769726F" w14:textId="437C29D2" w:rsidR="00165B8E" w:rsidRDefault="00165B8E" w:rsidP="00165B8E">
            <w:pPr>
              <w:spacing w:after="60"/>
              <w:jc w:val="center"/>
              <w:rPr>
                <w:rFonts w:ascii="Cambria" w:hAnsi="Cambria"/>
                <w:color w:val="000000"/>
                <w:sz w:val="20"/>
                <w:szCs w:val="20"/>
              </w:rPr>
            </w:pPr>
            <w:r>
              <w:rPr>
                <w:rFonts w:ascii="Cambria" w:hAnsi="Cambria"/>
                <w:color w:val="000000"/>
                <w:sz w:val="20"/>
                <w:szCs w:val="20"/>
              </w:rPr>
              <w:t>1</w:t>
            </w:r>
          </w:p>
        </w:tc>
        <w:tc>
          <w:tcPr>
            <w:tcW w:w="5299" w:type="dxa"/>
          </w:tcPr>
          <w:p w14:paraId="235809E8" w14:textId="6A2192D9" w:rsidR="00165B8E" w:rsidRDefault="00165B8E" w:rsidP="00AD6B19">
            <w:pPr>
              <w:spacing w:after="60"/>
              <w:jc w:val="both"/>
              <w:rPr>
                <w:rFonts w:ascii="Cambria" w:hAnsi="Cambria"/>
                <w:color w:val="000000"/>
                <w:sz w:val="20"/>
                <w:szCs w:val="20"/>
              </w:rPr>
            </w:pPr>
            <w:r>
              <w:rPr>
                <w:rFonts w:ascii="Cambria" w:hAnsi="Cambria"/>
                <w:color w:val="000000"/>
                <w:sz w:val="20"/>
                <w:szCs w:val="20"/>
              </w:rPr>
              <w:t>Ubytovacie zariadenia (</w:t>
            </w:r>
            <w:r w:rsidRPr="00E11E82">
              <w:rPr>
                <w:rFonts w:asciiTheme="majorHAnsi" w:hAnsiTheme="majorHAnsi"/>
                <w:sz w:val="20"/>
                <w:szCs w:val="20"/>
              </w:rPr>
              <w:t>hotely, penzióny, vily, apartmány</w:t>
            </w:r>
            <w:r>
              <w:rPr>
                <w:rFonts w:asciiTheme="majorHAnsi" w:hAnsiTheme="majorHAnsi"/>
                <w:sz w:val="20"/>
                <w:szCs w:val="20"/>
              </w:rPr>
              <w:t>)</w:t>
            </w:r>
          </w:p>
        </w:tc>
        <w:tc>
          <w:tcPr>
            <w:tcW w:w="3385" w:type="dxa"/>
            <w:vAlign w:val="center"/>
          </w:tcPr>
          <w:p w14:paraId="7F4E93B1" w14:textId="3B30EF2E"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2294FB15" w14:textId="77777777" w:rsidTr="003D4E79">
        <w:tc>
          <w:tcPr>
            <w:tcW w:w="950" w:type="dxa"/>
            <w:vAlign w:val="center"/>
          </w:tcPr>
          <w:p w14:paraId="16F2E8DD" w14:textId="11B14312" w:rsidR="00165B8E" w:rsidRDefault="00BA4276" w:rsidP="00165B8E">
            <w:pPr>
              <w:spacing w:after="60"/>
              <w:jc w:val="center"/>
              <w:rPr>
                <w:rFonts w:ascii="Cambria" w:hAnsi="Cambria"/>
                <w:color w:val="000000"/>
                <w:sz w:val="20"/>
                <w:szCs w:val="20"/>
              </w:rPr>
            </w:pPr>
            <w:r>
              <w:rPr>
                <w:rFonts w:ascii="Cambria" w:hAnsi="Cambria"/>
                <w:color w:val="000000"/>
                <w:sz w:val="20"/>
                <w:szCs w:val="20"/>
              </w:rPr>
              <w:t>2</w:t>
            </w:r>
          </w:p>
        </w:tc>
        <w:tc>
          <w:tcPr>
            <w:tcW w:w="5299" w:type="dxa"/>
          </w:tcPr>
          <w:p w14:paraId="7FDC2825" w14:textId="71712BE6" w:rsidR="00165B8E" w:rsidRDefault="00EE2739" w:rsidP="00AD6B19">
            <w:pPr>
              <w:spacing w:after="60"/>
              <w:jc w:val="both"/>
              <w:rPr>
                <w:rFonts w:ascii="Cambria" w:hAnsi="Cambria"/>
                <w:color w:val="000000"/>
                <w:sz w:val="20"/>
                <w:szCs w:val="20"/>
              </w:rPr>
            </w:pPr>
            <w:r>
              <w:rPr>
                <w:rFonts w:ascii="Cambria" w:hAnsi="Cambria"/>
                <w:color w:val="000000"/>
                <w:sz w:val="20"/>
                <w:szCs w:val="20"/>
              </w:rPr>
              <w:t>Kiná a D</w:t>
            </w:r>
            <w:r w:rsidR="00165B8E">
              <w:rPr>
                <w:rFonts w:ascii="Cambria" w:hAnsi="Cambria"/>
                <w:color w:val="000000"/>
                <w:sz w:val="20"/>
                <w:szCs w:val="20"/>
              </w:rPr>
              <w:t>ivadlá</w:t>
            </w:r>
          </w:p>
        </w:tc>
        <w:tc>
          <w:tcPr>
            <w:tcW w:w="3385" w:type="dxa"/>
            <w:vAlign w:val="center"/>
          </w:tcPr>
          <w:p w14:paraId="74F62922" w14:textId="097C9C26"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6816084A" w14:textId="77777777" w:rsidTr="003D4E79">
        <w:tc>
          <w:tcPr>
            <w:tcW w:w="950" w:type="dxa"/>
            <w:vAlign w:val="center"/>
          </w:tcPr>
          <w:p w14:paraId="487126AD" w14:textId="28271D60" w:rsidR="00165B8E" w:rsidRDefault="00BA4276" w:rsidP="00165B8E">
            <w:pPr>
              <w:spacing w:after="60"/>
              <w:jc w:val="center"/>
              <w:rPr>
                <w:rFonts w:ascii="Cambria" w:hAnsi="Cambria"/>
                <w:color w:val="000000"/>
                <w:sz w:val="20"/>
                <w:szCs w:val="20"/>
              </w:rPr>
            </w:pPr>
            <w:r>
              <w:rPr>
                <w:rFonts w:ascii="Cambria" w:hAnsi="Cambria"/>
                <w:color w:val="000000"/>
                <w:sz w:val="20"/>
                <w:szCs w:val="20"/>
              </w:rPr>
              <w:t>3</w:t>
            </w:r>
          </w:p>
        </w:tc>
        <w:tc>
          <w:tcPr>
            <w:tcW w:w="5299" w:type="dxa"/>
          </w:tcPr>
          <w:p w14:paraId="37E590B7" w14:textId="22E7194C" w:rsidR="00165B8E" w:rsidRDefault="00165B8E" w:rsidP="00AD6B19">
            <w:pPr>
              <w:spacing w:after="60"/>
              <w:jc w:val="both"/>
              <w:rPr>
                <w:rFonts w:ascii="Cambria" w:hAnsi="Cambria"/>
                <w:color w:val="000000"/>
                <w:sz w:val="20"/>
                <w:szCs w:val="20"/>
              </w:rPr>
            </w:pPr>
            <w:r>
              <w:rPr>
                <w:rFonts w:asciiTheme="majorHAnsi" w:hAnsiTheme="majorHAnsi"/>
                <w:sz w:val="20"/>
                <w:szCs w:val="20"/>
              </w:rPr>
              <w:t>P</w:t>
            </w:r>
            <w:r w:rsidRPr="00E11E82">
              <w:rPr>
                <w:rFonts w:asciiTheme="majorHAnsi" w:hAnsiTheme="majorHAnsi"/>
                <w:sz w:val="20"/>
                <w:szCs w:val="20"/>
              </w:rPr>
              <w:t>lavárne, aquapark</w:t>
            </w:r>
            <w:r>
              <w:rPr>
                <w:rFonts w:asciiTheme="majorHAnsi" w:hAnsiTheme="majorHAnsi"/>
                <w:sz w:val="20"/>
                <w:szCs w:val="20"/>
              </w:rPr>
              <w:t>y</w:t>
            </w:r>
            <w:r w:rsidRPr="00E11E82">
              <w:rPr>
                <w:rFonts w:asciiTheme="majorHAnsi" w:hAnsiTheme="majorHAnsi"/>
                <w:sz w:val="20"/>
                <w:szCs w:val="20"/>
              </w:rPr>
              <w:t xml:space="preserve"> a kúpaliska</w:t>
            </w:r>
          </w:p>
        </w:tc>
        <w:tc>
          <w:tcPr>
            <w:tcW w:w="3385" w:type="dxa"/>
            <w:vAlign w:val="center"/>
          </w:tcPr>
          <w:p w14:paraId="42984EDB" w14:textId="0C7F0B97"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A91900" w14:paraId="6F43148D" w14:textId="77777777" w:rsidTr="003D4E79">
        <w:tc>
          <w:tcPr>
            <w:tcW w:w="950" w:type="dxa"/>
            <w:vAlign w:val="center"/>
          </w:tcPr>
          <w:p w14:paraId="2A44270B" w14:textId="61FDCD74" w:rsidR="00A91900" w:rsidRDefault="00A91900" w:rsidP="00165B8E">
            <w:pPr>
              <w:spacing w:after="60"/>
              <w:jc w:val="center"/>
              <w:rPr>
                <w:rFonts w:ascii="Cambria" w:hAnsi="Cambria"/>
                <w:color w:val="000000"/>
                <w:sz w:val="20"/>
                <w:szCs w:val="20"/>
              </w:rPr>
            </w:pPr>
            <w:r>
              <w:rPr>
                <w:rFonts w:ascii="Cambria" w:hAnsi="Cambria"/>
                <w:color w:val="000000"/>
                <w:sz w:val="20"/>
                <w:szCs w:val="20"/>
              </w:rPr>
              <w:t>4</w:t>
            </w:r>
          </w:p>
        </w:tc>
        <w:tc>
          <w:tcPr>
            <w:tcW w:w="5299" w:type="dxa"/>
          </w:tcPr>
          <w:p w14:paraId="139A8E4A" w14:textId="722A9C95" w:rsidR="00A91900" w:rsidRDefault="00A91900" w:rsidP="00AD6B19">
            <w:pPr>
              <w:spacing w:after="60"/>
              <w:jc w:val="both"/>
              <w:rPr>
                <w:rFonts w:asciiTheme="majorHAnsi" w:hAnsiTheme="majorHAnsi"/>
                <w:sz w:val="20"/>
                <w:szCs w:val="20"/>
              </w:rPr>
            </w:pPr>
            <w:r>
              <w:rPr>
                <w:rFonts w:ascii="Cambria" w:hAnsi="Cambria"/>
                <w:sz w:val="20"/>
                <w:szCs w:val="20"/>
              </w:rPr>
              <w:t>L</w:t>
            </w:r>
            <w:r w:rsidRPr="00A91900">
              <w:rPr>
                <w:rFonts w:ascii="Cambria" w:hAnsi="Cambria"/>
                <w:sz w:val="20"/>
                <w:szCs w:val="20"/>
              </w:rPr>
              <w:t>ekárn</w:t>
            </w:r>
            <w:r>
              <w:rPr>
                <w:rFonts w:ascii="Cambria" w:hAnsi="Cambria"/>
                <w:sz w:val="20"/>
                <w:szCs w:val="20"/>
              </w:rPr>
              <w:t>e</w:t>
            </w:r>
            <w:r w:rsidRPr="00A91900">
              <w:rPr>
                <w:rFonts w:ascii="Cambria" w:hAnsi="Cambria"/>
                <w:sz w:val="20"/>
                <w:szCs w:val="20"/>
              </w:rPr>
              <w:t>, opt</w:t>
            </w:r>
            <w:r>
              <w:rPr>
                <w:rFonts w:ascii="Cambria" w:hAnsi="Cambria"/>
                <w:sz w:val="20"/>
                <w:szCs w:val="20"/>
              </w:rPr>
              <w:t>i</w:t>
            </w:r>
            <w:r w:rsidRPr="00A91900">
              <w:rPr>
                <w:rFonts w:ascii="Cambria" w:hAnsi="Cambria"/>
                <w:sz w:val="20"/>
                <w:szCs w:val="20"/>
              </w:rPr>
              <w:t>k</w:t>
            </w:r>
            <w:r>
              <w:rPr>
                <w:rFonts w:ascii="Cambria" w:hAnsi="Cambria"/>
                <w:sz w:val="20"/>
                <w:szCs w:val="20"/>
              </w:rPr>
              <w:t>y</w:t>
            </w:r>
            <w:r w:rsidRPr="00A91900">
              <w:rPr>
                <w:rFonts w:ascii="Cambria" w:hAnsi="Cambria"/>
                <w:sz w:val="20"/>
                <w:szCs w:val="20"/>
              </w:rPr>
              <w:t xml:space="preserve">, </w:t>
            </w:r>
            <w:r w:rsidR="00A53635">
              <w:rPr>
                <w:rFonts w:ascii="Cambria" w:hAnsi="Cambria"/>
                <w:sz w:val="20"/>
                <w:szCs w:val="20"/>
              </w:rPr>
              <w:t>zdravotnícke ambulancie</w:t>
            </w:r>
            <w:r w:rsidRPr="00A91900">
              <w:rPr>
                <w:rFonts w:ascii="Cambria" w:hAnsi="Cambria"/>
                <w:sz w:val="20"/>
                <w:szCs w:val="20"/>
              </w:rPr>
              <w:t>, kozmetick</w:t>
            </w:r>
            <w:r>
              <w:rPr>
                <w:rFonts w:ascii="Cambria" w:hAnsi="Cambria"/>
                <w:sz w:val="20"/>
                <w:szCs w:val="20"/>
              </w:rPr>
              <w:t>é</w:t>
            </w:r>
            <w:r w:rsidRPr="00A91900">
              <w:rPr>
                <w:rFonts w:ascii="Cambria" w:hAnsi="Cambria"/>
                <w:sz w:val="20"/>
                <w:szCs w:val="20"/>
              </w:rPr>
              <w:t xml:space="preserve"> salón</w:t>
            </w:r>
            <w:r>
              <w:rPr>
                <w:rFonts w:ascii="Cambria" w:hAnsi="Cambria"/>
                <w:sz w:val="20"/>
                <w:szCs w:val="20"/>
              </w:rPr>
              <w:t>y</w:t>
            </w:r>
            <w:r w:rsidRPr="00A91900">
              <w:rPr>
                <w:rFonts w:ascii="Cambria" w:hAnsi="Cambria"/>
                <w:sz w:val="20"/>
                <w:szCs w:val="20"/>
              </w:rPr>
              <w:t>, sáun</w:t>
            </w:r>
            <w:r>
              <w:rPr>
                <w:rFonts w:ascii="Cambria" w:hAnsi="Cambria"/>
                <w:sz w:val="20"/>
                <w:szCs w:val="20"/>
              </w:rPr>
              <w:t>y</w:t>
            </w:r>
            <w:r w:rsidRPr="00A91900">
              <w:rPr>
                <w:rFonts w:ascii="Cambria" w:hAnsi="Cambria"/>
                <w:sz w:val="20"/>
                <w:szCs w:val="20"/>
              </w:rPr>
              <w:t xml:space="preserve"> a masáž</w:t>
            </w:r>
            <w:r>
              <w:rPr>
                <w:rFonts w:ascii="Cambria" w:hAnsi="Cambria"/>
                <w:sz w:val="20"/>
                <w:szCs w:val="20"/>
              </w:rPr>
              <w:t>e</w:t>
            </w:r>
          </w:p>
        </w:tc>
        <w:tc>
          <w:tcPr>
            <w:tcW w:w="3385" w:type="dxa"/>
            <w:vAlign w:val="center"/>
          </w:tcPr>
          <w:p w14:paraId="2B5176B0" w14:textId="51ACFAA1" w:rsidR="00A91900" w:rsidRPr="006B552E" w:rsidRDefault="00A91900" w:rsidP="00165B8E">
            <w:pPr>
              <w:spacing w:after="60"/>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2C231EDC" w14:textId="77777777" w:rsidTr="003D4E79">
        <w:tc>
          <w:tcPr>
            <w:tcW w:w="6249" w:type="dxa"/>
            <w:gridSpan w:val="2"/>
            <w:tcBorders>
              <w:right w:val="single" w:sz="12" w:space="0" w:color="auto"/>
            </w:tcBorders>
            <w:vAlign w:val="center"/>
          </w:tcPr>
          <w:p w14:paraId="66594710" w14:textId="4E38C669" w:rsidR="00165B8E" w:rsidRDefault="00165B8E" w:rsidP="00165B8E">
            <w:pPr>
              <w:spacing w:after="60"/>
              <w:jc w:val="center"/>
              <w:rPr>
                <w:rFonts w:asciiTheme="majorHAnsi" w:hAnsiTheme="majorHAnsi"/>
                <w:sz w:val="20"/>
                <w:szCs w:val="20"/>
              </w:rPr>
            </w:pPr>
            <w:r w:rsidRPr="00851A29">
              <w:rPr>
                <w:rFonts w:ascii="Cambria" w:hAnsi="Cambria"/>
                <w:color w:val="000000"/>
                <w:sz w:val="20"/>
                <w:szCs w:val="20"/>
              </w:rPr>
              <w:t xml:space="preserve">Počet </w:t>
            </w:r>
            <w:r w:rsidR="0006757D">
              <w:rPr>
                <w:rFonts w:ascii="Cambria" w:hAnsi="Cambria"/>
                <w:color w:val="000000"/>
                <w:sz w:val="20"/>
                <w:szCs w:val="20"/>
              </w:rPr>
              <w:t>akceptačných miest</w:t>
            </w:r>
            <w:r>
              <w:rPr>
                <w:rFonts w:ascii="Cambria" w:hAnsi="Cambria"/>
                <w:color w:val="000000"/>
                <w:sz w:val="20"/>
                <w:szCs w:val="20"/>
              </w:rPr>
              <w:t xml:space="preserve"> spolu</w:t>
            </w:r>
          </w:p>
        </w:tc>
        <w:tc>
          <w:tcPr>
            <w:tcW w:w="3385" w:type="dxa"/>
            <w:tcBorders>
              <w:top w:val="single" w:sz="12" w:space="0" w:color="auto"/>
              <w:left w:val="single" w:sz="12" w:space="0" w:color="auto"/>
              <w:bottom w:val="single" w:sz="12" w:space="0" w:color="auto"/>
              <w:right w:val="single" w:sz="12" w:space="0" w:color="auto"/>
            </w:tcBorders>
            <w:vAlign w:val="center"/>
          </w:tcPr>
          <w:p w14:paraId="72CC8BFB" w14:textId="00EC52A9"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96012DA" w14:textId="617FE4D9" w:rsidR="001777AC" w:rsidRDefault="001777AC" w:rsidP="00AD6B19">
      <w:pPr>
        <w:spacing w:after="60"/>
        <w:jc w:val="both"/>
        <w:rPr>
          <w:rFonts w:asciiTheme="majorHAnsi" w:hAnsiTheme="majorHAnsi" w:cs="Arial"/>
          <w:iCs/>
          <w:sz w:val="20"/>
          <w:szCs w:val="20"/>
        </w:rPr>
      </w:pPr>
    </w:p>
    <w:p w14:paraId="027B42EF" w14:textId="77777777" w:rsidR="000856C4" w:rsidRPr="00226DC9" w:rsidRDefault="000856C4"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lastRenderedPageBreak/>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6" w:name="RANGE_A7"/>
      <w:bookmarkStart w:id="37" w:name="RANGE_A16"/>
      <w:bookmarkStart w:id="38" w:name="RANGE_A20"/>
      <w:bookmarkStart w:id="39" w:name="RANGE_A25"/>
      <w:bookmarkStart w:id="40" w:name="RANGE_A32"/>
      <w:bookmarkStart w:id="41" w:name="RANGE_A43"/>
      <w:bookmarkStart w:id="42" w:name="RANGE_A44"/>
      <w:bookmarkStart w:id="43" w:name="RANGE_A45"/>
      <w:bookmarkStart w:id="44" w:name="RANGE_A46"/>
      <w:bookmarkStart w:id="45" w:name="RANGE_A56"/>
      <w:bookmarkStart w:id="46" w:name="RANGE_A57"/>
      <w:bookmarkStart w:id="47" w:name="_Toc234050292"/>
      <w:bookmarkStart w:id="48" w:name="_Toc288546623"/>
      <w:bookmarkEnd w:id="36"/>
      <w:bookmarkEnd w:id="37"/>
      <w:bookmarkEnd w:id="38"/>
      <w:bookmarkEnd w:id="39"/>
      <w:bookmarkEnd w:id="40"/>
      <w:bookmarkEnd w:id="41"/>
      <w:bookmarkEnd w:id="42"/>
      <w:bookmarkEnd w:id="43"/>
      <w:bookmarkEnd w:id="44"/>
      <w:bookmarkEnd w:id="45"/>
      <w:bookmarkEnd w:id="46"/>
    </w:p>
    <w:p w14:paraId="6425274E" w14:textId="1E6B22E2" w:rsidR="00725EB1" w:rsidRPr="00725EB1" w:rsidRDefault="00AD6B19" w:rsidP="00725EB1">
      <w:pPr>
        <w:pStyle w:val="ListParagraph"/>
        <w:numPr>
          <w:ilvl w:val="1"/>
          <w:numId w:val="50"/>
        </w:numPr>
        <w:spacing w:after="0" w:line="240" w:lineRule="auto"/>
        <w:ind w:left="567" w:hanging="567"/>
        <w:jc w:val="both"/>
        <w:rPr>
          <w:rFonts w:asciiTheme="majorHAnsi" w:hAnsiTheme="majorHAnsi"/>
          <w:sz w:val="20"/>
          <w:szCs w:val="20"/>
        </w:rPr>
      </w:pPr>
      <w:bookmarkStart w:id="49" w:name="_Hlk115240644"/>
      <w:bookmarkStart w:id="50" w:name="_Hlk503420177"/>
      <w:r w:rsidRPr="00C575CF">
        <w:rPr>
          <w:rFonts w:ascii="Cambria" w:hAnsi="Cambria"/>
          <w:sz w:val="20"/>
          <w:szCs w:val="20"/>
        </w:rPr>
        <w:t xml:space="preserve">Predmetom </w:t>
      </w:r>
      <w:r w:rsidR="00C575CF">
        <w:rPr>
          <w:rFonts w:ascii="Cambria" w:hAnsi="Cambria"/>
          <w:sz w:val="20"/>
          <w:szCs w:val="20"/>
        </w:rPr>
        <w:t>zákazky</w:t>
      </w:r>
      <w:r w:rsidRPr="00C575CF">
        <w:rPr>
          <w:rFonts w:ascii="Cambria" w:hAnsi="Cambria"/>
          <w:sz w:val="20"/>
          <w:szCs w:val="20"/>
        </w:rPr>
        <w:t xml:space="preserve"> </w:t>
      </w:r>
      <w:r w:rsidR="00AA19E9" w:rsidRPr="00BA0B88">
        <w:rPr>
          <w:rFonts w:asciiTheme="majorHAnsi" w:hAnsiTheme="majorHAnsi" w:cs="Arial"/>
          <w:sz w:val="20"/>
          <w:szCs w:val="20"/>
        </w:rPr>
        <w:t>je</w:t>
      </w:r>
      <w:r w:rsidR="00725EB1">
        <w:rPr>
          <w:rFonts w:asciiTheme="majorHAnsi" w:hAnsiTheme="majorHAnsi" w:cs="Arial"/>
          <w:sz w:val="20"/>
          <w:szCs w:val="20"/>
        </w:rPr>
        <w:t xml:space="preserve"> </w:t>
      </w:r>
      <w:r w:rsidR="00725EB1" w:rsidRPr="00725EB1">
        <w:rPr>
          <w:rFonts w:asciiTheme="majorHAnsi" w:hAnsiTheme="majorHAnsi" w:cs="Arial"/>
          <w:sz w:val="20"/>
          <w:szCs w:val="20"/>
        </w:rPr>
        <w:t>stanovenie podmienok za akých uchádzač poskytne verejnému obstarávateľovi služby poskytovania a správy komplexného, efektívneho elektronického, systému zamestnaneckých benefitov „Cafetéria“, ktorý umožní zamestnancom verejného obstarávateľa výber z rôznych kategórií zamestnaneckých benefitov (z oblastí zdravie, šport, ubytovanie, rekreácia, kultúra, voľno časové aktivity, vzdelávanie, wellness a pod.) a verejnému obstarávateľovi kontroling a vyhodnocovanie čerpania zamestnaneckých benefitov. Predmetom zákazky je aj stanovenie podmienky zabezpečenia zmluvne dohodnutých zákonných plnení verejného obstarávateľa v postavení zamestnávateľa.</w:t>
      </w:r>
    </w:p>
    <w:p w14:paraId="0061C9C9" w14:textId="77777777" w:rsidR="00725EB1" w:rsidRPr="00725EB1" w:rsidRDefault="00725EB1" w:rsidP="00725EB1">
      <w:pPr>
        <w:pStyle w:val="ListParagraph"/>
        <w:numPr>
          <w:ilvl w:val="1"/>
          <w:numId w:val="50"/>
        </w:numPr>
        <w:spacing w:after="0" w:line="240" w:lineRule="auto"/>
        <w:ind w:left="567" w:hanging="567"/>
        <w:jc w:val="both"/>
        <w:rPr>
          <w:rFonts w:asciiTheme="majorHAnsi" w:hAnsiTheme="majorHAnsi"/>
          <w:sz w:val="20"/>
          <w:szCs w:val="20"/>
        </w:rPr>
      </w:pPr>
      <w:r w:rsidRPr="00725EB1">
        <w:rPr>
          <w:rFonts w:ascii="Cambria" w:hAnsi="Cambria"/>
          <w:sz w:val="20"/>
          <w:szCs w:val="20"/>
        </w:rPr>
        <w:t>Uchádzač zabezpečujúci systém pre správu zamestnaneckých benefitov „Cafetéria“ má zabezpečenú sieť zmluvných partnerov oprávnených poskytovať služby/tovar dohodnutých zamestnaneckých benefitov a stravovacie služby.  Prevádzkarne zmluvných partnerov sa nachádzajú na území Slovenskej republiky</w:t>
      </w:r>
    </w:p>
    <w:p w14:paraId="4286CD74" w14:textId="77777777" w:rsidR="00725EB1" w:rsidRPr="005A5685" w:rsidRDefault="00725EB1" w:rsidP="00725EB1">
      <w:pPr>
        <w:pStyle w:val="ListParagraph"/>
        <w:widowControl w:val="0"/>
        <w:tabs>
          <w:tab w:val="left" w:pos="565"/>
          <w:tab w:val="left" w:pos="566"/>
          <w:tab w:val="left" w:pos="2216"/>
          <w:tab w:val="left" w:pos="2632"/>
          <w:tab w:val="left" w:pos="3793"/>
          <w:tab w:val="left" w:pos="4539"/>
          <w:tab w:val="left" w:pos="5410"/>
          <w:tab w:val="left" w:pos="6039"/>
          <w:tab w:val="left" w:pos="7540"/>
          <w:tab w:val="left" w:pos="8823"/>
        </w:tabs>
        <w:autoSpaceDE w:val="0"/>
        <w:autoSpaceDN w:val="0"/>
        <w:spacing w:after="0" w:line="240" w:lineRule="auto"/>
        <w:ind w:left="565"/>
        <w:jc w:val="both"/>
        <w:rPr>
          <w:rFonts w:ascii="Cambria" w:hAnsi="Cambria"/>
          <w:sz w:val="20"/>
          <w:szCs w:val="20"/>
        </w:rPr>
      </w:pPr>
      <w:r w:rsidRPr="005A5685">
        <w:rPr>
          <w:rFonts w:ascii="Cambria" w:hAnsi="Cambria"/>
          <w:sz w:val="20"/>
          <w:szCs w:val="20"/>
        </w:rPr>
        <w:t>BSC</w:t>
      </w:r>
      <w:r>
        <w:rPr>
          <w:rFonts w:ascii="Cambria" w:hAnsi="Cambria"/>
          <w:sz w:val="20"/>
          <w:szCs w:val="20"/>
        </w:rPr>
        <w:t xml:space="preserve"> bude verejný obstarávateľ využívať </w:t>
      </w:r>
      <w:r w:rsidRPr="005A5685">
        <w:rPr>
          <w:rFonts w:ascii="Cambria" w:hAnsi="Cambria"/>
          <w:sz w:val="20"/>
          <w:szCs w:val="20"/>
        </w:rPr>
        <w:t>na:</w:t>
      </w:r>
    </w:p>
    <w:p w14:paraId="4884C624" w14:textId="733671D8" w:rsidR="00725EB1"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poskytovanie interných a externých zamestnaneckých benefitov zamestnancom verejného obstarávateľa,</w:t>
      </w:r>
    </w:p>
    <w:p w14:paraId="28B223A1" w14:textId="5125EAB1" w:rsidR="00725EB1"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realizáciu sociálnej politiky v oblasti zabezpečenia stravovania zamestnancov verejného obstarávateľa podľa § 152 Zákonníka práce formou elektronických stravovacích poukážok,</w:t>
      </w:r>
    </w:p>
    <w:p w14:paraId="453F7755" w14:textId="185791C4" w:rsidR="00725EB1" w:rsidRPr="000F1277"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realizáciu sociálnej politiky verejného obstarávateľa v oblasti zabezpečenia príspevkov na rekreáciu zamestnancom formou Rekreačných</w:t>
      </w:r>
      <w:r w:rsidRPr="000F1277">
        <w:rPr>
          <w:rFonts w:ascii="Cambria" w:hAnsi="Cambria"/>
          <w:spacing w:val="1"/>
          <w:sz w:val="20"/>
          <w:szCs w:val="20"/>
        </w:rPr>
        <w:t xml:space="preserve"> </w:t>
      </w:r>
      <w:r w:rsidRPr="000F1277">
        <w:rPr>
          <w:rFonts w:ascii="Cambria" w:hAnsi="Cambria"/>
          <w:sz w:val="20"/>
          <w:szCs w:val="20"/>
        </w:rPr>
        <w:t>poukážok podľa § 152a Zákonníka práce.</w:t>
      </w:r>
    </w:p>
    <w:bookmarkEnd w:id="49"/>
    <w:p w14:paraId="604EAB05" w14:textId="1BC080FC" w:rsidR="00AD6B19" w:rsidRPr="00AC50F7" w:rsidRDefault="00AC50F7" w:rsidP="00C575CF">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8A28EB">
        <w:rPr>
          <w:rFonts w:asciiTheme="majorHAnsi" w:hAnsiTheme="majorHAnsi" w:cs="Arial"/>
          <w:noProof w:val="0"/>
          <w:sz w:val="20"/>
          <w:szCs w:val="20"/>
          <w:lang w:eastAsia="en-US"/>
        </w:rPr>
        <w:t xml:space="preserve"> </w:t>
      </w:r>
      <w:r w:rsidR="008A28EB" w:rsidRPr="008A28EB">
        <w:rPr>
          <w:rFonts w:ascii="Cambria" w:hAnsi="Cambria"/>
          <w:sz w:val="20"/>
          <w:szCs w:val="20"/>
        </w:rPr>
        <w:t>(Požiadavky na BSC, požiadavky na služby a ich štandardy a technická špecifikácia zamestnaneckej platobnej karty)</w:t>
      </w:r>
      <w:r w:rsidRPr="00AC50F7">
        <w:rPr>
          <w:rFonts w:asciiTheme="majorHAnsi" w:hAnsiTheme="majorHAnsi" w:cs="Arial"/>
          <w:noProof w:val="0"/>
          <w:sz w:val="20"/>
          <w:szCs w:val="20"/>
          <w:lang w:eastAsia="en-US"/>
        </w:rPr>
        <w:t xml:space="preserve">, ktorá </w:t>
      </w:r>
      <w:bookmarkStart w:id="51" w:name="_Hlk111793557"/>
      <w:r w:rsidRPr="00AC50F7">
        <w:rPr>
          <w:rFonts w:asciiTheme="majorHAnsi" w:hAnsiTheme="majorHAnsi" w:cs="Arial"/>
          <w:noProof w:val="0"/>
          <w:sz w:val="20"/>
          <w:szCs w:val="20"/>
          <w:lang w:eastAsia="en-US"/>
        </w:rPr>
        <w:t xml:space="preserve">tvorí samostatnú prílohu časti D. </w:t>
      </w:r>
      <w:r w:rsidRPr="00860283">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51"/>
    </w:p>
    <w:p w14:paraId="3C960245" w14:textId="47E6AD8D" w:rsidR="00AD6B19" w:rsidRPr="00AD6B19" w:rsidRDefault="00AD6B19">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47"/>
      <w:bookmarkEnd w:id="48"/>
      <w:bookmarkEnd w:id="50"/>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41FCD6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6A20AC">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w:t>
      </w:r>
      <w:r w:rsidR="006A20AC">
        <w:rPr>
          <w:rFonts w:asciiTheme="majorHAnsi" w:hAnsiTheme="majorHAnsi" w:cs="Arial"/>
          <w:noProof w:val="0"/>
          <w:sz w:val="20"/>
          <w:szCs w:val="20"/>
          <w:lang w:eastAsia="en-US"/>
        </w:rPr>
        <w:t>jej</w:t>
      </w:r>
      <w:r w:rsidRPr="00AD6B19">
        <w:rPr>
          <w:rFonts w:asciiTheme="majorHAnsi" w:hAnsiTheme="majorHAnsi" w:cs="Arial"/>
          <w:noProof w:val="0"/>
          <w:sz w:val="20"/>
          <w:szCs w:val="20"/>
          <w:lang w:eastAsia="en-US"/>
        </w:rPr>
        <w:t xml:space="preserve"> prílohami), podľa tejto časti súťažných podkladov. </w:t>
      </w:r>
    </w:p>
    <w:p w14:paraId="354F290F" w14:textId="479907DD"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w:t>
      </w:r>
      <w:r w:rsidR="00914000">
        <w:rPr>
          <w:rFonts w:asciiTheme="majorHAnsi" w:hAnsiTheme="majorHAnsi" w:cs="Arial"/>
          <w:noProof w:val="0"/>
          <w:sz w:val="20"/>
          <w:szCs w:val="20"/>
          <w:shd w:val="clear" w:color="auto" w:fill="FFFFFF" w:themeFill="background1"/>
          <w:lang w:eastAsia="en-US"/>
        </w:rPr>
        <w:t>ie</w:t>
      </w:r>
      <w:r w:rsidRPr="00AD6B19">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5623BD0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Pr>
          <w:rFonts w:asciiTheme="majorHAnsi" w:hAnsiTheme="majorHAnsi" w:cs="Arial"/>
          <w:noProof w:val="0"/>
          <w:sz w:val="20"/>
          <w:szCs w:val="20"/>
          <w:shd w:val="clear" w:color="auto" w:fill="FFFFFF" w:themeFill="background1"/>
          <w:lang w:eastAsia="en-US"/>
        </w:rPr>
        <w:t>poskytovateľ</w:t>
      </w:r>
      <w:r w:rsidRPr="00AD6B19">
        <w:rPr>
          <w:rFonts w:asciiTheme="majorHAnsi" w:hAnsiTheme="majorHAnsi" w:cs="Arial"/>
          <w:noProof w:val="0"/>
          <w:sz w:val="20"/>
          <w:szCs w:val="20"/>
          <w:shd w:val="clear" w:color="auto" w:fill="FFFFFF" w:themeFill="background1"/>
          <w:lang w:eastAsia="en-US"/>
        </w:rPr>
        <w:t>“ a namiesto pojmu „verejný obstarávateľ“ sa uvádza pojem „objednávateľ“.</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61736D14"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2B3061C5"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w:t>
      </w:r>
      <w:r w:rsidR="00BC3797">
        <w:rPr>
          <w:rFonts w:asciiTheme="majorHAnsi" w:hAnsiTheme="majorHAnsi" w:cs="Arial"/>
          <w:bCs/>
          <w:noProof w:val="0"/>
          <w:sz w:val="20"/>
          <w:szCs w:val="20"/>
        </w:rPr>
        <w:t>uvy</w:t>
      </w:r>
      <w:r w:rsidRPr="00AD6B19">
        <w:rPr>
          <w:rFonts w:asciiTheme="majorHAnsi" w:hAnsiTheme="majorHAnsi" w:cs="Arial"/>
          <w:bCs/>
          <w:noProof w:val="0"/>
          <w:sz w:val="20"/>
          <w:szCs w:val="20"/>
        </w:rPr>
        <w:t xml:space="preserve"> tvorí samostatn</w:t>
      </w:r>
      <w:r w:rsidR="00BC3797">
        <w:rPr>
          <w:rFonts w:asciiTheme="majorHAnsi" w:hAnsiTheme="majorHAnsi" w:cs="Arial"/>
          <w:bCs/>
          <w:noProof w:val="0"/>
          <w:sz w:val="20"/>
          <w:szCs w:val="20"/>
        </w:rPr>
        <w:t>ú</w:t>
      </w:r>
      <w:r w:rsidRPr="00AD6B19">
        <w:rPr>
          <w:rFonts w:asciiTheme="majorHAnsi" w:hAnsiTheme="majorHAnsi" w:cs="Arial"/>
          <w:bCs/>
          <w:noProof w:val="0"/>
          <w:sz w:val="20"/>
          <w:szCs w:val="20"/>
        </w:rPr>
        <w:t xml:space="preserve"> príloh</w:t>
      </w:r>
      <w:r w:rsidR="00BC3797">
        <w:rPr>
          <w:rFonts w:asciiTheme="majorHAnsi" w:hAnsiTheme="majorHAnsi" w:cs="Arial"/>
          <w:bCs/>
          <w:noProof w:val="0"/>
          <w:sz w:val="20"/>
          <w:szCs w:val="20"/>
        </w:rPr>
        <w:t>u</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4BF2D8A5" w:rsidR="00AD6B19" w:rsidRDefault="00AD6B19" w:rsidP="003D59CC">
      <w:pPr>
        <w:ind w:left="1418" w:hanging="1418"/>
        <w:jc w:val="both"/>
        <w:rPr>
          <w:rFonts w:asciiTheme="majorHAnsi" w:hAnsiTheme="majorHAnsi" w:cs="Arial"/>
          <w:sz w:val="20"/>
          <w:szCs w:val="20"/>
        </w:rPr>
      </w:pPr>
      <w:r w:rsidRPr="00AD6B19">
        <w:rPr>
          <w:rFonts w:asciiTheme="majorHAnsi" w:hAnsiTheme="majorHAnsi" w:cs="Arial"/>
          <w:sz w:val="20"/>
          <w:szCs w:val="20"/>
        </w:rPr>
        <w:t>Príloha č. 1 –</w:t>
      </w:r>
      <w:r w:rsidR="00AE747F">
        <w:rPr>
          <w:rFonts w:asciiTheme="majorHAnsi" w:hAnsiTheme="majorHAnsi" w:cs="Arial"/>
          <w:sz w:val="20"/>
          <w:szCs w:val="20"/>
        </w:rPr>
        <w:tab/>
      </w:r>
      <w:r w:rsidRPr="00AD6B19">
        <w:rPr>
          <w:rFonts w:asciiTheme="majorHAnsi" w:hAnsiTheme="majorHAnsi" w:cs="Arial"/>
          <w:sz w:val="20"/>
          <w:szCs w:val="20"/>
        </w:rPr>
        <w:t>Opis predmetu zákazky</w:t>
      </w:r>
      <w:r w:rsidR="008A28EB" w:rsidRPr="008A28EB">
        <w:rPr>
          <w:rFonts w:ascii="Cambria" w:hAnsi="Cambria"/>
        </w:rPr>
        <w:t xml:space="preserve"> </w:t>
      </w:r>
      <w:r w:rsidR="008A28EB" w:rsidRPr="008A28EB">
        <w:rPr>
          <w:rFonts w:ascii="Cambria" w:hAnsi="Cambria"/>
          <w:sz w:val="20"/>
          <w:szCs w:val="20"/>
        </w:rPr>
        <w:t>(Požiadavky na BSC, požiadavky na služby a ich štandardy a technická špecifikácia zamestnaneckej platobnej karty)</w:t>
      </w:r>
    </w:p>
    <w:p w14:paraId="11ADAFFA" w14:textId="3E6E1213" w:rsidR="00537504" w:rsidRPr="00EE0024" w:rsidRDefault="00537504" w:rsidP="003D59CC">
      <w:pPr>
        <w:ind w:left="1418" w:hanging="1418"/>
        <w:jc w:val="both"/>
        <w:rPr>
          <w:rFonts w:asciiTheme="majorHAnsi" w:hAnsiTheme="majorHAnsi" w:cs="Arial"/>
          <w:sz w:val="20"/>
          <w:szCs w:val="20"/>
        </w:rPr>
      </w:pPr>
      <w:r>
        <w:rPr>
          <w:rFonts w:asciiTheme="majorHAnsi" w:hAnsiTheme="majorHAnsi" w:cs="Arial"/>
          <w:sz w:val="20"/>
          <w:szCs w:val="20"/>
        </w:rPr>
        <w:t>Príloha č. 2 –</w:t>
      </w:r>
      <w:r w:rsidR="00AE747F">
        <w:rPr>
          <w:rFonts w:asciiTheme="majorHAnsi" w:hAnsiTheme="majorHAnsi" w:cs="Arial"/>
          <w:sz w:val="20"/>
          <w:szCs w:val="20"/>
        </w:rPr>
        <w:tab/>
      </w:r>
      <w:r w:rsidR="000554F4">
        <w:rPr>
          <w:rFonts w:asciiTheme="majorHAnsi" w:hAnsiTheme="majorHAnsi" w:cs="Arial"/>
          <w:sz w:val="20"/>
          <w:szCs w:val="20"/>
        </w:rPr>
        <w:t>Zmluva</w:t>
      </w:r>
      <w:r w:rsidR="000554F4" w:rsidRPr="00650F4A">
        <w:rPr>
          <w:rFonts w:ascii="Cambria" w:hAnsi="Cambria"/>
          <w:sz w:val="20"/>
          <w:szCs w:val="20"/>
        </w:rPr>
        <w:t xml:space="preserve"> č. C-NBS1-000-</w:t>
      </w:r>
      <w:r w:rsidR="000554F4" w:rsidRPr="00466A7B">
        <w:rPr>
          <w:rFonts w:ascii="Cambria" w:hAnsi="Cambria"/>
          <w:sz w:val="20"/>
          <w:szCs w:val="20"/>
        </w:rPr>
        <w:t>0</w:t>
      </w:r>
      <w:r w:rsidR="000554F4">
        <w:rPr>
          <w:rFonts w:ascii="Cambria" w:hAnsi="Cambria"/>
          <w:sz w:val="20"/>
          <w:szCs w:val="20"/>
        </w:rPr>
        <w:t>81</w:t>
      </w:r>
      <w:r w:rsidR="000554F4" w:rsidRPr="00466A7B">
        <w:rPr>
          <w:rFonts w:ascii="Cambria" w:hAnsi="Cambria"/>
          <w:sz w:val="20"/>
          <w:szCs w:val="20"/>
        </w:rPr>
        <w:t>-</w:t>
      </w:r>
      <w:r w:rsidR="000554F4">
        <w:rPr>
          <w:rFonts w:ascii="Cambria" w:hAnsi="Cambria"/>
          <w:sz w:val="20"/>
          <w:szCs w:val="20"/>
        </w:rPr>
        <w:t>695</w:t>
      </w:r>
      <w:r w:rsidR="000554F4">
        <w:rPr>
          <w:rFonts w:ascii="Cambria" w:hAnsi="Cambria"/>
          <w:sz w:val="20"/>
        </w:rPr>
        <w:t xml:space="preserve"> </w:t>
      </w:r>
      <w:r w:rsidR="00645FC8">
        <w:rPr>
          <w:rFonts w:ascii="Cambria" w:hAnsi="Cambria"/>
          <w:sz w:val="20"/>
        </w:rPr>
        <w:t>o zabezpečení služieb systému Cafertéria pre zamestnenecké benefity a stravovani</w:t>
      </w:r>
      <w:r w:rsidR="00645FC8" w:rsidRPr="00804219">
        <w:rPr>
          <w:rFonts w:ascii="Cambria" w:hAnsi="Cambria"/>
          <w:sz w:val="20"/>
        </w:rPr>
        <w:t>e</w:t>
      </w:r>
    </w:p>
    <w:sectPr w:rsidR="00537504" w:rsidRPr="00EE0024"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ED07" w14:textId="77777777" w:rsidR="005454A6" w:rsidRDefault="005454A6">
      <w:r>
        <w:separator/>
      </w:r>
    </w:p>
  </w:endnote>
  <w:endnote w:type="continuationSeparator" w:id="0">
    <w:p w14:paraId="1BF8DCA9" w14:textId="77777777" w:rsidR="005454A6" w:rsidRDefault="0054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2BE54673"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AE747F">
      <w:rPr>
        <w:rStyle w:val="PageNumber"/>
        <w:rFonts w:ascii="Cambria" w:hAnsi="Cambria" w:cs="Arial Narrow"/>
        <w:sz w:val="16"/>
        <w:szCs w:val="16"/>
      </w:rPr>
      <w:t>4</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C1C7" w14:textId="77777777" w:rsidR="005454A6" w:rsidRDefault="005454A6">
      <w:r>
        <w:separator/>
      </w:r>
    </w:p>
  </w:footnote>
  <w:footnote w:type="continuationSeparator" w:id="0">
    <w:p w14:paraId="1EFC1FA7" w14:textId="77777777" w:rsidR="005454A6" w:rsidRDefault="0054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B47D57"/>
    <w:multiLevelType w:val="hybridMultilevel"/>
    <w:tmpl w:val="D384FF14"/>
    <w:lvl w:ilvl="0" w:tplc="49000C6C">
      <w:start w:val="1"/>
      <w:numFmt w:val="decimal"/>
      <w:lvlText w:val="%1."/>
      <w:lvlJc w:val="left"/>
      <w:pPr>
        <w:ind w:left="565" w:hanging="428"/>
      </w:pPr>
      <w:rPr>
        <w:rFonts w:asciiTheme="majorHAnsi" w:eastAsia="Times New Roman" w:hAnsiTheme="majorHAnsi" w:cs="Times New Roman" w:hint="default"/>
        <w:b/>
        <w:bCs/>
        <w:spacing w:val="-22"/>
        <w:w w:val="10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1D24675"/>
    <w:multiLevelType w:val="hybridMultilevel"/>
    <w:tmpl w:val="00E6AE84"/>
    <w:lvl w:ilvl="0" w:tplc="6B4CC012">
      <w:numFmt w:val="bullet"/>
      <w:lvlText w:val="-"/>
      <w:lvlJc w:val="left"/>
      <w:pPr>
        <w:ind w:left="927" w:hanging="360"/>
      </w:pPr>
      <w:rPr>
        <w:rFonts w:ascii="Cambria" w:eastAsia="Times New Roman" w:hAnsi="Cambr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6" w15:restartNumberingAfterBreak="0">
    <w:nsid w:val="4FB1010E"/>
    <w:multiLevelType w:val="hybridMultilevel"/>
    <w:tmpl w:val="10168EDA"/>
    <w:lvl w:ilvl="0" w:tplc="CF8A68B8">
      <w:start w:val="1"/>
      <w:numFmt w:val="decimal"/>
      <w:lvlText w:val="%1."/>
      <w:lvlJc w:val="left"/>
      <w:pPr>
        <w:ind w:left="565" w:hanging="428"/>
      </w:pPr>
      <w:rPr>
        <w:rFonts w:asciiTheme="majorHAnsi" w:eastAsia="Times New Roman" w:hAnsiTheme="majorHAnsi" w:cs="Times New Roman" w:hint="default"/>
        <w:b/>
        <w:bCs/>
        <w:spacing w:val="-22"/>
        <w:w w:val="100"/>
        <w:sz w:val="20"/>
        <w:szCs w:val="20"/>
        <w:lang w:val="sk-SK" w:eastAsia="sk-SK" w:bidi="sk-SK"/>
      </w:rPr>
    </w:lvl>
    <w:lvl w:ilvl="1" w:tplc="1ABCFA96">
      <w:numFmt w:val="bullet"/>
      <w:lvlText w:val="•"/>
      <w:lvlJc w:val="left"/>
      <w:pPr>
        <w:ind w:left="1449" w:hanging="428"/>
      </w:pPr>
      <w:rPr>
        <w:rFonts w:hint="default"/>
        <w:lang w:val="sk-SK" w:eastAsia="sk-SK" w:bidi="sk-SK"/>
      </w:rPr>
    </w:lvl>
    <w:lvl w:ilvl="2" w:tplc="17C67406">
      <w:numFmt w:val="bullet"/>
      <w:lvlText w:val="•"/>
      <w:lvlJc w:val="left"/>
      <w:pPr>
        <w:ind w:left="2339" w:hanging="428"/>
      </w:pPr>
      <w:rPr>
        <w:rFonts w:hint="default"/>
        <w:lang w:val="sk-SK" w:eastAsia="sk-SK" w:bidi="sk-SK"/>
      </w:rPr>
    </w:lvl>
    <w:lvl w:ilvl="3" w:tplc="797863B4">
      <w:numFmt w:val="bullet"/>
      <w:lvlText w:val="•"/>
      <w:lvlJc w:val="left"/>
      <w:pPr>
        <w:ind w:left="3229" w:hanging="428"/>
      </w:pPr>
      <w:rPr>
        <w:rFonts w:hint="default"/>
        <w:lang w:val="sk-SK" w:eastAsia="sk-SK" w:bidi="sk-SK"/>
      </w:rPr>
    </w:lvl>
    <w:lvl w:ilvl="4" w:tplc="8C7E688C">
      <w:numFmt w:val="bullet"/>
      <w:lvlText w:val="•"/>
      <w:lvlJc w:val="left"/>
      <w:pPr>
        <w:ind w:left="4119" w:hanging="428"/>
      </w:pPr>
      <w:rPr>
        <w:rFonts w:hint="default"/>
        <w:lang w:val="sk-SK" w:eastAsia="sk-SK" w:bidi="sk-SK"/>
      </w:rPr>
    </w:lvl>
    <w:lvl w:ilvl="5" w:tplc="20BAFEDE">
      <w:numFmt w:val="bullet"/>
      <w:lvlText w:val="•"/>
      <w:lvlJc w:val="left"/>
      <w:pPr>
        <w:ind w:left="5009" w:hanging="428"/>
      </w:pPr>
      <w:rPr>
        <w:rFonts w:hint="default"/>
        <w:lang w:val="sk-SK" w:eastAsia="sk-SK" w:bidi="sk-SK"/>
      </w:rPr>
    </w:lvl>
    <w:lvl w:ilvl="6" w:tplc="35BE46E2">
      <w:numFmt w:val="bullet"/>
      <w:lvlText w:val="•"/>
      <w:lvlJc w:val="left"/>
      <w:pPr>
        <w:ind w:left="5899" w:hanging="428"/>
      </w:pPr>
      <w:rPr>
        <w:rFonts w:hint="default"/>
        <w:lang w:val="sk-SK" w:eastAsia="sk-SK" w:bidi="sk-SK"/>
      </w:rPr>
    </w:lvl>
    <w:lvl w:ilvl="7" w:tplc="A916386C">
      <w:numFmt w:val="bullet"/>
      <w:lvlText w:val="•"/>
      <w:lvlJc w:val="left"/>
      <w:pPr>
        <w:ind w:left="6789" w:hanging="428"/>
      </w:pPr>
      <w:rPr>
        <w:rFonts w:hint="default"/>
        <w:lang w:val="sk-SK" w:eastAsia="sk-SK" w:bidi="sk-SK"/>
      </w:rPr>
    </w:lvl>
    <w:lvl w:ilvl="8" w:tplc="EDA2EF54">
      <w:numFmt w:val="bullet"/>
      <w:lvlText w:val="•"/>
      <w:lvlJc w:val="left"/>
      <w:pPr>
        <w:ind w:left="7679" w:hanging="428"/>
      </w:pPr>
      <w:rPr>
        <w:rFonts w:hint="default"/>
        <w:lang w:val="sk-SK" w:eastAsia="sk-SK" w:bidi="sk-SK"/>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FD21CA"/>
    <w:multiLevelType w:val="hybridMultilevel"/>
    <w:tmpl w:val="121C3EA8"/>
    <w:lvl w:ilvl="0" w:tplc="FE36F9EE">
      <w:start w:val="1"/>
      <w:numFmt w:val="decimal"/>
      <w:lvlText w:val="%1."/>
      <w:lvlJc w:val="left"/>
      <w:pPr>
        <w:ind w:left="577" w:hanging="428"/>
      </w:pPr>
      <w:rPr>
        <w:rFonts w:asciiTheme="majorHAnsi" w:eastAsia="Times New Roman" w:hAnsiTheme="majorHAnsi" w:cs="Times New Roman" w:hint="default"/>
        <w:b/>
        <w:bCs/>
        <w:spacing w:val="-18"/>
        <w:w w:val="100"/>
        <w:sz w:val="20"/>
        <w:szCs w:val="20"/>
        <w:lang w:val="sk-SK" w:eastAsia="sk-SK" w:bidi="sk-SK"/>
      </w:rPr>
    </w:lvl>
    <w:lvl w:ilvl="1" w:tplc="29A88326">
      <w:start w:val="1"/>
      <w:numFmt w:val="lowerLetter"/>
      <w:lvlText w:val="%2)"/>
      <w:lvlJc w:val="left"/>
      <w:pPr>
        <w:ind w:left="997" w:hanging="392"/>
      </w:pPr>
      <w:rPr>
        <w:rFonts w:ascii="Cambria" w:eastAsia="Times New Roman" w:hAnsi="Cambria" w:cs="Times New Roman" w:hint="default"/>
        <w:spacing w:val="-15"/>
        <w:w w:val="99"/>
        <w:sz w:val="22"/>
        <w:szCs w:val="22"/>
        <w:lang w:val="sk-SK" w:eastAsia="sk-SK" w:bidi="sk-SK"/>
      </w:rPr>
    </w:lvl>
    <w:lvl w:ilvl="2" w:tplc="890AA438">
      <w:numFmt w:val="bullet"/>
      <w:lvlText w:val="•"/>
      <w:lvlJc w:val="left"/>
      <w:pPr>
        <w:ind w:left="1000" w:hanging="392"/>
      </w:pPr>
      <w:rPr>
        <w:rFonts w:hint="default"/>
        <w:lang w:val="sk-SK" w:eastAsia="sk-SK" w:bidi="sk-SK"/>
      </w:rPr>
    </w:lvl>
    <w:lvl w:ilvl="3" w:tplc="98906754">
      <w:numFmt w:val="bullet"/>
      <w:lvlText w:val="•"/>
      <w:lvlJc w:val="left"/>
      <w:pPr>
        <w:ind w:left="2057" w:hanging="392"/>
      </w:pPr>
      <w:rPr>
        <w:rFonts w:hint="default"/>
        <w:lang w:val="sk-SK" w:eastAsia="sk-SK" w:bidi="sk-SK"/>
      </w:rPr>
    </w:lvl>
    <w:lvl w:ilvl="4" w:tplc="A2E25916">
      <w:numFmt w:val="bullet"/>
      <w:lvlText w:val="•"/>
      <w:lvlJc w:val="left"/>
      <w:pPr>
        <w:ind w:left="3114" w:hanging="392"/>
      </w:pPr>
      <w:rPr>
        <w:rFonts w:hint="default"/>
        <w:lang w:val="sk-SK" w:eastAsia="sk-SK" w:bidi="sk-SK"/>
      </w:rPr>
    </w:lvl>
    <w:lvl w:ilvl="5" w:tplc="3A44ABD0">
      <w:numFmt w:val="bullet"/>
      <w:lvlText w:val="•"/>
      <w:lvlJc w:val="left"/>
      <w:pPr>
        <w:ind w:left="4172" w:hanging="392"/>
      </w:pPr>
      <w:rPr>
        <w:rFonts w:hint="default"/>
        <w:lang w:val="sk-SK" w:eastAsia="sk-SK" w:bidi="sk-SK"/>
      </w:rPr>
    </w:lvl>
    <w:lvl w:ilvl="6" w:tplc="EE6C4E0C">
      <w:numFmt w:val="bullet"/>
      <w:lvlText w:val="•"/>
      <w:lvlJc w:val="left"/>
      <w:pPr>
        <w:ind w:left="5229" w:hanging="392"/>
      </w:pPr>
      <w:rPr>
        <w:rFonts w:hint="default"/>
        <w:lang w:val="sk-SK" w:eastAsia="sk-SK" w:bidi="sk-SK"/>
      </w:rPr>
    </w:lvl>
    <w:lvl w:ilvl="7" w:tplc="A70621F2">
      <w:numFmt w:val="bullet"/>
      <w:lvlText w:val="•"/>
      <w:lvlJc w:val="left"/>
      <w:pPr>
        <w:ind w:left="6287" w:hanging="392"/>
      </w:pPr>
      <w:rPr>
        <w:rFonts w:hint="default"/>
        <w:lang w:val="sk-SK" w:eastAsia="sk-SK" w:bidi="sk-SK"/>
      </w:rPr>
    </w:lvl>
    <w:lvl w:ilvl="8" w:tplc="C0FE71A0">
      <w:numFmt w:val="bullet"/>
      <w:lvlText w:val="•"/>
      <w:lvlJc w:val="left"/>
      <w:pPr>
        <w:ind w:left="7344" w:hanging="392"/>
      </w:pPr>
      <w:rPr>
        <w:rFonts w:hint="default"/>
        <w:lang w:val="sk-SK" w:eastAsia="sk-SK" w:bidi="sk-SK"/>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18613CC"/>
    <w:multiLevelType w:val="hybridMultilevel"/>
    <w:tmpl w:val="D218734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98007B"/>
    <w:multiLevelType w:val="multilevel"/>
    <w:tmpl w:val="177AF8F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6"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711C1783"/>
    <w:multiLevelType w:val="hybridMultilevel"/>
    <w:tmpl w:val="0C7EA8F0"/>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08827">
    <w:abstractNumId w:val="21"/>
  </w:num>
  <w:num w:numId="2" w16cid:durableId="1831015418">
    <w:abstractNumId w:val="20"/>
  </w:num>
  <w:num w:numId="3" w16cid:durableId="1849639101">
    <w:abstractNumId w:val="6"/>
  </w:num>
  <w:num w:numId="4" w16cid:durableId="356392378">
    <w:abstractNumId w:val="32"/>
  </w:num>
  <w:num w:numId="5" w16cid:durableId="2075855546">
    <w:abstractNumId w:val="8"/>
  </w:num>
  <w:num w:numId="6" w16cid:durableId="1150052359">
    <w:abstractNumId w:val="45"/>
  </w:num>
  <w:num w:numId="7" w16cid:durableId="382952489">
    <w:abstractNumId w:val="28"/>
  </w:num>
  <w:num w:numId="8" w16cid:durableId="63648084">
    <w:abstractNumId w:val="53"/>
  </w:num>
  <w:num w:numId="9" w16cid:durableId="949320828">
    <w:abstractNumId w:val="13"/>
  </w:num>
  <w:num w:numId="10" w16cid:durableId="1635985495">
    <w:abstractNumId w:val="60"/>
  </w:num>
  <w:num w:numId="11" w16cid:durableId="2083332226">
    <w:abstractNumId w:val="0"/>
  </w:num>
  <w:num w:numId="12" w16cid:durableId="1365405632">
    <w:abstractNumId w:val="9"/>
  </w:num>
  <w:num w:numId="13" w16cid:durableId="1185901040">
    <w:abstractNumId w:val="29"/>
  </w:num>
  <w:num w:numId="14" w16cid:durableId="1913346542">
    <w:abstractNumId w:val="3"/>
  </w:num>
  <w:num w:numId="15" w16cid:durableId="120805152">
    <w:abstractNumId w:val="25"/>
  </w:num>
  <w:num w:numId="16" w16cid:durableId="355810044">
    <w:abstractNumId w:val="56"/>
  </w:num>
  <w:num w:numId="17" w16cid:durableId="1827472982">
    <w:abstractNumId w:val="24"/>
  </w:num>
  <w:num w:numId="18" w16cid:durableId="594246526">
    <w:abstractNumId w:val="42"/>
  </w:num>
  <w:num w:numId="19" w16cid:durableId="1231621521">
    <w:abstractNumId w:val="30"/>
  </w:num>
  <w:num w:numId="20" w16cid:durableId="2104298890">
    <w:abstractNumId w:val="12"/>
  </w:num>
  <w:num w:numId="21" w16cid:durableId="1827433633">
    <w:abstractNumId w:val="22"/>
  </w:num>
  <w:num w:numId="22" w16cid:durableId="2050256710">
    <w:abstractNumId w:val="18"/>
  </w:num>
  <w:num w:numId="23" w16cid:durableId="339544682">
    <w:abstractNumId w:val="34"/>
  </w:num>
  <w:num w:numId="24" w16cid:durableId="1299527080">
    <w:abstractNumId w:val="4"/>
  </w:num>
  <w:num w:numId="25" w16cid:durableId="513803995">
    <w:abstractNumId w:val="44"/>
  </w:num>
  <w:num w:numId="26" w16cid:durableId="254560687">
    <w:abstractNumId w:val="50"/>
  </w:num>
  <w:num w:numId="27" w16cid:durableId="1998535332">
    <w:abstractNumId w:val="11"/>
  </w:num>
  <w:num w:numId="28" w16cid:durableId="1606156968">
    <w:abstractNumId w:val="43"/>
  </w:num>
  <w:num w:numId="29" w16cid:durableId="276648098">
    <w:abstractNumId w:val="51"/>
  </w:num>
  <w:num w:numId="30" w16cid:durableId="785008826">
    <w:abstractNumId w:val="31"/>
  </w:num>
  <w:num w:numId="31" w16cid:durableId="634025562">
    <w:abstractNumId w:val="54"/>
  </w:num>
  <w:num w:numId="32" w16cid:durableId="1193613829">
    <w:abstractNumId w:val="52"/>
  </w:num>
  <w:num w:numId="33" w16cid:durableId="1425228422">
    <w:abstractNumId w:val="5"/>
  </w:num>
  <w:num w:numId="34" w16cid:durableId="1919172995">
    <w:abstractNumId w:val="48"/>
  </w:num>
  <w:num w:numId="35" w16cid:durableId="2004777746">
    <w:abstractNumId w:val="39"/>
  </w:num>
  <w:num w:numId="36" w16cid:durableId="219949895">
    <w:abstractNumId w:val="58"/>
  </w:num>
  <w:num w:numId="37" w16cid:durableId="1184054664">
    <w:abstractNumId w:val="40"/>
  </w:num>
  <w:num w:numId="38" w16cid:durableId="1425496356">
    <w:abstractNumId w:val="10"/>
  </w:num>
  <w:num w:numId="39" w16cid:durableId="1702364115">
    <w:abstractNumId w:val="16"/>
  </w:num>
  <w:num w:numId="40" w16cid:durableId="687099763">
    <w:abstractNumId w:val="33"/>
  </w:num>
  <w:num w:numId="41" w16cid:durableId="1251307132">
    <w:abstractNumId w:val="59"/>
  </w:num>
  <w:num w:numId="42" w16cid:durableId="2110348961">
    <w:abstractNumId w:val="14"/>
  </w:num>
  <w:num w:numId="43" w16cid:durableId="1583565526">
    <w:abstractNumId w:val="37"/>
  </w:num>
  <w:num w:numId="44" w16cid:durableId="1923681544">
    <w:abstractNumId w:val="47"/>
  </w:num>
  <w:num w:numId="45" w16cid:durableId="1825468472">
    <w:abstractNumId w:val="27"/>
  </w:num>
  <w:num w:numId="46" w16cid:durableId="626551177">
    <w:abstractNumId w:val="23"/>
  </w:num>
  <w:num w:numId="47" w16cid:durableId="1381249994">
    <w:abstractNumId w:val="35"/>
  </w:num>
  <w:num w:numId="48" w16cid:durableId="1431703921">
    <w:abstractNumId w:val="19"/>
  </w:num>
  <w:num w:numId="49" w16cid:durableId="998732257">
    <w:abstractNumId w:val="1"/>
  </w:num>
  <w:num w:numId="50" w16cid:durableId="1610551254">
    <w:abstractNumId w:val="17"/>
  </w:num>
  <w:num w:numId="51" w16cid:durableId="1559510098">
    <w:abstractNumId w:val="49"/>
  </w:num>
  <w:num w:numId="52" w16cid:durableId="421488023">
    <w:abstractNumId w:val="7"/>
  </w:num>
  <w:num w:numId="53" w16cid:durableId="1849561437">
    <w:abstractNumId w:val="55"/>
  </w:num>
  <w:num w:numId="54" w16cid:durableId="380978978">
    <w:abstractNumId w:val="36"/>
  </w:num>
  <w:num w:numId="55" w16cid:durableId="501816158">
    <w:abstractNumId w:val="41"/>
  </w:num>
  <w:num w:numId="56" w16cid:durableId="1680350234">
    <w:abstractNumId w:val="26"/>
  </w:num>
  <w:num w:numId="57" w16cid:durableId="14132843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5725566">
    <w:abstractNumId w:val="15"/>
  </w:num>
  <w:num w:numId="59" w16cid:durableId="1238857778">
    <w:abstractNumId w:val="46"/>
  </w:num>
  <w:num w:numId="60" w16cid:durableId="38668370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5C9"/>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0188"/>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77DF1"/>
    <w:rsid w:val="00180367"/>
    <w:rsid w:val="001807BA"/>
    <w:rsid w:val="00180A0F"/>
    <w:rsid w:val="001813C3"/>
    <w:rsid w:val="00181944"/>
    <w:rsid w:val="00181AA7"/>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4B"/>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3A93"/>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2847"/>
    <w:rsid w:val="002D3AE4"/>
    <w:rsid w:val="002D4043"/>
    <w:rsid w:val="002D5744"/>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5D8C"/>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AE9"/>
    <w:rsid w:val="00327B7E"/>
    <w:rsid w:val="003305BF"/>
    <w:rsid w:val="00331995"/>
    <w:rsid w:val="00332530"/>
    <w:rsid w:val="00332ADE"/>
    <w:rsid w:val="00332F0B"/>
    <w:rsid w:val="003346A6"/>
    <w:rsid w:val="003352A1"/>
    <w:rsid w:val="003353A5"/>
    <w:rsid w:val="003358D5"/>
    <w:rsid w:val="003363D4"/>
    <w:rsid w:val="003365B2"/>
    <w:rsid w:val="00336927"/>
    <w:rsid w:val="00337E95"/>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85"/>
    <w:rsid w:val="003A4FBE"/>
    <w:rsid w:val="003A511A"/>
    <w:rsid w:val="003A6298"/>
    <w:rsid w:val="003A6304"/>
    <w:rsid w:val="003A6364"/>
    <w:rsid w:val="003A658E"/>
    <w:rsid w:val="003A66A2"/>
    <w:rsid w:val="003A6A88"/>
    <w:rsid w:val="003A701A"/>
    <w:rsid w:val="003A7CF4"/>
    <w:rsid w:val="003A7CFD"/>
    <w:rsid w:val="003A7FBF"/>
    <w:rsid w:val="003B00B5"/>
    <w:rsid w:val="003B0907"/>
    <w:rsid w:val="003B0B16"/>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59CC"/>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B4"/>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0C20"/>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6C9"/>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52AC"/>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866"/>
    <w:rsid w:val="00523096"/>
    <w:rsid w:val="005230D1"/>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29BF"/>
    <w:rsid w:val="00542BD8"/>
    <w:rsid w:val="005431C7"/>
    <w:rsid w:val="005444F9"/>
    <w:rsid w:val="005448FA"/>
    <w:rsid w:val="00544FC7"/>
    <w:rsid w:val="0054528D"/>
    <w:rsid w:val="005454A6"/>
    <w:rsid w:val="00545837"/>
    <w:rsid w:val="00547437"/>
    <w:rsid w:val="0054794E"/>
    <w:rsid w:val="00550392"/>
    <w:rsid w:val="00550458"/>
    <w:rsid w:val="00550851"/>
    <w:rsid w:val="005513CA"/>
    <w:rsid w:val="005519F8"/>
    <w:rsid w:val="00551F20"/>
    <w:rsid w:val="00551FF2"/>
    <w:rsid w:val="005521B9"/>
    <w:rsid w:val="00552307"/>
    <w:rsid w:val="00552C09"/>
    <w:rsid w:val="00552D9C"/>
    <w:rsid w:val="0055383E"/>
    <w:rsid w:val="00554700"/>
    <w:rsid w:val="005558F4"/>
    <w:rsid w:val="005574BD"/>
    <w:rsid w:val="005574C5"/>
    <w:rsid w:val="00557C7B"/>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5AB"/>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3149"/>
    <w:rsid w:val="005E4631"/>
    <w:rsid w:val="005E49A6"/>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04B"/>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72D3"/>
    <w:rsid w:val="00627499"/>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17A4"/>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0E21"/>
    <w:rsid w:val="0067143C"/>
    <w:rsid w:val="00671879"/>
    <w:rsid w:val="00671B42"/>
    <w:rsid w:val="006723FB"/>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5F4"/>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7D52"/>
    <w:rsid w:val="006B7D92"/>
    <w:rsid w:val="006C084A"/>
    <w:rsid w:val="006C09FB"/>
    <w:rsid w:val="006C0AF8"/>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1D0"/>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2407"/>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98E"/>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5E8"/>
    <w:rsid w:val="00806AE6"/>
    <w:rsid w:val="008074B6"/>
    <w:rsid w:val="0080754F"/>
    <w:rsid w:val="00807E57"/>
    <w:rsid w:val="008101C7"/>
    <w:rsid w:val="008102DB"/>
    <w:rsid w:val="00810942"/>
    <w:rsid w:val="00810AB1"/>
    <w:rsid w:val="00810B83"/>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4A2"/>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2CA"/>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8EB"/>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60E2"/>
    <w:rsid w:val="008B6361"/>
    <w:rsid w:val="008B6511"/>
    <w:rsid w:val="008B6705"/>
    <w:rsid w:val="008B6BE8"/>
    <w:rsid w:val="008B77D4"/>
    <w:rsid w:val="008B78E3"/>
    <w:rsid w:val="008C0015"/>
    <w:rsid w:val="008C1EA4"/>
    <w:rsid w:val="008C2307"/>
    <w:rsid w:val="008C313E"/>
    <w:rsid w:val="008C3291"/>
    <w:rsid w:val="008C3336"/>
    <w:rsid w:val="008C4CB8"/>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C8D"/>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E7FCF"/>
    <w:rsid w:val="008F0A1B"/>
    <w:rsid w:val="008F0EC7"/>
    <w:rsid w:val="008F1362"/>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ABE"/>
    <w:rsid w:val="0091228E"/>
    <w:rsid w:val="00912374"/>
    <w:rsid w:val="00912772"/>
    <w:rsid w:val="00912A67"/>
    <w:rsid w:val="00912BA7"/>
    <w:rsid w:val="00912BB9"/>
    <w:rsid w:val="009135D3"/>
    <w:rsid w:val="009136EF"/>
    <w:rsid w:val="00914000"/>
    <w:rsid w:val="00914546"/>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DF4"/>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5F05"/>
    <w:rsid w:val="00986622"/>
    <w:rsid w:val="009867D8"/>
    <w:rsid w:val="00986AFA"/>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78D"/>
    <w:rsid w:val="009A10BA"/>
    <w:rsid w:val="009A192E"/>
    <w:rsid w:val="009A1F24"/>
    <w:rsid w:val="009A21F6"/>
    <w:rsid w:val="009A265F"/>
    <w:rsid w:val="009A270C"/>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5EC4"/>
    <w:rsid w:val="00A46072"/>
    <w:rsid w:val="00A4647C"/>
    <w:rsid w:val="00A46C5A"/>
    <w:rsid w:val="00A471EF"/>
    <w:rsid w:val="00A475EB"/>
    <w:rsid w:val="00A477CE"/>
    <w:rsid w:val="00A503E3"/>
    <w:rsid w:val="00A50A26"/>
    <w:rsid w:val="00A51253"/>
    <w:rsid w:val="00A51A62"/>
    <w:rsid w:val="00A52E91"/>
    <w:rsid w:val="00A53348"/>
    <w:rsid w:val="00A53558"/>
    <w:rsid w:val="00A53635"/>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900"/>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542"/>
    <w:rsid w:val="00AB77E5"/>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7F"/>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228"/>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2DC3"/>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7E4"/>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C71"/>
    <w:rsid w:val="00BB561F"/>
    <w:rsid w:val="00BB59D6"/>
    <w:rsid w:val="00BB59DF"/>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4C3D"/>
    <w:rsid w:val="00BE53E2"/>
    <w:rsid w:val="00BE592B"/>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680"/>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538"/>
    <w:rsid w:val="00C5472A"/>
    <w:rsid w:val="00C54AFD"/>
    <w:rsid w:val="00C54C70"/>
    <w:rsid w:val="00C55310"/>
    <w:rsid w:val="00C5546D"/>
    <w:rsid w:val="00C5577A"/>
    <w:rsid w:val="00C55C14"/>
    <w:rsid w:val="00C56A0C"/>
    <w:rsid w:val="00C56AE4"/>
    <w:rsid w:val="00C56C8A"/>
    <w:rsid w:val="00C56F8E"/>
    <w:rsid w:val="00C575CF"/>
    <w:rsid w:val="00C6061C"/>
    <w:rsid w:val="00C60717"/>
    <w:rsid w:val="00C60FF5"/>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C04"/>
    <w:rsid w:val="00C76F58"/>
    <w:rsid w:val="00C77830"/>
    <w:rsid w:val="00C77DE5"/>
    <w:rsid w:val="00C80C3E"/>
    <w:rsid w:val="00C80EB7"/>
    <w:rsid w:val="00C80F57"/>
    <w:rsid w:val="00C80F8D"/>
    <w:rsid w:val="00C820AA"/>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686"/>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4267"/>
    <w:rsid w:val="00CE4749"/>
    <w:rsid w:val="00CE4DE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8F8"/>
    <w:rsid w:val="00D22980"/>
    <w:rsid w:val="00D22996"/>
    <w:rsid w:val="00D2314F"/>
    <w:rsid w:val="00D2318F"/>
    <w:rsid w:val="00D24057"/>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68A7"/>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19E7"/>
    <w:rsid w:val="00D82AE2"/>
    <w:rsid w:val="00D83762"/>
    <w:rsid w:val="00D8538C"/>
    <w:rsid w:val="00D85A18"/>
    <w:rsid w:val="00D86AC1"/>
    <w:rsid w:val="00D86B38"/>
    <w:rsid w:val="00D86CF3"/>
    <w:rsid w:val="00D876A4"/>
    <w:rsid w:val="00D87881"/>
    <w:rsid w:val="00D87B6D"/>
    <w:rsid w:val="00D87D83"/>
    <w:rsid w:val="00D9036A"/>
    <w:rsid w:val="00D9066F"/>
    <w:rsid w:val="00D9070B"/>
    <w:rsid w:val="00D90BB1"/>
    <w:rsid w:val="00D90C99"/>
    <w:rsid w:val="00D9178D"/>
    <w:rsid w:val="00D9183B"/>
    <w:rsid w:val="00D91D8A"/>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92E"/>
    <w:rsid w:val="00E56C45"/>
    <w:rsid w:val="00E56D9E"/>
    <w:rsid w:val="00E56DC2"/>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187"/>
    <w:rsid w:val="00EB36DE"/>
    <w:rsid w:val="00EB3890"/>
    <w:rsid w:val="00EB4265"/>
    <w:rsid w:val="00EB49D5"/>
    <w:rsid w:val="00EB4A5A"/>
    <w:rsid w:val="00EB69D4"/>
    <w:rsid w:val="00EB707F"/>
    <w:rsid w:val="00EB7A98"/>
    <w:rsid w:val="00EC03CA"/>
    <w:rsid w:val="00EC058B"/>
    <w:rsid w:val="00EC0629"/>
    <w:rsid w:val="00EC0651"/>
    <w:rsid w:val="00EC074B"/>
    <w:rsid w:val="00EC1D91"/>
    <w:rsid w:val="00EC2947"/>
    <w:rsid w:val="00EC31F8"/>
    <w:rsid w:val="00EC32F7"/>
    <w:rsid w:val="00EC4B3B"/>
    <w:rsid w:val="00EC4E72"/>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573"/>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CD5"/>
    <w:rsid w:val="00F13E00"/>
    <w:rsid w:val="00F13E5B"/>
    <w:rsid w:val="00F14ED7"/>
    <w:rsid w:val="00F159BE"/>
    <w:rsid w:val="00F15A03"/>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FF"/>
    <w:rsid w:val="00FB7EA4"/>
    <w:rsid w:val="00FC0B74"/>
    <w:rsid w:val="00FC27E9"/>
    <w:rsid w:val="00FC2DB5"/>
    <w:rsid w:val="00FC30EE"/>
    <w:rsid w:val="00FC3DD8"/>
    <w:rsid w:val="00FC3EFA"/>
    <w:rsid w:val="00FC3FF6"/>
    <w:rsid w:val="00FC4D60"/>
    <w:rsid w:val="00FC513A"/>
    <w:rsid w:val="00FC587E"/>
    <w:rsid w:val="00FC665A"/>
    <w:rsid w:val="00FC6A00"/>
    <w:rsid w:val="00FC7A34"/>
    <w:rsid w:val="00FC7E60"/>
    <w:rsid w:val="00FD074B"/>
    <w:rsid w:val="00FD0C83"/>
    <w:rsid w:val="00FD1426"/>
    <w:rsid w:val="00FD266E"/>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373"/>
    <w:rsid w:val="00FE462C"/>
    <w:rsid w:val="00FE4BD2"/>
    <w:rsid w:val="00FE4E36"/>
    <w:rsid w:val="00FE583E"/>
    <w:rsid w:val="00FE58EA"/>
    <w:rsid w:val="00FE5D56"/>
    <w:rsid w:val="00FE5FB0"/>
    <w:rsid w:val="00FE62FA"/>
    <w:rsid w:val="00FE6585"/>
    <w:rsid w:val="00FE6653"/>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13992</Words>
  <Characters>79757</Characters>
  <Application>Microsoft Office Word</Application>
  <DocSecurity>0</DocSecurity>
  <Lines>664</Lines>
  <Paragraphs>187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93562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3</cp:revision>
  <cp:lastPrinted>2023-03-30T05:34:00Z</cp:lastPrinted>
  <dcterms:created xsi:type="dcterms:W3CDTF">2023-05-12T06:18:00Z</dcterms:created>
  <dcterms:modified xsi:type="dcterms:W3CDTF">2023-05-12T06:25:00Z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