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5A" w:rsidRPr="00B83C3A" w:rsidRDefault="009B435A" w:rsidP="009B435A">
      <w:pPr>
        <w:jc w:val="right"/>
        <w:rPr>
          <w:sz w:val="19"/>
          <w:szCs w:val="19"/>
        </w:rPr>
      </w:pPr>
      <w:r w:rsidRPr="00B83C3A">
        <w:rPr>
          <w:sz w:val="19"/>
          <w:szCs w:val="19"/>
        </w:rPr>
        <w:t xml:space="preserve">Príloha č. 1 </w:t>
      </w:r>
    </w:p>
    <w:p w:rsidR="009B435A" w:rsidRPr="00B83C3A" w:rsidRDefault="009B435A" w:rsidP="009B435A">
      <w:pPr>
        <w:ind w:left="12744"/>
        <w:rPr>
          <w:sz w:val="19"/>
          <w:szCs w:val="19"/>
        </w:rPr>
      </w:pPr>
      <w:r w:rsidRPr="00B83C3A">
        <w:rPr>
          <w:sz w:val="19"/>
          <w:szCs w:val="19"/>
        </w:rPr>
        <w:t xml:space="preserve">     </w:t>
      </w:r>
      <w:r w:rsidR="00B83C3A">
        <w:rPr>
          <w:sz w:val="19"/>
          <w:szCs w:val="19"/>
        </w:rPr>
        <w:t xml:space="preserve">   </w:t>
      </w:r>
      <w:r w:rsidRPr="00B83C3A">
        <w:rPr>
          <w:sz w:val="19"/>
          <w:szCs w:val="19"/>
        </w:rPr>
        <w:t xml:space="preserve"> Opis predmetu zákazky</w:t>
      </w:r>
    </w:p>
    <w:p w:rsidR="009B435A" w:rsidRPr="00533985" w:rsidRDefault="009B435A" w:rsidP="009B435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B435A" w:rsidRPr="000A0257" w:rsidRDefault="009B435A" w:rsidP="00FD3168">
      <w:pPr>
        <w:spacing w:after="120"/>
        <w:rPr>
          <w:b/>
          <w:sz w:val="22"/>
          <w:szCs w:val="22"/>
          <w:u w:val="single"/>
        </w:rPr>
      </w:pPr>
      <w:r w:rsidRPr="000A0257">
        <w:rPr>
          <w:b/>
          <w:sz w:val="22"/>
          <w:szCs w:val="22"/>
          <w:u w:val="single"/>
        </w:rPr>
        <w:t>Špecifikácia predmetu zákazky:</w:t>
      </w:r>
    </w:p>
    <w:p w:rsidR="009B435A" w:rsidRDefault="009B435A" w:rsidP="00FD3168">
      <w:pPr>
        <w:pStyle w:val="Zkladntext20"/>
        <w:shd w:val="clear" w:color="auto" w:fill="auto"/>
        <w:spacing w:before="0" w:after="266" w:line="274" w:lineRule="exact"/>
        <w:ind w:firstLine="0"/>
        <w:jc w:val="both"/>
        <w:rPr>
          <w:rFonts w:ascii="Times New Roman" w:hAnsi="Times New Roman" w:cs="Times New Roman"/>
        </w:rPr>
      </w:pPr>
      <w:r w:rsidRPr="001377B5">
        <w:rPr>
          <w:rFonts w:ascii="Times New Roman" w:hAnsi="Times New Roman" w:cs="Times New Roman"/>
        </w:rPr>
        <w:t xml:space="preserve">Predmetom zákazky je </w:t>
      </w:r>
      <w:r w:rsidR="00FD3168">
        <w:rPr>
          <w:rFonts w:ascii="Times New Roman" w:hAnsi="Times New Roman" w:cs="Times New Roman"/>
        </w:rPr>
        <w:t>t</w:t>
      </w:r>
      <w:r w:rsidRPr="001377B5">
        <w:rPr>
          <w:rFonts w:ascii="Times New Roman" w:hAnsi="Times New Roman" w:cs="Times New Roman"/>
        </w:rPr>
        <w:t>echnická správa</w:t>
      </w:r>
      <w:r>
        <w:rPr>
          <w:rFonts w:ascii="Times New Roman" w:hAnsi="Times New Roman" w:cs="Times New Roman"/>
        </w:rPr>
        <w:t xml:space="preserve"> a údržba</w:t>
      </w:r>
      <w:r w:rsidRPr="001377B5">
        <w:rPr>
          <w:rFonts w:ascii="Times New Roman" w:hAnsi="Times New Roman" w:cs="Times New Roman"/>
        </w:rPr>
        <w:t xml:space="preserve"> budov a servis zariadení</w:t>
      </w:r>
      <w:r w:rsidR="00FD3168">
        <w:rPr>
          <w:rFonts w:ascii="Times New Roman" w:hAnsi="Times New Roman" w:cs="Times New Roman"/>
        </w:rPr>
        <w:t xml:space="preserve">, ktorá pozostáva </w:t>
      </w:r>
      <w:r w:rsidR="00FD3168" w:rsidRPr="00FD3168">
        <w:rPr>
          <w:rFonts w:ascii="Times New Roman" w:hAnsi="Times New Roman" w:cs="Times New Roman"/>
        </w:rPr>
        <w:t>z údržby a opravy technického, energetického alebo technologického vybavenia stavby, ako aj výmenu jeho súčastí, ak sa tým zásadne nemení jeho napojenie na verejné vybavenie územia, najmä výmena vykurovacích kotlov a telies, vnútorných rozvodov, zriaďovacích predmetov sociálnych zariadení v</w:t>
      </w:r>
      <w:r w:rsidR="00FD3168">
        <w:rPr>
          <w:rFonts w:ascii="Times New Roman" w:hAnsi="Times New Roman" w:cs="Times New Roman"/>
        </w:rPr>
        <w:t xml:space="preserve"> nasledovnom</w:t>
      </w:r>
      <w:r w:rsidR="00FD3168" w:rsidRPr="00FD3168">
        <w:rPr>
          <w:rFonts w:ascii="Times New Roman" w:hAnsi="Times New Roman" w:cs="Times New Roman"/>
        </w:rPr>
        <w:t xml:space="preserve"> rozsahu:</w:t>
      </w:r>
    </w:p>
    <w:p w:rsidR="00FD3168" w:rsidRPr="00DD7D1C" w:rsidRDefault="00FD3168" w:rsidP="00FD3168">
      <w:pPr>
        <w:pStyle w:val="Odsekzoznamu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DD7D1C">
        <w:rPr>
          <w:sz w:val="22"/>
          <w:szCs w:val="22"/>
        </w:rPr>
        <w:t xml:space="preserve">dstránenie </w:t>
      </w:r>
      <w:proofErr w:type="spellStart"/>
      <w:r w:rsidRPr="00DD7D1C">
        <w:rPr>
          <w:sz w:val="22"/>
          <w:szCs w:val="22"/>
        </w:rPr>
        <w:t>závad</w:t>
      </w:r>
      <w:proofErr w:type="spellEnd"/>
      <w:r w:rsidRPr="00DD7D1C">
        <w:rPr>
          <w:sz w:val="22"/>
          <w:szCs w:val="22"/>
        </w:rPr>
        <w:t xml:space="preserve"> na vyhradených technických plynových a tlakových zariadeniach</w:t>
      </w:r>
      <w:r>
        <w:rPr>
          <w:sz w:val="22"/>
          <w:szCs w:val="22"/>
        </w:rPr>
        <w:t xml:space="preserve"> </w:t>
      </w:r>
      <w:r w:rsidRPr="00DD7D1C">
        <w:rPr>
          <w:sz w:val="22"/>
          <w:szCs w:val="22"/>
        </w:rPr>
        <w:t>podľa odborných prehliadok a</w:t>
      </w:r>
      <w:r>
        <w:rPr>
          <w:sz w:val="22"/>
          <w:szCs w:val="22"/>
        </w:rPr>
        <w:t> </w:t>
      </w:r>
      <w:r w:rsidRPr="00DD7D1C">
        <w:rPr>
          <w:sz w:val="22"/>
          <w:szCs w:val="22"/>
        </w:rPr>
        <w:t>skúšok</w:t>
      </w:r>
      <w:r>
        <w:rPr>
          <w:sz w:val="22"/>
          <w:szCs w:val="22"/>
        </w:rPr>
        <w:t>,</w:t>
      </w:r>
    </w:p>
    <w:p w:rsidR="00FD3168" w:rsidRPr="00E966AD" w:rsidRDefault="00FD3168" w:rsidP="00FD3168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966AD">
        <w:rPr>
          <w:sz w:val="22"/>
          <w:szCs w:val="22"/>
        </w:rPr>
        <w:t>Drobné inštalácie ÚK, vodoinštalácie, kanalizácie neinvestičnej povahy (pri úpravách kancelárskych miestností a pod.)</w:t>
      </w:r>
      <w:r>
        <w:rPr>
          <w:sz w:val="22"/>
          <w:szCs w:val="22"/>
        </w:rPr>
        <w:t>,</w:t>
      </w:r>
    </w:p>
    <w:p w:rsidR="00FD3168" w:rsidRPr="00E966AD" w:rsidRDefault="00FD3168" w:rsidP="00FD3168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966AD">
        <w:rPr>
          <w:sz w:val="22"/>
          <w:szCs w:val="22"/>
        </w:rPr>
        <w:t>Potrebné opravy rozvodov ÚK, výmena prasknutých a skorodovaných radiátorov, vodovodných potrubí, zdravotechniky, vodovodných batérií, umývadiel, WC mís (práce údržbárskeho charakteru)</w:t>
      </w:r>
      <w:r>
        <w:rPr>
          <w:sz w:val="22"/>
          <w:szCs w:val="22"/>
        </w:rPr>
        <w:t>,</w:t>
      </w:r>
    </w:p>
    <w:p w:rsidR="00FD3168" w:rsidRDefault="00FD3168" w:rsidP="00FD3168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966AD">
        <w:rPr>
          <w:sz w:val="22"/>
          <w:szCs w:val="22"/>
        </w:rPr>
        <w:t>Odstránenie porúch havarijného charakteru na rozvodoch ÚK, radiátoroch, rozvodov kanalizácie a</w:t>
      </w:r>
      <w:r>
        <w:rPr>
          <w:sz w:val="22"/>
          <w:szCs w:val="22"/>
        </w:rPr>
        <w:t> </w:t>
      </w:r>
      <w:r w:rsidRPr="00E966AD">
        <w:rPr>
          <w:sz w:val="22"/>
          <w:szCs w:val="22"/>
        </w:rPr>
        <w:t>vody</w:t>
      </w:r>
      <w:r>
        <w:rPr>
          <w:sz w:val="22"/>
          <w:szCs w:val="22"/>
        </w:rPr>
        <w:t>.</w:t>
      </w:r>
    </w:p>
    <w:p w:rsidR="00FD3168" w:rsidRPr="00FD3168" w:rsidRDefault="00FD3168" w:rsidP="00FD3168">
      <w:pPr>
        <w:pStyle w:val="Odsekzoznamu"/>
        <w:spacing w:line="276" w:lineRule="auto"/>
        <w:jc w:val="both"/>
        <w:rPr>
          <w:sz w:val="22"/>
          <w:szCs w:val="22"/>
        </w:rPr>
      </w:pPr>
    </w:p>
    <w:p w:rsidR="009B435A" w:rsidRDefault="009B435A" w:rsidP="00FD3168">
      <w:pPr>
        <w:pStyle w:val="Zkladntext20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4466E">
        <w:rPr>
          <w:rFonts w:ascii="Times New Roman" w:hAnsi="Times New Roman" w:cs="Times New Roman"/>
        </w:rPr>
        <w:t>Služby a práce pozostávajú z vykonávania pozáručných a záručných servisných služieb, obsluhy zariadení a koordinácie servisných prác</w:t>
      </w:r>
      <w:r w:rsidR="00FD3168">
        <w:rPr>
          <w:rFonts w:ascii="Times New Roman" w:hAnsi="Times New Roman" w:cs="Times New Roman"/>
        </w:rPr>
        <w:t xml:space="preserve"> a to</w:t>
      </w:r>
      <w:r w:rsidRPr="0094466E">
        <w:rPr>
          <w:rFonts w:ascii="Times New Roman" w:hAnsi="Times New Roman" w:cs="Times New Roman"/>
        </w:rPr>
        <w:t xml:space="preserve"> pre:</w:t>
      </w:r>
    </w:p>
    <w:p w:rsidR="009B435A" w:rsidRPr="0094466E" w:rsidRDefault="009B435A" w:rsidP="00FD3168">
      <w:pPr>
        <w:pStyle w:val="Zkladntext20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</w:p>
    <w:p w:rsidR="009B435A" w:rsidRDefault="009B435A" w:rsidP="009B435A">
      <w:pPr>
        <w:pStyle w:val="Zkladntext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DD7D1C">
        <w:rPr>
          <w:rFonts w:ascii="Times New Roman" w:hAnsi="Times New Roman" w:cs="Times New Roman"/>
          <w:b/>
        </w:rPr>
        <w:t>Výťahy</w:t>
      </w:r>
    </w:p>
    <w:p w:rsidR="009B435A" w:rsidRPr="00DD7D1C" w:rsidRDefault="009B435A" w:rsidP="009B435A">
      <w:pPr>
        <w:pStyle w:val="Zkladntext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Brány a rampy</w:t>
      </w:r>
    </w:p>
    <w:p w:rsidR="009B435A" w:rsidRPr="00DD7D1C" w:rsidRDefault="009B435A" w:rsidP="009B435A">
      <w:pPr>
        <w:pStyle w:val="Zkladntext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DD7D1C">
        <w:rPr>
          <w:rFonts w:ascii="Times New Roman" w:hAnsi="Times New Roman" w:cs="Times New Roman"/>
          <w:b/>
        </w:rPr>
        <w:t>Chladenie a vzduchotechniku</w:t>
      </w:r>
    </w:p>
    <w:p w:rsidR="009B435A" w:rsidRPr="00DD7D1C" w:rsidRDefault="009B435A" w:rsidP="009B435A">
      <w:pPr>
        <w:pStyle w:val="Zkladntext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DD7D1C">
        <w:rPr>
          <w:rFonts w:ascii="Times New Roman" w:hAnsi="Times New Roman" w:cs="Times New Roman"/>
          <w:b/>
        </w:rPr>
        <w:t>Trafostanice</w:t>
      </w:r>
    </w:p>
    <w:p w:rsidR="009B435A" w:rsidRPr="00DD7D1C" w:rsidRDefault="009B435A" w:rsidP="009B435A">
      <w:pPr>
        <w:pStyle w:val="Zkladntext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DD7D1C">
        <w:rPr>
          <w:rFonts w:ascii="Times New Roman" w:hAnsi="Times New Roman" w:cs="Times New Roman"/>
          <w:b/>
        </w:rPr>
        <w:t>UPS - náhradných zdrojov</w:t>
      </w:r>
      <w:bookmarkStart w:id="0" w:name="_GoBack"/>
      <w:bookmarkEnd w:id="0"/>
    </w:p>
    <w:p w:rsidR="009B435A" w:rsidRPr="00DD7D1C" w:rsidRDefault="009B435A" w:rsidP="009B435A">
      <w:pPr>
        <w:pStyle w:val="Zkladntext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DD7D1C">
        <w:rPr>
          <w:rFonts w:ascii="Times New Roman" w:hAnsi="Times New Roman" w:cs="Times New Roman"/>
          <w:b/>
        </w:rPr>
        <w:t>Dieselagregátov</w:t>
      </w:r>
      <w:proofErr w:type="spellEnd"/>
    </w:p>
    <w:p w:rsidR="009B435A" w:rsidRPr="00DD7D1C" w:rsidRDefault="009B435A" w:rsidP="009B435A">
      <w:pPr>
        <w:pStyle w:val="Zkladntext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DD7D1C">
        <w:rPr>
          <w:rFonts w:ascii="Times New Roman" w:hAnsi="Times New Roman" w:cs="Times New Roman"/>
          <w:b/>
        </w:rPr>
        <w:t>Merania a regulácie</w:t>
      </w:r>
    </w:p>
    <w:p w:rsidR="009B435A" w:rsidRPr="00DD7D1C" w:rsidRDefault="009B435A" w:rsidP="009B435A">
      <w:pPr>
        <w:pStyle w:val="Zkladntext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DD7D1C">
        <w:rPr>
          <w:rFonts w:ascii="Times New Roman" w:hAnsi="Times New Roman" w:cs="Times New Roman"/>
          <w:b/>
        </w:rPr>
        <w:t>Rotomatov</w:t>
      </w:r>
      <w:proofErr w:type="spellEnd"/>
    </w:p>
    <w:p w:rsidR="009B435A" w:rsidRPr="00DD7D1C" w:rsidRDefault="009B435A" w:rsidP="009B435A">
      <w:pPr>
        <w:pStyle w:val="Zkladntext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DD7D1C">
        <w:rPr>
          <w:rFonts w:ascii="Times New Roman" w:hAnsi="Times New Roman" w:cs="Times New Roman"/>
          <w:b/>
        </w:rPr>
        <w:t>Obsluhu zariadení (kotolne, ČOV, komíny)</w:t>
      </w:r>
    </w:p>
    <w:p w:rsidR="009B435A" w:rsidRPr="00DD7D1C" w:rsidRDefault="009B435A" w:rsidP="009B435A">
      <w:pPr>
        <w:pStyle w:val="Zkladntext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DD7D1C">
        <w:rPr>
          <w:rFonts w:ascii="Times New Roman" w:hAnsi="Times New Roman" w:cs="Times New Roman"/>
          <w:b/>
        </w:rPr>
        <w:t>Servis technických zariadení</w:t>
      </w:r>
    </w:p>
    <w:p w:rsidR="009B435A" w:rsidRPr="00DD7D1C" w:rsidRDefault="009B435A" w:rsidP="009B435A">
      <w:pPr>
        <w:pStyle w:val="Zkladntext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DD7D1C">
        <w:rPr>
          <w:rFonts w:ascii="Times New Roman" w:hAnsi="Times New Roman" w:cs="Times New Roman"/>
          <w:b/>
        </w:rPr>
        <w:t>Oprávnené meranie emisií</w:t>
      </w:r>
    </w:p>
    <w:p w:rsidR="009B435A" w:rsidRPr="00DD7D1C" w:rsidRDefault="009B435A" w:rsidP="009B435A">
      <w:pPr>
        <w:pStyle w:val="Odsekzoznamu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DD7D1C">
        <w:rPr>
          <w:b/>
          <w:sz w:val="22"/>
          <w:szCs w:val="22"/>
        </w:rPr>
        <w:t>EPS (elektrická požiarna signalizácia)</w:t>
      </w:r>
    </w:p>
    <w:p w:rsidR="009B435A" w:rsidRPr="00DD7D1C" w:rsidRDefault="009B435A" w:rsidP="009B435A">
      <w:pPr>
        <w:pStyle w:val="Odsekzoznamu"/>
        <w:numPr>
          <w:ilvl w:val="0"/>
          <w:numId w:val="1"/>
        </w:numPr>
        <w:jc w:val="both"/>
        <w:rPr>
          <w:b/>
          <w:sz w:val="22"/>
          <w:szCs w:val="22"/>
        </w:rPr>
      </w:pPr>
      <w:proofErr w:type="spellStart"/>
      <w:r w:rsidRPr="00DD7D1C">
        <w:rPr>
          <w:b/>
          <w:bCs/>
          <w:sz w:val="22"/>
          <w:szCs w:val="22"/>
        </w:rPr>
        <w:t>Zdravotech</w:t>
      </w:r>
      <w:proofErr w:type="spellEnd"/>
      <w:r w:rsidRPr="00DD7D1C">
        <w:rPr>
          <w:b/>
          <w:bCs/>
          <w:sz w:val="22"/>
          <w:szCs w:val="22"/>
        </w:rPr>
        <w:t xml:space="preserve">. vnútorná kanalizácia   </w:t>
      </w:r>
    </w:p>
    <w:p w:rsidR="009B435A" w:rsidRPr="00DD7D1C" w:rsidRDefault="009B435A" w:rsidP="009B435A">
      <w:pPr>
        <w:pStyle w:val="Odsekzoznamu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DD7D1C">
        <w:rPr>
          <w:b/>
          <w:bCs/>
          <w:sz w:val="22"/>
          <w:szCs w:val="22"/>
        </w:rPr>
        <w:t xml:space="preserve">Zdravotechnika - vnútorný vodovod   </w:t>
      </w:r>
    </w:p>
    <w:p w:rsidR="009B435A" w:rsidRPr="00DD7D1C" w:rsidRDefault="009B435A" w:rsidP="009B435A">
      <w:pPr>
        <w:pStyle w:val="Odsekzoznamu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DD7D1C">
        <w:rPr>
          <w:b/>
          <w:bCs/>
          <w:sz w:val="22"/>
          <w:szCs w:val="22"/>
        </w:rPr>
        <w:t xml:space="preserve">Zdravotechnika - zariaď. predmety   </w:t>
      </w:r>
    </w:p>
    <w:p w:rsidR="009B435A" w:rsidRPr="00E25EF3" w:rsidRDefault="009B435A" w:rsidP="009B435A">
      <w:pPr>
        <w:pStyle w:val="Odsekzoznamu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AF7591">
        <w:rPr>
          <w:b/>
          <w:bCs/>
          <w:sz w:val="22"/>
          <w:szCs w:val="22"/>
        </w:rPr>
        <w:t xml:space="preserve">Zdravotechnika - plynovod </w:t>
      </w:r>
    </w:p>
    <w:p w:rsidR="009B435A" w:rsidRPr="00E25EF3" w:rsidRDefault="009B435A" w:rsidP="009B435A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  <w:sz w:val="22"/>
          <w:szCs w:val="22"/>
        </w:rPr>
        <w:t>Ústredné kúrenie, kotolne</w:t>
      </w:r>
      <w:r w:rsidRPr="00E25EF3">
        <w:rPr>
          <w:b/>
          <w:bCs/>
          <w:sz w:val="22"/>
          <w:szCs w:val="22"/>
        </w:rPr>
        <w:t xml:space="preserve">  </w:t>
      </w:r>
    </w:p>
    <w:p w:rsidR="009B435A" w:rsidRPr="00E25EF3" w:rsidRDefault="009B435A" w:rsidP="009B435A">
      <w:pPr>
        <w:pStyle w:val="Odsekzoznamu"/>
        <w:numPr>
          <w:ilvl w:val="0"/>
          <w:numId w:val="1"/>
        </w:numPr>
        <w:rPr>
          <w:b/>
          <w:bCs/>
        </w:rPr>
      </w:pPr>
      <w:r w:rsidRPr="00AF7591">
        <w:rPr>
          <w:b/>
          <w:bCs/>
          <w:sz w:val="22"/>
          <w:szCs w:val="22"/>
        </w:rPr>
        <w:t xml:space="preserve">Ústredné kúrenie, strojovne   </w:t>
      </w:r>
    </w:p>
    <w:p w:rsidR="009B435A" w:rsidRPr="00E25EF3" w:rsidRDefault="009B435A" w:rsidP="009B435A">
      <w:pPr>
        <w:pStyle w:val="Odsekzoznamu"/>
        <w:numPr>
          <w:ilvl w:val="0"/>
          <w:numId w:val="1"/>
        </w:numPr>
        <w:rPr>
          <w:b/>
          <w:bCs/>
        </w:rPr>
      </w:pPr>
      <w:r w:rsidRPr="00AF7591">
        <w:rPr>
          <w:b/>
          <w:bCs/>
          <w:sz w:val="22"/>
          <w:szCs w:val="22"/>
        </w:rPr>
        <w:lastRenderedPageBreak/>
        <w:t xml:space="preserve">Ústredné kúrenie, rozvodné potrubie   </w:t>
      </w:r>
    </w:p>
    <w:p w:rsidR="009B435A" w:rsidRPr="00E25EF3" w:rsidRDefault="009B435A" w:rsidP="009B435A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  <w:sz w:val="22"/>
          <w:szCs w:val="22"/>
        </w:rPr>
        <w:t>Ústredné kúrenie, armatúry</w:t>
      </w:r>
    </w:p>
    <w:p w:rsidR="009B435A" w:rsidRPr="00E25EF3" w:rsidRDefault="009B435A" w:rsidP="009B435A">
      <w:pPr>
        <w:pStyle w:val="Odsekzoznamu"/>
        <w:numPr>
          <w:ilvl w:val="0"/>
          <w:numId w:val="1"/>
        </w:numPr>
        <w:rPr>
          <w:b/>
          <w:bCs/>
        </w:rPr>
      </w:pPr>
      <w:r w:rsidRPr="00AF7591">
        <w:rPr>
          <w:b/>
          <w:bCs/>
          <w:sz w:val="22"/>
          <w:szCs w:val="22"/>
        </w:rPr>
        <w:t xml:space="preserve">Ústredné kúrenie, </w:t>
      </w:r>
      <w:proofErr w:type="spellStart"/>
      <w:r w:rsidRPr="00AF7591">
        <w:rPr>
          <w:b/>
          <w:bCs/>
          <w:sz w:val="22"/>
          <w:szCs w:val="22"/>
        </w:rPr>
        <w:t>vykurov</w:t>
      </w:r>
      <w:proofErr w:type="spellEnd"/>
      <w:r w:rsidRPr="00AF7591">
        <w:rPr>
          <w:b/>
          <w:bCs/>
          <w:sz w:val="22"/>
          <w:szCs w:val="22"/>
        </w:rPr>
        <w:t xml:space="preserve">. telesá   </w:t>
      </w:r>
    </w:p>
    <w:p w:rsidR="009B435A" w:rsidRPr="00E25EF3" w:rsidRDefault="009B435A" w:rsidP="009B435A">
      <w:pPr>
        <w:pStyle w:val="Odsekzoznamu"/>
        <w:numPr>
          <w:ilvl w:val="0"/>
          <w:numId w:val="1"/>
        </w:numPr>
        <w:rPr>
          <w:b/>
          <w:bCs/>
        </w:rPr>
      </w:pPr>
      <w:r w:rsidRPr="00AF7591">
        <w:rPr>
          <w:b/>
          <w:bCs/>
          <w:sz w:val="22"/>
          <w:szCs w:val="22"/>
        </w:rPr>
        <w:t xml:space="preserve">Dokončovacie práce - nátery   </w:t>
      </w:r>
    </w:p>
    <w:p w:rsidR="009B435A" w:rsidRDefault="009B435A" w:rsidP="009B435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FD3168" w:rsidRPr="00FD3168" w:rsidRDefault="00FD3168" w:rsidP="009B435A">
      <w:pPr>
        <w:jc w:val="both"/>
        <w:rPr>
          <w:b/>
          <w:bCs/>
          <w:color w:val="FF0000"/>
          <w:sz w:val="22"/>
          <w:szCs w:val="22"/>
        </w:rPr>
      </w:pPr>
      <w:r w:rsidRPr="00FD3168">
        <w:rPr>
          <w:b/>
          <w:bCs/>
          <w:color w:val="FF0000"/>
          <w:sz w:val="22"/>
          <w:szCs w:val="22"/>
        </w:rPr>
        <w:t>Body: „J, L, M, N, O, P, R, S, T, U, V“  a služby, ktoré nie sú podľa špecifikácie</w:t>
      </w:r>
      <w:r>
        <w:rPr>
          <w:b/>
          <w:bCs/>
          <w:color w:val="FF0000"/>
          <w:sz w:val="22"/>
          <w:szCs w:val="22"/>
        </w:rPr>
        <w:t xml:space="preserve"> nižšie</w:t>
      </w:r>
      <w:r w:rsidRPr="00FD3168">
        <w:rPr>
          <w:b/>
          <w:bCs/>
          <w:color w:val="FF0000"/>
          <w:sz w:val="22"/>
          <w:szCs w:val="22"/>
        </w:rPr>
        <w:t xml:space="preserve"> obsiahnuté v tabuľke č. 1,  budú ocenené príslušnými položkami aktuálneho cenníka prác  (napr. ODIS, </w:t>
      </w:r>
      <w:proofErr w:type="spellStart"/>
      <w:r w:rsidRPr="00FD3168">
        <w:rPr>
          <w:b/>
          <w:bCs/>
          <w:color w:val="FF0000"/>
          <w:sz w:val="22"/>
          <w:szCs w:val="22"/>
        </w:rPr>
        <w:t>Cenekon</w:t>
      </w:r>
      <w:proofErr w:type="spellEnd"/>
      <w:r w:rsidRPr="00FD3168">
        <w:rPr>
          <w:b/>
          <w:bCs/>
          <w:color w:val="FF0000"/>
          <w:sz w:val="22"/>
          <w:szCs w:val="22"/>
        </w:rPr>
        <w:t xml:space="preserve">  a pod).</w:t>
      </w:r>
    </w:p>
    <w:p w:rsidR="00FD3168" w:rsidRPr="00FD3168" w:rsidRDefault="00FD3168" w:rsidP="009B435A">
      <w:pPr>
        <w:jc w:val="both"/>
        <w:rPr>
          <w:b/>
          <w:bCs/>
          <w:color w:val="FF0000"/>
          <w:sz w:val="22"/>
          <w:szCs w:val="22"/>
        </w:rPr>
      </w:pPr>
    </w:p>
    <w:p w:rsidR="009B435A" w:rsidRPr="00FD3168" w:rsidRDefault="009B435A" w:rsidP="009B435A">
      <w:pPr>
        <w:jc w:val="both"/>
        <w:rPr>
          <w:b/>
          <w:bCs/>
          <w:color w:val="FF0000"/>
          <w:sz w:val="22"/>
          <w:szCs w:val="22"/>
        </w:rPr>
      </w:pPr>
    </w:p>
    <w:p w:rsidR="00FD3168" w:rsidRPr="00E966AD" w:rsidRDefault="00FD3168" w:rsidP="00FD3168">
      <w:pPr>
        <w:jc w:val="both"/>
        <w:rPr>
          <w:sz w:val="22"/>
        </w:rPr>
      </w:pPr>
      <w:r w:rsidRPr="00E966AD">
        <w:rPr>
          <w:b/>
          <w:sz w:val="22"/>
        </w:rPr>
        <w:t xml:space="preserve">Jednotky množstva: </w:t>
      </w:r>
      <w:r>
        <w:rPr>
          <w:sz w:val="22"/>
        </w:rPr>
        <w:t xml:space="preserve">kus, HZS, hod, m2, </w:t>
      </w:r>
      <w:proofErr w:type="spellStart"/>
      <w:r>
        <w:rPr>
          <w:sz w:val="22"/>
        </w:rPr>
        <w:t>súb</w:t>
      </w:r>
      <w:proofErr w:type="spellEnd"/>
      <w:r>
        <w:rPr>
          <w:sz w:val="22"/>
        </w:rPr>
        <w:t>.</w:t>
      </w:r>
    </w:p>
    <w:p w:rsidR="009B435A" w:rsidRDefault="009B435A" w:rsidP="00FD3168">
      <w:pPr>
        <w:rPr>
          <w:rFonts w:ascii="Arial Narrow" w:hAnsi="Arial Narrow"/>
          <w:b/>
        </w:rPr>
      </w:pPr>
    </w:p>
    <w:p w:rsidR="00053E3E" w:rsidRPr="00017033" w:rsidRDefault="00053E3E" w:rsidP="00053E3E">
      <w:pPr>
        <w:spacing w:after="120"/>
        <w:rPr>
          <w:b/>
          <w:u w:val="single"/>
        </w:rPr>
      </w:pPr>
      <w:r w:rsidRPr="00017033">
        <w:rPr>
          <w:b/>
          <w:u w:val="single"/>
        </w:rPr>
        <w:t>Tabuľka č. 1</w:t>
      </w:r>
    </w:p>
    <w:tbl>
      <w:tblPr>
        <w:tblW w:w="14925" w:type="dxa"/>
        <w:tblInd w:w="-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428"/>
        <w:gridCol w:w="1731"/>
        <w:gridCol w:w="3973"/>
      </w:tblGrid>
      <w:tr w:rsidR="00FD3168" w:rsidRPr="00ED6F70" w:rsidTr="00053E3E">
        <w:trPr>
          <w:trHeight w:val="945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ED6F70" w:rsidRDefault="00FD3168" w:rsidP="00FD3168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 </w:t>
            </w:r>
          </w:p>
        </w:tc>
        <w:tc>
          <w:tcPr>
            <w:tcW w:w="8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ED6F70" w:rsidRDefault="00FD3168" w:rsidP="00FD3168">
            <w:pPr>
              <w:jc w:val="center"/>
              <w:rPr>
                <w:b/>
                <w:bCs/>
                <w:color w:val="000000"/>
              </w:rPr>
            </w:pPr>
            <w:r w:rsidRPr="00ED6F70">
              <w:rPr>
                <w:b/>
                <w:bCs/>
                <w:color w:val="000000"/>
              </w:rPr>
              <w:t>Činnosť obsluhy zariadení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ED6F70" w:rsidRDefault="00FD3168" w:rsidP="00FD3168">
            <w:pPr>
              <w:jc w:val="center"/>
              <w:rPr>
                <w:b/>
                <w:bCs/>
                <w:color w:val="000000"/>
              </w:rPr>
            </w:pPr>
            <w:r w:rsidRPr="00ED6F70">
              <w:rPr>
                <w:b/>
                <w:bCs/>
                <w:color w:val="000000"/>
              </w:rPr>
              <w:t>MJ</w:t>
            </w:r>
          </w:p>
        </w:tc>
        <w:tc>
          <w:tcPr>
            <w:tcW w:w="39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ED6F70" w:rsidRDefault="00FD3168" w:rsidP="00FD3168">
            <w:pPr>
              <w:jc w:val="center"/>
              <w:rPr>
                <w:b/>
                <w:bCs/>
                <w:color w:val="000000"/>
              </w:rPr>
            </w:pPr>
            <w:r w:rsidRPr="00ED6F70">
              <w:rPr>
                <w:b/>
                <w:bCs/>
                <w:color w:val="000000"/>
              </w:rPr>
              <w:t>Poznámka</w:t>
            </w:r>
          </w:p>
        </w:tc>
      </w:tr>
      <w:tr w:rsidR="00FD3168" w:rsidRPr="0033653F" w:rsidTr="00053E3E">
        <w:trPr>
          <w:trHeight w:val="693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E3E"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E3E">
              <w:rPr>
                <w:b/>
                <w:bCs/>
                <w:color w:val="000000"/>
                <w:sz w:val="22"/>
                <w:szCs w:val="22"/>
              </w:rPr>
              <w:t>Výťahy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mesačný servis s nastavením a doplnením prevádzkových náplni podľa STN 274200 výťahov na prepravu osôb  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 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mesačný servis s nastavením a doplnením prevádzkových náplni podľa STN 274200  výťahov nákladných   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 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mesačný servis s nastavením a doplnením prevádzkových náplni podľa STN 274200   zdvíhacích zariadení    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 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mesačný poplatok za pohotovosť </w:t>
            </w:r>
            <w:proofErr w:type="spellStart"/>
            <w:r w:rsidRPr="00053E3E">
              <w:rPr>
                <w:color w:val="000000"/>
                <w:sz w:val="22"/>
                <w:szCs w:val="22"/>
              </w:rPr>
              <w:t>vyprosťovanie</w:t>
            </w:r>
            <w:proofErr w:type="spellEnd"/>
            <w:r w:rsidRPr="00053E3E">
              <w:rPr>
                <w:color w:val="000000"/>
                <w:sz w:val="22"/>
                <w:szCs w:val="22"/>
              </w:rPr>
              <w:t xml:space="preserve"> v prípade poruchy zdvíhacieho zariadenia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mes.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  materiálu</w:t>
            </w:r>
          </w:p>
        </w:tc>
      </w:tr>
      <w:tr w:rsidR="00FD3168" w:rsidRPr="00CE0629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5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  <w:proofErr w:type="spellStart"/>
            <w:r w:rsidRPr="00053E3E">
              <w:rPr>
                <w:sz w:val="22"/>
                <w:szCs w:val="22"/>
              </w:rPr>
              <w:t>Vyprosťovanie</w:t>
            </w:r>
            <w:proofErr w:type="spellEnd"/>
            <w:r w:rsidRPr="00053E3E">
              <w:rPr>
                <w:sz w:val="22"/>
                <w:szCs w:val="22"/>
              </w:rPr>
              <w:t xml:space="preserve"> uviaznutých osôb z kabíny výťahu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cena za výjazd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bez materiálu</w:t>
            </w:r>
          </w:p>
        </w:tc>
      </w:tr>
      <w:tr w:rsidR="00FD3168" w:rsidRPr="00CE0629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6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údržba, oprava núdzového zvukového zariadenia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úpravy, ktoré na zvýšenie bezpečnosti nariadi TI, alebo ktoré vyplývajú zo zmeny STN 274200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 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samostatná výmena nosných prostriedkov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 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odstraňovanie porúch a opravy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 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t>Brány a rampy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kontrola funkčnosti, čistenie a nastavenie garážových automatických brán  do 3 000 mm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 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 xml:space="preserve">kontrola funkčnosti, čistenie a nastavenie garážových automatických brán </w:t>
            </w:r>
          </w:p>
          <w:p w:rsidR="00FD3168" w:rsidRPr="00053E3E" w:rsidRDefault="00FD3168" w:rsidP="00FD3168">
            <w:pPr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6 000 mm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 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 xml:space="preserve">kontrola funkčnosti, čistenie a nastavenie  </w:t>
            </w:r>
            <w:proofErr w:type="spellStart"/>
            <w:r w:rsidRPr="00053E3E">
              <w:rPr>
                <w:sz w:val="22"/>
                <w:szCs w:val="22"/>
              </w:rPr>
              <w:t>hangárových</w:t>
            </w:r>
            <w:proofErr w:type="spellEnd"/>
            <w:r w:rsidRPr="00053E3E">
              <w:rPr>
                <w:sz w:val="22"/>
                <w:szCs w:val="22"/>
              </w:rPr>
              <w:t xml:space="preserve"> posuvných brán s pohonom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 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kontrola funkčnosti, čistenie a nastavenie  závor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 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 xml:space="preserve">oprava, odstránenie </w:t>
            </w:r>
            <w:proofErr w:type="spellStart"/>
            <w:r w:rsidRPr="00053E3E">
              <w:rPr>
                <w:sz w:val="22"/>
                <w:szCs w:val="22"/>
              </w:rPr>
              <w:t>závad</w:t>
            </w:r>
            <w:proofErr w:type="spellEnd"/>
            <w:r w:rsidRPr="00053E3E">
              <w:rPr>
                <w:sz w:val="22"/>
                <w:szCs w:val="22"/>
              </w:rPr>
              <w:t xml:space="preserve"> garážových automatických brán  do 3 000 mm šírky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 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 xml:space="preserve">oprava, odstránenie </w:t>
            </w:r>
            <w:proofErr w:type="spellStart"/>
            <w:r w:rsidRPr="00053E3E">
              <w:rPr>
                <w:sz w:val="22"/>
                <w:szCs w:val="22"/>
              </w:rPr>
              <w:t>závad</w:t>
            </w:r>
            <w:proofErr w:type="spellEnd"/>
            <w:r w:rsidRPr="00053E3E">
              <w:rPr>
                <w:sz w:val="22"/>
                <w:szCs w:val="22"/>
              </w:rPr>
              <w:t xml:space="preserve"> garážových automatických brán 6 000 mm šírky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 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 xml:space="preserve">oprava, odstránenie </w:t>
            </w:r>
            <w:proofErr w:type="spellStart"/>
            <w:r w:rsidRPr="00053E3E">
              <w:rPr>
                <w:sz w:val="22"/>
                <w:szCs w:val="22"/>
              </w:rPr>
              <w:t>závad</w:t>
            </w:r>
            <w:proofErr w:type="spellEnd"/>
            <w:r w:rsidRPr="00053E3E">
              <w:rPr>
                <w:sz w:val="22"/>
                <w:szCs w:val="22"/>
              </w:rPr>
              <w:t xml:space="preserve"> </w:t>
            </w:r>
            <w:proofErr w:type="spellStart"/>
            <w:r w:rsidRPr="00053E3E">
              <w:rPr>
                <w:sz w:val="22"/>
                <w:szCs w:val="22"/>
              </w:rPr>
              <w:t>hangárových</w:t>
            </w:r>
            <w:proofErr w:type="spellEnd"/>
            <w:r w:rsidRPr="00053E3E">
              <w:rPr>
                <w:sz w:val="22"/>
                <w:szCs w:val="22"/>
              </w:rPr>
              <w:t xml:space="preserve"> posuvných brán s pohonom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 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oprava, odstránenie </w:t>
            </w:r>
            <w:proofErr w:type="spellStart"/>
            <w:r w:rsidRPr="00053E3E">
              <w:rPr>
                <w:color w:val="000000"/>
                <w:sz w:val="22"/>
                <w:szCs w:val="22"/>
              </w:rPr>
              <w:t>závad</w:t>
            </w:r>
            <w:proofErr w:type="spellEnd"/>
            <w:r w:rsidRPr="00053E3E">
              <w:rPr>
                <w:color w:val="000000"/>
                <w:sz w:val="22"/>
                <w:szCs w:val="22"/>
              </w:rPr>
              <w:t xml:space="preserve"> závor do 6 000 mm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 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4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t>Klimatizácie a VZT</w:t>
            </w:r>
          </w:p>
        </w:tc>
      </w:tr>
      <w:tr w:rsidR="00FD3168" w:rsidRPr="0003330A" w:rsidTr="00053E3E">
        <w:trPr>
          <w:trHeight w:val="600"/>
        </w:trPr>
        <w:tc>
          <w:tcPr>
            <w:tcW w:w="14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rPr>
                <w:b/>
                <w:i/>
                <w:color w:val="000000"/>
                <w:sz w:val="22"/>
                <w:szCs w:val="22"/>
              </w:rPr>
            </w:pPr>
            <w:r w:rsidRPr="00053E3E">
              <w:rPr>
                <w:b/>
                <w:i/>
                <w:color w:val="000000"/>
                <w:sz w:val="22"/>
                <w:szCs w:val="22"/>
              </w:rPr>
              <w:t>Klimatizácie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predsezónna kontrola, nastavenie a čistenie klimatizačných  jednotiek </w:t>
            </w:r>
            <w:proofErr w:type="spellStart"/>
            <w:r w:rsidRPr="00053E3E">
              <w:rPr>
                <w:color w:val="000000"/>
                <w:sz w:val="22"/>
                <w:szCs w:val="22"/>
              </w:rPr>
              <w:t>jednosplit</w:t>
            </w:r>
            <w:proofErr w:type="spellEnd"/>
            <w:r w:rsidRPr="00053E3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vrátane nosného a pomocného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predsezónna kontrola, nastavenie a čistenie klimatizačných jednotiek </w:t>
            </w:r>
            <w:proofErr w:type="spellStart"/>
            <w:r w:rsidRPr="00053E3E">
              <w:rPr>
                <w:color w:val="000000"/>
                <w:sz w:val="22"/>
                <w:szCs w:val="22"/>
              </w:rPr>
              <w:t>dvojsplit</w:t>
            </w:r>
            <w:proofErr w:type="spellEnd"/>
            <w:r w:rsidRPr="00053E3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vrátane nosného a pomocného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predsezónna kontrola, nastavenie a čistenie centrálnej VZT jednotky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predsezónna kontrola, nastavenie a čistenie dvernej clony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predsezónna kontrola, nastavenie a čistenie vonkajšej VRV jednotky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predsezónna kontrola, nastavenie a čistenie vnútornej VRV jednotky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odstraňovanie porúch a opravy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vykonanie kontroly (tlaková skúška) 1 ks klimatizačného zariadenia nad 3 kg chladiva 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3168" w:rsidRPr="0003330A" w:rsidTr="00053E3E">
        <w:trPr>
          <w:trHeight w:val="600"/>
        </w:trPr>
        <w:tc>
          <w:tcPr>
            <w:tcW w:w="14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rPr>
                <w:b/>
                <w:i/>
                <w:color w:val="000000"/>
                <w:sz w:val="22"/>
                <w:szCs w:val="22"/>
              </w:rPr>
            </w:pPr>
            <w:r w:rsidRPr="00053E3E">
              <w:rPr>
                <w:b/>
                <w:i/>
                <w:color w:val="000000"/>
                <w:sz w:val="22"/>
                <w:szCs w:val="22"/>
              </w:rPr>
              <w:t>Ventilátor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9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kontrola funkčnosti a nastavenia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odstraňovanie porúch a opravy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03330A" w:rsidTr="00053E3E">
        <w:trPr>
          <w:trHeight w:val="600"/>
        </w:trPr>
        <w:tc>
          <w:tcPr>
            <w:tcW w:w="1492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rPr>
                <w:b/>
                <w:i/>
                <w:color w:val="000000"/>
                <w:sz w:val="22"/>
                <w:szCs w:val="22"/>
              </w:rPr>
            </w:pPr>
            <w:r w:rsidRPr="00053E3E">
              <w:rPr>
                <w:b/>
                <w:i/>
                <w:color w:val="000000"/>
                <w:sz w:val="22"/>
                <w:szCs w:val="22"/>
              </w:rPr>
              <w:t>Chladiaci stroj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kontrola funkčnosti a nastavenia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kontrola stavu a funkčnosti hlavného vypínača, jeho pomocných kontaktov v ovládacom obvode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naprogramovanie a nastavenie parametrov riadiaceho modulu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odstraňovanie porúch a opravy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53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lastRenderedPageBreak/>
              <w:t>D</w:t>
            </w:r>
          </w:p>
        </w:tc>
        <w:tc>
          <w:tcPr>
            <w:tcW w:w="14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t>Trafostanica</w:t>
            </w:r>
          </w:p>
        </w:tc>
      </w:tr>
      <w:tr w:rsidR="00FD3168" w:rsidRPr="00ED6F70" w:rsidTr="00053E3E">
        <w:trPr>
          <w:trHeight w:val="82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vykonávanie pravidelných mesačných kontrol a opráv, čistenie a nastavenie parametrov počas prevádzky v súlade s STN a prevádzkovým predpisom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zhotovovanie a odsúhlasovanie odberných diagramov s dodávateľom elektriny v súlade s aktuálnymi podmienkami odberu elektriny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jc w:val="center"/>
              <w:rPr>
                <w:b/>
                <w:sz w:val="22"/>
                <w:szCs w:val="22"/>
              </w:rPr>
            </w:pPr>
            <w:r w:rsidRPr="00053E3E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4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t>UPS – náhradné zdroje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1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Profylaktická prehliadka zariadenia UPS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2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Vykonávanie skúšok a kontroly batérií v závislosti od prevádzkových možností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kontrola stavu nabitia akumulátorových batérií, jednotlivých článkov a celkovej kapacity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uvedenie UPS do prevádzky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111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5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simulovanie výpadku elektrickej energie a kontrola chodu UPS (odoberaný výkon, autonómia). Ak z prevádzkových dôvodov simulácia nie je možná, zodpovedný pracovník uvedie túto skutočnosť do záznamu.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kontrola a dotiahnutie svoriek, vrátane ochranného vodiča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870"/>
        </w:trPr>
        <w:tc>
          <w:tcPr>
            <w:tcW w:w="79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7</w:t>
            </w:r>
          </w:p>
        </w:tc>
        <w:tc>
          <w:tcPr>
            <w:tcW w:w="84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odstránenie nedostatkov zistených pri kontrole funkčnosti UPS ihneď alebo v najkratšom možnom termíne, vyhotovenie zápisu o vykonaní profylaktickej prehliadky a kontroly UPS.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t>F</w:t>
            </w:r>
          </w:p>
        </w:tc>
        <w:tc>
          <w:tcPr>
            <w:tcW w:w="14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53E3E">
              <w:rPr>
                <w:b/>
                <w:color w:val="000000"/>
                <w:sz w:val="22"/>
                <w:szCs w:val="22"/>
              </w:rPr>
              <w:t>Dieselagregáty</w:t>
            </w:r>
            <w:proofErr w:type="spellEnd"/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servis </w:t>
            </w:r>
            <w:proofErr w:type="spellStart"/>
            <w:r w:rsidRPr="00053E3E">
              <w:rPr>
                <w:color w:val="000000"/>
                <w:sz w:val="22"/>
                <w:szCs w:val="22"/>
              </w:rPr>
              <w:t>dieselagregátu</w:t>
            </w:r>
            <w:proofErr w:type="spellEnd"/>
            <w:r w:rsidRPr="00053E3E">
              <w:rPr>
                <w:color w:val="000000"/>
                <w:sz w:val="22"/>
                <w:szCs w:val="22"/>
              </w:rPr>
              <w:t xml:space="preserve"> periodicita 3 mesiace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servis </w:t>
            </w:r>
            <w:proofErr w:type="spellStart"/>
            <w:r w:rsidRPr="00053E3E">
              <w:rPr>
                <w:color w:val="000000"/>
                <w:sz w:val="22"/>
                <w:szCs w:val="22"/>
              </w:rPr>
              <w:t>dieselagregátu</w:t>
            </w:r>
            <w:proofErr w:type="spellEnd"/>
            <w:r w:rsidRPr="00053E3E">
              <w:rPr>
                <w:color w:val="000000"/>
                <w:sz w:val="22"/>
                <w:szCs w:val="22"/>
              </w:rPr>
              <w:t xml:space="preserve"> periodicita 12 mesiacov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servis </w:t>
            </w:r>
            <w:proofErr w:type="spellStart"/>
            <w:r w:rsidRPr="00053E3E">
              <w:rPr>
                <w:color w:val="000000"/>
                <w:sz w:val="22"/>
                <w:szCs w:val="22"/>
              </w:rPr>
              <w:t>dieselagregátu</w:t>
            </w:r>
            <w:proofErr w:type="spellEnd"/>
            <w:r w:rsidRPr="00053E3E">
              <w:rPr>
                <w:color w:val="000000"/>
                <w:sz w:val="22"/>
                <w:szCs w:val="22"/>
              </w:rPr>
              <w:t xml:space="preserve"> periodicita 24 mesiacov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1044"/>
        </w:trPr>
        <w:tc>
          <w:tcPr>
            <w:tcW w:w="79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4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odstránenie nedostatkov zistených pri kontrole funkčnosti </w:t>
            </w:r>
            <w:proofErr w:type="spellStart"/>
            <w:r w:rsidRPr="00053E3E">
              <w:rPr>
                <w:color w:val="000000"/>
                <w:sz w:val="22"/>
                <w:szCs w:val="22"/>
              </w:rPr>
              <w:t>dieselagregátu</w:t>
            </w:r>
            <w:proofErr w:type="spellEnd"/>
            <w:r w:rsidRPr="00053E3E">
              <w:rPr>
                <w:color w:val="000000"/>
                <w:sz w:val="22"/>
                <w:szCs w:val="22"/>
              </w:rPr>
              <w:t xml:space="preserve"> ihneď alebo v najkratšom možnom termíne, vyhotovenie zápisu o vykonaní profylaktickej prehliadky a kontroly </w:t>
            </w:r>
            <w:proofErr w:type="spellStart"/>
            <w:r w:rsidRPr="00053E3E">
              <w:rPr>
                <w:color w:val="000000"/>
                <w:sz w:val="22"/>
                <w:szCs w:val="22"/>
              </w:rPr>
              <w:t>dieselagregátu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4A1358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t>G</w:t>
            </w:r>
          </w:p>
        </w:tc>
        <w:tc>
          <w:tcPr>
            <w:tcW w:w="14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rPr>
                <w:b/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t>Meranie a regulácia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kontrola funkčnosti a preventívna údržba a nastavenie jednotlivých prvkov riadiaceho systému a doplnkových zariadení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53E3E">
              <w:rPr>
                <w:color w:val="000000"/>
                <w:sz w:val="22"/>
                <w:szCs w:val="22"/>
              </w:rPr>
              <w:t>kpl</w:t>
            </w:r>
            <w:proofErr w:type="spellEnd"/>
            <w:r w:rsidRPr="00053E3E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odstraňovanie porúch a opravy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4A1358" w:rsidTr="00053E3E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t>H</w:t>
            </w:r>
          </w:p>
        </w:tc>
        <w:tc>
          <w:tcPr>
            <w:tcW w:w="14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53E3E">
              <w:rPr>
                <w:b/>
                <w:color w:val="000000"/>
                <w:sz w:val="22"/>
                <w:szCs w:val="22"/>
              </w:rPr>
              <w:t>Rotomaty</w:t>
            </w:r>
            <w:proofErr w:type="spellEnd"/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kontrola funkčnosti  vonkajších i vnútorných častí stroja s vyhotovením úradného zápisu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celkové vyčistenie stroja ( vyčistenie senzorov)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preskúšanie stroja vo všetkých prevádzkových režimoch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odstraňovanie vzniknutých porúch na zariadení, na základe hlásenia o poruche od objednávateľa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4A1358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3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rPr>
                <w:b/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t>Obsluha a servis zariadení (kotolne, ČOV, komíny)</w:t>
            </w:r>
          </w:p>
        </w:tc>
      </w:tr>
      <w:tr w:rsidR="00FD3168" w:rsidRPr="004A1358" w:rsidTr="00053E3E">
        <w:trPr>
          <w:trHeight w:val="600"/>
        </w:trPr>
        <w:tc>
          <w:tcPr>
            <w:tcW w:w="1492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rPr>
                <w:b/>
                <w:i/>
                <w:color w:val="000000"/>
                <w:sz w:val="22"/>
                <w:szCs w:val="22"/>
              </w:rPr>
            </w:pPr>
            <w:r w:rsidRPr="00053E3E">
              <w:rPr>
                <w:b/>
                <w:i/>
                <w:color w:val="000000"/>
                <w:sz w:val="22"/>
                <w:szCs w:val="22"/>
              </w:rPr>
              <w:t>Obsluha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both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obsluha kotolne kategórie III.  tepelného výkonu     do 0,5 MW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both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obsluha kotolne kategórie II.  tepelného výkonu     od 0,5 MW  do 3,5 MW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both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obsluha kotolne kategórie I.  tepelného výkonu      nad 3,5 MW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both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obsluha výmenníkovej stanice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both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obsluha ČOV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HZS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bez materiálu</w:t>
            </w:r>
          </w:p>
        </w:tc>
      </w:tr>
      <w:tr w:rsidR="00FD3168" w:rsidRPr="004A1358" w:rsidTr="00053E3E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t>K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t>Oprávnené meranie emisií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D3168" w:rsidRPr="003A42CB" w:rsidTr="00053E3E">
        <w:trPr>
          <w:trHeight w:val="3466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1</w:t>
            </w:r>
          </w:p>
        </w:tc>
        <w:tc>
          <w:tcPr>
            <w:tcW w:w="8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kotol na plynné palivo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053E3E">
            <w:pPr>
              <w:spacing w:line="200" w:lineRule="atLeast"/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 xml:space="preserve">na základe §20 ods. 1 písm. a) bod 1 zákona č. 137/2010 </w:t>
            </w:r>
            <w:proofErr w:type="spellStart"/>
            <w:r w:rsidRPr="00053E3E">
              <w:rPr>
                <w:sz w:val="22"/>
                <w:szCs w:val="22"/>
              </w:rPr>
              <w:t>Z.z</w:t>
            </w:r>
            <w:proofErr w:type="spellEnd"/>
            <w:r w:rsidRPr="00053E3E">
              <w:rPr>
                <w:sz w:val="22"/>
                <w:szCs w:val="22"/>
              </w:rPr>
              <w:t>. o ovzduší, ktorým sa zisťuje hodnota fyzikálno-chemickej veličiny, ktorou je vyjadrený emisný limit okrem limitného emisného faktora, technická požiadavka alebo podmienka prevádzkovania a hodnota súvisiacej stavovej a referenčnej veličiny, ktorá sa vzťahuje priamo na emisie alebo na zloženie čisteného alebo nečisteného odpadového plynu.</w:t>
            </w:r>
          </w:p>
        </w:tc>
      </w:tr>
      <w:tr w:rsidR="00FD3168" w:rsidRPr="003A42CB" w:rsidTr="00053E3E">
        <w:trPr>
          <w:trHeight w:val="2400"/>
        </w:trPr>
        <w:tc>
          <w:tcPr>
            <w:tcW w:w="7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</w:p>
        </w:tc>
        <w:tc>
          <w:tcPr>
            <w:tcW w:w="8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053E3E">
            <w:pPr>
              <w:spacing w:line="200" w:lineRule="atLeast"/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 xml:space="preserve">oprávnené meranie podľa §9 ods. 5 písm. c) vyhlášky MŽP SR č. 411/2012 </w:t>
            </w:r>
            <w:proofErr w:type="spellStart"/>
            <w:r w:rsidRPr="00053E3E">
              <w:rPr>
                <w:sz w:val="22"/>
                <w:szCs w:val="22"/>
              </w:rPr>
              <w:t>Z.z</w:t>
            </w:r>
            <w:proofErr w:type="spellEnd"/>
            <w:r w:rsidRPr="00053E3E">
              <w:rPr>
                <w:sz w:val="22"/>
                <w:szCs w:val="22"/>
              </w:rPr>
              <w:t>. o monitorovaní emisií zo stacionárnych zdrojov znečisťovania ovzdušia a kvality ovzdušia v ich okolí.</w:t>
            </w:r>
          </w:p>
        </w:tc>
      </w:tr>
      <w:tr w:rsidR="00FD3168" w:rsidRPr="003A42CB" w:rsidTr="00053E3E">
        <w:trPr>
          <w:trHeight w:val="676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kotol na tuhé palivo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>ks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 xml:space="preserve">na základe §20 ods. 1 písm. a) bod 1 zákona č. 137/2010 </w:t>
            </w:r>
            <w:proofErr w:type="spellStart"/>
            <w:r w:rsidRPr="00053E3E">
              <w:rPr>
                <w:sz w:val="22"/>
                <w:szCs w:val="22"/>
              </w:rPr>
              <w:t>Z.z</w:t>
            </w:r>
            <w:proofErr w:type="spellEnd"/>
            <w:r w:rsidRPr="00053E3E">
              <w:rPr>
                <w:sz w:val="22"/>
                <w:szCs w:val="22"/>
              </w:rPr>
              <w:t>. o ovzduší, ktorým sa zisťuje hodnota fyzikálno-chemickej veličiny, ktorou je vyjadrený emisný limit okrem limitného emisného faktora, technická požiadavka alebo podmienka prevádzkovania a hodnota súvisiacej stavovej a referenčnej veličiny, ktorá sa vzťahuje priamo na emisie alebo na zloženie čisteného alebo nečisteného odpadového plynu.</w:t>
            </w:r>
          </w:p>
        </w:tc>
      </w:tr>
      <w:tr w:rsidR="00FD3168" w:rsidRPr="00ED6F70" w:rsidTr="00053E3E">
        <w:trPr>
          <w:trHeight w:val="915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oprávnené meranie podľa §9 ods. 5 písm. c) vyhlášky MŽP SR č. 411/2012 </w:t>
            </w:r>
            <w:proofErr w:type="spellStart"/>
            <w:r w:rsidRPr="00053E3E">
              <w:rPr>
                <w:color w:val="000000"/>
                <w:sz w:val="22"/>
                <w:szCs w:val="22"/>
              </w:rPr>
              <w:t>Z.z</w:t>
            </w:r>
            <w:proofErr w:type="spellEnd"/>
            <w:r w:rsidRPr="00053E3E">
              <w:rPr>
                <w:color w:val="000000"/>
                <w:sz w:val="22"/>
                <w:szCs w:val="22"/>
              </w:rPr>
              <w:t>. o monitorovaní emisií zo stacionárnych zdrojov znečisťovania ovzdušia a kvality ovzdušia v ich okolí</w:t>
            </w:r>
          </w:p>
        </w:tc>
      </w:tr>
      <w:tr w:rsidR="00FD3168" w:rsidRPr="004A1358" w:rsidTr="00053E3E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3E3E">
              <w:rPr>
                <w:b/>
                <w:bCs/>
                <w:color w:val="000000"/>
                <w:sz w:val="22"/>
                <w:szCs w:val="22"/>
              </w:rPr>
              <w:t>Q</w:t>
            </w:r>
          </w:p>
        </w:tc>
        <w:tc>
          <w:tcPr>
            <w:tcW w:w="14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168" w:rsidRPr="00053E3E" w:rsidRDefault="00FD3168" w:rsidP="00FD3168">
            <w:pPr>
              <w:rPr>
                <w:b/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t xml:space="preserve">Ústredné kúrenie, kotolne  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tlaková skúška UK po oprave o v. </w:t>
            </w:r>
            <w:proofErr w:type="spellStart"/>
            <w:r w:rsidRPr="00053E3E">
              <w:rPr>
                <w:color w:val="000000"/>
                <w:sz w:val="22"/>
                <w:szCs w:val="22"/>
              </w:rPr>
              <w:t>pl</w:t>
            </w:r>
            <w:proofErr w:type="spellEnd"/>
            <w:r w:rsidRPr="00053E3E">
              <w:rPr>
                <w:color w:val="000000"/>
                <w:sz w:val="22"/>
                <w:szCs w:val="22"/>
              </w:rPr>
              <w:t xml:space="preserve">. kotla do 18 m2  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53E3E">
              <w:rPr>
                <w:color w:val="000000"/>
                <w:sz w:val="22"/>
                <w:szCs w:val="22"/>
              </w:rPr>
              <w:t>súb</w:t>
            </w:r>
            <w:proofErr w:type="spellEnd"/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bez materiálu 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napustenie UK systému   po oprave o v. </w:t>
            </w:r>
            <w:proofErr w:type="spellStart"/>
            <w:r w:rsidRPr="00053E3E">
              <w:rPr>
                <w:color w:val="000000"/>
                <w:sz w:val="22"/>
                <w:szCs w:val="22"/>
              </w:rPr>
              <w:t>pl</w:t>
            </w:r>
            <w:proofErr w:type="spellEnd"/>
            <w:r w:rsidRPr="00053E3E">
              <w:rPr>
                <w:color w:val="000000"/>
                <w:sz w:val="22"/>
                <w:szCs w:val="22"/>
              </w:rPr>
              <w:t xml:space="preserve">. kotla do 5 m2  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53E3E">
              <w:rPr>
                <w:color w:val="000000"/>
                <w:sz w:val="22"/>
                <w:szCs w:val="22"/>
              </w:rPr>
              <w:t>súb</w:t>
            </w:r>
            <w:proofErr w:type="spellEnd"/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bez materiálu 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napustenie UK systému   po oprave o v. </w:t>
            </w:r>
            <w:proofErr w:type="spellStart"/>
            <w:r w:rsidRPr="00053E3E">
              <w:rPr>
                <w:color w:val="000000"/>
                <w:sz w:val="22"/>
                <w:szCs w:val="22"/>
              </w:rPr>
              <w:t>pl</w:t>
            </w:r>
            <w:proofErr w:type="spellEnd"/>
            <w:r w:rsidRPr="00053E3E">
              <w:rPr>
                <w:color w:val="000000"/>
                <w:sz w:val="22"/>
                <w:szCs w:val="22"/>
              </w:rPr>
              <w:t xml:space="preserve">. kotla nad 5 do 10 m2  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53E3E">
              <w:rPr>
                <w:color w:val="000000"/>
                <w:sz w:val="22"/>
                <w:szCs w:val="22"/>
              </w:rPr>
              <w:t>súb</w:t>
            </w:r>
            <w:proofErr w:type="spellEnd"/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bez materiálu </w:t>
            </w:r>
          </w:p>
        </w:tc>
      </w:tr>
      <w:tr w:rsidR="00FD3168" w:rsidRPr="00ED6F70" w:rsidTr="00053E3E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napustenie UK systému   po oprave o v. </w:t>
            </w:r>
            <w:proofErr w:type="spellStart"/>
            <w:r w:rsidRPr="00053E3E">
              <w:rPr>
                <w:color w:val="000000"/>
                <w:sz w:val="22"/>
                <w:szCs w:val="22"/>
              </w:rPr>
              <w:t>pl</w:t>
            </w:r>
            <w:proofErr w:type="spellEnd"/>
            <w:r w:rsidRPr="00053E3E">
              <w:rPr>
                <w:color w:val="000000"/>
                <w:sz w:val="22"/>
                <w:szCs w:val="22"/>
              </w:rPr>
              <w:t xml:space="preserve">. kotla nad 10 do 20 m2   </w:t>
            </w:r>
          </w:p>
        </w:tc>
        <w:tc>
          <w:tcPr>
            <w:tcW w:w="17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53E3E">
              <w:rPr>
                <w:color w:val="000000"/>
                <w:sz w:val="22"/>
                <w:szCs w:val="22"/>
              </w:rPr>
              <w:t>súb</w:t>
            </w:r>
            <w:proofErr w:type="spellEnd"/>
          </w:p>
        </w:tc>
        <w:tc>
          <w:tcPr>
            <w:tcW w:w="397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68" w:rsidRPr="00053E3E" w:rsidRDefault="00FD3168" w:rsidP="00FD3168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bez materiálu </w:t>
            </w:r>
          </w:p>
        </w:tc>
      </w:tr>
    </w:tbl>
    <w:p w:rsidR="00FD3168" w:rsidRDefault="00FD3168" w:rsidP="00FD3168">
      <w:pPr>
        <w:rPr>
          <w:rFonts w:ascii="Arial Narrow" w:hAnsi="Arial Narrow"/>
          <w:b/>
        </w:rPr>
      </w:pPr>
    </w:p>
    <w:p w:rsidR="00FD3168" w:rsidRDefault="00FD3168" w:rsidP="00FD3168">
      <w:pPr>
        <w:rPr>
          <w:rFonts w:ascii="Arial Narrow" w:hAnsi="Arial Narrow"/>
          <w:b/>
        </w:rPr>
      </w:pPr>
    </w:p>
    <w:p w:rsidR="00FD3168" w:rsidRDefault="00FD3168" w:rsidP="00FD3168">
      <w:pPr>
        <w:rPr>
          <w:rFonts w:ascii="Arial Narrow" w:hAnsi="Arial Narrow"/>
          <w:b/>
        </w:rPr>
      </w:pPr>
    </w:p>
    <w:p w:rsidR="00FD3168" w:rsidRDefault="00FD3168" w:rsidP="00FD3168">
      <w:pPr>
        <w:rPr>
          <w:rFonts w:ascii="Arial Narrow" w:hAnsi="Arial Narrow"/>
          <w:b/>
        </w:rPr>
      </w:pPr>
    </w:p>
    <w:p w:rsidR="00FD3168" w:rsidRDefault="00FD3168" w:rsidP="00FD3168">
      <w:pPr>
        <w:rPr>
          <w:rFonts w:ascii="Arial Narrow" w:hAnsi="Arial Narrow"/>
          <w:b/>
        </w:rPr>
      </w:pPr>
    </w:p>
    <w:p w:rsidR="00FD3168" w:rsidRDefault="00FD3168" w:rsidP="00FD3168">
      <w:pPr>
        <w:rPr>
          <w:rFonts w:ascii="Arial Narrow" w:hAnsi="Arial Narrow"/>
          <w:b/>
        </w:rPr>
      </w:pPr>
    </w:p>
    <w:p w:rsidR="00053E3E" w:rsidRDefault="00053E3E" w:rsidP="00FD3168">
      <w:pPr>
        <w:rPr>
          <w:rFonts w:ascii="Arial Narrow" w:hAnsi="Arial Narrow"/>
          <w:b/>
        </w:rPr>
      </w:pPr>
    </w:p>
    <w:p w:rsidR="00FD3168" w:rsidRPr="00017033" w:rsidRDefault="00053E3E" w:rsidP="00B672A8">
      <w:pPr>
        <w:spacing w:before="120" w:after="120"/>
        <w:rPr>
          <w:b/>
          <w:u w:val="single"/>
        </w:rPr>
      </w:pPr>
      <w:r w:rsidRPr="00017033">
        <w:rPr>
          <w:b/>
          <w:u w:val="single"/>
        </w:rPr>
        <w:lastRenderedPageBreak/>
        <w:t>Tabuľka č. 2</w:t>
      </w:r>
    </w:p>
    <w:tbl>
      <w:tblPr>
        <w:tblW w:w="14925" w:type="dxa"/>
        <w:tblInd w:w="-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428"/>
        <w:gridCol w:w="1731"/>
        <w:gridCol w:w="3973"/>
      </w:tblGrid>
      <w:tr w:rsidR="00053E3E" w:rsidRPr="00053E3E" w:rsidTr="00053E3E">
        <w:trPr>
          <w:trHeight w:val="600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3E" w:rsidRPr="00053E3E" w:rsidRDefault="00053E3E" w:rsidP="005555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E3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3E" w:rsidRPr="00053E3E" w:rsidRDefault="00053E3E" w:rsidP="00555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E3E">
              <w:rPr>
                <w:b/>
                <w:bCs/>
                <w:color w:val="000000"/>
                <w:sz w:val="22"/>
                <w:szCs w:val="22"/>
              </w:rPr>
              <w:t>Oceňovanie prác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3E" w:rsidRPr="00053E3E" w:rsidRDefault="00053E3E" w:rsidP="0055557C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E3E" w:rsidRPr="00053E3E" w:rsidRDefault="00053E3E" w:rsidP="0055557C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53E3E" w:rsidRPr="00053E3E" w:rsidTr="00BD78D7">
        <w:trPr>
          <w:trHeight w:val="6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3E" w:rsidRPr="00053E3E" w:rsidRDefault="00053E3E" w:rsidP="0055557C">
            <w:pPr>
              <w:jc w:val="center"/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3E" w:rsidRPr="00053E3E" w:rsidRDefault="00C30604" w:rsidP="005555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</w:t>
            </w:r>
            <w:r w:rsidR="00053E3E" w:rsidRPr="00053E3E">
              <w:rPr>
                <w:b/>
                <w:bCs/>
                <w:color w:val="000000"/>
                <w:sz w:val="22"/>
                <w:szCs w:val="22"/>
              </w:rPr>
              <w:t>ercentuálna zľava na položky prác a dodávok z cenníka CENEKON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53E3E" w:rsidRPr="00053E3E" w:rsidRDefault="00053E3E" w:rsidP="0055557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3E3E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E3E" w:rsidRPr="00053E3E" w:rsidRDefault="00053E3E" w:rsidP="0055557C">
            <w:pPr>
              <w:rPr>
                <w:color w:val="000000"/>
                <w:sz w:val="22"/>
                <w:szCs w:val="22"/>
              </w:rPr>
            </w:pPr>
            <w:r w:rsidRPr="00053E3E">
              <w:rPr>
                <w:color w:val="000000"/>
                <w:sz w:val="22"/>
                <w:szCs w:val="22"/>
              </w:rPr>
              <w:t xml:space="preserve">Vrátane nosného a pomocného materiálu v zmysle popisu cenníkovej položky v cenníku </w:t>
            </w:r>
            <w:proofErr w:type="spellStart"/>
            <w:r w:rsidRPr="00053E3E">
              <w:rPr>
                <w:color w:val="000000"/>
                <w:sz w:val="22"/>
                <w:szCs w:val="22"/>
              </w:rPr>
              <w:t>Cenekon</w:t>
            </w:r>
            <w:proofErr w:type="spellEnd"/>
            <w:r w:rsidRPr="00053E3E">
              <w:rPr>
                <w:color w:val="000000"/>
                <w:sz w:val="22"/>
                <w:szCs w:val="22"/>
              </w:rPr>
              <w:t> </w:t>
            </w:r>
          </w:p>
        </w:tc>
      </w:tr>
    </w:tbl>
    <w:tbl>
      <w:tblPr>
        <w:tblpPr w:leftFromText="141" w:rightFromText="141" w:vertAnchor="text" w:horzAnchor="margin" w:tblpY="99"/>
        <w:tblW w:w="148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4"/>
      </w:tblGrid>
      <w:tr w:rsidR="00053E3E" w:rsidRPr="00053E3E" w:rsidTr="00053E3E">
        <w:trPr>
          <w:trHeight w:val="255"/>
        </w:trPr>
        <w:tc>
          <w:tcPr>
            <w:tcW w:w="14884" w:type="dxa"/>
            <w:shd w:val="clear" w:color="auto" w:fill="auto"/>
            <w:noWrap/>
            <w:vAlign w:val="bottom"/>
          </w:tcPr>
          <w:p w:rsidR="00053E3E" w:rsidRPr="00053E3E" w:rsidRDefault="00053E3E" w:rsidP="0055557C">
            <w:pPr>
              <w:spacing w:before="120"/>
              <w:jc w:val="both"/>
              <w:rPr>
                <w:b/>
                <w:i/>
                <w:iCs/>
                <w:sz w:val="22"/>
                <w:szCs w:val="22"/>
              </w:rPr>
            </w:pPr>
            <w:r w:rsidRPr="00053E3E">
              <w:rPr>
                <w:b/>
                <w:i/>
                <w:iCs/>
                <w:sz w:val="22"/>
                <w:szCs w:val="22"/>
              </w:rPr>
              <w:t>(uchádzač v ponuke uvedie percentuálne sadzby, ktoré použije pri kalkulácii ceny).</w:t>
            </w:r>
          </w:p>
          <w:p w:rsidR="00053E3E" w:rsidRPr="00053E3E" w:rsidRDefault="00053E3E" w:rsidP="0055557C">
            <w:pPr>
              <w:spacing w:before="120"/>
              <w:jc w:val="both"/>
              <w:rPr>
                <w:iCs/>
                <w:sz w:val="22"/>
                <w:szCs w:val="22"/>
              </w:rPr>
            </w:pPr>
            <w:r w:rsidRPr="00053E3E">
              <w:rPr>
                <w:sz w:val="22"/>
                <w:szCs w:val="22"/>
              </w:rPr>
              <w:t xml:space="preserve">Navrhované hodnoty sadzby réžií a zisku uvedené v ponuke uchádzača, nesmú byť vyššie ako jednotlivé hodnoty a sadzby z aktuálneho cenníka </w:t>
            </w:r>
            <w:proofErr w:type="spellStart"/>
            <w:r w:rsidRPr="00053E3E">
              <w:rPr>
                <w:sz w:val="22"/>
                <w:szCs w:val="22"/>
              </w:rPr>
              <w:t>Cenekon</w:t>
            </w:r>
            <w:proofErr w:type="spellEnd"/>
            <w:r w:rsidRPr="00053E3E">
              <w:rPr>
                <w:sz w:val="22"/>
                <w:szCs w:val="22"/>
              </w:rPr>
              <w:t xml:space="preserve">. Aktuálnym cenníkom </w:t>
            </w:r>
            <w:proofErr w:type="spellStart"/>
            <w:r w:rsidRPr="00053E3E">
              <w:rPr>
                <w:sz w:val="22"/>
                <w:szCs w:val="22"/>
              </w:rPr>
              <w:t>Cenekon</w:t>
            </w:r>
            <w:proofErr w:type="spellEnd"/>
            <w:r w:rsidRPr="00053E3E">
              <w:rPr>
                <w:sz w:val="22"/>
                <w:szCs w:val="22"/>
              </w:rPr>
              <w:t xml:space="preserve"> sa rozumie cenník platný ku dňu predkladania ponúk</w:t>
            </w:r>
          </w:p>
        </w:tc>
      </w:tr>
    </w:tbl>
    <w:p w:rsidR="00FD3168" w:rsidRDefault="00FD3168" w:rsidP="00FD3168">
      <w:pPr>
        <w:rPr>
          <w:rFonts w:ascii="Arial Narrow" w:hAnsi="Arial Narrow"/>
          <w:b/>
        </w:rPr>
      </w:pPr>
    </w:p>
    <w:sectPr w:rsidR="00FD3168" w:rsidSect="009E659D">
      <w:pgSz w:w="16839" w:h="11907" w:orient="landscape" w:code="9"/>
      <w:pgMar w:top="1270" w:right="851" w:bottom="1469" w:left="851" w:header="709" w:footer="567" w:gutter="170"/>
      <w:pgNumType w:chapStyle="1" w:chapSep="period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63F53"/>
    <w:multiLevelType w:val="multilevel"/>
    <w:tmpl w:val="70BA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3C972525"/>
    <w:multiLevelType w:val="hybridMultilevel"/>
    <w:tmpl w:val="90268C74"/>
    <w:lvl w:ilvl="0" w:tplc="041B0015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 w15:restartNumberingAfterBreak="0">
    <w:nsid w:val="52096E75"/>
    <w:multiLevelType w:val="hybridMultilevel"/>
    <w:tmpl w:val="B3D6B0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5A"/>
    <w:rsid w:val="00017033"/>
    <w:rsid w:val="00053E3E"/>
    <w:rsid w:val="000A0257"/>
    <w:rsid w:val="002718FC"/>
    <w:rsid w:val="006079D4"/>
    <w:rsid w:val="009B435A"/>
    <w:rsid w:val="009E659D"/>
    <w:rsid w:val="00B672A8"/>
    <w:rsid w:val="00B83C3A"/>
    <w:rsid w:val="00BD5EC6"/>
    <w:rsid w:val="00BD78D7"/>
    <w:rsid w:val="00C30604"/>
    <w:rsid w:val="00CC1E30"/>
    <w:rsid w:val="00DF2C18"/>
    <w:rsid w:val="00F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B680"/>
  <w15:chartTrackingRefBased/>
  <w15:docId w15:val="{6072BA6A-A3C6-413A-BF95-E65B4874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4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B435A"/>
    <w:pPr>
      <w:ind w:left="720"/>
      <w:contextualSpacing/>
    </w:pPr>
  </w:style>
  <w:style w:type="character" w:customStyle="1" w:styleId="Zkladntext2">
    <w:name w:val="Základní text (2)_"/>
    <w:link w:val="Zkladntext20"/>
    <w:rsid w:val="009B435A"/>
    <w:rPr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9B435A"/>
    <w:pPr>
      <w:widowControl w:val="0"/>
      <w:shd w:val="clear" w:color="auto" w:fill="FFFFFF"/>
      <w:spacing w:before="540" w:after="540" w:line="244" w:lineRule="exact"/>
      <w:ind w:hanging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9B435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43B78-013B-4608-A198-A190D59E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5</cp:revision>
  <dcterms:created xsi:type="dcterms:W3CDTF">2023-06-19T11:43:00Z</dcterms:created>
  <dcterms:modified xsi:type="dcterms:W3CDTF">2023-07-17T06:54:00Z</dcterms:modified>
</cp:coreProperties>
</file>