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 xml:space="preserve">uzatvorená v zmysle § 409 a </w:t>
      </w:r>
      <w:proofErr w:type="spellStart"/>
      <w:r w:rsidRPr="00BB6B51">
        <w:rPr>
          <w:rStyle w:val="CharStyle10"/>
          <w:rFonts w:ascii="Verdana" w:hAnsi="Verdana" w:cstheme="minorHAnsi"/>
          <w:color w:val="auto"/>
          <w:sz w:val="18"/>
          <w:szCs w:val="18"/>
        </w:rPr>
        <w:t>nasl</w:t>
      </w:r>
      <w:proofErr w:type="spellEnd"/>
      <w:r w:rsidRPr="00BB6B51">
        <w:rPr>
          <w:rStyle w:val="CharStyle10"/>
          <w:rFonts w:ascii="Verdana" w:hAnsi="Verdana" w:cstheme="minorHAnsi"/>
          <w:color w:val="auto"/>
          <w:sz w:val="18"/>
          <w:szCs w:val="18"/>
        </w:rPr>
        <w:t>.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424755D8"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 xml:space="preserve">íslo </w:t>
      </w:r>
      <w:r w:rsidR="00CD63B5">
        <w:rPr>
          <w:rStyle w:val="CharStyle10"/>
          <w:rFonts w:ascii="Verdana" w:hAnsi="Verdana" w:cs="Calibri"/>
          <w:sz w:val="18"/>
          <w:szCs w:val="18"/>
        </w:rPr>
        <w:t>kupujúceho</w:t>
      </w:r>
      <w:r w:rsidR="00824AB6" w:rsidRPr="00277097">
        <w:rPr>
          <w:rStyle w:val="CharStyle10"/>
          <w:rFonts w:ascii="Verdana" w:hAnsi="Verdana" w:cs="Calibri"/>
          <w:sz w:val="18"/>
          <w:szCs w:val="18"/>
        </w:rPr>
        <w:t>:</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w:t>
      </w:r>
      <w:r w:rsidR="00777410">
        <w:rPr>
          <w:rStyle w:val="CharStyle10"/>
          <w:rFonts w:ascii="Verdana" w:hAnsi="Verdana" w:cs="Calibri"/>
          <w:b/>
          <w:bCs/>
          <w:sz w:val="18"/>
          <w:szCs w:val="18"/>
        </w:rPr>
        <w:t xml:space="preserve">       </w:t>
      </w:r>
      <w:r w:rsidRPr="00BD6F6D">
        <w:rPr>
          <w:rStyle w:val="CharStyle10"/>
          <w:rFonts w:ascii="Verdana" w:hAnsi="Verdana" w:cs="Calibri"/>
          <w:b/>
          <w:bCs/>
          <w:sz w:val="18"/>
          <w:szCs w:val="18"/>
        </w:rPr>
        <w:t>/202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w:t>
      </w:r>
      <w:r w:rsidR="00CD63B5">
        <w:rPr>
          <w:rStyle w:val="CharStyle10"/>
          <w:rFonts w:ascii="Verdana" w:hAnsi="Verdana" w:cs="Calibri"/>
          <w:sz w:val="18"/>
          <w:szCs w:val="18"/>
        </w:rPr>
        <w:t>dávajúceho</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3FEA992D"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proofErr w:type="spellStart"/>
      <w:r w:rsidR="0036198F">
        <w:rPr>
          <w:rFonts w:ascii="Verdana" w:hAnsi="Verdana" w:cstheme="minorHAnsi"/>
          <w:b/>
          <w:sz w:val="20"/>
          <w:szCs w:val="20"/>
          <w:highlight w:val="lightGray"/>
        </w:rPr>
        <w:t>Katiónaktívna</w:t>
      </w:r>
      <w:proofErr w:type="spellEnd"/>
      <w:r w:rsidR="0036198F">
        <w:rPr>
          <w:rFonts w:ascii="Verdana" w:hAnsi="Verdana" w:cstheme="minorHAnsi"/>
          <w:b/>
          <w:sz w:val="20"/>
          <w:szCs w:val="20"/>
          <w:highlight w:val="lightGray"/>
        </w:rPr>
        <w:t xml:space="preserve"> asfaltová emulzia C65B4</w:t>
      </w:r>
      <w:r w:rsidR="006C5BC0" w:rsidRPr="00063AEE">
        <w:rPr>
          <w:rFonts w:ascii="Verdana" w:hAnsi="Verdana" w:cstheme="minorHAnsi"/>
          <w:b/>
          <w:sz w:val="20"/>
          <w:szCs w:val="20"/>
          <w:highlight w:val="lightGray"/>
        </w:rPr>
        <w:t>“</w:t>
      </w:r>
      <w:bookmarkEnd w:id="0"/>
      <w:r w:rsidR="00905327" w:rsidRPr="00063AEE">
        <w:rPr>
          <w:rFonts w:ascii="Verdana" w:hAnsi="Verdana" w:cstheme="minorHAnsi"/>
          <w:b/>
          <w:sz w:val="20"/>
          <w:szCs w:val="20"/>
          <w:highlight w:val="lightGray"/>
        </w:rPr>
        <w:t xml:space="preserve"> </w:t>
      </w:r>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2F4561B0"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4312D5">
        <w:rPr>
          <w:rFonts w:ascii="Verdana" w:hAnsi="Verdana" w:cstheme="minorHAnsi"/>
          <w:b/>
          <w:bCs/>
          <w:i/>
          <w:iCs/>
          <w:sz w:val="18"/>
          <w:szCs w:val="18"/>
        </w:rPr>
        <w:t>kúpna zmluva</w:t>
      </w:r>
      <w:r w:rsidR="006C5BC0">
        <w:rPr>
          <w:rFonts w:ascii="Verdana" w:hAnsi="Verdana" w:cstheme="minorHAnsi"/>
          <w:sz w:val="18"/>
          <w:szCs w:val="18"/>
        </w:rPr>
        <w:t xml:space="preserve">“ alebo </w:t>
      </w:r>
      <w:r w:rsidRPr="00277097">
        <w:rPr>
          <w:rFonts w:ascii="Verdana" w:hAnsi="Verdana" w:cstheme="minorHAnsi"/>
          <w:sz w:val="18"/>
          <w:szCs w:val="18"/>
        </w:rPr>
        <w:t>„</w:t>
      </w:r>
      <w:r w:rsidR="00777410">
        <w:rPr>
          <w:rFonts w:ascii="Verdana" w:hAnsi="Verdana" w:cstheme="minorHAnsi"/>
          <w:b/>
          <w:bCs/>
          <w:i/>
          <w:iCs/>
          <w:sz w:val="18"/>
          <w:szCs w:val="18"/>
        </w:rPr>
        <w:t>z</w:t>
      </w:r>
      <w:r w:rsidRPr="00063AEE">
        <w:rPr>
          <w:rFonts w:ascii="Verdana" w:hAnsi="Verdana" w:cstheme="minorHAnsi"/>
          <w:b/>
          <w:bCs/>
          <w:i/>
          <w:iCs/>
          <w:sz w:val="18"/>
          <w:szCs w:val="18"/>
        </w:rPr>
        <w:t>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43E8D854" w:rsidR="00824AB6" w:rsidRPr="00277097" w:rsidRDefault="0036198F"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sidR="004312D5">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3A30229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4312D5">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5B63D3EF"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w:t>
      </w:r>
      <w:proofErr w:type="spellStart"/>
      <w:r w:rsidR="00C30B6A" w:rsidRPr="00277097">
        <w:rPr>
          <w:rFonts w:ascii="Verdana" w:hAnsi="Verdana" w:cstheme="minorHAnsi"/>
          <w:color w:val="auto"/>
          <w:sz w:val="18"/>
          <w:szCs w:val="18"/>
        </w:rPr>
        <w:t>Maňúr</w:t>
      </w:r>
      <w:proofErr w:type="spellEnd"/>
      <w:r w:rsidR="00C30B6A" w:rsidRPr="00277097">
        <w:rPr>
          <w:rFonts w:ascii="Verdana" w:hAnsi="Verdana" w:cstheme="minorHAnsi"/>
          <w:color w:val="auto"/>
          <w:sz w:val="18"/>
          <w:szCs w:val="18"/>
        </w:rPr>
        <w:t xml:space="preserve">, </w:t>
      </w:r>
      <w:r w:rsidR="00BF75E7" w:rsidRPr="00277097">
        <w:rPr>
          <w:rFonts w:ascii="Verdana" w:hAnsi="Verdana" w:cstheme="minorHAnsi"/>
          <w:color w:val="auto"/>
          <w:sz w:val="18"/>
          <w:szCs w:val="18"/>
        </w:rPr>
        <w:t>prevádzkov</w:t>
      </w:r>
      <w:r w:rsidR="004312D5">
        <w:rPr>
          <w:rFonts w:ascii="Verdana" w:hAnsi="Verdana" w:cstheme="minorHAnsi"/>
          <w:color w:val="auto"/>
          <w:sz w:val="18"/>
          <w:szCs w:val="18"/>
        </w:rPr>
        <w:t>o-technický</w:t>
      </w:r>
      <w:r w:rsidR="00BF75E7" w:rsidRPr="00277097">
        <w:rPr>
          <w:rFonts w:ascii="Verdana" w:hAnsi="Verdana" w:cstheme="minorHAnsi"/>
          <w:color w:val="auto"/>
          <w:sz w:val="18"/>
          <w:szCs w:val="18"/>
        </w:rPr>
        <w:t xml:space="preserve">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657642D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00295968" w:rsidRPr="00B00723">
          <w:rPr>
            <w:rStyle w:val="Hypertextovprepojenie"/>
            <w:rFonts w:ascii="Verdana" w:hAnsi="Verdana" w:cstheme="minorHAnsi"/>
            <w:sz w:val="18"/>
            <w:szCs w:val="18"/>
          </w:rPr>
          <w:t>martina.strakova@bbrsc.sk</w:t>
        </w:r>
      </w:hyperlink>
      <w:r w:rsidRPr="00277097">
        <w:rPr>
          <w:rStyle w:val="Hypertextovprepojenie"/>
          <w:rFonts w:ascii="Verdana" w:hAnsi="Verdana" w:cstheme="minorHAnsi"/>
          <w:color w:val="auto"/>
          <w:sz w:val="18"/>
          <w:szCs w:val="18"/>
        </w:rPr>
        <w:t xml:space="preserve">,  </w:t>
      </w:r>
      <w:hyperlink r:id="rId9" w:history="1">
        <w:r w:rsidR="00295968" w:rsidRPr="00B00723">
          <w:rPr>
            <w:rStyle w:val="Hypertextovprepojenie"/>
            <w:rFonts w:ascii="Verdana" w:hAnsi="Verdana" w:cstheme="minorHAnsi"/>
            <w:sz w:val="18"/>
            <w:szCs w:val="18"/>
          </w:rPr>
          <w:t>tomas.manur@bbrsc.sk</w:t>
        </w:r>
      </w:hyperlink>
      <w:r w:rsidR="00295968">
        <w:rPr>
          <w:rStyle w:val="Hypertextovprepojenie"/>
          <w:rFonts w:ascii="Verdana" w:hAnsi="Verdana" w:cstheme="minorHAnsi"/>
          <w:color w:val="auto"/>
          <w:sz w:val="18"/>
          <w:szCs w:val="18"/>
        </w:rPr>
        <w:t xml:space="preserve"> </w:t>
      </w:r>
    </w:p>
    <w:p w14:paraId="62FA6522" w14:textId="1EB19B1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4312D5">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42E037CA" w:rsidR="00824AB6" w:rsidRPr="00277097" w:rsidRDefault="0036198F"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972D51">
        <w:rPr>
          <w:rFonts w:ascii="Verdana" w:hAnsi="Verdana" w:cstheme="minorHAnsi"/>
          <w:b/>
          <w:color w:val="auto"/>
          <w:sz w:val="18"/>
          <w:szCs w:val="18"/>
        </w:rPr>
        <w:tab/>
      </w:r>
      <w:r w:rsidR="00972D51">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6D2A636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 xml:space="preserve"> </w:t>
      </w:r>
    </w:p>
    <w:p w14:paraId="45A265E3" w14:textId="636455DF" w:rsidR="00777410" w:rsidRPr="00277097"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00972D51">
        <w:rPr>
          <w:rFonts w:ascii="Verdana" w:hAnsi="Verdana" w:cstheme="minorHAnsi"/>
          <w:color w:val="auto"/>
          <w:sz w:val="18"/>
          <w:szCs w:val="18"/>
        </w:rPr>
        <w:tab/>
      </w:r>
    </w:p>
    <w:p w14:paraId="6E13A9E5" w14:textId="0E34D60B" w:rsidR="00824AB6" w:rsidRPr="00277097" w:rsidRDefault="00824AB6" w:rsidP="00972D51">
      <w:pPr>
        <w:pStyle w:val="Bezriadkovania"/>
        <w:spacing w:line="312" w:lineRule="auto"/>
        <w:ind w:left="2124" w:firstLine="708"/>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190FA38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358E0AD2"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2541E94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972D51">
        <w:rPr>
          <w:rFonts w:ascii="Verdana" w:hAnsi="Verdana" w:cstheme="minorHAnsi"/>
          <w:color w:val="auto"/>
          <w:sz w:val="18"/>
          <w:szCs w:val="18"/>
        </w:rPr>
        <w:tab/>
      </w:r>
    </w:p>
    <w:p w14:paraId="52D71962" w14:textId="6C9E9A69"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B969DA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7C2A5AD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00972D51">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FEBE822"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051B4FAF" w14:textId="18354E46"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r w:rsidR="00972D51">
        <w:rPr>
          <w:rFonts w:ascii="Verdana" w:hAnsi="Verdana" w:cstheme="minorHAnsi"/>
          <w:color w:val="auto"/>
          <w:sz w:val="18"/>
          <w:szCs w:val="18"/>
        </w:rPr>
        <w:tab/>
      </w:r>
      <w:r w:rsidR="00972D51">
        <w:rPr>
          <w:rFonts w:ascii="Verdana" w:hAnsi="Verdana" w:cstheme="minorHAnsi"/>
          <w:color w:val="auto"/>
          <w:sz w:val="18"/>
          <w:szCs w:val="18"/>
        </w:rPr>
        <w:tab/>
      </w:r>
      <w:r w:rsidR="00972D51">
        <w:rPr>
          <w:rFonts w:ascii="Verdana" w:hAnsi="Verdana" w:cstheme="minorHAnsi"/>
          <w:color w:val="auto"/>
          <w:sz w:val="18"/>
          <w:szCs w:val="18"/>
        </w:rPr>
        <w:tab/>
      </w:r>
    </w:p>
    <w:p w14:paraId="75F8D270" w14:textId="7A1D6155" w:rsidR="00A37BF9" w:rsidRPr="004312D5" w:rsidRDefault="00824AB6" w:rsidP="00A37BF9">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1E4B5C43" w14:textId="2EC59D64" w:rsidR="00F763E9" w:rsidRDefault="00824AB6" w:rsidP="00777410">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60C175E3" w14:textId="77777777" w:rsidR="00A37BF9" w:rsidRPr="00777410" w:rsidRDefault="00A37BF9" w:rsidP="00777410">
      <w:pPr>
        <w:pStyle w:val="Bezriadkovania"/>
        <w:spacing w:line="312" w:lineRule="auto"/>
        <w:rPr>
          <w:rFonts w:ascii="Verdana" w:hAnsi="Verdana" w:cstheme="minorHAnsi"/>
          <w:color w:val="auto"/>
          <w:sz w:val="18"/>
          <w:szCs w:val="18"/>
        </w:rPr>
      </w:pPr>
    </w:p>
    <w:p w14:paraId="47C1095F" w14:textId="77777777" w:rsidR="00DD05D5" w:rsidRDefault="00DD05D5" w:rsidP="00295968">
      <w:pPr>
        <w:pStyle w:val="Bezriadkovania"/>
        <w:spacing w:line="312" w:lineRule="auto"/>
        <w:ind w:right="-1"/>
        <w:jc w:val="center"/>
        <w:rPr>
          <w:rFonts w:ascii="Verdana" w:hAnsi="Verdana" w:cstheme="minorHAnsi"/>
          <w:b/>
          <w:color w:val="auto"/>
          <w:sz w:val="18"/>
          <w:szCs w:val="18"/>
        </w:rPr>
      </w:pPr>
    </w:p>
    <w:p w14:paraId="55E0C0D7" w14:textId="53916CE2" w:rsidR="004312D5" w:rsidRPr="00DD05D5" w:rsidRDefault="00063AEE" w:rsidP="00DD05D5">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1396A4BB" w14:textId="7B01FB9E" w:rsidR="004312D5" w:rsidRPr="004312D5" w:rsidRDefault="004312D5" w:rsidP="004312D5">
      <w:pPr>
        <w:pStyle w:val="Default"/>
        <w:spacing w:line="312" w:lineRule="auto"/>
        <w:jc w:val="both"/>
        <w:rPr>
          <w:rFonts w:ascii="Verdana" w:hAnsi="Verdana"/>
          <w:sz w:val="18"/>
          <w:szCs w:val="18"/>
        </w:rPr>
      </w:pPr>
      <w:r w:rsidRPr="004312D5">
        <w:rPr>
          <w:rFonts w:ascii="Verdana" w:hAnsi="Verdana" w:cs="Calibri"/>
          <w:sz w:val="18"/>
          <w:szCs w:val="18"/>
        </w:rPr>
        <w:t xml:space="preserve">Táto zmluva je uzavretá na základe verejného obstarávania, </w:t>
      </w:r>
      <w:r w:rsidRPr="004312D5">
        <w:rPr>
          <w:rFonts w:ascii="Verdana" w:hAnsi="Verdana" w:cstheme="minorHAnsi"/>
          <w:sz w:val="18"/>
          <w:szCs w:val="18"/>
        </w:rPr>
        <w:t xml:space="preserve">ktoré uskutočnil Kupujúci, ako výsledok nadlimitnej  </w:t>
      </w:r>
      <w:r w:rsidRPr="004312D5">
        <w:rPr>
          <w:rFonts w:ascii="Verdana" w:hAnsi="Verdana" w:cstheme="minorHAnsi"/>
          <w:bCs/>
          <w:sz w:val="18"/>
          <w:szCs w:val="18"/>
        </w:rPr>
        <w:t>zákazky postupom podľa ustanovenia § 66 zákona č. 343/2015 Z. z. o verejnom obstarávaní a o zmene a doplnení niektorých zákonov v znení neskorších predpisov (ďalej aj „zákon“ a „ZVO“)</w:t>
      </w:r>
      <w:r w:rsidRPr="004312D5">
        <w:rPr>
          <w:rFonts w:ascii="Verdana" w:hAnsi="Verdana" w:cstheme="minorHAnsi"/>
          <w:sz w:val="18"/>
          <w:szCs w:val="18"/>
        </w:rPr>
        <w:t xml:space="preserve"> </w:t>
      </w:r>
      <w:r w:rsidR="000658C5">
        <w:rPr>
          <w:rFonts w:ascii="Verdana" w:hAnsi="Verdana" w:cstheme="minorHAnsi"/>
          <w:sz w:val="18"/>
          <w:szCs w:val="18"/>
        </w:rPr>
        <w:t xml:space="preserve">               </w:t>
      </w:r>
      <w:r w:rsidRPr="004312D5">
        <w:rPr>
          <w:rFonts w:ascii="Verdana" w:hAnsi="Verdana" w:cstheme="minorHAnsi"/>
          <w:sz w:val="18"/>
          <w:szCs w:val="18"/>
        </w:rPr>
        <w:t xml:space="preserve">na predmet zákazky s názvom </w:t>
      </w:r>
      <w:r w:rsidRPr="004312D5">
        <w:rPr>
          <w:rFonts w:ascii="Verdana" w:hAnsi="Verdana" w:cstheme="minorHAnsi"/>
          <w:b/>
          <w:bCs/>
          <w:sz w:val="18"/>
          <w:szCs w:val="18"/>
        </w:rPr>
        <w:t>„</w:t>
      </w:r>
      <w:proofErr w:type="spellStart"/>
      <w:r w:rsidRPr="004312D5">
        <w:rPr>
          <w:rFonts w:ascii="Verdana" w:hAnsi="Verdana"/>
          <w:b/>
          <w:i/>
          <w:iCs/>
          <w:sz w:val="18"/>
          <w:szCs w:val="18"/>
        </w:rPr>
        <w:t>Katiónaktívna</w:t>
      </w:r>
      <w:proofErr w:type="spellEnd"/>
      <w:r w:rsidRPr="004312D5">
        <w:rPr>
          <w:rFonts w:ascii="Verdana" w:hAnsi="Verdana"/>
          <w:b/>
          <w:i/>
          <w:iCs/>
          <w:sz w:val="18"/>
          <w:szCs w:val="18"/>
        </w:rPr>
        <w:t xml:space="preserve"> asfaltová emulzia C65B4</w:t>
      </w:r>
      <w:r w:rsidRPr="004312D5">
        <w:rPr>
          <w:rFonts w:ascii="Verdana" w:hAnsi="Verdana" w:cs="Calibri"/>
          <w:b/>
          <w:bCs/>
          <w:color w:val="auto"/>
          <w:sz w:val="18"/>
          <w:szCs w:val="18"/>
        </w:rPr>
        <w:t>“</w:t>
      </w:r>
      <w:r w:rsidRPr="004312D5">
        <w:rPr>
          <w:rFonts w:ascii="Verdana" w:hAnsi="Verdana" w:cstheme="minorHAnsi"/>
          <w:sz w:val="18"/>
          <w:szCs w:val="18"/>
        </w:rPr>
        <w:t xml:space="preserve"> (ďalej iba „verejné obstarávanie“).</w:t>
      </w:r>
    </w:p>
    <w:p w14:paraId="2E29A942" w14:textId="77777777" w:rsidR="004312D5" w:rsidRPr="004312D5" w:rsidRDefault="004312D5" w:rsidP="004312D5">
      <w:pPr>
        <w:pStyle w:val="Default"/>
        <w:spacing w:line="312" w:lineRule="auto"/>
        <w:jc w:val="both"/>
        <w:rPr>
          <w:rFonts w:ascii="Verdana" w:hAnsi="Verdana"/>
          <w:sz w:val="18"/>
          <w:szCs w:val="18"/>
        </w:rPr>
      </w:pPr>
    </w:p>
    <w:p w14:paraId="0F4F1315" w14:textId="6F48A290" w:rsidR="004312D5" w:rsidRPr="004312D5" w:rsidRDefault="004312D5" w:rsidP="004312D5">
      <w:pPr>
        <w:spacing w:after="0" w:line="312" w:lineRule="auto"/>
        <w:jc w:val="center"/>
        <w:rPr>
          <w:rFonts w:ascii="Verdana" w:hAnsi="Verdana" w:cs="Calibri"/>
          <w:b/>
          <w:sz w:val="18"/>
          <w:szCs w:val="18"/>
        </w:rPr>
      </w:pPr>
      <w:r w:rsidRPr="004312D5">
        <w:rPr>
          <w:rFonts w:ascii="Verdana" w:hAnsi="Verdana" w:cs="Calibri"/>
          <w:b/>
          <w:sz w:val="18"/>
          <w:szCs w:val="18"/>
        </w:rPr>
        <w:t>I</w:t>
      </w:r>
    </w:p>
    <w:p w14:paraId="679BD8C1" w14:textId="73ABCDE8" w:rsidR="004312D5" w:rsidRPr="004312D5" w:rsidRDefault="004312D5" w:rsidP="004312D5">
      <w:pPr>
        <w:spacing w:after="0" w:line="312" w:lineRule="auto"/>
        <w:jc w:val="center"/>
        <w:rPr>
          <w:rFonts w:ascii="Verdana" w:hAnsi="Verdana" w:cs="Calibri"/>
          <w:b/>
          <w:sz w:val="18"/>
          <w:szCs w:val="18"/>
        </w:rPr>
      </w:pPr>
      <w:r w:rsidRPr="004312D5">
        <w:rPr>
          <w:rFonts w:ascii="Verdana" w:hAnsi="Verdana" w:cs="Calibri"/>
          <w:b/>
          <w:sz w:val="18"/>
          <w:szCs w:val="18"/>
        </w:rPr>
        <w:t>ÚVODNÉ USTANOVENIA</w:t>
      </w:r>
    </w:p>
    <w:p w14:paraId="60D752EE" w14:textId="77777777" w:rsidR="004312D5" w:rsidRPr="004312D5" w:rsidRDefault="004312D5" w:rsidP="004312D5">
      <w:pPr>
        <w:pStyle w:val="Odsekzoznamu"/>
        <w:numPr>
          <w:ilvl w:val="0"/>
          <w:numId w:val="1"/>
        </w:numPr>
        <w:spacing w:after="0" w:line="312" w:lineRule="auto"/>
        <w:ind w:left="567" w:hanging="567"/>
        <w:jc w:val="both"/>
        <w:rPr>
          <w:rFonts w:ascii="Verdana" w:hAnsi="Verdana" w:cs="Calibri"/>
          <w:sz w:val="18"/>
          <w:szCs w:val="18"/>
        </w:rPr>
      </w:pPr>
      <w:r w:rsidRPr="004312D5">
        <w:rPr>
          <w:rFonts w:ascii="Verdana" w:hAnsi="Verdana" w:cs="Calibr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F95671A" w14:textId="646E7668" w:rsidR="004312D5" w:rsidRPr="004312D5" w:rsidRDefault="004312D5" w:rsidP="004312D5">
      <w:pPr>
        <w:pStyle w:val="Odsekzoznamu"/>
        <w:numPr>
          <w:ilvl w:val="0"/>
          <w:numId w:val="1"/>
        </w:numPr>
        <w:spacing w:after="0" w:line="312" w:lineRule="auto"/>
        <w:ind w:left="567" w:hanging="567"/>
        <w:jc w:val="both"/>
        <w:rPr>
          <w:rFonts w:ascii="Verdana" w:hAnsi="Verdana" w:cs="Calibri"/>
          <w:sz w:val="18"/>
          <w:szCs w:val="18"/>
        </w:rPr>
      </w:pPr>
      <w:r w:rsidRPr="004312D5">
        <w:rPr>
          <w:rFonts w:ascii="Verdana" w:hAnsi="Verdana" w:cs="Calibri"/>
          <w:sz w:val="18"/>
          <w:szCs w:val="18"/>
        </w:rPr>
        <w:t>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w:t>
      </w:r>
      <w:r w:rsidR="009D29AC">
        <w:rPr>
          <w:rFonts w:ascii="Verdana" w:hAnsi="Verdana" w:cs="Calibri"/>
          <w:sz w:val="18"/>
          <w:szCs w:val="18"/>
        </w:rPr>
        <w:t xml:space="preserve"> </w:t>
      </w:r>
      <w:r w:rsidRPr="004312D5">
        <w:rPr>
          <w:rFonts w:ascii="Verdana" w:hAnsi="Verdana" w:cs="Calibri"/>
          <w:sz w:val="18"/>
          <w:szCs w:val="18"/>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61A126D6" w14:textId="77777777" w:rsidR="004312D5" w:rsidRPr="004312D5" w:rsidRDefault="004312D5" w:rsidP="004312D5">
      <w:pPr>
        <w:pStyle w:val="Odsekzoznamu"/>
        <w:numPr>
          <w:ilvl w:val="0"/>
          <w:numId w:val="1"/>
        </w:numPr>
        <w:spacing w:after="0" w:line="312" w:lineRule="auto"/>
        <w:ind w:left="567" w:hanging="567"/>
        <w:jc w:val="both"/>
        <w:rPr>
          <w:rFonts w:ascii="Verdana" w:hAnsi="Verdana" w:cs="Calibri"/>
          <w:sz w:val="18"/>
          <w:szCs w:val="18"/>
        </w:rPr>
      </w:pPr>
      <w:r w:rsidRPr="004312D5">
        <w:rPr>
          <w:rFonts w:ascii="Verdana" w:hAnsi="Verdana" w:cs="Calibri"/>
          <w:sz w:val="18"/>
          <w:szCs w:val="18"/>
        </w:rPr>
        <w:t xml:space="preserve">Dodávateľ je povinný pri plnení predmetu Zmluvy dodržiavať všetky platné všeobecne záväzné právne predpisy a technické normy Slovenskej republiky a Európskej únie vzťahujúce sa na predmet Zmluvy. </w:t>
      </w:r>
    </w:p>
    <w:p w14:paraId="7E5BCA23" w14:textId="77777777" w:rsidR="004312D5" w:rsidRPr="004312D5" w:rsidRDefault="004312D5" w:rsidP="004312D5">
      <w:pPr>
        <w:pStyle w:val="Odsekzoznamu"/>
        <w:numPr>
          <w:ilvl w:val="0"/>
          <w:numId w:val="1"/>
        </w:numPr>
        <w:spacing w:after="0" w:line="312" w:lineRule="auto"/>
        <w:ind w:left="567" w:hanging="567"/>
        <w:jc w:val="both"/>
        <w:rPr>
          <w:rFonts w:ascii="Verdana" w:hAnsi="Verdana" w:cs="Calibri"/>
          <w:sz w:val="18"/>
          <w:szCs w:val="18"/>
        </w:rPr>
      </w:pPr>
      <w:r w:rsidRPr="004312D5">
        <w:rPr>
          <w:rFonts w:ascii="Verdana" w:hAnsi="Verdana" w:cs="Calibri"/>
          <w:sz w:val="18"/>
          <w:szCs w:val="18"/>
        </w:rPr>
        <w:t xml:space="preserve">Dodávateľ berie na vedomie, že pri dodaní predmetu Zmluvy prostredníctvom subdodávateľov (ďalej aj iba „subdodávka“ ) zodpovedá dodávateľ tak, ako keby predmet Zmluvy alebo jeho časť dodával sám. Dodávateľ je povinný vopred písomne oznámiť objednávateľovi akékoľvek zmeny týkajúce sa subdodávok.  </w:t>
      </w:r>
    </w:p>
    <w:p w14:paraId="22669E39" w14:textId="77777777" w:rsidR="004312D5" w:rsidRPr="004312D5" w:rsidRDefault="004312D5" w:rsidP="004312D5">
      <w:pPr>
        <w:pStyle w:val="Odsekzoznamu"/>
        <w:numPr>
          <w:ilvl w:val="0"/>
          <w:numId w:val="1"/>
        </w:numPr>
        <w:spacing w:after="0" w:line="312" w:lineRule="auto"/>
        <w:ind w:left="567" w:hanging="567"/>
        <w:jc w:val="both"/>
        <w:rPr>
          <w:rFonts w:ascii="Verdana" w:hAnsi="Verdana" w:cs="Calibri"/>
          <w:sz w:val="18"/>
          <w:szCs w:val="18"/>
        </w:rPr>
      </w:pPr>
      <w:r w:rsidRPr="004312D5">
        <w:rPr>
          <w:rFonts w:ascii="Verdana" w:hAnsi="Verdana" w:cs="Calibr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55D0ADC6" w14:textId="77777777" w:rsidR="004312D5" w:rsidRPr="004312D5" w:rsidRDefault="004312D5" w:rsidP="004312D5">
      <w:pPr>
        <w:pStyle w:val="Style19"/>
        <w:keepNext/>
        <w:keepLines/>
        <w:shd w:val="clear" w:color="auto" w:fill="auto"/>
        <w:spacing w:before="0" w:line="312" w:lineRule="auto"/>
        <w:rPr>
          <w:rStyle w:val="CharStyle20"/>
          <w:rFonts w:ascii="Verdana" w:hAnsi="Verdana" w:cs="Calibri"/>
          <w:b/>
          <w:color w:val="000000"/>
          <w:sz w:val="18"/>
          <w:szCs w:val="18"/>
        </w:rPr>
      </w:pPr>
    </w:p>
    <w:p w14:paraId="41A76031" w14:textId="52D1BA0F" w:rsidR="004312D5" w:rsidRPr="004312D5" w:rsidRDefault="004312D5" w:rsidP="004312D5">
      <w:pPr>
        <w:pStyle w:val="Style19"/>
        <w:keepNext/>
        <w:keepLines/>
        <w:shd w:val="clear" w:color="auto" w:fill="auto"/>
        <w:spacing w:before="0" w:line="312" w:lineRule="auto"/>
        <w:rPr>
          <w:rFonts w:ascii="Verdana" w:hAnsi="Verdana" w:cs="Calibri"/>
          <w:sz w:val="18"/>
          <w:szCs w:val="18"/>
        </w:rPr>
      </w:pPr>
      <w:r w:rsidRPr="004312D5">
        <w:rPr>
          <w:rStyle w:val="CharStyle20"/>
          <w:rFonts w:ascii="Verdana" w:hAnsi="Verdana" w:cs="Calibri"/>
          <w:b/>
          <w:color w:val="000000"/>
          <w:sz w:val="18"/>
          <w:szCs w:val="18"/>
        </w:rPr>
        <w:t>II</w:t>
      </w:r>
    </w:p>
    <w:p w14:paraId="4D221AC8" w14:textId="0FA54842" w:rsidR="004312D5" w:rsidRPr="004312D5" w:rsidRDefault="004312D5" w:rsidP="004312D5">
      <w:pPr>
        <w:pStyle w:val="Style19"/>
        <w:keepNext/>
        <w:keepLines/>
        <w:shd w:val="clear" w:color="auto" w:fill="auto"/>
        <w:spacing w:before="0" w:line="312" w:lineRule="auto"/>
        <w:rPr>
          <w:rFonts w:ascii="Verdana" w:hAnsi="Verdana" w:cs="Calibri"/>
          <w:sz w:val="18"/>
          <w:szCs w:val="18"/>
        </w:rPr>
      </w:pPr>
      <w:r w:rsidRPr="004312D5">
        <w:rPr>
          <w:rStyle w:val="CharStyle20"/>
          <w:rFonts w:ascii="Verdana" w:hAnsi="Verdana" w:cs="Calibri"/>
          <w:b/>
          <w:color w:val="000000"/>
          <w:sz w:val="18"/>
          <w:szCs w:val="18"/>
        </w:rPr>
        <w:t>PREDMET KÚPNEJ ZMLUVY</w:t>
      </w:r>
    </w:p>
    <w:p w14:paraId="306A4279" w14:textId="77777777" w:rsidR="004312D5" w:rsidRPr="004312D5" w:rsidRDefault="004312D5" w:rsidP="00702779">
      <w:pPr>
        <w:widowControl w:val="0"/>
        <w:numPr>
          <w:ilvl w:val="0"/>
          <w:numId w:val="20"/>
        </w:numPr>
        <w:spacing w:after="0" w:line="312" w:lineRule="auto"/>
        <w:ind w:left="567" w:hanging="567"/>
        <w:jc w:val="both"/>
        <w:rPr>
          <w:rFonts w:ascii="Verdana" w:hAnsi="Verdana" w:cs="Calibri"/>
          <w:sz w:val="18"/>
          <w:szCs w:val="18"/>
        </w:rPr>
      </w:pPr>
      <w:r w:rsidRPr="004312D5">
        <w:rPr>
          <w:rFonts w:ascii="Verdana" w:hAnsi="Verdana" w:cs="Calibri"/>
          <w:sz w:val="18"/>
          <w:szCs w:val="18"/>
        </w:rPr>
        <w:t>Predmetom zmluvy je</w:t>
      </w:r>
      <w:r w:rsidRPr="004312D5">
        <w:rPr>
          <w:rFonts w:ascii="Verdana" w:hAnsi="Verdana" w:cstheme="minorHAnsi"/>
          <w:sz w:val="18"/>
          <w:szCs w:val="18"/>
        </w:rPr>
        <w:t xml:space="preserve"> dodanie tovaru, </w:t>
      </w:r>
      <w:r w:rsidRPr="004312D5">
        <w:rPr>
          <w:rFonts w:ascii="Verdana" w:hAnsi="Verdana"/>
          <w:sz w:val="18"/>
          <w:szCs w:val="18"/>
        </w:rPr>
        <w:t xml:space="preserve">a to </w:t>
      </w:r>
      <w:proofErr w:type="spellStart"/>
      <w:r w:rsidRPr="004312D5">
        <w:rPr>
          <w:rFonts w:ascii="Verdana" w:hAnsi="Verdana" w:cstheme="minorHAnsi"/>
          <w:sz w:val="18"/>
          <w:szCs w:val="18"/>
        </w:rPr>
        <w:t>Katiónaktívnej</w:t>
      </w:r>
      <w:proofErr w:type="spellEnd"/>
      <w:r w:rsidRPr="004312D5">
        <w:rPr>
          <w:rFonts w:ascii="Verdana" w:hAnsi="Verdana" w:cstheme="minorHAnsi"/>
          <w:sz w:val="18"/>
          <w:szCs w:val="18"/>
        </w:rPr>
        <w:t xml:space="preserve"> asfaltovej emulzie C65B4 s nemodifikovaným spojivom určenej pre náterové a </w:t>
      </w:r>
      <w:proofErr w:type="spellStart"/>
      <w:r w:rsidRPr="004312D5">
        <w:rPr>
          <w:rFonts w:ascii="Verdana" w:hAnsi="Verdana" w:cstheme="minorHAnsi"/>
          <w:sz w:val="18"/>
          <w:szCs w:val="18"/>
        </w:rPr>
        <w:t>vysprávkové</w:t>
      </w:r>
      <w:proofErr w:type="spellEnd"/>
      <w:r w:rsidRPr="004312D5">
        <w:rPr>
          <w:rFonts w:ascii="Verdana" w:hAnsi="Verdana" w:cstheme="minorHAnsi"/>
          <w:sz w:val="18"/>
          <w:szCs w:val="18"/>
        </w:rPr>
        <w:t xml:space="preserve"> technológie údržby cestného telesa, vhodnej do stroja TURBO 5000 a 7000. Ide o </w:t>
      </w:r>
      <w:proofErr w:type="spellStart"/>
      <w:r w:rsidRPr="004312D5">
        <w:rPr>
          <w:rFonts w:ascii="Verdana" w:hAnsi="Verdana" w:cstheme="minorHAnsi"/>
          <w:sz w:val="18"/>
          <w:szCs w:val="18"/>
        </w:rPr>
        <w:t>rýchloštiepnu</w:t>
      </w:r>
      <w:proofErr w:type="spellEnd"/>
      <w:r w:rsidRPr="004312D5">
        <w:rPr>
          <w:rFonts w:ascii="Verdana" w:hAnsi="Verdana" w:cstheme="minorHAnsi"/>
          <w:sz w:val="18"/>
          <w:szCs w:val="18"/>
        </w:rPr>
        <w:t xml:space="preserve"> emulziu podľa kvalitatívnych parametrov STN EN 13808 Asfalty a asfaltové spojivá.</w:t>
      </w:r>
      <w:r w:rsidRPr="004312D5">
        <w:rPr>
          <w:rFonts w:ascii="Verdana" w:eastAsia="Arial" w:hAnsi="Verdana" w:cstheme="minorHAnsi"/>
          <w:bCs/>
          <w:sz w:val="18"/>
          <w:szCs w:val="18"/>
        </w:rPr>
        <w:t xml:space="preserve"> </w:t>
      </w:r>
    </w:p>
    <w:p w14:paraId="7784F14C" w14:textId="77777777" w:rsidR="004312D5" w:rsidRPr="004312D5" w:rsidRDefault="004312D5" w:rsidP="00702779">
      <w:pPr>
        <w:pStyle w:val="Odsekzoznamu"/>
        <w:numPr>
          <w:ilvl w:val="0"/>
          <w:numId w:val="20"/>
        </w:numPr>
        <w:spacing w:after="0" w:line="312" w:lineRule="auto"/>
        <w:ind w:left="567" w:right="-2" w:hanging="567"/>
        <w:jc w:val="both"/>
        <w:rPr>
          <w:rFonts w:ascii="Verdana" w:hAnsi="Verdana" w:cstheme="minorHAnsi"/>
          <w:sz w:val="18"/>
          <w:szCs w:val="18"/>
        </w:rPr>
      </w:pPr>
      <w:r w:rsidRPr="004312D5">
        <w:rPr>
          <w:rFonts w:ascii="Verdana" w:hAnsi="Verdana" w:cstheme="minorHAnsi"/>
          <w:sz w:val="18"/>
          <w:szCs w:val="18"/>
        </w:rPr>
        <w:t xml:space="preserve">Predmet zmluvy musí spĺňať parametre v zmysle „Katalógových listov emulzií a zálievok“ vydaných Ministerstvom dopravy, výstavby a regionálneho rozvoja SR, Sekcia cestnej dopravy a pozemných komunikácií pod č. </w:t>
      </w:r>
      <w:proofErr w:type="spellStart"/>
      <w:r w:rsidRPr="004312D5">
        <w:rPr>
          <w:rFonts w:ascii="Verdana" w:hAnsi="Verdana" w:cstheme="minorHAnsi"/>
          <w:sz w:val="18"/>
          <w:szCs w:val="18"/>
        </w:rPr>
        <w:t>KLEaZ</w:t>
      </w:r>
      <w:proofErr w:type="spellEnd"/>
      <w:r w:rsidRPr="004312D5">
        <w:rPr>
          <w:rFonts w:ascii="Verdana" w:hAnsi="Verdana" w:cstheme="minorHAnsi"/>
          <w:sz w:val="18"/>
          <w:szCs w:val="18"/>
        </w:rPr>
        <w:t xml:space="preserve"> 1/2014 účinných od 15.12.2014 a musí byť certifikovaný v zmysle ustanovení zákona č. 133/2013 Z. z. o stavebných výrobkoch a o zmene a doplnení niektorých </w:t>
      </w:r>
      <w:r w:rsidRPr="004312D5">
        <w:rPr>
          <w:rFonts w:ascii="Verdana" w:hAnsi="Verdana" w:cstheme="minorHAnsi"/>
          <w:sz w:val="18"/>
          <w:szCs w:val="18"/>
        </w:rPr>
        <w:lastRenderedPageBreak/>
        <w:t xml:space="preserve">zákonov. </w:t>
      </w:r>
      <w:proofErr w:type="spellStart"/>
      <w:r w:rsidRPr="004312D5">
        <w:rPr>
          <w:rFonts w:ascii="Verdana" w:hAnsi="Verdana" w:cstheme="minorHAnsi"/>
          <w:sz w:val="18"/>
          <w:szCs w:val="18"/>
        </w:rPr>
        <w:t>Katiónaktívna</w:t>
      </w:r>
      <w:proofErr w:type="spellEnd"/>
      <w:r w:rsidRPr="004312D5">
        <w:rPr>
          <w:rFonts w:ascii="Verdana" w:hAnsi="Verdana" w:cstheme="minorHAnsi"/>
          <w:sz w:val="18"/>
          <w:szCs w:val="18"/>
        </w:rPr>
        <w:t xml:space="preserve"> asfaltová emulzia C65B4 s nemodifikovaným spojivom musí obsahovať minimálne 63 % spojiva (asfaltu) a  minimálny zostatok na site 0,5 mm musí byť  &lt; 0,5 %. </w:t>
      </w:r>
    </w:p>
    <w:p w14:paraId="4229EC8A" w14:textId="77777777" w:rsidR="004312D5" w:rsidRPr="004312D5" w:rsidRDefault="004312D5" w:rsidP="00702779">
      <w:pPr>
        <w:pStyle w:val="Default"/>
        <w:numPr>
          <w:ilvl w:val="0"/>
          <w:numId w:val="20"/>
        </w:numPr>
        <w:suppressAutoHyphens/>
        <w:autoSpaceDN/>
        <w:adjustRightInd/>
        <w:spacing w:line="312" w:lineRule="auto"/>
        <w:ind w:left="567" w:hanging="567"/>
        <w:jc w:val="both"/>
        <w:rPr>
          <w:rFonts w:ascii="Verdana" w:hAnsi="Verdana" w:cs="Calibri"/>
          <w:sz w:val="18"/>
          <w:szCs w:val="18"/>
        </w:rPr>
      </w:pPr>
      <w:r w:rsidRPr="004312D5">
        <w:rPr>
          <w:rFonts w:ascii="Verdana" w:hAnsi="Verdana" w:cs="Calibri"/>
          <w:sz w:val="18"/>
          <w:szCs w:val="18"/>
        </w:rPr>
        <w:t xml:space="preserve">Predávajúci je počas celej doby platnosti zmluvy povinný dodať tovar </w:t>
      </w:r>
      <w:r w:rsidRPr="004312D5">
        <w:rPr>
          <w:rFonts w:ascii="Verdana" w:hAnsi="Verdana" w:cstheme="minorHAnsi"/>
          <w:sz w:val="18"/>
          <w:szCs w:val="18"/>
        </w:rPr>
        <w:t xml:space="preserve">vrátane dopravy pričom v kúpnej cene je zahrnuté naloženie na dopravný prostriedok, dovoz a vyloženie z dopravného prostriedku na miesto určenia. Predávajúci je povinný predmet zmluvy dodať prostredníctvom špeciálnych vozidiel alebo kontajnerov s výpustným ventilom. V prípade, že sa odberné miesto bude nachádzať v blízkosti niektorého strediska kupujúceho, bude kupujúci realizovať odber tovaru vlastnými kapacitami a v takomto prípade,  predávajúci nie je oprávnený účtovať kupujúcemu náklady na dopravu tovaru. </w:t>
      </w:r>
    </w:p>
    <w:p w14:paraId="5D6454C1" w14:textId="63B44C00" w:rsidR="004312D5" w:rsidRPr="004312D5" w:rsidRDefault="004312D5" w:rsidP="00702779">
      <w:pPr>
        <w:pStyle w:val="Odsekzoznamu"/>
        <w:numPr>
          <w:ilvl w:val="0"/>
          <w:numId w:val="20"/>
        </w:numPr>
        <w:spacing w:after="0" w:line="312" w:lineRule="auto"/>
        <w:ind w:left="567" w:hanging="567"/>
        <w:contextualSpacing w:val="0"/>
        <w:jc w:val="both"/>
        <w:rPr>
          <w:rFonts w:ascii="Verdana" w:hAnsi="Verdana" w:cstheme="minorHAnsi"/>
          <w:sz w:val="18"/>
          <w:szCs w:val="18"/>
        </w:rPr>
      </w:pPr>
      <w:r w:rsidRPr="004312D5">
        <w:rPr>
          <w:rFonts w:ascii="Verdana" w:hAnsi="Verdana" w:cstheme="minorHAnsi"/>
          <w:sz w:val="18"/>
          <w:szCs w:val="18"/>
        </w:rPr>
        <w:t>Mestom dodania predmetu zmluvy (tovaru) sú odberné miesta kupujúceho, pričom predmet zmluvy bude dodaný v množstve 1 0</w:t>
      </w:r>
      <w:r w:rsidR="00702779">
        <w:rPr>
          <w:rFonts w:ascii="Verdana" w:hAnsi="Verdana" w:cstheme="minorHAnsi"/>
          <w:sz w:val="18"/>
          <w:szCs w:val="18"/>
        </w:rPr>
        <w:t>20</w:t>
      </w:r>
      <w:r w:rsidRPr="004312D5">
        <w:rPr>
          <w:rFonts w:ascii="Verdana" w:hAnsi="Verdana" w:cstheme="minorHAnsi"/>
          <w:sz w:val="18"/>
          <w:szCs w:val="18"/>
        </w:rPr>
        <w:t xml:space="preserve"> ton a ďalších 180 ton ako množstvo určené pre odber vlastnou dopravou, spolu teda v </w:t>
      </w:r>
      <w:r w:rsidRPr="004312D5">
        <w:rPr>
          <w:rFonts w:ascii="Verdana" w:hAnsi="Verdana" w:cstheme="minorHAnsi"/>
          <w:b/>
          <w:bCs/>
          <w:sz w:val="18"/>
          <w:szCs w:val="18"/>
        </w:rPr>
        <w:t>celkovom množstve 1 200 ton</w:t>
      </w:r>
      <w:r w:rsidRPr="004312D5">
        <w:rPr>
          <w:rFonts w:ascii="Verdana" w:hAnsi="Verdana" w:cstheme="minorHAnsi"/>
          <w:sz w:val="18"/>
          <w:szCs w:val="18"/>
        </w:rPr>
        <w:t xml:space="preserve"> bližšie definovanom nižšie, ktoré množstvá sú len predpokladané a kupujúci nie je povinný ich v celom rozsahu odobrať. Odbernými miestami kupujúceho sa rozumejú jednotlivé strediská verejného obstarávateľa, a to konkrétne:</w:t>
      </w:r>
    </w:p>
    <w:p w14:paraId="6D145C28" w14:textId="4AB99B21"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b/>
          <w:sz w:val="18"/>
          <w:szCs w:val="18"/>
        </w:rPr>
      </w:pPr>
      <w:r w:rsidRPr="004312D5">
        <w:rPr>
          <w:rFonts w:ascii="Verdana" w:hAnsi="Verdana" w:cstheme="minorHAnsi"/>
          <w:sz w:val="18"/>
          <w:szCs w:val="18"/>
        </w:rPr>
        <w:t xml:space="preserve">Stredisko Banská Bystrica a okolie:  </w:t>
      </w:r>
      <w:r w:rsidR="00702779">
        <w:rPr>
          <w:rFonts w:ascii="Verdana" w:hAnsi="Verdana" w:cstheme="minorHAnsi"/>
          <w:sz w:val="18"/>
          <w:szCs w:val="18"/>
        </w:rPr>
        <w:tab/>
      </w:r>
      <w:r w:rsidRPr="004312D5">
        <w:rPr>
          <w:rFonts w:ascii="Verdana" w:hAnsi="Verdana" w:cstheme="minorHAnsi"/>
          <w:sz w:val="18"/>
          <w:szCs w:val="18"/>
        </w:rPr>
        <w:t xml:space="preserve">Lučatín 216, Lučatín  </w:t>
      </w:r>
      <w:r w:rsidRPr="004312D5">
        <w:rPr>
          <w:rFonts w:ascii="Verdana" w:hAnsi="Verdana" w:cstheme="minorHAnsi"/>
          <w:sz w:val="18"/>
          <w:szCs w:val="18"/>
        </w:rPr>
        <w:tab/>
        <w:t>140 t</w:t>
      </w:r>
      <w:r w:rsidRPr="004312D5">
        <w:rPr>
          <w:rFonts w:ascii="Verdana" w:hAnsi="Verdana" w:cstheme="minorHAnsi"/>
          <w:sz w:val="18"/>
          <w:szCs w:val="18"/>
        </w:rPr>
        <w:tab/>
      </w:r>
    </w:p>
    <w:p w14:paraId="412067E3" w14:textId="72770036"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Žiar nad Hronom:           </w:t>
      </w:r>
      <w:r w:rsidRPr="004312D5">
        <w:rPr>
          <w:rFonts w:ascii="Verdana" w:hAnsi="Verdana" w:cstheme="minorHAnsi"/>
          <w:sz w:val="18"/>
          <w:szCs w:val="18"/>
        </w:rPr>
        <w:tab/>
        <w:t xml:space="preserve">Priemyselná 6/647, Ladomerská Vieska    </w:t>
      </w:r>
      <w:r w:rsidR="00702779">
        <w:rPr>
          <w:rFonts w:ascii="Verdana" w:hAnsi="Verdana" w:cstheme="minorHAnsi"/>
          <w:sz w:val="18"/>
          <w:szCs w:val="18"/>
        </w:rPr>
        <w:tab/>
      </w:r>
      <w:r w:rsidRPr="004312D5">
        <w:rPr>
          <w:rFonts w:ascii="Verdana" w:hAnsi="Verdana" w:cstheme="minorHAnsi"/>
          <w:sz w:val="18"/>
          <w:szCs w:val="18"/>
        </w:rPr>
        <w:t xml:space="preserve">108 t                 </w:t>
      </w:r>
    </w:p>
    <w:p w14:paraId="133E44F6" w14:textId="733317B1"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Zvolen:                            </w:t>
      </w:r>
      <w:r w:rsidRPr="004312D5">
        <w:rPr>
          <w:rFonts w:ascii="Verdana" w:hAnsi="Verdana" w:cstheme="minorHAnsi"/>
          <w:sz w:val="18"/>
          <w:szCs w:val="18"/>
        </w:rPr>
        <w:tab/>
        <w:t xml:space="preserve">Bakova Jama, Lieskovská cesta 284, Zvolen   </w:t>
      </w:r>
      <w:r w:rsidRPr="004312D5">
        <w:rPr>
          <w:rFonts w:ascii="Verdana" w:hAnsi="Verdana" w:cstheme="minorHAnsi"/>
          <w:sz w:val="18"/>
          <w:szCs w:val="18"/>
        </w:rPr>
        <w:tab/>
      </w:r>
      <w:r w:rsidR="00702779">
        <w:rPr>
          <w:rFonts w:ascii="Verdana" w:hAnsi="Verdana" w:cstheme="minorHAnsi"/>
          <w:sz w:val="18"/>
          <w:szCs w:val="18"/>
        </w:rPr>
        <w:t xml:space="preserve">  </w:t>
      </w:r>
      <w:r w:rsidRPr="004312D5">
        <w:rPr>
          <w:rFonts w:ascii="Verdana" w:hAnsi="Verdana" w:cstheme="minorHAnsi"/>
          <w:sz w:val="18"/>
          <w:szCs w:val="18"/>
        </w:rPr>
        <w:t xml:space="preserve">60 t          </w:t>
      </w:r>
    </w:p>
    <w:p w14:paraId="56E84E82" w14:textId="6F050C02"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Krupina:                         </w:t>
      </w:r>
      <w:r w:rsidR="00702779">
        <w:rPr>
          <w:rFonts w:ascii="Verdana" w:hAnsi="Verdana" w:cstheme="minorHAnsi"/>
          <w:sz w:val="18"/>
          <w:szCs w:val="18"/>
        </w:rPr>
        <w:tab/>
        <w:t>Č</w:t>
      </w:r>
      <w:r w:rsidRPr="004312D5">
        <w:rPr>
          <w:rFonts w:ascii="Verdana" w:hAnsi="Verdana" w:cstheme="minorHAnsi"/>
          <w:sz w:val="18"/>
          <w:szCs w:val="18"/>
        </w:rPr>
        <w:t xml:space="preserve">ervená Hora 1779, Krupina  </w:t>
      </w:r>
      <w:r w:rsidRPr="004312D5">
        <w:rPr>
          <w:rFonts w:ascii="Verdana" w:hAnsi="Verdana" w:cstheme="minorHAnsi"/>
          <w:sz w:val="18"/>
          <w:szCs w:val="18"/>
        </w:rPr>
        <w:tab/>
        <w:t xml:space="preserve">196 t                                      </w:t>
      </w:r>
    </w:p>
    <w:p w14:paraId="2918B376" w14:textId="6CA72F08"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Veľký Krtíš a okolie:          </w:t>
      </w:r>
      <w:r w:rsidRPr="004312D5">
        <w:rPr>
          <w:rFonts w:ascii="Verdana" w:hAnsi="Verdana" w:cstheme="minorHAnsi"/>
          <w:sz w:val="18"/>
          <w:szCs w:val="18"/>
        </w:rPr>
        <w:tab/>
        <w:t xml:space="preserve">Na Parlagu 53, Čebovce                  </w:t>
      </w:r>
      <w:r w:rsidRPr="004312D5">
        <w:rPr>
          <w:rFonts w:ascii="Verdana" w:hAnsi="Verdana" w:cstheme="minorHAnsi"/>
          <w:sz w:val="18"/>
          <w:szCs w:val="18"/>
        </w:rPr>
        <w:tab/>
        <w:t xml:space="preserve">   </w:t>
      </w:r>
      <w:r w:rsidR="00702779">
        <w:rPr>
          <w:rFonts w:ascii="Verdana" w:hAnsi="Verdana" w:cstheme="minorHAnsi"/>
          <w:sz w:val="18"/>
          <w:szCs w:val="18"/>
        </w:rPr>
        <w:t>8</w:t>
      </w:r>
      <w:r w:rsidRPr="004312D5">
        <w:rPr>
          <w:rFonts w:ascii="Verdana" w:hAnsi="Verdana" w:cstheme="minorHAnsi"/>
          <w:sz w:val="18"/>
          <w:szCs w:val="18"/>
        </w:rPr>
        <w:t xml:space="preserve"> t</w:t>
      </w:r>
    </w:p>
    <w:p w14:paraId="33A96E5D" w14:textId="1529C1DC"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Rimavská Sobota:             </w:t>
      </w:r>
      <w:r w:rsidRPr="004312D5">
        <w:rPr>
          <w:rFonts w:ascii="Verdana" w:hAnsi="Verdana" w:cstheme="minorHAnsi"/>
          <w:sz w:val="18"/>
          <w:szCs w:val="18"/>
        </w:rPr>
        <w:tab/>
        <w:t xml:space="preserve">Šibeničný vrch 716, Rimavská Sobota  </w:t>
      </w:r>
      <w:r w:rsidRPr="004312D5">
        <w:rPr>
          <w:rFonts w:ascii="Verdana" w:hAnsi="Verdana" w:cstheme="minorHAnsi"/>
          <w:sz w:val="18"/>
          <w:szCs w:val="18"/>
        </w:rPr>
        <w:tab/>
        <w:t xml:space="preserve">264 t                       </w:t>
      </w:r>
    </w:p>
    <w:p w14:paraId="05FBBDFB" w14:textId="3E65F9CD" w:rsidR="004312D5" w:rsidRPr="004312D5" w:rsidRDefault="004312D5" w:rsidP="00702779">
      <w:pPr>
        <w:pStyle w:val="Odsekzoznamu"/>
        <w:numPr>
          <w:ilvl w:val="0"/>
          <w:numId w:val="23"/>
        </w:numPr>
        <w:tabs>
          <w:tab w:val="left" w:pos="4253"/>
          <w:tab w:val="left" w:pos="8647"/>
        </w:tabs>
        <w:spacing w:after="0" w:line="312" w:lineRule="auto"/>
        <w:ind w:left="851" w:hanging="284"/>
        <w:contextualSpacing w:val="0"/>
        <w:rPr>
          <w:rFonts w:ascii="Verdana" w:hAnsi="Verdana" w:cstheme="minorHAnsi"/>
          <w:sz w:val="18"/>
          <w:szCs w:val="18"/>
        </w:rPr>
      </w:pPr>
      <w:r w:rsidRPr="004312D5">
        <w:rPr>
          <w:rFonts w:ascii="Verdana" w:hAnsi="Verdana" w:cstheme="minorHAnsi"/>
          <w:sz w:val="18"/>
          <w:szCs w:val="18"/>
        </w:rPr>
        <w:t xml:space="preserve">Stredisko Lučenec:                          </w:t>
      </w:r>
      <w:r w:rsidR="00702779">
        <w:rPr>
          <w:rFonts w:ascii="Verdana" w:hAnsi="Verdana" w:cstheme="minorHAnsi"/>
          <w:sz w:val="18"/>
          <w:szCs w:val="18"/>
        </w:rPr>
        <w:tab/>
      </w:r>
      <w:r w:rsidRPr="004312D5">
        <w:rPr>
          <w:rFonts w:ascii="Verdana" w:hAnsi="Verdana" w:cstheme="minorHAnsi"/>
          <w:sz w:val="18"/>
          <w:szCs w:val="18"/>
        </w:rPr>
        <w:t xml:space="preserve">Vajanského 857, Lučenec   </w:t>
      </w:r>
      <w:r w:rsidRPr="004312D5">
        <w:rPr>
          <w:rFonts w:ascii="Verdana" w:hAnsi="Verdana" w:cstheme="minorHAnsi"/>
          <w:sz w:val="18"/>
          <w:szCs w:val="18"/>
        </w:rPr>
        <w:tab/>
        <w:t>244 t</w:t>
      </w:r>
    </w:p>
    <w:p w14:paraId="25B3F1A5" w14:textId="77777777" w:rsidR="004312D5" w:rsidRPr="004312D5" w:rsidRDefault="004312D5" w:rsidP="00702779">
      <w:pPr>
        <w:pStyle w:val="Odsekzoznamu"/>
        <w:numPr>
          <w:ilvl w:val="0"/>
          <w:numId w:val="20"/>
        </w:numPr>
        <w:tabs>
          <w:tab w:val="left" w:pos="9072"/>
        </w:tabs>
        <w:spacing w:after="0" w:line="312" w:lineRule="auto"/>
        <w:ind w:left="567" w:right="-2" w:hanging="567"/>
        <w:jc w:val="both"/>
        <w:rPr>
          <w:rFonts w:ascii="Verdana" w:hAnsi="Verdana" w:cstheme="minorHAnsi"/>
          <w:sz w:val="18"/>
          <w:szCs w:val="18"/>
        </w:rPr>
      </w:pPr>
      <w:r w:rsidRPr="004312D5">
        <w:rPr>
          <w:rFonts w:ascii="Verdana" w:hAnsi="Verdana" w:cstheme="minorHAnsi"/>
          <w:sz w:val="18"/>
          <w:szCs w:val="18"/>
        </w:rPr>
        <w:t xml:space="preserve">Predmet zmluvy bude dodávaný priebežne, podľa potrieb kupujúceho počas platnosti a účinnosti zmluvy na základe čiastkových objednávok. Lehota dodania predmetu zmluvy do odberného miesta kupujúceho je najneskôr do 48 hodín odo dňa doručenia čiastkovej objednávky. Minimálny </w:t>
      </w:r>
      <w:proofErr w:type="spellStart"/>
      <w:r w:rsidRPr="004312D5">
        <w:rPr>
          <w:rFonts w:ascii="Verdana" w:hAnsi="Verdana" w:cstheme="minorHAnsi"/>
          <w:sz w:val="18"/>
          <w:szCs w:val="18"/>
        </w:rPr>
        <w:t>jednorázový</w:t>
      </w:r>
      <w:proofErr w:type="spellEnd"/>
      <w:r w:rsidRPr="004312D5">
        <w:rPr>
          <w:rFonts w:ascii="Verdana" w:hAnsi="Verdana" w:cstheme="minorHAnsi"/>
          <w:sz w:val="18"/>
          <w:szCs w:val="18"/>
        </w:rPr>
        <w:t xml:space="preserve"> odber s dopravou je minimálne 1 tona. Uvedené množstvo je len predpokladané a kupujúci nie je povinný uvedené množstvo odobrať. </w:t>
      </w:r>
    </w:p>
    <w:p w14:paraId="034A07E9" w14:textId="77777777" w:rsidR="004312D5" w:rsidRPr="00702779" w:rsidRDefault="004312D5" w:rsidP="00702779">
      <w:pPr>
        <w:pStyle w:val="Style4"/>
        <w:numPr>
          <w:ilvl w:val="0"/>
          <w:numId w:val="20"/>
        </w:numPr>
        <w:shd w:val="clear" w:color="auto" w:fill="auto"/>
        <w:spacing w:after="0" w:line="312" w:lineRule="auto"/>
        <w:ind w:left="567" w:hanging="567"/>
        <w:jc w:val="both"/>
        <w:rPr>
          <w:rStyle w:val="CharStyle15"/>
          <w:rFonts w:ascii="Verdana" w:hAnsi="Verdana" w:cs="Calibri"/>
          <w:b w:val="0"/>
          <w:bCs w:val="0"/>
          <w:sz w:val="18"/>
          <w:szCs w:val="18"/>
        </w:rPr>
      </w:pPr>
      <w:r w:rsidRPr="00702779">
        <w:rPr>
          <w:rStyle w:val="CharStyle15"/>
          <w:rFonts w:ascii="Verdana" w:hAnsi="Verdana" w:cs="Calibri"/>
          <w:b w:val="0"/>
          <w:bCs w:val="0"/>
          <w:color w:val="000000"/>
          <w:sz w:val="18"/>
          <w:szCs w:val="18"/>
        </w:rPr>
        <w:t>Kupujúci sa zaväzuje zaplatiť za tovar  kúpnu cenu podľa článku IV. zmluvy.</w:t>
      </w:r>
    </w:p>
    <w:p w14:paraId="4A1E1544" w14:textId="77777777" w:rsidR="004312D5" w:rsidRPr="004312D5" w:rsidRDefault="004312D5" w:rsidP="004312D5">
      <w:pPr>
        <w:pStyle w:val="Style4"/>
        <w:shd w:val="clear" w:color="auto" w:fill="auto"/>
        <w:tabs>
          <w:tab w:val="left" w:pos="328"/>
        </w:tabs>
        <w:spacing w:after="0" w:line="312" w:lineRule="auto"/>
        <w:ind w:left="283" w:firstLine="0"/>
        <w:jc w:val="both"/>
        <w:rPr>
          <w:rFonts w:ascii="Verdana" w:hAnsi="Verdana" w:cs="Calibri"/>
          <w:b/>
          <w:sz w:val="18"/>
          <w:szCs w:val="18"/>
        </w:rPr>
      </w:pPr>
    </w:p>
    <w:p w14:paraId="7F229E34" w14:textId="3E9C5EF6" w:rsidR="004312D5" w:rsidRPr="00702779" w:rsidRDefault="00702779" w:rsidP="004312D5">
      <w:pPr>
        <w:pStyle w:val="Style19"/>
        <w:keepNext/>
        <w:keepLines/>
        <w:shd w:val="clear" w:color="auto" w:fill="auto"/>
        <w:spacing w:before="0" w:line="312" w:lineRule="auto"/>
        <w:ind w:left="20"/>
        <w:rPr>
          <w:rFonts w:ascii="Verdana" w:hAnsi="Verdana" w:cs="Calibri"/>
          <w:sz w:val="18"/>
          <w:szCs w:val="18"/>
        </w:rPr>
      </w:pPr>
      <w:bookmarkStart w:id="1" w:name="bookmark7"/>
      <w:r w:rsidRPr="00702779">
        <w:rPr>
          <w:rStyle w:val="CharStyle20"/>
          <w:rFonts w:ascii="Verdana" w:hAnsi="Verdana" w:cs="Calibri"/>
          <w:b/>
          <w:color w:val="000000"/>
          <w:sz w:val="18"/>
          <w:szCs w:val="18"/>
        </w:rPr>
        <w:t>III</w:t>
      </w:r>
      <w:bookmarkEnd w:id="1"/>
    </w:p>
    <w:p w14:paraId="6E1C3330" w14:textId="7E0C72C8" w:rsidR="004312D5" w:rsidRPr="00702779" w:rsidRDefault="00702779" w:rsidP="004312D5">
      <w:pPr>
        <w:pStyle w:val="Style2"/>
        <w:shd w:val="clear" w:color="auto" w:fill="auto"/>
        <w:spacing w:before="0" w:line="312" w:lineRule="auto"/>
        <w:ind w:left="23" w:firstLine="0"/>
        <w:rPr>
          <w:rFonts w:ascii="Verdana" w:hAnsi="Verdana" w:cs="Calibri"/>
          <w:b/>
          <w:sz w:val="18"/>
          <w:szCs w:val="18"/>
        </w:rPr>
      </w:pPr>
      <w:r w:rsidRPr="00702779">
        <w:rPr>
          <w:rStyle w:val="CharStyle18"/>
          <w:rFonts w:ascii="Verdana" w:hAnsi="Verdana" w:cs="Calibri"/>
          <w:color w:val="000000"/>
          <w:sz w:val="18"/>
          <w:szCs w:val="18"/>
        </w:rPr>
        <w:t xml:space="preserve">TRVANIE ZMLUVY A TERMÍNY PLNENIA </w:t>
      </w:r>
    </w:p>
    <w:p w14:paraId="4AE4B3D8" w14:textId="75C3D582" w:rsidR="004312D5" w:rsidRPr="004312D5" w:rsidRDefault="004312D5" w:rsidP="00702779">
      <w:pPr>
        <w:pStyle w:val="Odsekzoznamu"/>
        <w:numPr>
          <w:ilvl w:val="0"/>
          <w:numId w:val="7"/>
        </w:numPr>
        <w:spacing w:after="0" w:line="312" w:lineRule="auto"/>
        <w:ind w:left="567" w:hanging="567"/>
        <w:contextualSpacing w:val="0"/>
        <w:jc w:val="both"/>
        <w:rPr>
          <w:rFonts w:ascii="Verdana" w:hAnsi="Verdana" w:cstheme="minorHAnsi"/>
          <w:sz w:val="18"/>
          <w:szCs w:val="18"/>
        </w:rPr>
      </w:pPr>
      <w:r w:rsidRPr="004312D5">
        <w:rPr>
          <w:rFonts w:ascii="Verdana" w:hAnsi="Verdana" w:cstheme="minorHAnsi"/>
          <w:sz w:val="18"/>
          <w:szCs w:val="18"/>
        </w:rPr>
        <w:t xml:space="preserve">Rámcová </w:t>
      </w:r>
      <w:r w:rsidR="00B15507">
        <w:rPr>
          <w:rFonts w:ascii="Verdana" w:hAnsi="Verdana" w:cstheme="minorHAnsi"/>
          <w:sz w:val="18"/>
          <w:szCs w:val="18"/>
        </w:rPr>
        <w:t>dohoda</w:t>
      </w:r>
      <w:r w:rsidRPr="004312D5">
        <w:rPr>
          <w:rFonts w:ascii="Verdana" w:hAnsi="Verdana" w:cstheme="minorHAnsi"/>
          <w:sz w:val="18"/>
          <w:szCs w:val="18"/>
        </w:rPr>
        <w:t xml:space="preserve"> sa </w:t>
      </w:r>
      <w:r w:rsidRPr="004312D5">
        <w:rPr>
          <w:rFonts w:ascii="Verdana" w:hAnsi="Verdana" w:cstheme="minorHAnsi"/>
          <w:b/>
          <w:bCs/>
          <w:sz w:val="18"/>
          <w:szCs w:val="18"/>
        </w:rPr>
        <w:t>uzatvára na dobu určitú 48 mesiacov</w:t>
      </w:r>
      <w:r w:rsidRPr="004312D5">
        <w:rPr>
          <w:rFonts w:ascii="Verdana" w:hAnsi="Verdana" w:cstheme="minorHAnsi"/>
          <w:sz w:val="18"/>
          <w:szCs w:val="18"/>
        </w:rPr>
        <w:t xml:space="preserve"> odo dňa nadobudnutia jej účinnosti, </w:t>
      </w:r>
      <w:r w:rsidRPr="004312D5">
        <w:rPr>
          <w:rFonts w:ascii="Verdana" w:hAnsi="Verdana" w:cstheme="minorHAnsi"/>
          <w:b/>
          <w:bCs/>
          <w:sz w:val="18"/>
          <w:szCs w:val="18"/>
        </w:rPr>
        <w:t>alebo do vyčerpania</w:t>
      </w:r>
      <w:r w:rsidRPr="004312D5">
        <w:rPr>
          <w:rFonts w:ascii="Verdana" w:hAnsi="Verdana" w:cstheme="minorHAnsi"/>
          <w:sz w:val="18"/>
          <w:szCs w:val="18"/>
        </w:rPr>
        <w:t xml:space="preserve"> </w:t>
      </w:r>
      <w:r w:rsidRPr="004312D5">
        <w:rPr>
          <w:rFonts w:ascii="Verdana" w:hAnsi="Verdana" w:cstheme="minorHAnsi"/>
          <w:b/>
          <w:sz w:val="18"/>
          <w:szCs w:val="18"/>
        </w:rPr>
        <w:t>finančného limitu zodpovedajúceho kúpnej cene tovaru</w:t>
      </w:r>
      <w:r w:rsidRPr="004312D5">
        <w:rPr>
          <w:rFonts w:ascii="Verdana" w:hAnsi="Verdana" w:cstheme="minorHAnsi"/>
          <w:sz w:val="18"/>
          <w:szCs w:val="18"/>
        </w:rPr>
        <w:t xml:space="preserve"> podľa toho, ktorá z týchto udalostí nastane skôr. Rámcová </w:t>
      </w:r>
      <w:r w:rsidR="00B15507">
        <w:rPr>
          <w:rFonts w:ascii="Verdana" w:hAnsi="Verdana" w:cstheme="minorHAnsi"/>
          <w:sz w:val="18"/>
          <w:szCs w:val="18"/>
        </w:rPr>
        <w:t>dohoda</w:t>
      </w:r>
      <w:r w:rsidRPr="004312D5">
        <w:rPr>
          <w:rFonts w:ascii="Verdana" w:hAnsi="Verdana" w:cstheme="minorHAnsi"/>
          <w:sz w:val="18"/>
          <w:szCs w:val="18"/>
        </w:rPr>
        <w:t xml:space="preserve"> nadobúda platnosť dňom jej podpisu štatutárnym orgánom obidvoch zmluvných strán a účinnosť dňom nasledujúcim po dni jej zverejnenia v Centrálnom registri zmlúv (</w:t>
      </w:r>
      <w:hyperlink r:id="rId10" w:history="1">
        <w:r w:rsidRPr="004312D5">
          <w:rPr>
            <w:rStyle w:val="Hypertextovprepojenie"/>
            <w:rFonts w:ascii="Verdana" w:hAnsi="Verdana" w:cstheme="minorHAnsi"/>
            <w:sz w:val="18"/>
            <w:szCs w:val="18"/>
          </w:rPr>
          <w:t>www.crz.gov</w:t>
        </w:r>
      </w:hyperlink>
      <w:r w:rsidRPr="004312D5">
        <w:rPr>
          <w:rFonts w:ascii="Verdana" w:hAnsi="Verdana" w:cstheme="minorHAnsi"/>
          <w:sz w:val="18"/>
          <w:szCs w:val="18"/>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2D4459A" w14:textId="77777777" w:rsidR="004312D5" w:rsidRPr="004312D5" w:rsidRDefault="004312D5" w:rsidP="00702779">
      <w:pPr>
        <w:pStyle w:val="Style4"/>
        <w:numPr>
          <w:ilvl w:val="0"/>
          <w:numId w:val="7"/>
        </w:numPr>
        <w:shd w:val="clear" w:color="auto" w:fill="auto"/>
        <w:spacing w:after="0" w:line="312" w:lineRule="auto"/>
        <w:ind w:left="567" w:hanging="567"/>
        <w:jc w:val="both"/>
        <w:rPr>
          <w:rStyle w:val="CharStyle15"/>
          <w:rFonts w:ascii="Verdana" w:hAnsi="Verdana" w:cs="Calibri"/>
          <w:sz w:val="18"/>
          <w:szCs w:val="18"/>
        </w:rPr>
      </w:pPr>
      <w:r w:rsidRPr="004312D5">
        <w:rPr>
          <w:rFonts w:ascii="Verdana" w:hAnsi="Verdana" w:cstheme="minorHAnsi"/>
          <w:sz w:val="18"/>
          <w:szCs w:val="18"/>
        </w:rPr>
        <w:t xml:space="preserve">Lehota dodania tovaru do odberného miesta kupujúceho je </w:t>
      </w:r>
      <w:r w:rsidRPr="00B15507">
        <w:rPr>
          <w:rFonts w:ascii="Verdana" w:hAnsi="Verdana" w:cstheme="minorHAnsi"/>
          <w:b/>
          <w:bCs/>
          <w:sz w:val="18"/>
          <w:szCs w:val="18"/>
        </w:rPr>
        <w:t>najneskôr do 48 hodín</w:t>
      </w:r>
      <w:r w:rsidRPr="004312D5">
        <w:rPr>
          <w:rFonts w:ascii="Verdana" w:hAnsi="Verdana" w:cstheme="minorHAnsi"/>
          <w:sz w:val="18"/>
          <w:szCs w:val="18"/>
        </w:rPr>
        <w:t xml:space="preserve"> odo dňa doručenia čiastkovej objednávky</w:t>
      </w:r>
      <w:r w:rsidRPr="004312D5">
        <w:rPr>
          <w:rStyle w:val="CharStyle15"/>
          <w:rFonts w:ascii="Verdana" w:hAnsi="Verdana" w:cs="Calibri"/>
          <w:color w:val="000000"/>
          <w:sz w:val="18"/>
          <w:szCs w:val="18"/>
        </w:rPr>
        <w:t>.</w:t>
      </w:r>
    </w:p>
    <w:p w14:paraId="647F0081" w14:textId="77777777" w:rsidR="004312D5" w:rsidRPr="00B15507" w:rsidRDefault="004312D5" w:rsidP="00702779">
      <w:pPr>
        <w:pStyle w:val="Style4"/>
        <w:numPr>
          <w:ilvl w:val="0"/>
          <w:numId w:val="7"/>
        </w:numPr>
        <w:shd w:val="clear" w:color="auto" w:fill="auto"/>
        <w:spacing w:after="0" w:line="312" w:lineRule="auto"/>
        <w:ind w:left="567" w:hanging="567"/>
        <w:jc w:val="both"/>
        <w:rPr>
          <w:rStyle w:val="CharStyle15"/>
          <w:rFonts w:ascii="Verdana" w:hAnsi="Verdana" w:cs="Calibri"/>
          <w:b w:val="0"/>
          <w:bCs w:val="0"/>
          <w:sz w:val="18"/>
          <w:szCs w:val="18"/>
        </w:rPr>
      </w:pPr>
      <w:r w:rsidRPr="00B15507">
        <w:rPr>
          <w:rStyle w:val="CharStyle15"/>
          <w:rFonts w:ascii="Verdana" w:hAnsi="Verdana" w:cs="Calibri"/>
          <w:b w:val="0"/>
          <w:bCs w:val="0"/>
          <w:sz w:val="18"/>
          <w:szCs w:val="18"/>
        </w:rPr>
        <w:t xml:space="preserve">Za kupujúceho je oprávnený a zároveň zodpovedný </w:t>
      </w:r>
    </w:p>
    <w:p w14:paraId="774353B7" w14:textId="77777777" w:rsidR="004312D5" w:rsidRPr="00B15507" w:rsidRDefault="004312D5" w:rsidP="00B15507">
      <w:pPr>
        <w:pStyle w:val="Style4"/>
        <w:numPr>
          <w:ilvl w:val="0"/>
          <w:numId w:val="21"/>
        </w:numPr>
        <w:shd w:val="clear" w:color="auto" w:fill="auto"/>
        <w:spacing w:after="0" w:line="312" w:lineRule="auto"/>
        <w:ind w:left="851" w:hanging="284"/>
        <w:jc w:val="both"/>
        <w:rPr>
          <w:rStyle w:val="CharStyle15"/>
          <w:rFonts w:ascii="Verdana" w:hAnsi="Verdana" w:cs="Calibri"/>
          <w:b w:val="0"/>
          <w:bCs w:val="0"/>
          <w:sz w:val="18"/>
          <w:szCs w:val="18"/>
        </w:rPr>
      </w:pPr>
      <w:r w:rsidRPr="00B15507">
        <w:rPr>
          <w:rStyle w:val="CharStyle15"/>
          <w:rFonts w:ascii="Verdana" w:hAnsi="Verdana" w:cs="Calibri"/>
          <w:b w:val="0"/>
          <w:bCs w:val="0"/>
          <w:sz w:val="18"/>
          <w:szCs w:val="18"/>
        </w:rPr>
        <w:t>za objednanie tovaru, osoba oprávnená konať vo veciach zmluvy uvedená v záhlaví tejto zmluvy,</w:t>
      </w:r>
    </w:p>
    <w:p w14:paraId="6CEF812C" w14:textId="77777777" w:rsidR="004312D5" w:rsidRPr="00B15507" w:rsidRDefault="004312D5" w:rsidP="00B15507">
      <w:pPr>
        <w:pStyle w:val="Style4"/>
        <w:numPr>
          <w:ilvl w:val="0"/>
          <w:numId w:val="21"/>
        </w:numPr>
        <w:shd w:val="clear" w:color="auto" w:fill="auto"/>
        <w:spacing w:after="0" w:line="312" w:lineRule="auto"/>
        <w:ind w:left="851" w:hanging="284"/>
        <w:jc w:val="both"/>
        <w:rPr>
          <w:rStyle w:val="CharStyle15"/>
          <w:rFonts w:ascii="Verdana" w:hAnsi="Verdana" w:cs="Calibri"/>
          <w:b w:val="0"/>
          <w:bCs w:val="0"/>
          <w:sz w:val="18"/>
          <w:szCs w:val="18"/>
        </w:rPr>
      </w:pPr>
      <w:r w:rsidRPr="00B15507">
        <w:rPr>
          <w:rStyle w:val="CharStyle15"/>
          <w:rFonts w:ascii="Verdana" w:hAnsi="Verdana" w:cs="Calibri"/>
          <w:b w:val="0"/>
          <w:bCs w:val="0"/>
          <w:sz w:val="18"/>
          <w:szCs w:val="18"/>
        </w:rPr>
        <w:t>prevzatie tovaru spolu s dodacím listom, za včasnosť nahlásenia zistených vád tovaru vedúci príslušného strediska.</w:t>
      </w:r>
    </w:p>
    <w:p w14:paraId="3B3B7231" w14:textId="6CE708EA" w:rsidR="004312D5" w:rsidRPr="00B15507" w:rsidRDefault="004312D5" w:rsidP="00702779">
      <w:pPr>
        <w:pStyle w:val="Style4"/>
        <w:numPr>
          <w:ilvl w:val="0"/>
          <w:numId w:val="7"/>
        </w:numPr>
        <w:shd w:val="clear" w:color="auto" w:fill="auto"/>
        <w:spacing w:after="0" w:line="312" w:lineRule="auto"/>
        <w:ind w:left="567" w:hanging="567"/>
        <w:jc w:val="both"/>
        <w:rPr>
          <w:rFonts w:ascii="Verdana" w:hAnsi="Verdana" w:cs="Calibri"/>
          <w:b/>
          <w:bCs/>
          <w:sz w:val="18"/>
          <w:szCs w:val="18"/>
        </w:rPr>
      </w:pPr>
      <w:r w:rsidRPr="00B15507">
        <w:rPr>
          <w:rStyle w:val="CharStyle15"/>
          <w:rFonts w:ascii="Verdana" w:hAnsi="Verdana" w:cs="Calibri"/>
          <w:b w:val="0"/>
          <w:bCs w:val="0"/>
          <w:color w:val="000000"/>
          <w:sz w:val="18"/>
          <w:szCs w:val="18"/>
        </w:rPr>
        <w:t xml:space="preserve">V prípade, ak nastanú okolnosti na strane predávajúceho, ktoré môžu spôsobiť omeškanie </w:t>
      </w:r>
      <w:r w:rsidR="00DD05D5">
        <w:rPr>
          <w:rStyle w:val="CharStyle15"/>
          <w:rFonts w:ascii="Verdana" w:hAnsi="Verdana" w:cs="Calibri"/>
          <w:b w:val="0"/>
          <w:bCs w:val="0"/>
          <w:color w:val="000000"/>
          <w:sz w:val="18"/>
          <w:szCs w:val="18"/>
        </w:rPr>
        <w:t xml:space="preserve">                     </w:t>
      </w:r>
      <w:r w:rsidRPr="00B15507">
        <w:rPr>
          <w:rStyle w:val="CharStyle15"/>
          <w:rFonts w:ascii="Verdana" w:hAnsi="Verdana" w:cs="Calibri"/>
          <w:b w:val="0"/>
          <w:bCs w:val="0"/>
          <w:color w:val="000000"/>
          <w:sz w:val="18"/>
          <w:szCs w:val="18"/>
        </w:rPr>
        <w:t>s dodávkou tovaru, je predávajúci povinný ihneď po zistení tejto skutočnosti túto skutočnosť oznámiť kupujúcemu.</w:t>
      </w:r>
    </w:p>
    <w:p w14:paraId="7298895B" w14:textId="77777777" w:rsidR="004312D5" w:rsidRPr="004312D5" w:rsidRDefault="004312D5" w:rsidP="004312D5">
      <w:pPr>
        <w:pStyle w:val="Style4"/>
        <w:shd w:val="clear" w:color="auto" w:fill="auto"/>
        <w:tabs>
          <w:tab w:val="left" w:pos="294"/>
        </w:tabs>
        <w:spacing w:after="0" w:line="312" w:lineRule="auto"/>
        <w:ind w:left="360" w:firstLine="0"/>
        <w:jc w:val="both"/>
        <w:rPr>
          <w:rFonts w:ascii="Verdana" w:hAnsi="Verdana" w:cs="Calibri"/>
          <w:b/>
          <w:sz w:val="18"/>
          <w:szCs w:val="18"/>
        </w:rPr>
      </w:pPr>
    </w:p>
    <w:p w14:paraId="60DA53CE" w14:textId="05C3AC7B" w:rsidR="004312D5" w:rsidRPr="00B15507" w:rsidRDefault="00B15507" w:rsidP="004312D5">
      <w:pPr>
        <w:pStyle w:val="Style19"/>
        <w:keepNext/>
        <w:keepLines/>
        <w:shd w:val="clear" w:color="auto" w:fill="auto"/>
        <w:spacing w:before="0" w:line="312" w:lineRule="auto"/>
        <w:ind w:left="4360" w:hanging="4360"/>
        <w:rPr>
          <w:rFonts w:ascii="Verdana" w:hAnsi="Verdana" w:cs="Calibri"/>
          <w:b w:val="0"/>
          <w:sz w:val="18"/>
          <w:szCs w:val="18"/>
        </w:rPr>
      </w:pPr>
      <w:r w:rsidRPr="00B15507">
        <w:rPr>
          <w:rStyle w:val="CharStyle20"/>
          <w:rFonts w:ascii="Verdana" w:hAnsi="Verdana" w:cs="Calibri"/>
          <w:b/>
          <w:color w:val="000000"/>
          <w:sz w:val="18"/>
          <w:szCs w:val="18"/>
        </w:rPr>
        <w:lastRenderedPageBreak/>
        <w:t>IV</w:t>
      </w:r>
    </w:p>
    <w:p w14:paraId="32CDE778" w14:textId="7083A7A7" w:rsidR="004312D5" w:rsidRPr="00B15507" w:rsidRDefault="00B15507" w:rsidP="004312D5">
      <w:pPr>
        <w:pStyle w:val="Style19"/>
        <w:keepNext/>
        <w:keepLines/>
        <w:shd w:val="clear" w:color="auto" w:fill="auto"/>
        <w:spacing w:before="0" w:line="312" w:lineRule="auto"/>
        <w:ind w:right="23"/>
        <w:rPr>
          <w:rFonts w:ascii="Verdana" w:hAnsi="Verdana" w:cs="Calibri"/>
          <w:b w:val="0"/>
          <w:sz w:val="18"/>
          <w:szCs w:val="18"/>
        </w:rPr>
      </w:pPr>
      <w:r w:rsidRPr="00B15507">
        <w:rPr>
          <w:rStyle w:val="CharStyle20"/>
          <w:rFonts w:ascii="Verdana" w:hAnsi="Verdana" w:cs="Calibri"/>
          <w:b/>
          <w:color w:val="000000"/>
          <w:sz w:val="18"/>
          <w:szCs w:val="18"/>
        </w:rPr>
        <w:t>KÚPNA CENA</w:t>
      </w:r>
    </w:p>
    <w:p w14:paraId="2035B412" w14:textId="77777777" w:rsidR="004312D5" w:rsidRPr="00B15507" w:rsidRDefault="004312D5" w:rsidP="00B15507">
      <w:pPr>
        <w:pStyle w:val="Style4"/>
        <w:numPr>
          <w:ilvl w:val="0"/>
          <w:numId w:val="18"/>
        </w:numPr>
        <w:shd w:val="clear" w:color="auto" w:fill="auto"/>
        <w:spacing w:after="0" w:line="312" w:lineRule="auto"/>
        <w:ind w:left="567" w:right="-46" w:hanging="567"/>
        <w:jc w:val="both"/>
        <w:rPr>
          <w:rFonts w:ascii="Verdana" w:hAnsi="Verdana" w:cs="Calibri"/>
          <w:sz w:val="18"/>
          <w:szCs w:val="18"/>
        </w:rPr>
      </w:pPr>
      <w:r w:rsidRPr="00B15507">
        <w:rPr>
          <w:rStyle w:val="CharStyle15"/>
          <w:rFonts w:ascii="Verdana" w:hAnsi="Verdana" w:cs="Calibri"/>
          <w:b w:val="0"/>
          <w:bCs w:val="0"/>
          <w:color w:val="000000"/>
          <w:sz w:val="18"/>
          <w:szCs w:val="18"/>
        </w:rPr>
        <w:t>Kúpna cena je stanovená v súlade so zákonom č. 18/1996 Z. z. o cenách v znení neskorších predpisov a vyhláškou MF SR č. 87/1996 Z. z., ktorou sa vykonáva zákon o cenách v znení neskorších predpisov.</w:t>
      </w:r>
    </w:p>
    <w:p w14:paraId="4749E956" w14:textId="77777777" w:rsidR="004312D5" w:rsidRPr="00B15507" w:rsidRDefault="004312D5" w:rsidP="00B15507">
      <w:pPr>
        <w:pStyle w:val="Style4"/>
        <w:numPr>
          <w:ilvl w:val="0"/>
          <w:numId w:val="18"/>
        </w:numPr>
        <w:shd w:val="clear" w:color="auto" w:fill="auto"/>
        <w:spacing w:after="0" w:line="312" w:lineRule="auto"/>
        <w:ind w:left="567" w:hanging="567"/>
        <w:jc w:val="both"/>
        <w:rPr>
          <w:rFonts w:ascii="Verdana" w:hAnsi="Verdana" w:cs="Calibri"/>
          <w:sz w:val="18"/>
          <w:szCs w:val="18"/>
        </w:rPr>
      </w:pPr>
      <w:r w:rsidRPr="00B15507">
        <w:rPr>
          <w:rStyle w:val="CharStyle15"/>
          <w:rFonts w:ascii="Verdana" w:hAnsi="Verdana" w:cs="Calibri"/>
          <w:b w:val="0"/>
          <w:bCs w:val="0"/>
          <w:color w:val="000000"/>
          <w:sz w:val="18"/>
          <w:szCs w:val="18"/>
        </w:rPr>
        <w:t>Jednotková cena tovaru uvedená v Prílohe č. 1 zmluvy – Návrh na plnenie kritéria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čl. II ods. 4 zmluvy. Cena je v súlade s cenovou ponukou predávajúceho, ktorá ako Príloha č. 1 tvorí neoddeliteľnú súčasť tejto zmluvy.</w:t>
      </w:r>
    </w:p>
    <w:p w14:paraId="24DE0450" w14:textId="5B506058" w:rsidR="004312D5" w:rsidRPr="00DD05D5" w:rsidRDefault="004312D5" w:rsidP="00DD05D5">
      <w:pPr>
        <w:pStyle w:val="Style4"/>
        <w:numPr>
          <w:ilvl w:val="0"/>
          <w:numId w:val="18"/>
        </w:numPr>
        <w:shd w:val="clear" w:color="auto" w:fill="auto"/>
        <w:spacing w:after="0" w:line="312" w:lineRule="auto"/>
        <w:ind w:left="567" w:hanging="567"/>
        <w:jc w:val="both"/>
        <w:rPr>
          <w:rFonts w:ascii="Verdana" w:hAnsi="Verdana" w:cs="Calibri"/>
          <w:sz w:val="18"/>
          <w:szCs w:val="18"/>
        </w:rPr>
      </w:pPr>
      <w:r w:rsidRPr="00B15507">
        <w:rPr>
          <w:rStyle w:val="CharStyle15"/>
          <w:rFonts w:ascii="Verdana" w:hAnsi="Verdana" w:cs="Calibri"/>
          <w:b w:val="0"/>
          <w:bCs w:val="0"/>
          <w:color w:val="000000"/>
          <w:sz w:val="18"/>
          <w:szCs w:val="18"/>
        </w:rPr>
        <w:t xml:space="preserve">Celková kúpna cena v zmysle tejto zmluvy je tvorená ako  súčin prijatej jednotkovej ceny a celkového </w:t>
      </w:r>
      <w:r w:rsidR="00B15507">
        <w:rPr>
          <w:rStyle w:val="CharStyle15"/>
          <w:rFonts w:ascii="Verdana" w:hAnsi="Verdana" w:cs="Calibri"/>
          <w:b w:val="0"/>
          <w:bCs w:val="0"/>
          <w:color w:val="000000"/>
          <w:sz w:val="18"/>
          <w:szCs w:val="18"/>
        </w:rPr>
        <w:t xml:space="preserve">predpokladaného </w:t>
      </w:r>
      <w:r w:rsidRPr="00B15507">
        <w:rPr>
          <w:rStyle w:val="CharStyle15"/>
          <w:rFonts w:ascii="Verdana" w:hAnsi="Verdana" w:cs="Calibri"/>
          <w:b w:val="0"/>
          <w:bCs w:val="0"/>
          <w:color w:val="000000"/>
          <w:sz w:val="18"/>
          <w:szCs w:val="18"/>
        </w:rPr>
        <w:t xml:space="preserve">množstva dodávaného tovaru podľa tejto zmluvy. </w:t>
      </w:r>
      <w:r w:rsidRPr="00B15507">
        <w:rPr>
          <w:rStyle w:val="CharStyle15"/>
          <w:rFonts w:ascii="Verdana" w:hAnsi="Verdana" w:cs="Calibri"/>
          <w:b w:val="0"/>
          <w:bCs w:val="0"/>
          <w:sz w:val="18"/>
          <w:szCs w:val="18"/>
        </w:rPr>
        <w:t xml:space="preserve"> </w:t>
      </w:r>
      <w:r w:rsidRPr="00B15507">
        <w:rPr>
          <w:rFonts w:ascii="Verdana" w:hAnsi="Verdana" w:cs="Calibri"/>
          <w:sz w:val="18"/>
          <w:szCs w:val="18"/>
          <w:u w:val="single"/>
          <w:lang w:eastAsia="cs-CZ"/>
        </w:rPr>
        <w:t>Kúpna cena predstavuje celkom sumu:</w:t>
      </w:r>
    </w:p>
    <w:p w14:paraId="74584282" w14:textId="29A6D2CC" w:rsidR="004312D5" w:rsidRPr="00B15507" w:rsidRDefault="004312D5" w:rsidP="00B15507">
      <w:pPr>
        <w:tabs>
          <w:tab w:val="left" w:pos="567"/>
          <w:tab w:val="left" w:pos="1418"/>
          <w:tab w:val="left" w:pos="7088"/>
        </w:tabs>
        <w:spacing w:after="0" w:line="312" w:lineRule="auto"/>
        <w:ind w:left="567" w:hanging="567"/>
        <w:jc w:val="both"/>
        <w:rPr>
          <w:rFonts w:ascii="Verdana" w:hAnsi="Verdana" w:cs="Calibri"/>
          <w:sz w:val="18"/>
          <w:szCs w:val="18"/>
          <w:lang w:eastAsia="cs-CZ"/>
        </w:rPr>
      </w:pPr>
      <w:r w:rsidRPr="00B15507">
        <w:rPr>
          <w:rFonts w:ascii="Verdana" w:hAnsi="Verdana" w:cs="Calibri"/>
          <w:sz w:val="18"/>
          <w:szCs w:val="18"/>
          <w:lang w:eastAsia="cs-CZ"/>
        </w:rPr>
        <w:tab/>
      </w:r>
      <w:r w:rsidR="00B15507">
        <w:rPr>
          <w:rFonts w:ascii="Verdana" w:hAnsi="Verdana" w:cs="Calibri"/>
          <w:sz w:val="18"/>
          <w:szCs w:val="18"/>
          <w:lang w:eastAsia="cs-CZ"/>
        </w:rPr>
        <w:tab/>
        <w:t>Ce</w:t>
      </w:r>
      <w:r w:rsidRPr="00B15507">
        <w:rPr>
          <w:rFonts w:ascii="Verdana" w:hAnsi="Verdana" w:cs="Calibri"/>
          <w:sz w:val="18"/>
          <w:szCs w:val="18"/>
          <w:lang w:eastAsia="cs-CZ"/>
        </w:rPr>
        <w:t xml:space="preserve">na bez DPH   </w:t>
      </w:r>
      <w:r w:rsidRPr="00B15507">
        <w:rPr>
          <w:rFonts w:ascii="Verdana" w:hAnsi="Verdana" w:cs="Calibri"/>
          <w:sz w:val="18"/>
          <w:szCs w:val="18"/>
          <w:lang w:eastAsia="cs-CZ"/>
        </w:rPr>
        <w:tab/>
        <w:t>Eur</w:t>
      </w:r>
    </w:p>
    <w:p w14:paraId="78FC6012" w14:textId="7FF1A90F" w:rsidR="004312D5" w:rsidRPr="00B15507" w:rsidRDefault="004312D5" w:rsidP="00B15507">
      <w:pPr>
        <w:tabs>
          <w:tab w:val="left" w:pos="567"/>
          <w:tab w:val="left" w:pos="1418"/>
          <w:tab w:val="left" w:pos="7088"/>
        </w:tabs>
        <w:spacing w:after="0" w:line="312" w:lineRule="auto"/>
        <w:ind w:left="567" w:hanging="567"/>
        <w:jc w:val="both"/>
        <w:rPr>
          <w:rFonts w:ascii="Verdana" w:hAnsi="Verdana" w:cs="Calibri"/>
          <w:sz w:val="18"/>
          <w:szCs w:val="18"/>
          <w:lang w:eastAsia="cs-CZ"/>
        </w:rPr>
      </w:pPr>
      <w:r w:rsidRPr="00B15507">
        <w:rPr>
          <w:rFonts w:ascii="Verdana" w:hAnsi="Verdana" w:cs="Calibri"/>
          <w:sz w:val="18"/>
          <w:szCs w:val="18"/>
          <w:lang w:eastAsia="cs-CZ"/>
        </w:rPr>
        <w:t xml:space="preserve">                      </w:t>
      </w:r>
      <w:r w:rsidR="00B15507">
        <w:rPr>
          <w:rFonts w:ascii="Verdana" w:hAnsi="Verdana" w:cs="Calibri"/>
          <w:sz w:val="18"/>
          <w:szCs w:val="18"/>
          <w:lang w:eastAsia="cs-CZ"/>
        </w:rPr>
        <w:tab/>
      </w:r>
      <w:r w:rsidRPr="00B15507">
        <w:rPr>
          <w:rFonts w:ascii="Verdana" w:hAnsi="Verdana" w:cs="Calibri"/>
          <w:sz w:val="18"/>
          <w:szCs w:val="18"/>
          <w:lang w:eastAsia="cs-CZ"/>
        </w:rPr>
        <w:t xml:space="preserve">DPH 20 %             </w:t>
      </w:r>
      <w:r w:rsidRPr="00B15507">
        <w:rPr>
          <w:rFonts w:ascii="Verdana" w:hAnsi="Verdana" w:cs="Calibri"/>
          <w:sz w:val="18"/>
          <w:szCs w:val="18"/>
          <w:lang w:eastAsia="cs-CZ"/>
        </w:rPr>
        <w:tab/>
        <w:t xml:space="preserve">Eur     </w:t>
      </w:r>
    </w:p>
    <w:p w14:paraId="04FE93A5" w14:textId="77777777" w:rsidR="004312D5" w:rsidRPr="00B15507" w:rsidRDefault="004312D5" w:rsidP="00B15507">
      <w:pPr>
        <w:tabs>
          <w:tab w:val="left" w:pos="567"/>
          <w:tab w:val="left" w:pos="1418"/>
          <w:tab w:val="left" w:pos="7088"/>
        </w:tabs>
        <w:spacing w:after="0" w:line="312" w:lineRule="auto"/>
        <w:ind w:left="567" w:hanging="567"/>
        <w:jc w:val="both"/>
        <w:rPr>
          <w:rFonts w:ascii="Verdana" w:hAnsi="Verdana" w:cs="Calibri"/>
          <w:sz w:val="18"/>
          <w:szCs w:val="18"/>
          <w:lang w:eastAsia="cs-CZ"/>
        </w:rPr>
      </w:pPr>
      <w:r w:rsidRPr="00B15507">
        <w:rPr>
          <w:rFonts w:ascii="Verdana" w:hAnsi="Verdana" w:cs="Calibri"/>
          <w:sz w:val="18"/>
          <w:szCs w:val="18"/>
          <w:lang w:eastAsia="cs-CZ"/>
        </w:rPr>
        <w:t xml:space="preserve">       </w:t>
      </w:r>
      <w:r w:rsidRPr="00B15507">
        <w:rPr>
          <w:rFonts w:ascii="Verdana" w:hAnsi="Verdana" w:cs="Calibri"/>
          <w:sz w:val="18"/>
          <w:szCs w:val="18"/>
          <w:lang w:eastAsia="cs-CZ"/>
        </w:rPr>
        <w:tab/>
      </w:r>
      <w:r w:rsidRPr="00B15507">
        <w:rPr>
          <w:rFonts w:ascii="Verdana" w:hAnsi="Verdana" w:cs="Calibri"/>
          <w:sz w:val="18"/>
          <w:szCs w:val="18"/>
          <w:lang w:eastAsia="cs-CZ"/>
        </w:rPr>
        <w:tab/>
        <w:t xml:space="preserve">Cena s DPH </w:t>
      </w:r>
      <w:r w:rsidRPr="00B15507">
        <w:rPr>
          <w:rFonts w:ascii="Verdana" w:hAnsi="Verdana" w:cs="Calibri"/>
          <w:sz w:val="18"/>
          <w:szCs w:val="18"/>
          <w:lang w:eastAsia="cs-CZ"/>
        </w:rPr>
        <w:tab/>
        <w:t>Eur</w:t>
      </w:r>
      <w:r w:rsidRPr="00B15507">
        <w:rPr>
          <w:rFonts w:ascii="Verdana" w:hAnsi="Verdana" w:cs="Calibri"/>
          <w:sz w:val="18"/>
          <w:szCs w:val="18"/>
          <w:lang w:eastAsia="cs-CZ"/>
        </w:rPr>
        <w:tab/>
      </w:r>
      <w:r w:rsidRPr="00B15507">
        <w:rPr>
          <w:rFonts w:ascii="Verdana" w:hAnsi="Verdana" w:cs="Calibri"/>
          <w:sz w:val="18"/>
          <w:szCs w:val="18"/>
          <w:lang w:eastAsia="cs-CZ"/>
        </w:rPr>
        <w:tab/>
        <w:t xml:space="preserve">                       </w:t>
      </w:r>
    </w:p>
    <w:p w14:paraId="15B75EA5" w14:textId="77777777" w:rsidR="00B15507" w:rsidRDefault="004312D5" w:rsidP="00B15507">
      <w:pPr>
        <w:tabs>
          <w:tab w:val="left" w:pos="567"/>
          <w:tab w:val="left" w:pos="7088"/>
        </w:tabs>
        <w:spacing w:after="0" w:line="312" w:lineRule="auto"/>
        <w:ind w:left="567" w:hanging="567"/>
        <w:jc w:val="both"/>
        <w:rPr>
          <w:rFonts w:ascii="Verdana" w:hAnsi="Verdana" w:cs="Calibri"/>
          <w:sz w:val="18"/>
          <w:szCs w:val="18"/>
          <w:lang w:eastAsia="cs-CZ"/>
        </w:rPr>
      </w:pPr>
      <w:r w:rsidRPr="00B15507">
        <w:rPr>
          <w:rFonts w:ascii="Verdana" w:hAnsi="Verdana" w:cs="Calibri"/>
          <w:sz w:val="18"/>
          <w:szCs w:val="18"/>
          <w:lang w:eastAsia="cs-CZ"/>
        </w:rPr>
        <w:tab/>
      </w:r>
      <w:r w:rsidRPr="00B15507">
        <w:rPr>
          <w:rFonts w:ascii="Verdana" w:hAnsi="Verdana" w:cs="Calibri"/>
          <w:sz w:val="18"/>
          <w:szCs w:val="18"/>
          <w:lang w:eastAsia="cs-CZ"/>
        </w:rPr>
        <w:tab/>
      </w:r>
    </w:p>
    <w:p w14:paraId="3572D338" w14:textId="0C723DBE" w:rsidR="004312D5" w:rsidRPr="00B15507" w:rsidRDefault="004312D5" w:rsidP="00B15507">
      <w:pPr>
        <w:tabs>
          <w:tab w:val="left" w:pos="567"/>
          <w:tab w:val="left" w:pos="7088"/>
        </w:tabs>
        <w:spacing w:after="0" w:line="312" w:lineRule="auto"/>
        <w:ind w:left="567" w:hanging="567"/>
        <w:jc w:val="center"/>
        <w:rPr>
          <w:rFonts w:ascii="Verdana" w:hAnsi="Verdana" w:cs="Calibri"/>
          <w:sz w:val="18"/>
          <w:szCs w:val="18"/>
          <w:lang w:eastAsia="cs-CZ"/>
        </w:rPr>
      </w:pPr>
      <w:r w:rsidRPr="00B15507">
        <w:rPr>
          <w:rFonts w:ascii="Verdana" w:hAnsi="Verdana" w:cs="Calibri"/>
          <w:sz w:val="18"/>
          <w:szCs w:val="18"/>
          <w:lang w:eastAsia="cs-CZ"/>
        </w:rPr>
        <w:t>(slovom:    ......................Eur, ......./100 ) s DPH.</w:t>
      </w:r>
    </w:p>
    <w:p w14:paraId="111DE09E" w14:textId="4FBDA033" w:rsidR="004312D5" w:rsidRPr="00B15507" w:rsidRDefault="004312D5" w:rsidP="00DD1ADE">
      <w:pPr>
        <w:pStyle w:val="Style4"/>
        <w:numPr>
          <w:ilvl w:val="0"/>
          <w:numId w:val="18"/>
        </w:numPr>
        <w:shd w:val="clear" w:color="auto" w:fill="auto"/>
        <w:spacing w:after="0" w:line="312" w:lineRule="auto"/>
        <w:ind w:left="567" w:hanging="567"/>
        <w:jc w:val="both"/>
        <w:rPr>
          <w:rFonts w:ascii="Verdana" w:hAnsi="Verdana" w:cs="Calibri"/>
          <w:sz w:val="18"/>
          <w:szCs w:val="18"/>
        </w:rPr>
      </w:pPr>
      <w:r w:rsidRPr="00B15507">
        <w:rPr>
          <w:rStyle w:val="CharStyle15"/>
          <w:rFonts w:ascii="Verdana" w:hAnsi="Verdana" w:cs="Calibri"/>
          <w:b w:val="0"/>
          <w:bCs w:val="0"/>
          <w:color w:val="000000"/>
          <w:sz w:val="18"/>
          <w:szCs w:val="18"/>
        </w:rPr>
        <w:t>Zmluvu možno zmeniť písomnou formou počas jej trvania bez nového verejného obstarávania výlučne za predpokladov uvedených v</w:t>
      </w:r>
      <w:r w:rsidR="00DD1ADE">
        <w:rPr>
          <w:rStyle w:val="CharStyle15"/>
          <w:rFonts w:ascii="Verdana" w:hAnsi="Verdana" w:cs="Calibri"/>
          <w:b w:val="0"/>
          <w:bCs w:val="0"/>
          <w:color w:val="000000"/>
          <w:sz w:val="18"/>
          <w:szCs w:val="18"/>
        </w:rPr>
        <w:t xml:space="preserve"> ustanovení</w:t>
      </w:r>
      <w:r w:rsidRPr="00B15507">
        <w:rPr>
          <w:rStyle w:val="CharStyle15"/>
          <w:rFonts w:ascii="Verdana" w:hAnsi="Verdana" w:cs="Calibri"/>
          <w:b w:val="0"/>
          <w:bCs w:val="0"/>
          <w:color w:val="000000"/>
          <w:sz w:val="18"/>
          <w:szCs w:val="18"/>
        </w:rPr>
        <w:t xml:space="preserve"> § 18 ZVO. Pri zmene zmluvy, ktorou by sa zvyšovala</w:t>
      </w:r>
      <w:r w:rsidR="00DD1ADE">
        <w:rPr>
          <w:rStyle w:val="CharStyle15"/>
          <w:rFonts w:ascii="Verdana" w:hAnsi="Verdana" w:cs="Calibri"/>
          <w:b w:val="0"/>
          <w:bCs w:val="0"/>
          <w:color w:val="000000"/>
          <w:sz w:val="18"/>
          <w:szCs w:val="18"/>
        </w:rPr>
        <w:t>,</w:t>
      </w:r>
      <w:r w:rsidRPr="00B15507">
        <w:rPr>
          <w:rStyle w:val="CharStyle15"/>
          <w:rFonts w:ascii="Verdana" w:hAnsi="Verdana" w:cs="Calibri"/>
          <w:b w:val="0"/>
          <w:bCs w:val="0"/>
          <w:color w:val="000000"/>
          <w:sz w:val="18"/>
          <w:szCs w:val="18"/>
        </w:rPr>
        <w:t xml:space="preserve"> resp. znižovala cena plnenia alebo jej častí je potrebné dodržiavať hodnoty zmien uvedené v § 18 ods. 3 ZVO.</w:t>
      </w:r>
    </w:p>
    <w:p w14:paraId="423EB5A3" w14:textId="77777777" w:rsidR="004312D5" w:rsidRPr="00B15507" w:rsidRDefault="004312D5" w:rsidP="00DD1ADE">
      <w:pPr>
        <w:pStyle w:val="Style4"/>
        <w:numPr>
          <w:ilvl w:val="0"/>
          <w:numId w:val="18"/>
        </w:numPr>
        <w:shd w:val="clear" w:color="auto" w:fill="auto"/>
        <w:spacing w:after="0" w:line="312" w:lineRule="auto"/>
        <w:ind w:left="567" w:hanging="567"/>
        <w:jc w:val="both"/>
        <w:rPr>
          <w:rFonts w:ascii="Verdana" w:hAnsi="Verdana" w:cs="Calibri"/>
          <w:sz w:val="18"/>
          <w:szCs w:val="18"/>
        </w:rPr>
      </w:pPr>
      <w:r w:rsidRPr="00B15507">
        <w:rPr>
          <w:rStyle w:val="CharStyle15"/>
          <w:rFonts w:ascii="Verdana" w:hAnsi="Verdana" w:cs="Calibri"/>
          <w:b w:val="0"/>
          <w:bCs w:val="0"/>
          <w:color w:val="000000"/>
          <w:sz w:val="18"/>
          <w:szCs w:val="18"/>
        </w:rPr>
        <w:t>Sadzba ceny DPH, uvedená v prílohe č. 1, je uvedená vo výške platnej ku dňu uzatvárania tejto zmluvy. V prípade legislatívnej zmeny sadzby DPH, bude táto zmenená a fakturovaná v sadzbe platnej v čase vykonania predmetu zmluvy.</w:t>
      </w:r>
    </w:p>
    <w:p w14:paraId="7ACAF671" w14:textId="77777777" w:rsidR="004312D5" w:rsidRPr="004312D5" w:rsidRDefault="004312D5" w:rsidP="004312D5">
      <w:pPr>
        <w:tabs>
          <w:tab w:val="left" w:pos="347"/>
        </w:tabs>
        <w:spacing w:after="0" w:line="312" w:lineRule="auto"/>
        <w:rPr>
          <w:rFonts w:ascii="Verdana" w:hAnsi="Verdana"/>
          <w:sz w:val="18"/>
          <w:szCs w:val="18"/>
        </w:rPr>
      </w:pPr>
    </w:p>
    <w:p w14:paraId="575D5126" w14:textId="55AF3531" w:rsidR="004312D5" w:rsidRPr="004312D5" w:rsidRDefault="00DD1ADE" w:rsidP="004312D5">
      <w:pPr>
        <w:pStyle w:val="Style19"/>
        <w:keepNext/>
        <w:keepLines/>
        <w:shd w:val="clear" w:color="auto" w:fill="auto"/>
        <w:spacing w:before="0" w:line="312" w:lineRule="auto"/>
        <w:ind w:left="4360" w:hanging="4360"/>
        <w:rPr>
          <w:rFonts w:ascii="Verdana" w:hAnsi="Verdana" w:cs="Calibri"/>
          <w:sz w:val="18"/>
          <w:szCs w:val="18"/>
        </w:rPr>
      </w:pPr>
      <w:bookmarkStart w:id="2" w:name="bookmark10"/>
      <w:r w:rsidRPr="004312D5">
        <w:rPr>
          <w:rStyle w:val="CharStyle20"/>
          <w:rFonts w:ascii="Verdana" w:hAnsi="Verdana" w:cs="Calibri"/>
          <w:b/>
          <w:color w:val="000000"/>
          <w:sz w:val="18"/>
          <w:szCs w:val="18"/>
        </w:rPr>
        <w:t>V</w:t>
      </w:r>
      <w:bookmarkEnd w:id="2"/>
    </w:p>
    <w:p w14:paraId="31FF01A3" w14:textId="236786E8" w:rsidR="004312D5" w:rsidRPr="004312D5" w:rsidRDefault="00DD1ADE" w:rsidP="004312D5">
      <w:pPr>
        <w:pStyle w:val="Style19"/>
        <w:keepNext/>
        <w:keepLines/>
        <w:shd w:val="clear" w:color="auto" w:fill="auto"/>
        <w:spacing w:before="0" w:line="312" w:lineRule="auto"/>
        <w:ind w:left="20"/>
        <w:rPr>
          <w:rFonts w:ascii="Verdana" w:hAnsi="Verdana" w:cs="Calibri"/>
          <w:sz w:val="18"/>
          <w:szCs w:val="18"/>
        </w:rPr>
      </w:pPr>
      <w:bookmarkStart w:id="3" w:name="bookmark11"/>
      <w:r w:rsidRPr="004312D5">
        <w:rPr>
          <w:rStyle w:val="CharStyle20"/>
          <w:rFonts w:ascii="Verdana" w:hAnsi="Verdana" w:cs="Calibri"/>
          <w:b/>
          <w:color w:val="000000"/>
          <w:sz w:val="18"/>
          <w:szCs w:val="18"/>
        </w:rPr>
        <w:t>VŠEOBECNÉ DODACIE PODMIENKY</w:t>
      </w:r>
      <w:bookmarkEnd w:id="3"/>
    </w:p>
    <w:p w14:paraId="1EEE9419" w14:textId="5741D5AC"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 xml:space="preserve">Predávajúci zodpovedá za kvalitu, úplnosť dodávky tovaru a odovzdanie dodávky tovaru v mieste a čase podľa tejto zmluvy. Predávajúci je povinný pri dodávke tovaru odovzdať kupujúcemu spolu </w:t>
      </w:r>
      <w:r w:rsidR="00DD05D5">
        <w:rPr>
          <w:rStyle w:val="CharStyle15"/>
          <w:rFonts w:ascii="Verdana" w:hAnsi="Verdana" w:cs="Calibri"/>
          <w:b w:val="0"/>
          <w:bCs w:val="0"/>
          <w:color w:val="000000"/>
          <w:sz w:val="18"/>
          <w:szCs w:val="18"/>
        </w:rPr>
        <w:t xml:space="preserve">     </w:t>
      </w:r>
      <w:r w:rsidRPr="00DD1ADE">
        <w:rPr>
          <w:rStyle w:val="CharStyle15"/>
          <w:rFonts w:ascii="Verdana" w:hAnsi="Verdana" w:cs="Calibri"/>
          <w:b w:val="0"/>
          <w:bCs w:val="0"/>
          <w:color w:val="000000"/>
          <w:sz w:val="18"/>
          <w:szCs w:val="18"/>
        </w:rPr>
        <w:t xml:space="preserve">s tovarom potvrdený dodací list s uvedením údajov o druhu, kvalite, množstve a cene tovaru. </w:t>
      </w:r>
    </w:p>
    <w:p w14:paraId="41B43A4E" w14:textId="77777777"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Za dodanie tovaru sa považuje dodanie tovaru predávajúcim riadne a včas, bez vád, v množstve a kvalite podľa zmluvy.</w:t>
      </w:r>
    </w:p>
    <w:p w14:paraId="3A2D9728" w14:textId="77777777" w:rsidR="004312D5" w:rsidRPr="00DD1ADE" w:rsidRDefault="004312D5" w:rsidP="00DD1ADE">
      <w:pPr>
        <w:pStyle w:val="Style4"/>
        <w:numPr>
          <w:ilvl w:val="0"/>
          <w:numId w:val="19"/>
        </w:numPr>
        <w:shd w:val="clear" w:color="auto" w:fill="auto"/>
        <w:spacing w:after="0" w:line="312" w:lineRule="auto"/>
        <w:ind w:left="567" w:hanging="567"/>
        <w:jc w:val="left"/>
        <w:rPr>
          <w:rFonts w:ascii="Verdana" w:hAnsi="Verdana" w:cs="Calibri"/>
          <w:sz w:val="18"/>
          <w:szCs w:val="18"/>
        </w:rPr>
      </w:pPr>
      <w:r w:rsidRPr="00DD1ADE">
        <w:rPr>
          <w:rStyle w:val="CharStyle15"/>
          <w:rFonts w:ascii="Verdana" w:hAnsi="Verdana" w:cs="Calibri"/>
          <w:b w:val="0"/>
          <w:bCs w:val="0"/>
          <w:color w:val="000000"/>
          <w:sz w:val="18"/>
          <w:szCs w:val="18"/>
        </w:rPr>
        <w:t>Po dodaní tovaru do miesta kupujúceho sa tovar stáva majetkom kupujúceho.</w:t>
      </w:r>
    </w:p>
    <w:p w14:paraId="020CA4B0" w14:textId="77777777" w:rsidR="004312D5" w:rsidRPr="00DD1ADE" w:rsidRDefault="004312D5" w:rsidP="00DD1ADE">
      <w:pPr>
        <w:pStyle w:val="Style4"/>
        <w:numPr>
          <w:ilvl w:val="0"/>
          <w:numId w:val="19"/>
        </w:numPr>
        <w:shd w:val="clear" w:color="auto" w:fill="auto"/>
        <w:spacing w:after="0" w:line="312" w:lineRule="auto"/>
        <w:ind w:left="567" w:hanging="567"/>
        <w:jc w:val="left"/>
        <w:rPr>
          <w:rFonts w:ascii="Verdana" w:hAnsi="Verdana" w:cs="Calibri"/>
          <w:sz w:val="18"/>
          <w:szCs w:val="18"/>
        </w:rPr>
      </w:pPr>
      <w:r w:rsidRPr="00DD1ADE">
        <w:rPr>
          <w:rStyle w:val="CharStyle15"/>
          <w:rFonts w:ascii="Verdana" w:hAnsi="Verdana" w:cs="Calibri"/>
          <w:b w:val="0"/>
          <w:bCs w:val="0"/>
          <w:color w:val="000000"/>
          <w:sz w:val="18"/>
          <w:szCs w:val="18"/>
        </w:rPr>
        <w:t>Kupujúci si vyhradzuje právo vykonávať kontroly množstva a kvality dodaného tovaru.</w:t>
      </w:r>
    </w:p>
    <w:p w14:paraId="3A16AE88" w14:textId="77777777"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133272E6" w14:textId="77777777"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 xml:space="preserve">Predávajúci poskytuje záručnú dobu na tovar v trvaní 24 mesiacov. </w:t>
      </w:r>
    </w:p>
    <w:p w14:paraId="116EA3B8" w14:textId="77777777"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Predávajúci zodpovedá za to, že tovar zodpovedá technickým a kvalitatívnym podmienkam podľa zmluvy a že počas záručnej doby bude mať vlastnosti dohodnuté v zmluve a v súťažných podmienkach verejného obstarávania.</w:t>
      </w:r>
      <w:r w:rsidRPr="00DD1ADE">
        <w:rPr>
          <w:rFonts w:ascii="Verdana" w:hAnsi="Verdana" w:cs="Calibri"/>
          <w:sz w:val="18"/>
          <w:szCs w:val="18"/>
        </w:rPr>
        <w:t xml:space="preserve"> </w:t>
      </w:r>
    </w:p>
    <w:p w14:paraId="5C8B8C3B" w14:textId="4019964F"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 xml:space="preserve">Počas záručnej doby má kupujúci právo požadovať dodanie náhradného tovaru. Predávajúci sa zaväzuje odstrániť </w:t>
      </w:r>
      <w:r w:rsidRPr="00DD1ADE">
        <w:rPr>
          <w:rStyle w:val="CharStyle15"/>
          <w:rFonts w:ascii="Verdana" w:hAnsi="Verdana" w:cs="Calibri"/>
          <w:b w:val="0"/>
          <w:bCs w:val="0"/>
          <w:color w:val="000000"/>
          <w:sz w:val="18"/>
          <w:szCs w:val="18"/>
          <w:lang w:val="cs-CZ" w:eastAsia="cs-CZ"/>
        </w:rPr>
        <w:t xml:space="preserve">vady dodaného tovaru/dodať </w:t>
      </w:r>
      <w:r w:rsidR="00DD1ADE" w:rsidRPr="00DD1ADE">
        <w:rPr>
          <w:rStyle w:val="CharStyle15"/>
          <w:rFonts w:ascii="Verdana" w:hAnsi="Verdana" w:cs="Calibri"/>
          <w:b w:val="0"/>
          <w:bCs w:val="0"/>
          <w:color w:val="000000"/>
          <w:sz w:val="18"/>
          <w:szCs w:val="18"/>
          <w:lang w:val="cs-CZ" w:eastAsia="cs-CZ"/>
        </w:rPr>
        <w:t>náhradn</w:t>
      </w:r>
      <w:r w:rsidR="00DD1ADE">
        <w:rPr>
          <w:rStyle w:val="CharStyle15"/>
          <w:rFonts w:ascii="Verdana" w:hAnsi="Verdana" w:cs="Calibri"/>
          <w:b w:val="0"/>
          <w:bCs w:val="0"/>
          <w:color w:val="000000"/>
          <w:sz w:val="18"/>
          <w:szCs w:val="18"/>
          <w:lang w:val="cs-CZ" w:eastAsia="cs-CZ"/>
        </w:rPr>
        <w:t xml:space="preserve">ý </w:t>
      </w:r>
      <w:r w:rsidRPr="00DD1ADE">
        <w:rPr>
          <w:rStyle w:val="CharStyle15"/>
          <w:rFonts w:ascii="Verdana" w:hAnsi="Verdana" w:cs="Calibri"/>
          <w:b w:val="0"/>
          <w:bCs w:val="0"/>
          <w:color w:val="000000"/>
          <w:sz w:val="18"/>
          <w:szCs w:val="18"/>
          <w:lang w:val="cs-CZ" w:eastAsia="cs-CZ"/>
        </w:rPr>
        <w:t xml:space="preserve">tovar </w:t>
      </w:r>
      <w:r w:rsidRPr="00DD1ADE">
        <w:rPr>
          <w:rStyle w:val="CharStyle15"/>
          <w:rFonts w:ascii="Verdana" w:hAnsi="Verdana" w:cs="Calibri"/>
          <w:b w:val="0"/>
          <w:bCs w:val="0"/>
          <w:color w:val="000000"/>
          <w:sz w:val="18"/>
          <w:szCs w:val="18"/>
        </w:rPr>
        <w:t xml:space="preserve">na vlastné náklady bez zbytočného odkladu po uplatnení písomnej reklamácie objednávateľa najneskôr však v </w:t>
      </w:r>
      <w:r w:rsidRPr="00DD1ADE">
        <w:rPr>
          <w:rStyle w:val="CharStyle25"/>
          <w:rFonts w:ascii="Verdana" w:hAnsi="Verdana" w:cs="Calibri"/>
          <w:b w:val="0"/>
          <w:color w:val="000000"/>
          <w:sz w:val="18"/>
          <w:szCs w:val="18"/>
        </w:rPr>
        <w:t xml:space="preserve">zákonnej lehote </w:t>
      </w:r>
      <w:r w:rsidR="00DD05D5">
        <w:rPr>
          <w:rStyle w:val="CharStyle25"/>
          <w:rFonts w:ascii="Verdana" w:hAnsi="Verdana" w:cs="Calibri"/>
          <w:b w:val="0"/>
          <w:color w:val="000000"/>
          <w:sz w:val="18"/>
          <w:szCs w:val="18"/>
        </w:rPr>
        <w:t xml:space="preserve">                </w:t>
      </w:r>
      <w:r w:rsidRPr="00DD1ADE">
        <w:rPr>
          <w:rStyle w:val="CharStyle25"/>
          <w:rFonts w:ascii="Verdana" w:hAnsi="Verdana" w:cs="Calibri"/>
          <w:b w:val="0"/>
          <w:color w:val="000000"/>
          <w:sz w:val="18"/>
          <w:szCs w:val="18"/>
        </w:rPr>
        <w:lastRenderedPageBreak/>
        <w:t>na vybavenie reklamácie.</w:t>
      </w:r>
    </w:p>
    <w:p w14:paraId="708F8AB9" w14:textId="77777777" w:rsidR="004312D5" w:rsidRPr="00DD1ADE" w:rsidRDefault="004312D5" w:rsidP="00DD1ADE">
      <w:pPr>
        <w:pStyle w:val="Style4"/>
        <w:numPr>
          <w:ilvl w:val="0"/>
          <w:numId w:val="1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Predávajúci zodpovedá za všetky škody na predmete kúpy a za vady tovaru až do jeho prevzatia kupujúcim v mieste dodania.</w:t>
      </w:r>
    </w:p>
    <w:p w14:paraId="4DC9CC80" w14:textId="77777777" w:rsidR="004312D5" w:rsidRPr="00DD1ADE" w:rsidRDefault="004312D5" w:rsidP="00DD1ADE">
      <w:pPr>
        <w:pStyle w:val="Style4"/>
        <w:numPr>
          <w:ilvl w:val="0"/>
          <w:numId w:val="19"/>
        </w:numPr>
        <w:shd w:val="clear" w:color="auto" w:fill="auto"/>
        <w:spacing w:after="0" w:line="312" w:lineRule="auto"/>
        <w:ind w:left="567" w:hanging="567"/>
        <w:jc w:val="left"/>
        <w:rPr>
          <w:rFonts w:ascii="Verdana" w:hAnsi="Verdana" w:cs="Calibri"/>
          <w:sz w:val="18"/>
          <w:szCs w:val="18"/>
        </w:rPr>
      </w:pPr>
      <w:r w:rsidRPr="00DD1ADE">
        <w:rPr>
          <w:rStyle w:val="CharStyle15"/>
          <w:rFonts w:ascii="Verdana" w:hAnsi="Verdana" w:cs="Calibri"/>
          <w:b w:val="0"/>
          <w:bCs w:val="0"/>
          <w:color w:val="000000"/>
          <w:sz w:val="18"/>
          <w:szCs w:val="18"/>
        </w:rPr>
        <w:t>Predávajúci prehlasuje, že tovar nie je zaťažený právami tretích osôb.</w:t>
      </w:r>
    </w:p>
    <w:p w14:paraId="51B7168D" w14:textId="77777777" w:rsidR="004312D5" w:rsidRPr="00DD1ADE" w:rsidRDefault="004312D5" w:rsidP="004312D5">
      <w:pPr>
        <w:pStyle w:val="Style19"/>
        <w:keepNext/>
        <w:keepLines/>
        <w:shd w:val="clear" w:color="auto" w:fill="auto"/>
        <w:spacing w:before="0" w:line="312" w:lineRule="auto"/>
        <w:rPr>
          <w:rStyle w:val="CharStyle20"/>
          <w:rFonts w:ascii="Verdana" w:hAnsi="Verdana" w:cs="Calibri"/>
          <w:color w:val="000000"/>
          <w:sz w:val="18"/>
          <w:szCs w:val="18"/>
        </w:rPr>
      </w:pPr>
    </w:p>
    <w:p w14:paraId="77E90712" w14:textId="07F685B0" w:rsidR="004312D5" w:rsidRPr="004312D5" w:rsidRDefault="00DD1ADE" w:rsidP="004312D5">
      <w:pPr>
        <w:pStyle w:val="Style19"/>
        <w:keepNext/>
        <w:keepLines/>
        <w:shd w:val="clear" w:color="auto" w:fill="auto"/>
        <w:spacing w:before="0" w:line="312" w:lineRule="auto"/>
        <w:rPr>
          <w:rFonts w:ascii="Verdana" w:hAnsi="Verdana" w:cs="Calibri"/>
          <w:sz w:val="18"/>
          <w:szCs w:val="18"/>
        </w:rPr>
      </w:pPr>
      <w:r w:rsidRPr="004312D5">
        <w:rPr>
          <w:rStyle w:val="CharStyle20"/>
          <w:rFonts w:ascii="Verdana" w:hAnsi="Verdana" w:cs="Calibri"/>
          <w:b/>
          <w:color w:val="000000"/>
          <w:sz w:val="18"/>
          <w:szCs w:val="18"/>
        </w:rPr>
        <w:t>VI</w:t>
      </w:r>
    </w:p>
    <w:p w14:paraId="41C1344D" w14:textId="05758185" w:rsidR="004312D5" w:rsidRPr="004312D5" w:rsidRDefault="00DD1ADE" w:rsidP="004312D5">
      <w:pPr>
        <w:pStyle w:val="Style19"/>
        <w:keepNext/>
        <w:keepLines/>
        <w:shd w:val="clear" w:color="auto" w:fill="auto"/>
        <w:spacing w:before="0" w:line="312" w:lineRule="auto"/>
        <w:ind w:left="23"/>
        <w:rPr>
          <w:rFonts w:ascii="Verdana" w:hAnsi="Verdana" w:cs="Calibri"/>
          <w:sz w:val="18"/>
          <w:szCs w:val="18"/>
        </w:rPr>
      </w:pPr>
      <w:r w:rsidRPr="004312D5">
        <w:rPr>
          <w:rStyle w:val="CharStyle20"/>
          <w:rFonts w:ascii="Verdana" w:hAnsi="Verdana" w:cs="Calibri"/>
          <w:b/>
          <w:color w:val="000000"/>
          <w:sz w:val="18"/>
          <w:szCs w:val="18"/>
        </w:rPr>
        <w:t>PLATOBNÉ PODMIENKY A FAKTURÁCIA</w:t>
      </w:r>
    </w:p>
    <w:p w14:paraId="2C004411" w14:textId="77777777" w:rsidR="004312D5" w:rsidRPr="00DD1ADE" w:rsidRDefault="004312D5" w:rsidP="00DD1ADE">
      <w:pPr>
        <w:pStyle w:val="Style4"/>
        <w:numPr>
          <w:ilvl w:val="0"/>
          <w:numId w:val="8"/>
        </w:numPr>
        <w:shd w:val="clear" w:color="auto" w:fill="auto"/>
        <w:spacing w:after="0" w:line="312" w:lineRule="auto"/>
        <w:ind w:left="567" w:hanging="567"/>
        <w:jc w:val="left"/>
        <w:rPr>
          <w:rFonts w:ascii="Verdana" w:hAnsi="Verdana" w:cs="Calibri"/>
          <w:sz w:val="18"/>
          <w:szCs w:val="18"/>
        </w:rPr>
      </w:pPr>
      <w:r w:rsidRPr="00DD1ADE">
        <w:rPr>
          <w:rStyle w:val="CharStyle15"/>
          <w:rFonts w:ascii="Verdana" w:hAnsi="Verdana" w:cs="Calibri"/>
          <w:b w:val="0"/>
          <w:bCs w:val="0"/>
          <w:color w:val="000000"/>
          <w:sz w:val="18"/>
          <w:szCs w:val="18"/>
        </w:rPr>
        <w:t>Kupujúci neposkytuje finančný preddavok ani zálohu na kúpnu cenu.</w:t>
      </w:r>
    </w:p>
    <w:p w14:paraId="21400EB4" w14:textId="77777777" w:rsidR="004312D5" w:rsidRPr="00DD1ADE" w:rsidRDefault="004312D5" w:rsidP="00DD1ADE">
      <w:pPr>
        <w:pStyle w:val="Style4"/>
        <w:numPr>
          <w:ilvl w:val="0"/>
          <w:numId w:val="8"/>
        </w:numPr>
        <w:shd w:val="clear" w:color="auto" w:fill="auto"/>
        <w:spacing w:after="0" w:line="312" w:lineRule="auto"/>
        <w:ind w:left="567" w:hanging="567"/>
        <w:jc w:val="both"/>
        <w:rPr>
          <w:rFonts w:ascii="Verdana" w:hAnsi="Verdana" w:cs="Calibri"/>
          <w:sz w:val="18"/>
          <w:szCs w:val="18"/>
        </w:rPr>
      </w:pPr>
      <w:r w:rsidRPr="00DD1ADE">
        <w:rPr>
          <w:rFonts w:ascii="Verdana" w:hAnsi="Verdana" w:cs="Calibri"/>
          <w:sz w:val="18"/>
          <w:szCs w:val="18"/>
        </w:rPr>
        <w:t>Predávajúci vyhlasuje, že kúpna cena podľa Prílohy č. 1 je úplná, maximálna a záväzná, že zahŕňa všetky náklady predávajúceho ním vynaložené až do doby dodania tovaru kupujúcemu objednávateľovi.</w:t>
      </w:r>
    </w:p>
    <w:p w14:paraId="3180D0A8" w14:textId="77777777" w:rsidR="004312D5" w:rsidRPr="00DD1ADE" w:rsidRDefault="004312D5" w:rsidP="00DD1ADE">
      <w:pPr>
        <w:pStyle w:val="Style4"/>
        <w:numPr>
          <w:ilvl w:val="0"/>
          <w:numId w:val="8"/>
        </w:numPr>
        <w:shd w:val="clear" w:color="auto" w:fill="auto"/>
        <w:spacing w:after="0" w:line="312" w:lineRule="auto"/>
        <w:ind w:left="567" w:hanging="567"/>
        <w:jc w:val="both"/>
        <w:rPr>
          <w:rFonts w:ascii="Verdana" w:hAnsi="Verdana" w:cs="Calibri"/>
          <w:sz w:val="18"/>
          <w:szCs w:val="18"/>
        </w:rPr>
      </w:pPr>
      <w:r w:rsidRPr="00DD1ADE">
        <w:rPr>
          <w:rFonts w:ascii="Verdana" w:hAnsi="Verdana" w:cs="Calibri"/>
          <w:sz w:val="18"/>
          <w:szCs w:val="18"/>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35D17886" w14:textId="77777777" w:rsidR="004312D5" w:rsidRPr="00DD1ADE" w:rsidRDefault="004312D5" w:rsidP="00DD1ADE">
      <w:pPr>
        <w:pStyle w:val="Style4"/>
        <w:numPr>
          <w:ilvl w:val="0"/>
          <w:numId w:val="8"/>
        </w:numPr>
        <w:shd w:val="clear" w:color="auto" w:fill="auto"/>
        <w:spacing w:after="0" w:line="312" w:lineRule="auto"/>
        <w:ind w:left="567" w:hanging="567"/>
        <w:jc w:val="both"/>
        <w:rPr>
          <w:rStyle w:val="CharStyle15"/>
          <w:rFonts w:ascii="Verdana" w:hAnsi="Verdana" w:cs="Calibri"/>
          <w:b w:val="0"/>
          <w:bCs w:val="0"/>
          <w:sz w:val="18"/>
          <w:szCs w:val="18"/>
        </w:rPr>
      </w:pPr>
      <w:r w:rsidRPr="00DD1ADE">
        <w:rPr>
          <w:rFonts w:ascii="Verdana" w:hAnsi="Verdana" w:cs="Calibr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p>
    <w:p w14:paraId="40098F10" w14:textId="77777777" w:rsidR="004312D5" w:rsidRPr="00DD1ADE" w:rsidRDefault="004312D5" w:rsidP="00DD1ADE">
      <w:pPr>
        <w:pStyle w:val="Style4"/>
        <w:numPr>
          <w:ilvl w:val="0"/>
          <w:numId w:val="8"/>
        </w:numPr>
        <w:shd w:val="clear" w:color="auto" w:fill="auto"/>
        <w:spacing w:after="0" w:line="312" w:lineRule="auto"/>
        <w:ind w:left="567" w:hanging="567"/>
        <w:jc w:val="both"/>
        <w:rPr>
          <w:rFonts w:ascii="Verdana" w:hAnsi="Verdana" w:cs="Calibri"/>
          <w:sz w:val="18"/>
          <w:szCs w:val="18"/>
        </w:rPr>
      </w:pPr>
      <w:r w:rsidRPr="00DD1ADE">
        <w:rPr>
          <w:rFonts w:ascii="Verdana" w:hAnsi="Verdana" w:cs="Calibri"/>
          <w:sz w:val="18"/>
          <w:szCs w:val="18"/>
          <w:lang w:eastAsia="cs-CZ"/>
        </w:rPr>
        <w:t>Splatnosť faktúry je 30 dní od dňa doporučeného/osobného doručenia faktúry do podateľne objednávateľa.</w:t>
      </w:r>
    </w:p>
    <w:p w14:paraId="49C21F3F" w14:textId="77777777" w:rsidR="004312D5" w:rsidRPr="00DD1ADE" w:rsidRDefault="004312D5" w:rsidP="00DD1ADE">
      <w:pPr>
        <w:pStyle w:val="Style4"/>
        <w:numPr>
          <w:ilvl w:val="0"/>
          <w:numId w:val="8"/>
        </w:numPr>
        <w:shd w:val="clear" w:color="auto" w:fill="auto"/>
        <w:spacing w:after="0" w:line="312" w:lineRule="auto"/>
        <w:ind w:left="567" w:hanging="567"/>
        <w:jc w:val="both"/>
        <w:rPr>
          <w:rFonts w:ascii="Verdana" w:hAnsi="Verdana" w:cs="Calibri"/>
          <w:sz w:val="18"/>
          <w:szCs w:val="18"/>
        </w:rPr>
      </w:pPr>
      <w:r w:rsidRPr="00DD1ADE">
        <w:rPr>
          <w:rFonts w:ascii="Verdana" w:hAnsi="Verdana" w:cs="Calibri"/>
          <w:sz w:val="18"/>
          <w:szCs w:val="18"/>
          <w:lang w:eastAsia="cs-CZ"/>
        </w:rPr>
        <w:t>Zmluvné strany vzájomne dohodli nasledovné podmienky fakturácie:</w:t>
      </w:r>
    </w:p>
    <w:p w14:paraId="373583D6" w14:textId="77777777" w:rsidR="004312D5" w:rsidRPr="00DD1ADE" w:rsidRDefault="004312D5" w:rsidP="00DD1ADE">
      <w:pPr>
        <w:pStyle w:val="Style4"/>
        <w:numPr>
          <w:ilvl w:val="0"/>
          <w:numId w:val="12"/>
        </w:numPr>
        <w:shd w:val="clear" w:color="auto" w:fill="auto"/>
        <w:spacing w:after="0" w:line="312" w:lineRule="auto"/>
        <w:ind w:left="851" w:hanging="284"/>
        <w:jc w:val="both"/>
        <w:rPr>
          <w:rFonts w:ascii="Verdana" w:hAnsi="Verdana" w:cs="Calibri"/>
          <w:sz w:val="18"/>
          <w:szCs w:val="18"/>
        </w:rPr>
      </w:pPr>
      <w:r w:rsidRPr="00DD1ADE">
        <w:rPr>
          <w:rFonts w:ascii="Verdana" w:hAnsi="Verdana" w:cs="Calibri"/>
          <w:sz w:val="18"/>
          <w:szCs w:val="18"/>
        </w:rPr>
        <w:t xml:space="preserve">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w:t>
      </w:r>
    </w:p>
    <w:p w14:paraId="1B0F7B51" w14:textId="77777777" w:rsidR="004312D5" w:rsidRPr="00DD1ADE" w:rsidRDefault="004312D5" w:rsidP="00DD1ADE">
      <w:pPr>
        <w:pStyle w:val="Style4"/>
        <w:numPr>
          <w:ilvl w:val="0"/>
          <w:numId w:val="12"/>
        </w:numPr>
        <w:shd w:val="clear" w:color="auto" w:fill="auto"/>
        <w:spacing w:after="0" w:line="312" w:lineRule="auto"/>
        <w:ind w:left="851" w:hanging="284"/>
        <w:jc w:val="both"/>
        <w:rPr>
          <w:rStyle w:val="CharStyle15"/>
          <w:rFonts w:ascii="Verdana" w:hAnsi="Verdana" w:cs="Calibri"/>
          <w:b w:val="0"/>
          <w:bCs w:val="0"/>
          <w:sz w:val="18"/>
          <w:szCs w:val="18"/>
        </w:rPr>
      </w:pPr>
      <w:r w:rsidRPr="00DD1ADE">
        <w:rPr>
          <w:rStyle w:val="CharStyle15"/>
          <w:rFonts w:ascii="Verdana" w:hAnsi="Verdana" w:cs="Calibri"/>
          <w:b w:val="0"/>
          <w:bCs w:val="0"/>
          <w:color w:val="000000"/>
          <w:sz w:val="18"/>
          <w:szCs w:val="18"/>
        </w:rPr>
        <w:t xml:space="preserve">Objednávka a dodací list musí byť neoddeliteľnou súčasťou faktúry, </w:t>
      </w:r>
    </w:p>
    <w:p w14:paraId="3BFA8C59" w14:textId="77777777" w:rsidR="004312D5" w:rsidRPr="00DD1ADE" w:rsidRDefault="004312D5" w:rsidP="00DD1ADE">
      <w:pPr>
        <w:pStyle w:val="Style4"/>
        <w:numPr>
          <w:ilvl w:val="0"/>
          <w:numId w:val="12"/>
        </w:numPr>
        <w:shd w:val="clear" w:color="auto" w:fill="auto"/>
        <w:spacing w:after="0" w:line="312" w:lineRule="auto"/>
        <w:ind w:left="851" w:hanging="284"/>
        <w:jc w:val="both"/>
        <w:rPr>
          <w:rFonts w:ascii="Verdana" w:hAnsi="Verdana" w:cs="Calibri"/>
          <w:sz w:val="18"/>
          <w:szCs w:val="18"/>
        </w:rPr>
      </w:pPr>
      <w:r w:rsidRPr="00DD1ADE">
        <w:rPr>
          <w:rFonts w:ascii="Verdana" w:hAnsi="Verdana" w:cs="Calibri"/>
          <w:sz w:val="18"/>
          <w:szCs w:val="18"/>
        </w:rPr>
        <w:t>faktúra musí spĺňať všetky náležitosti daňového dokladu a musí byť vystavená tak, aby bolo možné spoľahlivo vykonať jej vecnú a finančnú kontrolu.</w:t>
      </w:r>
    </w:p>
    <w:p w14:paraId="15E6F578" w14:textId="77777777" w:rsidR="004312D5" w:rsidRPr="00DD1ADE" w:rsidRDefault="004312D5" w:rsidP="00DD1ADE">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DD1ADE">
        <w:rPr>
          <w:rFonts w:ascii="Verdana" w:hAnsi="Verdana" w:cs="Calibr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DD1ADE">
        <w:rPr>
          <w:rFonts w:ascii="Verdana" w:hAnsi="Verdana" w:cs="Calibri"/>
          <w:sz w:val="18"/>
          <w:szCs w:val="18"/>
          <w:lang w:eastAsia="cs-CZ"/>
        </w:rPr>
        <w:t>faktúra nebude obsahovať všetky náležitosti v zmysle zákona  č. 222/2004 Z. z. o dani z pridanej hodnoty v znení neskorších predpisov platí, že</w:t>
      </w:r>
      <w:r w:rsidRPr="00DD1ADE">
        <w:rPr>
          <w:rFonts w:ascii="Verdana" w:hAnsi="Verdana" w:cs="Calibri"/>
          <w:sz w:val="18"/>
          <w:szCs w:val="18"/>
        </w:rPr>
        <w:t xml:space="preserve"> faktúra nie je spôsobilá na jej úhradu, objednávateľ nie je v omeškaní s úhradou kúpnej ceny a </w:t>
      </w:r>
      <w:r w:rsidRPr="00DD1ADE">
        <w:rPr>
          <w:rFonts w:ascii="Verdana" w:hAnsi="Verdana" w:cs="Calibr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5863CCD7" w14:textId="77777777" w:rsidR="004312D5" w:rsidRPr="00DD1ADE" w:rsidRDefault="004312D5" w:rsidP="00DD1ADE">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DD1ADE">
        <w:rPr>
          <w:rFonts w:ascii="Verdana" w:hAnsi="Verdana" w:cs="Calibri"/>
          <w:sz w:val="18"/>
          <w:szCs w:val="18"/>
          <w:lang w:eastAsia="cs-CZ"/>
        </w:rPr>
        <w:t xml:space="preserve">Faktúra sa považuje za zaplatenú dňom pripísania úhrady na účet predávajúceho. </w:t>
      </w:r>
    </w:p>
    <w:p w14:paraId="07B6428E" w14:textId="77777777" w:rsidR="004312D5" w:rsidRPr="00DD1ADE" w:rsidRDefault="004312D5" w:rsidP="00DD1ADE">
      <w:pPr>
        <w:pStyle w:val="Odsekzoznamu"/>
        <w:widowControl w:val="0"/>
        <w:numPr>
          <w:ilvl w:val="0"/>
          <w:numId w:val="8"/>
        </w:numPr>
        <w:tabs>
          <w:tab w:val="left" w:pos="567"/>
          <w:tab w:val="left" w:pos="7088"/>
        </w:tabs>
        <w:spacing w:after="0" w:line="312" w:lineRule="auto"/>
        <w:ind w:left="567" w:hanging="567"/>
        <w:contextualSpacing w:val="0"/>
        <w:jc w:val="both"/>
        <w:rPr>
          <w:rFonts w:ascii="Verdana" w:hAnsi="Verdana" w:cs="Calibri"/>
          <w:sz w:val="18"/>
          <w:szCs w:val="18"/>
          <w:lang w:eastAsia="cs-CZ"/>
        </w:rPr>
      </w:pPr>
      <w:r w:rsidRPr="00DD1ADE">
        <w:rPr>
          <w:rFonts w:ascii="Verdana" w:hAnsi="Verdana" w:cs="Calibr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7623EB05" w14:textId="77777777" w:rsidR="004312D5" w:rsidRPr="00DD1ADE" w:rsidRDefault="004312D5" w:rsidP="00DD1ADE">
      <w:pPr>
        <w:pStyle w:val="Odsekzoznamu"/>
        <w:widowControl w:val="0"/>
        <w:numPr>
          <w:ilvl w:val="0"/>
          <w:numId w:val="8"/>
        </w:numPr>
        <w:tabs>
          <w:tab w:val="left" w:pos="7088"/>
        </w:tabs>
        <w:spacing w:after="0" w:line="312" w:lineRule="auto"/>
        <w:ind w:left="567" w:hanging="567"/>
        <w:contextualSpacing w:val="0"/>
        <w:jc w:val="both"/>
        <w:rPr>
          <w:rFonts w:ascii="Verdana" w:hAnsi="Verdana" w:cs="Calibri"/>
          <w:sz w:val="18"/>
          <w:szCs w:val="18"/>
          <w:lang w:eastAsia="cs-CZ"/>
        </w:rPr>
      </w:pPr>
      <w:r w:rsidRPr="00DD1ADE">
        <w:rPr>
          <w:rFonts w:ascii="Verdana" w:hAnsi="Verdana" w:cs="Calibri"/>
          <w:sz w:val="18"/>
          <w:szCs w:val="18"/>
        </w:rPr>
        <w:t>Zmluvné strany sa dohodli, v rozsahu v akom to právne predpisy pripúšťajú, že vylučujú právo predávajúceho započítať akúkoľvek jeho pohľadávku voči kupujúcemu oproti akejkoľvek pohľadávke kupujúceho.</w:t>
      </w:r>
    </w:p>
    <w:p w14:paraId="5AFC09D0" w14:textId="77777777" w:rsidR="004312D5" w:rsidRPr="004312D5" w:rsidRDefault="004312D5" w:rsidP="004312D5">
      <w:pPr>
        <w:spacing w:after="0" w:line="312" w:lineRule="auto"/>
        <w:rPr>
          <w:rFonts w:ascii="Verdana" w:hAnsi="Verdana"/>
          <w:sz w:val="18"/>
          <w:szCs w:val="18"/>
        </w:rPr>
      </w:pPr>
    </w:p>
    <w:p w14:paraId="12115917" w14:textId="0F40D866" w:rsidR="004312D5" w:rsidRPr="00DD1ADE" w:rsidRDefault="00DD1ADE" w:rsidP="004312D5">
      <w:pPr>
        <w:pStyle w:val="Style2"/>
        <w:shd w:val="clear" w:color="auto" w:fill="auto"/>
        <w:spacing w:before="0" w:line="312" w:lineRule="auto"/>
        <w:ind w:firstLine="0"/>
        <w:rPr>
          <w:rFonts w:ascii="Verdana" w:hAnsi="Verdana" w:cs="Calibri"/>
          <w:b/>
          <w:bCs/>
          <w:sz w:val="18"/>
          <w:szCs w:val="18"/>
        </w:rPr>
      </w:pPr>
      <w:r w:rsidRPr="00DD1ADE">
        <w:rPr>
          <w:rStyle w:val="CharStyle18"/>
          <w:rFonts w:ascii="Verdana" w:hAnsi="Verdana" w:cs="Calibri"/>
          <w:bCs/>
          <w:color w:val="000000"/>
          <w:sz w:val="18"/>
          <w:szCs w:val="18"/>
        </w:rPr>
        <w:t>VII</w:t>
      </w:r>
    </w:p>
    <w:p w14:paraId="3E9389BE" w14:textId="7A6BA90A" w:rsidR="004312D5" w:rsidRPr="00DD1ADE" w:rsidRDefault="00DD1ADE" w:rsidP="004312D5">
      <w:pPr>
        <w:pStyle w:val="Style19"/>
        <w:keepNext/>
        <w:keepLines/>
        <w:shd w:val="clear" w:color="auto" w:fill="auto"/>
        <w:spacing w:before="0" w:line="312" w:lineRule="auto"/>
        <w:rPr>
          <w:rFonts w:ascii="Verdana" w:hAnsi="Verdana" w:cs="Calibri"/>
          <w:bCs/>
          <w:sz w:val="18"/>
          <w:szCs w:val="18"/>
        </w:rPr>
      </w:pPr>
      <w:bookmarkStart w:id="4" w:name="bookmark14"/>
      <w:r w:rsidRPr="00DD1ADE">
        <w:rPr>
          <w:rStyle w:val="CharStyle20"/>
          <w:rFonts w:ascii="Verdana" w:hAnsi="Verdana" w:cs="Calibri"/>
          <w:b/>
          <w:bCs/>
          <w:color w:val="000000"/>
          <w:sz w:val="18"/>
          <w:szCs w:val="18"/>
        </w:rPr>
        <w:t>PORUŠENIE ZMLUVNÝCH PODMIENOK</w:t>
      </w:r>
      <w:bookmarkEnd w:id="4"/>
    </w:p>
    <w:p w14:paraId="3D181551" w14:textId="77777777" w:rsidR="004312D5" w:rsidRPr="00DD1ADE" w:rsidRDefault="004312D5" w:rsidP="00DD1ADE">
      <w:pPr>
        <w:pStyle w:val="Style4"/>
        <w:numPr>
          <w:ilvl w:val="0"/>
          <w:numId w:val="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w:t>
      </w:r>
      <w:r w:rsidRPr="00DD1ADE">
        <w:rPr>
          <w:rStyle w:val="CharStyle15"/>
          <w:rFonts w:ascii="Verdana" w:hAnsi="Verdana" w:cs="Calibri"/>
          <w:b w:val="0"/>
          <w:bCs w:val="0"/>
          <w:color w:val="000000"/>
          <w:sz w:val="18"/>
          <w:szCs w:val="18"/>
        </w:rPr>
        <w:lastRenderedPageBreak/>
        <w:t>§ 369 ods. 1 Obch. zákonníka.</w:t>
      </w:r>
    </w:p>
    <w:p w14:paraId="5FF68F5A" w14:textId="6083C09D" w:rsidR="004312D5" w:rsidRPr="00DD1ADE" w:rsidRDefault="004312D5" w:rsidP="00DD1ADE">
      <w:pPr>
        <w:pStyle w:val="Bezriadkovania"/>
        <w:numPr>
          <w:ilvl w:val="0"/>
          <w:numId w:val="9"/>
        </w:numPr>
        <w:spacing w:line="312" w:lineRule="auto"/>
        <w:ind w:left="567" w:hanging="567"/>
        <w:jc w:val="both"/>
        <w:rPr>
          <w:rFonts w:ascii="Verdana" w:hAnsi="Verdana" w:cs="Calibri"/>
          <w:sz w:val="18"/>
          <w:szCs w:val="18"/>
        </w:rPr>
      </w:pPr>
      <w:r w:rsidRPr="00DD1ADE">
        <w:rPr>
          <w:rFonts w:ascii="Verdana" w:hAnsi="Verdana" w:cs="Calibri"/>
          <w:sz w:val="18"/>
          <w:szCs w:val="18"/>
        </w:rPr>
        <w:t xml:space="preserve">Zmluvné strany sa dohodli, že v prípade ak sa preukáže, že dodaný tovar nezodpovedá kvalite vymienenej objednávateľom v Zmluve, alebo ak ktorékoľvek vyhlásenie predávajúceho uvedené </w:t>
      </w:r>
      <w:r w:rsidR="00DD05D5">
        <w:rPr>
          <w:rFonts w:ascii="Verdana" w:hAnsi="Verdana" w:cs="Calibri"/>
          <w:sz w:val="18"/>
          <w:szCs w:val="18"/>
        </w:rPr>
        <w:t xml:space="preserve">        </w:t>
      </w:r>
      <w:r w:rsidRPr="00DD1ADE">
        <w:rPr>
          <w:rFonts w:ascii="Verdana" w:hAnsi="Verdana" w:cs="Calibri"/>
          <w:sz w:val="18"/>
          <w:szCs w:val="18"/>
        </w:rPr>
        <w:t xml:space="preserve">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0,5% z celkovej kúpnej ceny bez DPH za každé jednotlivé porušenie povinnosti predávajúceho zvlášť. </w:t>
      </w:r>
    </w:p>
    <w:p w14:paraId="10E6621D" w14:textId="6A5CF40A" w:rsidR="004312D5" w:rsidRPr="00DD1ADE" w:rsidRDefault="004312D5" w:rsidP="00DD1ADE">
      <w:pPr>
        <w:pStyle w:val="Style4"/>
        <w:numPr>
          <w:ilvl w:val="0"/>
          <w:numId w:val="9"/>
        </w:numPr>
        <w:shd w:val="clear" w:color="auto" w:fill="auto"/>
        <w:spacing w:after="0" w:line="312" w:lineRule="auto"/>
        <w:ind w:left="567" w:hanging="567"/>
        <w:jc w:val="both"/>
        <w:rPr>
          <w:rFonts w:ascii="Verdana" w:hAnsi="Verdana" w:cs="Calibri"/>
          <w:sz w:val="18"/>
          <w:szCs w:val="18"/>
        </w:rPr>
      </w:pPr>
      <w:r w:rsidRPr="00DD1ADE">
        <w:rPr>
          <w:rStyle w:val="CharStyle15"/>
          <w:rFonts w:ascii="Verdana" w:hAnsi="Verdana" w:cs="Calibri"/>
          <w:b w:val="0"/>
          <w:bCs w:val="0"/>
          <w:color w:val="000000"/>
          <w:sz w:val="18"/>
          <w:szCs w:val="18"/>
        </w:rPr>
        <w:t xml:space="preserve">V prípade, že predávajúci nedodrží termín plnenia dodávky tovaru podľa tejto zmluvy a nedodá tovar včas podľa článku II ods. 5,  článku </w:t>
      </w:r>
      <w:r w:rsidRPr="00DD1ADE">
        <w:rPr>
          <w:rFonts w:ascii="Verdana" w:hAnsi="Verdana" w:cs="Calibri"/>
          <w:sz w:val="18"/>
          <w:szCs w:val="18"/>
        </w:rPr>
        <w:t xml:space="preserve">III ods. 2,  </w:t>
      </w:r>
      <w:r w:rsidRPr="00DD1ADE">
        <w:rPr>
          <w:rStyle w:val="CharStyle15"/>
          <w:rFonts w:ascii="Verdana" w:hAnsi="Verdana" w:cs="Calibri"/>
          <w:b w:val="0"/>
          <w:bCs w:val="0"/>
          <w:color w:val="000000"/>
          <w:sz w:val="18"/>
          <w:szCs w:val="18"/>
        </w:rPr>
        <w:t xml:space="preserve">kupujúci je oprávnený uplatniť si zmluvnú pokutu </w:t>
      </w:r>
      <w:r w:rsidR="00DD05D5">
        <w:rPr>
          <w:rStyle w:val="CharStyle15"/>
          <w:rFonts w:ascii="Verdana" w:hAnsi="Verdana" w:cs="Calibri"/>
          <w:b w:val="0"/>
          <w:bCs w:val="0"/>
          <w:color w:val="000000"/>
          <w:sz w:val="18"/>
          <w:szCs w:val="18"/>
        </w:rPr>
        <w:t xml:space="preserve">    </w:t>
      </w:r>
      <w:r w:rsidRPr="00DD1ADE">
        <w:rPr>
          <w:rStyle w:val="CharStyle15"/>
          <w:rFonts w:ascii="Verdana" w:hAnsi="Verdana" w:cs="Calibri"/>
          <w:b w:val="0"/>
          <w:bCs w:val="0"/>
          <w:color w:val="000000"/>
          <w:sz w:val="18"/>
          <w:szCs w:val="18"/>
        </w:rPr>
        <w:t xml:space="preserve">vo výške 0,5% z kúpnej ceny dodávanej časti tovaru, s ktorým je predávajúci v omeškaní a to </w:t>
      </w:r>
      <w:r w:rsidR="00DD05D5">
        <w:rPr>
          <w:rStyle w:val="CharStyle15"/>
          <w:rFonts w:ascii="Verdana" w:hAnsi="Verdana" w:cs="Calibri"/>
          <w:b w:val="0"/>
          <w:bCs w:val="0"/>
          <w:color w:val="000000"/>
          <w:sz w:val="18"/>
          <w:szCs w:val="18"/>
        </w:rPr>
        <w:t xml:space="preserve">           </w:t>
      </w:r>
      <w:r w:rsidRPr="00DD1ADE">
        <w:rPr>
          <w:rStyle w:val="CharStyle15"/>
          <w:rFonts w:ascii="Verdana" w:hAnsi="Verdana" w:cs="Calibri"/>
          <w:b w:val="0"/>
          <w:bCs w:val="0"/>
          <w:color w:val="000000"/>
          <w:sz w:val="18"/>
          <w:szCs w:val="18"/>
        </w:rPr>
        <w:t>za každý aj začatý kalendárny deň omeškania maximálne však v celkovej výške 20% z celkovej kúpnej ceny tovaru, s ktorým je predávajúci v omeškaní bez ohľadu na počet kalendárnych dní omeškania.</w:t>
      </w:r>
    </w:p>
    <w:p w14:paraId="714EB405" w14:textId="77777777" w:rsidR="004312D5" w:rsidRPr="004312D5" w:rsidRDefault="004312D5" w:rsidP="004312D5">
      <w:pPr>
        <w:pStyle w:val="Style2"/>
        <w:shd w:val="clear" w:color="auto" w:fill="auto"/>
        <w:spacing w:before="0" w:line="312" w:lineRule="auto"/>
        <w:ind w:left="4300" w:firstLine="0"/>
        <w:jc w:val="left"/>
        <w:rPr>
          <w:rStyle w:val="CharStyle18"/>
          <w:rFonts w:ascii="Verdana" w:hAnsi="Verdana" w:cs="Calibri"/>
          <w:b w:val="0"/>
          <w:color w:val="000000"/>
          <w:sz w:val="18"/>
          <w:szCs w:val="18"/>
        </w:rPr>
      </w:pPr>
    </w:p>
    <w:p w14:paraId="735D1A93" w14:textId="755A7E54" w:rsidR="004312D5" w:rsidRPr="00DD1ADE" w:rsidRDefault="00DD1ADE" w:rsidP="004312D5">
      <w:pPr>
        <w:pStyle w:val="Style2"/>
        <w:shd w:val="clear" w:color="auto" w:fill="auto"/>
        <w:spacing w:before="0" w:line="312" w:lineRule="auto"/>
        <w:ind w:firstLine="0"/>
        <w:rPr>
          <w:rFonts w:ascii="Verdana" w:hAnsi="Verdana" w:cs="Calibri"/>
          <w:b/>
          <w:bCs/>
          <w:sz w:val="18"/>
          <w:szCs w:val="18"/>
        </w:rPr>
      </w:pPr>
      <w:r w:rsidRPr="00DD1ADE">
        <w:rPr>
          <w:rStyle w:val="CharStyle18"/>
          <w:rFonts w:ascii="Verdana" w:hAnsi="Verdana" w:cs="Calibri"/>
          <w:bCs/>
          <w:color w:val="000000"/>
          <w:sz w:val="18"/>
          <w:szCs w:val="18"/>
        </w:rPr>
        <w:t>VIII</w:t>
      </w:r>
    </w:p>
    <w:p w14:paraId="55ADD181" w14:textId="77777777" w:rsidR="004D0F1C" w:rsidRPr="00EE4E0C" w:rsidRDefault="004D0F1C" w:rsidP="004D0F1C">
      <w:pPr>
        <w:spacing w:after="0" w:line="312" w:lineRule="auto"/>
        <w:ind w:left="503" w:right="-1"/>
        <w:jc w:val="center"/>
        <w:rPr>
          <w:rFonts w:ascii="Verdana" w:hAnsi="Verdana" w:cstheme="minorHAnsi"/>
          <w:b/>
          <w:sz w:val="18"/>
          <w:szCs w:val="18"/>
        </w:rPr>
      </w:pPr>
      <w:bookmarkStart w:id="5" w:name="bookmark16"/>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084B1E2E" w14:textId="77777777" w:rsidR="004D0F1C" w:rsidRPr="00277097" w:rsidRDefault="004D0F1C" w:rsidP="004D0F1C">
      <w:pPr>
        <w:pStyle w:val="Odsekzoznamu"/>
        <w:numPr>
          <w:ilvl w:val="0"/>
          <w:numId w:val="4"/>
        </w:numPr>
        <w:autoSpaceDE w:val="0"/>
        <w:autoSpaceDN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Predávajúci</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Predmet zmluvy ako celok odovzdať na dodanie inému subjektu. Časť Predmetu zmluvy môže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odovzdať na vykonanie svojmu subdodávateľovi uvedenému v zozname subdodávateľov, ktorý tvorí osobitnú  prílohu tejto Zmluvy.</w:t>
      </w:r>
      <w:r w:rsidRPr="00277097">
        <w:rPr>
          <w:rStyle w:val="CharStyle15"/>
          <w:rFonts w:ascii="Verdana" w:hAnsi="Verdana" w:cstheme="minorHAnsi"/>
          <w:sz w:val="18"/>
          <w:szCs w:val="18"/>
        </w:rPr>
        <w:t xml:space="preserve"> </w:t>
      </w:r>
      <w:r w:rsidRPr="00277097">
        <w:rPr>
          <w:rFonts w:ascii="Verdana" w:hAnsi="Verdana" w:cstheme="minorHAnsi"/>
          <w:sz w:val="18"/>
          <w:szCs w:val="18"/>
        </w:rPr>
        <w:t>P</w:t>
      </w:r>
      <w:r>
        <w:rPr>
          <w:rFonts w:ascii="Verdana" w:hAnsi="Verdana" w:cstheme="minorHAnsi"/>
          <w:sz w:val="18"/>
          <w:szCs w:val="18"/>
        </w:rPr>
        <w:t>redávajúci</w:t>
      </w:r>
      <w:r w:rsidRPr="00277097">
        <w:rPr>
          <w:rFonts w:ascii="Verdana" w:hAnsi="Verdana" w:cstheme="minorHAnsi"/>
          <w:sz w:val="18"/>
          <w:szCs w:val="18"/>
        </w:rPr>
        <w:t xml:space="preserve">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ascii="Verdana" w:hAnsi="Verdana" w:cstheme="minorHAnsi"/>
          <w:sz w:val="18"/>
          <w:szCs w:val="18"/>
        </w:rPr>
        <w:t>Predávajúci</w:t>
      </w:r>
      <w:r w:rsidRPr="00277097">
        <w:rPr>
          <w:rFonts w:ascii="Verdana" w:hAnsi="Verdana" w:cstheme="minorHAnsi"/>
          <w:sz w:val="18"/>
          <w:szCs w:val="18"/>
        </w:rPr>
        <w:t xml:space="preserve"> povinný písomne vopred oznámiť Objednávateľovi akúkoľvek zmenu údajov o subdodávateľovi. </w:t>
      </w:r>
    </w:p>
    <w:p w14:paraId="44D175CB" w14:textId="77777777" w:rsidR="004D0F1C" w:rsidRPr="00277097" w:rsidRDefault="004D0F1C" w:rsidP="004D0F1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Súhlas objednávateľa s dodaním časti Predmetu zmluvy prostredníctvom subdodávateľa nezbavuje </w:t>
      </w:r>
      <w:r>
        <w:rPr>
          <w:rFonts w:ascii="Verdana" w:hAnsi="Verdana" w:cstheme="minorHAnsi"/>
          <w:sz w:val="18"/>
          <w:szCs w:val="18"/>
        </w:rPr>
        <w:t>Predávajúceho</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32A0D798" w14:textId="77777777" w:rsidR="004D0F1C" w:rsidRPr="00504ADD" w:rsidRDefault="004D0F1C" w:rsidP="004D0F1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Predávajúci</w:t>
      </w:r>
      <w:r w:rsidRPr="00277097">
        <w:rPr>
          <w:rFonts w:ascii="Verdana" w:hAnsi="Verdana" w:cstheme="minorHAnsi"/>
          <w:sz w:val="18"/>
          <w:szCs w:val="18"/>
        </w:rPr>
        <w:t xml:space="preserve">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Pr>
          <w:rFonts w:ascii="Verdana" w:hAnsi="Verdana" w:cstheme="minorHAnsi"/>
          <w:sz w:val="18"/>
          <w:szCs w:val="18"/>
        </w:rPr>
        <w:t>Predávajúci</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Predávajúci</w:t>
      </w:r>
      <w:r w:rsidRPr="00277097">
        <w:rPr>
          <w:rFonts w:ascii="Verdana" w:hAnsi="Verdana" w:cstheme="minorHAnsi"/>
          <w:sz w:val="18"/>
          <w:szCs w:val="18"/>
        </w:rPr>
        <w:t xml:space="preserve"> povinný plniť v prípade subdodávateľov, ktorí mu dodávajú tovary. </w:t>
      </w:r>
    </w:p>
    <w:p w14:paraId="5F7BBCCE" w14:textId="77777777" w:rsidR="004D0F1C" w:rsidRPr="00277097" w:rsidRDefault="004D0F1C" w:rsidP="004D0F1C">
      <w:pPr>
        <w:pStyle w:val="Odsekzoznamu"/>
        <w:numPr>
          <w:ilvl w:val="0"/>
          <w:numId w:val="4"/>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Zmluvy je </w:t>
      </w:r>
      <w:r>
        <w:rPr>
          <w:rStyle w:val="CharStyle15"/>
          <w:rFonts w:ascii="Verdana" w:hAnsi="Verdana" w:cstheme="minorHAnsi"/>
          <w:b w:val="0"/>
          <w:sz w:val="18"/>
          <w:szCs w:val="18"/>
        </w:rPr>
        <w:t>Predávajúci</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3 tejto Zmluvy výlučne na základe dodatku k tejto Zmluve. </w:t>
      </w:r>
    </w:p>
    <w:p w14:paraId="29071BD4" w14:textId="76B339C5" w:rsidR="004D0F1C" w:rsidRPr="00602A8E" w:rsidRDefault="004D0F1C" w:rsidP="004D0F1C">
      <w:pPr>
        <w:pStyle w:val="Odsekzoznamu"/>
        <w:numPr>
          <w:ilvl w:val="0"/>
          <w:numId w:val="4"/>
        </w:numPr>
        <w:autoSpaceDE w:val="0"/>
        <w:autoSpaceDN w:val="0"/>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Zákona o verejnom obstarávaní určuje pravidlá </w:t>
      </w:r>
      <w:r w:rsidR="00DD05D5">
        <w:rPr>
          <w:rFonts w:ascii="Verdana" w:hAnsi="Verdana" w:cstheme="minorHAnsi"/>
          <w:sz w:val="18"/>
          <w:szCs w:val="18"/>
        </w:rPr>
        <w:t xml:space="preserve">        </w:t>
      </w:r>
      <w:r w:rsidRPr="00277097">
        <w:rPr>
          <w:rFonts w:ascii="Verdana" w:hAnsi="Verdana" w:cstheme="minorHAnsi"/>
          <w:sz w:val="18"/>
          <w:szCs w:val="18"/>
        </w:rPr>
        <w:t xml:space="preserve">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Zmluvy tak, že subdodávateľ, ktorého </w:t>
      </w:r>
      <w:r>
        <w:rPr>
          <w:rFonts w:ascii="Verdana" w:hAnsi="Verdana" w:cstheme="minorHAnsi"/>
          <w:sz w:val="18"/>
          <w:szCs w:val="18"/>
        </w:rPr>
        <w:t>Predávajúci</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xml:space="preserve">§ 32 ods. 1 Zákona o verejnom obstarávaní. </w:t>
      </w:r>
      <w:r>
        <w:rPr>
          <w:rFonts w:ascii="Verdana" w:hAnsi="Verdana" w:cstheme="minorHAnsi"/>
          <w:sz w:val="18"/>
          <w:szCs w:val="18"/>
        </w:rPr>
        <w:t>Predávajúci</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00DD05D5">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10C36A90" w14:textId="77777777" w:rsidR="004D0F1C" w:rsidRPr="004C47DE" w:rsidRDefault="004D0F1C" w:rsidP="004D0F1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sidRPr="00277097">
        <w:rPr>
          <w:rFonts w:ascii="Verdana" w:hAnsi="Verdana" w:cstheme="minorHAnsi"/>
          <w:sz w:val="18"/>
          <w:szCs w:val="18"/>
        </w:rPr>
        <w:t>Predmete</w:t>
      </w:r>
      <w:r w:rsidRPr="00277097">
        <w:rPr>
          <w:rFonts w:ascii="Verdana" w:hAnsi="Verdana" w:cstheme="minorHAnsi"/>
          <w:spacing w:val="-5"/>
          <w:sz w:val="18"/>
          <w:szCs w:val="18"/>
        </w:rPr>
        <w:t xml:space="preserve"> </w:t>
      </w:r>
      <w:r w:rsidRPr="00277097">
        <w:rPr>
          <w:rFonts w:ascii="Verdana" w:hAnsi="Verdana" w:cstheme="minorHAnsi"/>
          <w:sz w:val="18"/>
          <w:szCs w:val="18"/>
        </w:rPr>
        <w:t>kúpy,</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33DBC1EC" w14:textId="37E2584F" w:rsidR="004D0F1C" w:rsidRPr="00277097" w:rsidRDefault="004D0F1C" w:rsidP="004D0F1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lastRenderedPageBreak/>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DD05D5">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10AB49A3" w14:textId="77777777" w:rsidR="004D0F1C" w:rsidRPr="00277097" w:rsidRDefault="004D0F1C" w:rsidP="004D0F1C">
      <w:pPr>
        <w:pStyle w:val="Odsekzoznamu"/>
        <w:numPr>
          <w:ilvl w:val="0"/>
          <w:numId w:val="3"/>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Zákona</w:t>
      </w:r>
      <w:r w:rsidRPr="00277097">
        <w:rPr>
          <w:rFonts w:ascii="Verdana" w:hAnsi="Verdana" w:cstheme="minorHAnsi"/>
          <w:spacing w:val="-5"/>
          <w:sz w:val="18"/>
          <w:szCs w:val="18"/>
        </w:rPr>
        <w:t xml:space="preserve"> </w:t>
      </w:r>
      <w:r w:rsidRPr="00277097">
        <w:rPr>
          <w:rFonts w:ascii="Verdana" w:hAnsi="Verdana" w:cstheme="minorHAnsi"/>
          <w:sz w:val="18"/>
          <w:szCs w:val="18"/>
        </w:rPr>
        <w:t>o</w:t>
      </w:r>
      <w:r w:rsidRPr="00277097">
        <w:rPr>
          <w:rFonts w:ascii="Verdana" w:hAnsi="Verdana" w:cstheme="minorHAnsi"/>
          <w:spacing w:val="-6"/>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r w:rsidRPr="00277097">
        <w:rPr>
          <w:rFonts w:ascii="Verdana" w:hAnsi="Verdana" w:cstheme="minorHAnsi"/>
          <w:spacing w:val="-5"/>
          <w:sz w:val="18"/>
          <w:szCs w:val="18"/>
        </w:rPr>
        <w:t>.</w:t>
      </w:r>
    </w:p>
    <w:p w14:paraId="1634AFF5" w14:textId="32787775" w:rsidR="004D0F1C" w:rsidRPr="00277097" w:rsidRDefault="004D0F1C" w:rsidP="004D0F1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Z</w:t>
      </w:r>
      <w:r w:rsidRPr="00277097">
        <w:rPr>
          <w:rFonts w:ascii="Verdana" w:hAnsi="Verdana" w:cstheme="minorHAnsi"/>
          <w:sz w:val="18"/>
          <w:szCs w:val="18"/>
        </w:rPr>
        <w:t xml:space="preserve">ákona </w:t>
      </w:r>
      <w:r w:rsidR="00DD05D5">
        <w:rPr>
          <w:rFonts w:ascii="Verdana" w:hAnsi="Verdana" w:cstheme="minorHAnsi"/>
          <w:sz w:val="18"/>
          <w:szCs w:val="18"/>
        </w:rPr>
        <w:t xml:space="preserve">                  </w:t>
      </w:r>
      <w:r w:rsidRPr="00277097">
        <w:rPr>
          <w:rFonts w:ascii="Verdana" w:hAnsi="Verdana" w:cstheme="minorHAnsi"/>
          <w:sz w:val="18"/>
          <w:szCs w:val="18"/>
        </w:rPr>
        <w:t xml:space="preserve">o verejnom obstarávaní, prípadne vyžiadaním si dokladov od </w:t>
      </w:r>
      <w:r>
        <w:rPr>
          <w:rFonts w:ascii="Verdana" w:hAnsi="Verdana" w:cstheme="minorHAnsi"/>
          <w:sz w:val="18"/>
          <w:szCs w:val="18"/>
        </w:rPr>
        <w:t>Predávajúceho</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Predávajúci</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00DD05D5">
        <w:rPr>
          <w:rFonts w:ascii="Verdana" w:hAnsi="Verdana" w:cstheme="minorHAnsi"/>
          <w:spacing w:val="-59"/>
          <w:sz w:val="18"/>
          <w:szCs w:val="18"/>
        </w:rPr>
        <w:t xml:space="preserve">                                                                                                                                                                 </w:t>
      </w:r>
      <w:r w:rsidRPr="00277097">
        <w:rPr>
          <w:rFonts w:ascii="Verdana" w:hAnsi="Verdana" w:cstheme="minorHAnsi"/>
          <w:sz w:val="18"/>
          <w:szCs w:val="18"/>
        </w:rPr>
        <w:t>od Zmluvy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sidRPr="00277097">
        <w:rPr>
          <w:rFonts w:ascii="Verdana" w:hAnsi="Verdana" w:cstheme="minorHAnsi"/>
          <w:sz w:val="18"/>
          <w:szCs w:val="18"/>
        </w:rPr>
        <w:t>Zmluvy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7E4F1740" w14:textId="77777777" w:rsidR="004D0F1C" w:rsidRPr="00277097" w:rsidRDefault="004D0F1C" w:rsidP="004D0F1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Zákona</w:t>
      </w:r>
      <w:r w:rsidRPr="00277097">
        <w:rPr>
          <w:rFonts w:ascii="Verdana" w:hAnsi="Verdana" w:cstheme="minorHAnsi"/>
          <w:spacing w:val="32"/>
          <w:sz w:val="18"/>
          <w:szCs w:val="18"/>
        </w:rPr>
        <w:t xml:space="preserve"> </w:t>
      </w:r>
      <w:r w:rsidRPr="00277097">
        <w:rPr>
          <w:rFonts w:ascii="Verdana" w:hAnsi="Verdana" w:cstheme="minorHAnsi"/>
          <w:sz w:val="18"/>
          <w:szCs w:val="18"/>
        </w:rPr>
        <w:t>o</w:t>
      </w:r>
      <w:r w:rsidRPr="00277097">
        <w:rPr>
          <w:rFonts w:ascii="Verdana" w:hAnsi="Verdana" w:cstheme="minorHAnsi"/>
          <w:spacing w:val="27"/>
          <w:sz w:val="18"/>
          <w:szCs w:val="18"/>
        </w:rPr>
        <w:t> </w:t>
      </w:r>
      <w:r w:rsidRPr="00277097">
        <w:rPr>
          <w:rFonts w:ascii="Verdana" w:hAnsi="Verdana" w:cstheme="minorHAnsi"/>
          <w:sz w:val="18"/>
          <w:szCs w:val="18"/>
        </w:rPr>
        <w:t xml:space="preserve">verejnom </w:t>
      </w:r>
      <w:r w:rsidRPr="00277097">
        <w:rPr>
          <w:rFonts w:ascii="Verdana" w:hAnsi="Verdana" w:cstheme="minorHAnsi"/>
          <w:spacing w:val="-58"/>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Predávajúceho</w:t>
      </w:r>
      <w:r w:rsidRPr="00277097">
        <w:rPr>
          <w:rFonts w:ascii="Verdana" w:hAnsi="Verdana" w:cstheme="minorHAnsi"/>
          <w:spacing w:val="1"/>
          <w:sz w:val="18"/>
          <w:szCs w:val="18"/>
        </w:rPr>
        <w:t xml:space="preserve">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3B3BFCDE" w14:textId="6FA27E63" w:rsidR="004D0F1C" w:rsidRPr="00277097" w:rsidRDefault="004D0F1C" w:rsidP="004D0F1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Predmetu zmluvy nie je dotknutá zodpovednosť </w:t>
      </w:r>
      <w:r>
        <w:rPr>
          <w:rFonts w:ascii="Verdana" w:hAnsi="Verdana" w:cstheme="minorHAnsi"/>
          <w:sz w:val="18"/>
          <w:szCs w:val="18"/>
        </w:rPr>
        <w:t>Predávajúceho</w:t>
      </w:r>
      <w:r w:rsidRPr="00277097">
        <w:rPr>
          <w:rFonts w:ascii="Verdana" w:hAnsi="Verdana" w:cstheme="minorHAnsi"/>
          <w:sz w:val="18"/>
          <w:szCs w:val="18"/>
        </w:rPr>
        <w:t xml:space="preserve"> </w:t>
      </w:r>
      <w:r w:rsidR="00DD05D5">
        <w:rPr>
          <w:rFonts w:ascii="Verdana" w:hAnsi="Verdana" w:cstheme="minorHAnsi"/>
          <w:sz w:val="18"/>
          <w:szCs w:val="18"/>
        </w:rPr>
        <w:t xml:space="preserve">   </w:t>
      </w:r>
      <w:r w:rsidRPr="00277097">
        <w:rPr>
          <w:rFonts w:ascii="Verdana" w:hAnsi="Verdana" w:cstheme="minorHAnsi"/>
          <w:sz w:val="18"/>
          <w:szCs w:val="18"/>
        </w:rPr>
        <w:t>za plnenie Zmluvy (§ 41 ods. 8 Zákona o verejnom</w:t>
      </w:r>
      <w:r w:rsidRPr="00277097">
        <w:rPr>
          <w:rFonts w:ascii="Verdana" w:hAnsi="Verdana" w:cstheme="minorHAnsi"/>
          <w:spacing w:val="1"/>
          <w:sz w:val="18"/>
          <w:szCs w:val="18"/>
        </w:rPr>
        <w:t xml:space="preserve"> </w:t>
      </w:r>
      <w:r w:rsidRPr="00277097">
        <w:rPr>
          <w:rFonts w:ascii="Verdana" w:hAnsi="Verdana" w:cstheme="minorHAnsi"/>
          <w:sz w:val="18"/>
          <w:szCs w:val="18"/>
        </w:rPr>
        <w:t>obstarávaní).</w:t>
      </w:r>
      <w:r w:rsidRPr="00277097">
        <w:rPr>
          <w:rFonts w:ascii="Verdana" w:hAnsi="Verdana" w:cstheme="minorHAnsi"/>
          <w:spacing w:val="1"/>
          <w:sz w:val="18"/>
          <w:szCs w:val="18"/>
        </w:rPr>
        <w:t xml:space="preserve"> </w:t>
      </w:r>
    </w:p>
    <w:p w14:paraId="0760ABFD" w14:textId="4A95FF62" w:rsidR="004D0F1C" w:rsidRPr="00785D23" w:rsidRDefault="004D0F1C" w:rsidP="004D0F1C">
      <w:pPr>
        <w:pStyle w:val="Odsekzoznamu"/>
        <w:numPr>
          <w:ilvl w:val="0"/>
          <w:numId w:val="4"/>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sidRPr="00277097">
        <w:rPr>
          <w:rFonts w:ascii="Verdana" w:hAnsi="Verdana" w:cstheme="minorHAnsi"/>
          <w:spacing w:val="-16"/>
          <w:sz w:val="18"/>
          <w:szCs w:val="18"/>
        </w:rPr>
        <w:t xml:space="preserve"> </w:t>
      </w:r>
      <w:r>
        <w:rPr>
          <w:rFonts w:ascii="Verdana" w:hAnsi="Verdana" w:cstheme="minorHAnsi"/>
          <w:sz w:val="18"/>
          <w:szCs w:val="18"/>
        </w:rPr>
        <w:t>Predávajúci</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takéhoto subdodávateľa subdodávateľom, ktorý bude spĺňať podmienky podľa § 2 ods. 5 písm. e/ Zákona o verejnom obstarávaní, § 2 ods. 1 písm. a/ bod 7 Zákona o registri partnerov verejného sektora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00DD05D5">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2"/>
          <w:sz w:val="18"/>
          <w:szCs w:val="18"/>
        </w:rPr>
        <w:t xml:space="preserve"> </w:t>
      </w:r>
      <w:r w:rsidRPr="00277097">
        <w:rPr>
          <w:rFonts w:ascii="Verdana" w:hAnsi="Verdana" w:cstheme="minorHAnsi"/>
          <w:sz w:val="18"/>
          <w:szCs w:val="18"/>
        </w:rPr>
        <w:t>zmysle</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sidRPr="00277097">
        <w:rPr>
          <w:rFonts w:ascii="Verdana" w:hAnsi="Verdana" w:cstheme="minorHAnsi"/>
          <w:sz w:val="18"/>
          <w:szCs w:val="18"/>
        </w:rPr>
        <w:t>zákona</w:t>
      </w:r>
      <w:r w:rsidRPr="00277097">
        <w:rPr>
          <w:rFonts w:ascii="Verdana" w:hAnsi="Verdana" w:cstheme="minorHAnsi"/>
          <w:spacing w:val="-3"/>
          <w:sz w:val="18"/>
          <w:szCs w:val="18"/>
        </w:rPr>
        <w:t xml:space="preserve"> </w:t>
      </w:r>
      <w:r w:rsidRPr="00277097">
        <w:rPr>
          <w:rFonts w:ascii="Verdana" w:hAnsi="Verdana" w:cstheme="minorHAnsi"/>
          <w:sz w:val="18"/>
          <w:szCs w:val="18"/>
        </w:rPr>
        <w:t>o</w:t>
      </w:r>
      <w:r w:rsidRPr="00277097">
        <w:rPr>
          <w:rFonts w:ascii="Verdana" w:hAnsi="Verdana" w:cstheme="minorHAnsi"/>
          <w:spacing w:val="-3"/>
          <w:sz w:val="18"/>
          <w:szCs w:val="18"/>
        </w:rPr>
        <w:t xml:space="preserve"> </w:t>
      </w:r>
      <w:r w:rsidRPr="00277097">
        <w:rPr>
          <w:rFonts w:ascii="Verdana" w:hAnsi="Verdana" w:cstheme="minorHAnsi"/>
          <w:sz w:val="18"/>
          <w:szCs w:val="18"/>
        </w:rPr>
        <w:t>verejnom</w:t>
      </w:r>
      <w:r w:rsidRPr="00277097">
        <w:rPr>
          <w:rFonts w:ascii="Verdana" w:hAnsi="Verdana" w:cstheme="minorHAnsi"/>
          <w:spacing w:val="-2"/>
          <w:sz w:val="18"/>
          <w:szCs w:val="18"/>
        </w:rPr>
        <w:t xml:space="preserve"> </w:t>
      </w:r>
      <w:r w:rsidRPr="00277097">
        <w:rPr>
          <w:rFonts w:ascii="Verdana" w:hAnsi="Verdana" w:cstheme="minorHAnsi"/>
          <w:sz w:val="18"/>
          <w:szCs w:val="18"/>
        </w:rPr>
        <w:t>obstarávaní.</w:t>
      </w:r>
    </w:p>
    <w:p w14:paraId="37A9EB9D" w14:textId="77777777" w:rsidR="004312D5" w:rsidRPr="004312D5" w:rsidRDefault="004312D5" w:rsidP="004312D5">
      <w:pPr>
        <w:pStyle w:val="Style19"/>
        <w:keepNext/>
        <w:keepLines/>
        <w:shd w:val="clear" w:color="auto" w:fill="auto"/>
        <w:spacing w:before="0" w:line="312" w:lineRule="auto"/>
        <w:rPr>
          <w:rStyle w:val="CharStyle20"/>
          <w:rFonts w:ascii="Verdana" w:hAnsi="Verdana" w:cs="Calibri"/>
          <w:b/>
          <w:color w:val="000000"/>
          <w:sz w:val="18"/>
          <w:szCs w:val="18"/>
        </w:rPr>
      </w:pPr>
    </w:p>
    <w:p w14:paraId="0CC0B337" w14:textId="7FC94FBB" w:rsidR="004312D5" w:rsidRPr="004312D5" w:rsidRDefault="004D0F1C" w:rsidP="004312D5">
      <w:pPr>
        <w:pStyle w:val="Style19"/>
        <w:keepNext/>
        <w:keepLines/>
        <w:shd w:val="clear" w:color="auto" w:fill="auto"/>
        <w:spacing w:before="0" w:line="312" w:lineRule="auto"/>
        <w:rPr>
          <w:rFonts w:ascii="Verdana" w:hAnsi="Verdana" w:cs="Calibri"/>
          <w:sz w:val="18"/>
          <w:szCs w:val="18"/>
        </w:rPr>
      </w:pPr>
      <w:r w:rsidRPr="004312D5">
        <w:rPr>
          <w:rStyle w:val="CharStyle20"/>
          <w:rFonts w:ascii="Verdana" w:hAnsi="Verdana" w:cs="Calibri"/>
          <w:b/>
          <w:color w:val="000000"/>
          <w:sz w:val="18"/>
          <w:szCs w:val="18"/>
        </w:rPr>
        <w:t>IX</w:t>
      </w:r>
      <w:bookmarkEnd w:id="5"/>
    </w:p>
    <w:p w14:paraId="57A7FBE7" w14:textId="47681A64" w:rsidR="004312D5" w:rsidRPr="004312D5" w:rsidRDefault="004D0F1C" w:rsidP="004312D5">
      <w:pPr>
        <w:pStyle w:val="Style19"/>
        <w:keepNext/>
        <w:keepLines/>
        <w:shd w:val="clear" w:color="auto" w:fill="auto"/>
        <w:spacing w:before="0" w:line="312" w:lineRule="auto"/>
        <w:ind w:right="23"/>
        <w:rPr>
          <w:rFonts w:ascii="Verdana" w:hAnsi="Verdana" w:cs="Calibri"/>
          <w:sz w:val="18"/>
          <w:szCs w:val="18"/>
        </w:rPr>
      </w:pPr>
      <w:bookmarkStart w:id="6" w:name="bookmark17"/>
      <w:r w:rsidRPr="004312D5">
        <w:rPr>
          <w:rStyle w:val="CharStyle20"/>
          <w:rFonts w:ascii="Verdana" w:hAnsi="Verdana" w:cs="Calibri"/>
          <w:b/>
          <w:color w:val="000000"/>
          <w:sz w:val="18"/>
          <w:szCs w:val="18"/>
        </w:rPr>
        <w:t>UKONČENIE ZMLUVNÉHO VZŤAHU</w:t>
      </w:r>
      <w:bookmarkEnd w:id="6"/>
    </w:p>
    <w:p w14:paraId="6277AC3A" w14:textId="77777777" w:rsidR="004312D5" w:rsidRPr="004D0F1C" w:rsidRDefault="004312D5" w:rsidP="004D0F1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4D0F1C">
        <w:rPr>
          <w:rStyle w:val="CharStyle15"/>
          <w:rFonts w:ascii="Verdana" w:hAnsi="Verdana" w:cs="Calibri"/>
          <w:b w:val="0"/>
          <w:bCs w:val="0"/>
          <w:color w:val="000000"/>
          <w:sz w:val="18"/>
          <w:szCs w:val="18"/>
        </w:rPr>
        <w:t xml:space="preserve">Táto zmluva zanikne okrem uplynutia doby, na ktorú bola uzavretá v zmysle bodu 1 článku </w:t>
      </w:r>
      <w:r w:rsidRPr="000658C5">
        <w:rPr>
          <w:rStyle w:val="CharStyle15"/>
          <w:rFonts w:ascii="Verdana" w:hAnsi="Verdana" w:cs="Calibri"/>
          <w:b w:val="0"/>
          <w:bCs w:val="0"/>
          <w:color w:val="000000"/>
          <w:sz w:val="18"/>
          <w:szCs w:val="18"/>
          <w:lang w:eastAsia="en-US"/>
        </w:rPr>
        <w:t xml:space="preserve">III. </w:t>
      </w:r>
      <w:r w:rsidRPr="004D0F1C">
        <w:rPr>
          <w:rStyle w:val="CharStyle15"/>
          <w:rFonts w:ascii="Verdana" w:hAnsi="Verdana" w:cs="Calibri"/>
          <w:b w:val="0"/>
          <w:bCs w:val="0"/>
          <w:color w:val="000000"/>
          <w:sz w:val="18"/>
          <w:szCs w:val="18"/>
        </w:rPr>
        <w:t>tejto zmluvy aj písomnou dohodou zmluvných strán, písomným odstúpením od zmluvy niektorou zmluvnou stranou, zánikom ktoréhokoľvek účastníka zmluvy bez právneho nástupcu.</w:t>
      </w:r>
    </w:p>
    <w:p w14:paraId="241708B6" w14:textId="18C6A561" w:rsidR="004312D5" w:rsidRPr="004D0F1C" w:rsidRDefault="004312D5" w:rsidP="004D0F1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4D0F1C">
        <w:rPr>
          <w:rStyle w:val="CharStyle15"/>
          <w:rFonts w:ascii="Verdana" w:hAnsi="Verdana" w:cs="Calibri"/>
          <w:b w:val="0"/>
          <w:bCs w:val="0"/>
          <w:color w:val="000000"/>
          <w:sz w:val="18"/>
          <w:szCs w:val="18"/>
        </w:rPr>
        <w:t xml:space="preserve">V prípade zániku zmluvy dohodou zmluvných strán, táto zaniká dňom uvedeným v tejto zmluve. </w:t>
      </w:r>
      <w:r w:rsidR="00DD05D5">
        <w:rPr>
          <w:rStyle w:val="CharStyle15"/>
          <w:rFonts w:ascii="Verdana" w:hAnsi="Verdana" w:cs="Calibri"/>
          <w:b w:val="0"/>
          <w:bCs w:val="0"/>
          <w:color w:val="000000"/>
          <w:sz w:val="18"/>
          <w:szCs w:val="18"/>
        </w:rPr>
        <w:t xml:space="preserve">       </w:t>
      </w:r>
      <w:r w:rsidRPr="004D0F1C">
        <w:rPr>
          <w:rStyle w:val="CharStyle15"/>
          <w:rFonts w:ascii="Verdana" w:hAnsi="Verdana" w:cs="Calibri"/>
          <w:b w:val="0"/>
          <w:bCs w:val="0"/>
          <w:color w:val="000000"/>
          <w:sz w:val="18"/>
          <w:szCs w:val="18"/>
        </w:rPr>
        <w:t>V tejto zmluve sa upravia aj vzájomné nároky zmluvných strán vzniknuté z plnenia zmluvných povinností alebo z ich porušenia druhou zmluvnou stranou ku dňu zániku zmluvy dohodou.</w:t>
      </w:r>
    </w:p>
    <w:p w14:paraId="22B5E737" w14:textId="72A897F7" w:rsidR="004312D5" w:rsidRPr="004D0F1C" w:rsidRDefault="004312D5" w:rsidP="004D0F1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4D0F1C">
        <w:rPr>
          <w:rStyle w:val="CharStyle15"/>
          <w:rFonts w:ascii="Verdana" w:hAnsi="Verdana" w:cs="Calibri"/>
          <w:b w:val="0"/>
          <w:bCs w:val="0"/>
          <w:color w:val="000000"/>
          <w:sz w:val="18"/>
          <w:szCs w:val="18"/>
        </w:rPr>
        <w:t xml:space="preserve">Ak predávajúci koná v rozpore s touto zmluvou, súťažnými podkladmi, právnymi predpismi a </w:t>
      </w:r>
      <w:r w:rsidR="00DD05D5">
        <w:rPr>
          <w:rStyle w:val="CharStyle15"/>
          <w:rFonts w:ascii="Verdana" w:hAnsi="Verdana" w:cs="Calibri"/>
          <w:b w:val="0"/>
          <w:bCs w:val="0"/>
          <w:color w:val="000000"/>
          <w:sz w:val="18"/>
          <w:szCs w:val="18"/>
        </w:rPr>
        <w:t xml:space="preserve">             </w:t>
      </w:r>
      <w:r w:rsidRPr="004D0F1C">
        <w:rPr>
          <w:rStyle w:val="CharStyle15"/>
          <w:rFonts w:ascii="Verdana" w:hAnsi="Verdana" w:cs="Calibri"/>
          <w:b w:val="0"/>
          <w:bCs w:val="0"/>
          <w:color w:val="000000"/>
          <w:sz w:val="18"/>
          <w:szCs w:val="18"/>
        </w:rPr>
        <w:t xml:space="preserve">na písomnú výzvu kupujúceho toto konanie a jeho následky v určenej lehote neodstráni, je kupujúci oprávnený od zmluvy odstúpiť, pričom nastávajú účinky odstúpenia od zmluvy v zmysle § 349 a </w:t>
      </w:r>
      <w:r w:rsidR="00DD05D5">
        <w:rPr>
          <w:rStyle w:val="CharStyle15"/>
          <w:rFonts w:ascii="Verdana" w:hAnsi="Verdana" w:cs="Calibri"/>
          <w:b w:val="0"/>
          <w:bCs w:val="0"/>
          <w:color w:val="000000"/>
          <w:sz w:val="18"/>
          <w:szCs w:val="18"/>
        </w:rPr>
        <w:t xml:space="preserve">  </w:t>
      </w:r>
      <w:proofErr w:type="spellStart"/>
      <w:r w:rsidRPr="004D0F1C">
        <w:rPr>
          <w:rStyle w:val="CharStyle15"/>
          <w:rFonts w:ascii="Verdana" w:hAnsi="Verdana" w:cs="Calibri"/>
          <w:b w:val="0"/>
          <w:bCs w:val="0"/>
          <w:color w:val="000000"/>
          <w:sz w:val="18"/>
          <w:szCs w:val="18"/>
        </w:rPr>
        <w:t>nasl</w:t>
      </w:r>
      <w:proofErr w:type="spellEnd"/>
      <w:r w:rsidRPr="004D0F1C">
        <w:rPr>
          <w:rStyle w:val="CharStyle15"/>
          <w:rFonts w:ascii="Verdana" w:hAnsi="Verdana" w:cs="Calibri"/>
          <w:b w:val="0"/>
          <w:bCs w:val="0"/>
          <w:color w:val="000000"/>
          <w:sz w:val="18"/>
          <w:szCs w:val="18"/>
        </w:rPr>
        <w:t>. Obchodného zákonníka. Predchádzajúca písomná výzva kupujúceho nie je potrebná v prípade odstúpenia od zmluvy zo strany kupujúceho v prípade podstatného porušenia zmluvy podľa bodu 4 tohto článku.</w:t>
      </w:r>
    </w:p>
    <w:p w14:paraId="3773EC31" w14:textId="77777777" w:rsidR="004312D5" w:rsidRPr="004D0F1C" w:rsidRDefault="004312D5" w:rsidP="004D0F1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4D0F1C">
        <w:rPr>
          <w:rStyle w:val="CharStyle15"/>
          <w:rFonts w:ascii="Verdana" w:hAnsi="Verdana" w:cs="Calibri"/>
          <w:b w:val="0"/>
          <w:bCs w:val="0"/>
          <w:color w:val="000000"/>
          <w:sz w:val="18"/>
          <w:szCs w:val="18"/>
        </w:rPr>
        <w:t>Kupujúci si vyhradzuje právo odstúpenia od zmluvy aj bez predchádzajúcej písomnej výzvy:</w:t>
      </w:r>
    </w:p>
    <w:p w14:paraId="7538EB04" w14:textId="77777777" w:rsidR="004312D5" w:rsidRPr="004D0F1C" w:rsidRDefault="004312D5" w:rsidP="004D0F1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4D0F1C">
        <w:rPr>
          <w:rStyle w:val="CharStyle15"/>
          <w:rFonts w:ascii="Verdana" w:hAnsi="Verdana" w:cs="Calibri"/>
          <w:b w:val="0"/>
          <w:bCs w:val="0"/>
          <w:color w:val="000000"/>
          <w:sz w:val="18"/>
          <w:szCs w:val="18"/>
        </w:rPr>
        <w:t>ak predávajúci nedodrží kvalitu tovaru podľa zmluvy a súťažných podkladov,</w:t>
      </w:r>
    </w:p>
    <w:p w14:paraId="239CE2C7" w14:textId="77777777" w:rsidR="004312D5" w:rsidRPr="004D0F1C" w:rsidRDefault="004312D5" w:rsidP="004D0F1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4D0F1C">
        <w:rPr>
          <w:rStyle w:val="CharStyle15"/>
          <w:rFonts w:ascii="Verdana" w:hAnsi="Verdana" w:cs="Calibri"/>
          <w:b w:val="0"/>
          <w:bCs w:val="0"/>
          <w:color w:val="000000"/>
          <w:sz w:val="18"/>
          <w:szCs w:val="18"/>
        </w:rPr>
        <w:t>pre nedodržanie jednotkových zmluvných cien podľa zmluvy a cenovej ponuky predávajúceho,</w:t>
      </w:r>
    </w:p>
    <w:p w14:paraId="54B4BC8A" w14:textId="0455D9F7" w:rsidR="004312D5" w:rsidRPr="004D0F1C" w:rsidRDefault="004312D5" w:rsidP="004D0F1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4D0F1C">
        <w:rPr>
          <w:rStyle w:val="CharStyle15"/>
          <w:rFonts w:ascii="Verdana" w:hAnsi="Verdana" w:cs="Calibri"/>
          <w:b w:val="0"/>
          <w:bCs w:val="0"/>
          <w:color w:val="000000"/>
          <w:sz w:val="18"/>
          <w:szCs w:val="18"/>
        </w:rPr>
        <w:t>ak nie je predávajúci schopný zabezpečiť dodanie objednaného množstva tovaru vôbec alebo ak opakovane nedodrží dohodnutý čas plnenia pri akýchkoľvek troch samostatných plneniach</w:t>
      </w:r>
      <w:r w:rsidR="00DD05D5">
        <w:rPr>
          <w:rStyle w:val="CharStyle15"/>
          <w:rFonts w:ascii="Verdana" w:hAnsi="Verdana" w:cs="Calibri"/>
          <w:b w:val="0"/>
          <w:bCs w:val="0"/>
          <w:color w:val="000000"/>
          <w:sz w:val="18"/>
          <w:szCs w:val="18"/>
        </w:rPr>
        <w:t xml:space="preserve">              </w:t>
      </w:r>
      <w:r w:rsidRPr="004D0F1C">
        <w:rPr>
          <w:rStyle w:val="CharStyle15"/>
          <w:rFonts w:ascii="Verdana" w:hAnsi="Verdana" w:cs="Calibri"/>
          <w:b w:val="0"/>
          <w:bCs w:val="0"/>
          <w:color w:val="000000"/>
          <w:sz w:val="18"/>
          <w:szCs w:val="18"/>
        </w:rPr>
        <w:t>(t .j. plneniach na základe troch objednávok) alebo ak jeho omeškanie s dodaním tovaru na základe objednávky trvá viac ako 40 kalendárnych dní.</w:t>
      </w:r>
    </w:p>
    <w:p w14:paraId="34B1E894" w14:textId="77777777" w:rsidR="004312D5" w:rsidRPr="004D0F1C" w:rsidRDefault="004312D5" w:rsidP="004D0F1C">
      <w:pPr>
        <w:pStyle w:val="Style4"/>
        <w:numPr>
          <w:ilvl w:val="0"/>
          <w:numId w:val="11"/>
        </w:numPr>
        <w:shd w:val="clear" w:color="auto" w:fill="auto"/>
        <w:spacing w:after="0" w:line="312" w:lineRule="auto"/>
        <w:ind w:left="851" w:hanging="284"/>
        <w:jc w:val="both"/>
        <w:rPr>
          <w:rFonts w:ascii="Verdana" w:hAnsi="Verdana" w:cs="Calibri"/>
          <w:b/>
          <w:bCs/>
          <w:sz w:val="18"/>
          <w:szCs w:val="18"/>
        </w:rPr>
      </w:pPr>
      <w:r w:rsidRPr="004D0F1C">
        <w:rPr>
          <w:rStyle w:val="CharStyle15"/>
          <w:rFonts w:ascii="Verdana" w:hAnsi="Verdana" w:cs="Calibri"/>
          <w:b w:val="0"/>
          <w:bCs w:val="0"/>
          <w:color w:val="000000"/>
          <w:sz w:val="18"/>
          <w:szCs w:val="18"/>
        </w:rPr>
        <w:t xml:space="preserve">ak predávajúci postúpi akékoľvek pohľadávky (práva) vyplývajúce z tejto zmluvy na tretiu osobu </w:t>
      </w:r>
    </w:p>
    <w:p w14:paraId="28344591" w14:textId="77777777" w:rsidR="004312D5" w:rsidRPr="004D0F1C" w:rsidRDefault="004312D5" w:rsidP="004D0F1C">
      <w:pPr>
        <w:pStyle w:val="Style4"/>
        <w:numPr>
          <w:ilvl w:val="0"/>
          <w:numId w:val="11"/>
        </w:numPr>
        <w:shd w:val="clear" w:color="auto" w:fill="auto"/>
        <w:spacing w:after="0" w:line="312" w:lineRule="auto"/>
        <w:ind w:left="851" w:hanging="284"/>
        <w:jc w:val="both"/>
        <w:rPr>
          <w:rStyle w:val="CharStyle15"/>
          <w:rFonts w:ascii="Verdana" w:hAnsi="Verdana" w:cs="Calibri"/>
          <w:b w:val="0"/>
          <w:bCs w:val="0"/>
          <w:sz w:val="18"/>
          <w:szCs w:val="18"/>
        </w:rPr>
      </w:pPr>
      <w:r w:rsidRPr="004D0F1C">
        <w:rPr>
          <w:rStyle w:val="CharStyle15"/>
          <w:rFonts w:ascii="Verdana" w:hAnsi="Verdana" w:cs="Calibri"/>
          <w:b w:val="0"/>
          <w:bCs w:val="0"/>
          <w:color w:val="000000"/>
          <w:sz w:val="18"/>
          <w:szCs w:val="18"/>
        </w:rPr>
        <w:lastRenderedPageBreak/>
        <w:t>ak na miesto predávajúceho vstúpi iná osoba následkom právneho nástupníctva,</w:t>
      </w:r>
    </w:p>
    <w:p w14:paraId="785D904F" w14:textId="77777777" w:rsidR="004312D5" w:rsidRPr="004D0F1C" w:rsidRDefault="004312D5" w:rsidP="004D0F1C">
      <w:pPr>
        <w:pStyle w:val="Style4"/>
        <w:numPr>
          <w:ilvl w:val="0"/>
          <w:numId w:val="10"/>
        </w:numPr>
        <w:shd w:val="clear" w:color="auto" w:fill="auto"/>
        <w:spacing w:after="0" w:line="312" w:lineRule="auto"/>
        <w:ind w:left="567" w:hanging="567"/>
        <w:jc w:val="both"/>
        <w:rPr>
          <w:rFonts w:ascii="Verdana" w:hAnsi="Verdana" w:cs="Calibri"/>
          <w:b/>
          <w:bCs/>
          <w:sz w:val="18"/>
          <w:szCs w:val="18"/>
        </w:rPr>
      </w:pPr>
      <w:r w:rsidRPr="004D0F1C">
        <w:rPr>
          <w:rStyle w:val="CharStyle15"/>
          <w:rFonts w:ascii="Verdana" w:hAnsi="Verdana" w:cs="Calibri"/>
          <w:b w:val="0"/>
          <w:bCs w:val="0"/>
          <w:color w:val="000000"/>
          <w:sz w:val="18"/>
          <w:szCs w:val="18"/>
        </w:rPr>
        <w:t>Odstúpenie musí mať písomnú formu a musí byť doručené druhej zmluvnej strane. Účinky odstúpenia nastávajú dňom doručenia odstúpenia druhej zmluvnej strane.</w:t>
      </w:r>
    </w:p>
    <w:p w14:paraId="38760F3A" w14:textId="14964038" w:rsidR="004312D5" w:rsidRPr="004D0F1C" w:rsidRDefault="004312D5" w:rsidP="004D0F1C">
      <w:pPr>
        <w:pStyle w:val="Style4"/>
        <w:numPr>
          <w:ilvl w:val="0"/>
          <w:numId w:val="10"/>
        </w:numPr>
        <w:shd w:val="clear" w:color="auto" w:fill="auto"/>
        <w:spacing w:after="0" w:line="312" w:lineRule="auto"/>
        <w:ind w:left="567" w:hanging="567"/>
        <w:jc w:val="both"/>
        <w:rPr>
          <w:rStyle w:val="CharStyle15"/>
          <w:rFonts w:ascii="Verdana" w:hAnsi="Verdana" w:cs="Calibri"/>
          <w:b w:val="0"/>
          <w:bCs w:val="0"/>
          <w:sz w:val="18"/>
          <w:szCs w:val="18"/>
        </w:rPr>
      </w:pPr>
      <w:r w:rsidRPr="004D0F1C">
        <w:rPr>
          <w:rStyle w:val="CharStyle15"/>
          <w:rFonts w:ascii="Verdana" w:hAnsi="Verdana" w:cs="Calibr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DD05D5">
        <w:rPr>
          <w:rStyle w:val="CharStyle15"/>
          <w:rFonts w:ascii="Verdana" w:hAnsi="Verdana" w:cs="Calibri"/>
          <w:b w:val="0"/>
          <w:bCs w:val="0"/>
          <w:color w:val="000000"/>
          <w:sz w:val="18"/>
          <w:szCs w:val="18"/>
        </w:rPr>
        <w:t xml:space="preserve">        </w:t>
      </w:r>
      <w:r w:rsidRPr="004D0F1C">
        <w:rPr>
          <w:rStyle w:val="CharStyle15"/>
          <w:rFonts w:ascii="Verdana" w:hAnsi="Verdana" w:cs="Calibri"/>
          <w:b w:val="0"/>
          <w:bCs w:val="0"/>
          <w:color w:val="000000"/>
          <w:sz w:val="18"/>
          <w:szCs w:val="18"/>
        </w:rPr>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2432E689" w14:textId="77777777" w:rsidR="004312D5" w:rsidRPr="004312D5" w:rsidRDefault="004312D5" w:rsidP="004312D5">
      <w:pPr>
        <w:pStyle w:val="Style4"/>
        <w:shd w:val="clear" w:color="auto" w:fill="auto"/>
        <w:tabs>
          <w:tab w:val="left" w:pos="289"/>
        </w:tabs>
        <w:spacing w:after="0" w:line="312" w:lineRule="auto"/>
        <w:ind w:left="380" w:firstLine="0"/>
        <w:jc w:val="both"/>
        <w:rPr>
          <w:rFonts w:ascii="Verdana" w:hAnsi="Verdana" w:cs="Calibri"/>
          <w:sz w:val="18"/>
          <w:szCs w:val="18"/>
        </w:rPr>
      </w:pPr>
    </w:p>
    <w:p w14:paraId="4FC2CDAA" w14:textId="46442847" w:rsidR="004312D5" w:rsidRPr="004312D5" w:rsidRDefault="004D0F1C" w:rsidP="004312D5">
      <w:pPr>
        <w:spacing w:after="0" w:line="312" w:lineRule="auto"/>
        <w:ind w:right="142"/>
        <w:jc w:val="center"/>
        <w:rPr>
          <w:rFonts w:ascii="Verdana" w:hAnsi="Verdana" w:cstheme="minorHAnsi"/>
          <w:b/>
          <w:sz w:val="18"/>
          <w:szCs w:val="18"/>
        </w:rPr>
      </w:pPr>
      <w:bookmarkStart w:id="7" w:name="bookmark18"/>
      <w:r w:rsidRPr="004312D5">
        <w:rPr>
          <w:rFonts w:ascii="Verdana" w:hAnsi="Verdana" w:cstheme="minorHAnsi"/>
          <w:b/>
          <w:sz w:val="18"/>
          <w:szCs w:val="18"/>
        </w:rPr>
        <w:t>X</w:t>
      </w:r>
    </w:p>
    <w:p w14:paraId="7F58DFED" w14:textId="541F0D0A" w:rsidR="004312D5" w:rsidRPr="004312D5" w:rsidRDefault="004D0F1C" w:rsidP="004D0F1C">
      <w:pPr>
        <w:spacing w:after="0" w:line="312" w:lineRule="auto"/>
        <w:ind w:left="567" w:right="142" w:hanging="567"/>
        <w:jc w:val="center"/>
        <w:rPr>
          <w:rFonts w:ascii="Verdana" w:hAnsi="Verdana" w:cstheme="minorHAnsi"/>
          <w:b/>
          <w:sz w:val="18"/>
          <w:szCs w:val="18"/>
        </w:rPr>
      </w:pPr>
      <w:r w:rsidRPr="004312D5">
        <w:rPr>
          <w:rFonts w:ascii="Verdana" w:hAnsi="Verdana" w:cstheme="minorHAnsi"/>
          <w:b/>
          <w:sz w:val="18"/>
          <w:szCs w:val="18"/>
        </w:rPr>
        <w:t>ZÁVEREČNÉ  USTANOVENIA</w:t>
      </w:r>
    </w:p>
    <w:p w14:paraId="0F9379E4"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7B7DDCC"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 xml:space="preserve">Túto Zmluvu možno meniť a dopĺňať len očíslovanými písomnými dodatkami podpísanými oprávnenými zástupcami zmluvných strán.  </w:t>
      </w:r>
    </w:p>
    <w:p w14:paraId="53C496E7"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Táto zmluva je vyhotovená v dvoch rovnopisoch, pre každú zmluvnú stranu po jednom vyhotovení.</w:t>
      </w:r>
    </w:p>
    <w:p w14:paraId="37DDF3CF"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8DF2882"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421FB0A"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t xml:space="preserve">Akékoľvek ustanovenie tejto Zmluvy, ktoré je alebo sa stane neplatným, nezákonným, neúčinným alebo nevynútiteľným podľa platného práva, </w:t>
      </w:r>
      <w:r w:rsidRPr="004312D5">
        <w:rPr>
          <w:rFonts w:ascii="Verdana" w:hAnsi="Verdana" w:cstheme="minorHAnsi"/>
          <w:sz w:val="18"/>
          <w:szCs w:val="18"/>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6A8731F"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sz w:val="18"/>
          <w:szCs w:val="18"/>
          <w:lang w:eastAsia="cs-CZ"/>
        </w:rPr>
      </w:pPr>
      <w:r w:rsidRPr="004312D5">
        <w:rPr>
          <w:rFonts w:ascii="Verdana" w:hAnsi="Verdana" w:cstheme="minorHAnsi"/>
          <w:sz w:val="18"/>
          <w:szCs w:val="18"/>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755207D" w14:textId="77777777" w:rsidR="004312D5" w:rsidRPr="004D0F1C" w:rsidRDefault="004312D5" w:rsidP="004D0F1C">
      <w:pPr>
        <w:pStyle w:val="Odsekzoznamu"/>
        <w:numPr>
          <w:ilvl w:val="0"/>
          <w:numId w:val="2"/>
        </w:numPr>
        <w:spacing w:after="0" w:line="312" w:lineRule="auto"/>
        <w:ind w:left="567" w:hanging="567"/>
        <w:contextualSpacing w:val="0"/>
        <w:jc w:val="both"/>
        <w:rPr>
          <w:rStyle w:val="CharStyle8"/>
          <w:rFonts w:ascii="Verdana" w:hAnsi="Verdana" w:cstheme="minorHAnsi"/>
          <w:b w:val="0"/>
          <w:bCs w:val="0"/>
          <w:sz w:val="18"/>
          <w:szCs w:val="18"/>
          <w:lang w:eastAsia="cs-CZ"/>
        </w:rPr>
      </w:pPr>
      <w:r w:rsidRPr="004D0F1C">
        <w:rPr>
          <w:rStyle w:val="CharStyle8"/>
          <w:rFonts w:ascii="Verdana" w:hAnsi="Verdana" w:cstheme="minorHAnsi"/>
          <w:b w:val="0"/>
          <w:bCs w:val="0"/>
          <w:sz w:val="18"/>
          <w:szCs w:val="18"/>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07CC260B"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theme="minorHAnsi"/>
          <w:bCs/>
          <w:sz w:val="18"/>
          <w:szCs w:val="18"/>
          <w:lang w:eastAsia="cs-CZ"/>
        </w:rPr>
      </w:pPr>
      <w:r w:rsidRPr="004312D5">
        <w:rPr>
          <w:rFonts w:ascii="Verdana" w:hAnsi="Verdana" w:cstheme="minorHAnsi"/>
          <w:sz w:val="18"/>
          <w:szCs w:val="18"/>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DDC242D"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4312D5">
        <w:rPr>
          <w:rFonts w:ascii="Verdana" w:hAnsi="Verdana" w:cstheme="minorHAnsi"/>
          <w:sz w:val="18"/>
          <w:szCs w:val="18"/>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 </w:t>
      </w:r>
      <w:r w:rsidRPr="004312D5">
        <w:rPr>
          <w:rFonts w:ascii="Verdana" w:hAnsi="Verdana" w:cs="Calibri"/>
          <w:sz w:val="18"/>
          <w:szCs w:val="18"/>
        </w:rPr>
        <w:t>alebo uplynutím 12 hodín  od okamihu  odoslania písomnosti odosielateľom adresátovi, ak ide o mailovú komunikáciu</w:t>
      </w:r>
      <w:r w:rsidRPr="004312D5">
        <w:rPr>
          <w:rFonts w:ascii="Verdana" w:hAnsi="Verdana" w:cstheme="minorHAnsi"/>
          <w:sz w:val="18"/>
          <w:szCs w:val="18"/>
          <w:lang w:eastAsia="cs-CZ"/>
        </w:rPr>
        <w:t>.</w:t>
      </w:r>
      <w:r w:rsidRPr="004312D5">
        <w:rPr>
          <w:rFonts w:ascii="Verdana" w:hAnsi="Verdana" w:cs="Calibri"/>
          <w:sz w:val="18"/>
          <w:szCs w:val="18"/>
        </w:rPr>
        <w:t xml:space="preserve"> </w:t>
      </w:r>
    </w:p>
    <w:p w14:paraId="4164A452" w14:textId="77777777" w:rsidR="004312D5" w:rsidRPr="004312D5" w:rsidRDefault="004312D5" w:rsidP="004D0F1C">
      <w:pPr>
        <w:pStyle w:val="Odsekzoznamu"/>
        <w:numPr>
          <w:ilvl w:val="0"/>
          <w:numId w:val="2"/>
        </w:numPr>
        <w:spacing w:after="0" w:line="312" w:lineRule="auto"/>
        <w:ind w:left="567" w:hanging="567"/>
        <w:contextualSpacing w:val="0"/>
        <w:jc w:val="both"/>
        <w:rPr>
          <w:rFonts w:ascii="Verdana" w:hAnsi="Verdana" w:cs="Calibri"/>
          <w:sz w:val="18"/>
          <w:szCs w:val="18"/>
          <w:lang w:eastAsia="cs-CZ"/>
        </w:rPr>
      </w:pPr>
      <w:r w:rsidRPr="004312D5">
        <w:rPr>
          <w:rFonts w:ascii="Verdana" w:hAnsi="Verdana" w:cs="Calibri"/>
          <w:sz w:val="18"/>
          <w:szCs w:val="18"/>
        </w:rPr>
        <w:t xml:space="preserve">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w:t>
      </w:r>
      <w:r w:rsidRPr="004312D5">
        <w:rPr>
          <w:rFonts w:ascii="Verdana" w:hAnsi="Verdana" w:cs="Calibri"/>
          <w:sz w:val="18"/>
          <w:szCs w:val="18"/>
          <w:lang w:eastAsia="cs-CZ"/>
        </w:rPr>
        <w:t>Zaplatenie zmluvnej pokuty predávajúcim nezbavuje predávajúceho povinnosti, ktorej splnenie zmluvná pokuta zabezpečuje, ak nie je v Zmluve uvedené inak.</w:t>
      </w:r>
    </w:p>
    <w:p w14:paraId="3CA3A3CC" w14:textId="3127B353" w:rsidR="004312D5" w:rsidRPr="004D0F1C" w:rsidRDefault="004312D5" w:rsidP="004D0F1C">
      <w:pPr>
        <w:pStyle w:val="Odsekzoznamu"/>
        <w:numPr>
          <w:ilvl w:val="0"/>
          <w:numId w:val="2"/>
        </w:numPr>
        <w:spacing w:after="0" w:line="312" w:lineRule="auto"/>
        <w:ind w:left="567" w:hanging="567"/>
        <w:contextualSpacing w:val="0"/>
        <w:jc w:val="both"/>
        <w:rPr>
          <w:rFonts w:cstheme="minorHAnsi"/>
          <w:lang w:eastAsia="cs-CZ"/>
        </w:rPr>
      </w:pPr>
      <w:r w:rsidRPr="004312D5">
        <w:rPr>
          <w:rFonts w:ascii="Verdana" w:hAnsi="Verdana" w:cstheme="minorHAnsi"/>
          <w:sz w:val="18"/>
          <w:szCs w:val="18"/>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bookmarkEnd w:id="7"/>
    </w:p>
    <w:p w14:paraId="11408F0E" w14:textId="0AC4CF11" w:rsidR="00EE4E0C" w:rsidRPr="002C21DC" w:rsidRDefault="00EE4E0C" w:rsidP="001056B0">
      <w:pPr>
        <w:pStyle w:val="Odsekzoznamu"/>
        <w:numPr>
          <w:ilvl w:val="0"/>
          <w:numId w:val="2"/>
        </w:numPr>
        <w:spacing w:after="0" w:line="312" w:lineRule="auto"/>
        <w:ind w:left="567" w:right="-1" w:hanging="567"/>
        <w:contextualSpacing w:val="0"/>
        <w:jc w:val="both"/>
        <w:rPr>
          <w:rFonts w:ascii="Verdana" w:hAnsi="Verdana" w:cstheme="minorHAnsi"/>
          <w:sz w:val="18"/>
          <w:szCs w:val="18"/>
          <w:lang w:eastAsia="cs-CZ"/>
        </w:rPr>
      </w:pPr>
      <w:r w:rsidRPr="002C21DC">
        <w:rPr>
          <w:rFonts w:ascii="Verdana" w:hAnsi="Verdana" w:cstheme="minorHAnsi"/>
          <w:sz w:val="18"/>
          <w:szCs w:val="18"/>
          <w:lang w:eastAsia="cs-CZ"/>
        </w:rPr>
        <w:t>Neoddeliteľnou súčasťou tejto Zmluvy je</w:t>
      </w:r>
      <w:r w:rsidR="00AF346D">
        <w:rPr>
          <w:rFonts w:ascii="Verdana" w:hAnsi="Verdana" w:cstheme="minorHAnsi"/>
          <w:sz w:val="18"/>
          <w:szCs w:val="18"/>
          <w:lang w:eastAsia="cs-CZ"/>
        </w:rPr>
        <w:t>:</w:t>
      </w:r>
      <w:r w:rsidRPr="002C21DC">
        <w:rPr>
          <w:rFonts w:ascii="Verdana" w:hAnsi="Verdana" w:cstheme="minorHAnsi"/>
          <w:sz w:val="18"/>
          <w:szCs w:val="18"/>
          <w:lang w:eastAsia="cs-CZ"/>
        </w:rPr>
        <w:t xml:space="preserve"> </w:t>
      </w:r>
    </w:p>
    <w:p w14:paraId="0A1331B6" w14:textId="5B173DF5" w:rsidR="00EE4E0C" w:rsidRPr="002C21DC" w:rsidRDefault="00EE4E0C" w:rsidP="00EE7627">
      <w:pPr>
        <w:pStyle w:val="Style4"/>
        <w:shd w:val="clear" w:color="auto" w:fill="auto"/>
        <w:spacing w:after="0" w:line="312" w:lineRule="auto"/>
        <w:ind w:left="567" w:right="-1" w:firstLine="0"/>
        <w:jc w:val="both"/>
        <w:rPr>
          <w:rStyle w:val="CharStyle8"/>
          <w:rFonts w:ascii="Verdana" w:hAnsi="Verdana" w:cstheme="minorHAnsi"/>
          <w:b w:val="0"/>
          <w:bCs w:val="0"/>
          <w:color w:val="000000"/>
          <w:sz w:val="18"/>
          <w:szCs w:val="18"/>
        </w:rPr>
      </w:pPr>
      <w:r w:rsidRPr="002C21DC">
        <w:rPr>
          <w:rStyle w:val="CharStyle8"/>
          <w:rFonts w:ascii="Verdana" w:hAnsi="Verdana" w:cstheme="minorHAnsi"/>
          <w:b w:val="0"/>
          <w:bCs w:val="0"/>
          <w:color w:val="000000"/>
          <w:sz w:val="18"/>
          <w:szCs w:val="18"/>
        </w:rPr>
        <w:t>Príloha č. 1 – Návrh na plnenie kritéria</w:t>
      </w:r>
      <w:r w:rsidR="00EE7627">
        <w:rPr>
          <w:rStyle w:val="CharStyle8"/>
          <w:rFonts w:ascii="Verdana" w:hAnsi="Verdana" w:cstheme="minorHAnsi"/>
          <w:b w:val="0"/>
          <w:bCs w:val="0"/>
          <w:color w:val="000000"/>
          <w:sz w:val="18"/>
          <w:szCs w:val="18"/>
        </w:rPr>
        <w:t xml:space="preserve"> </w:t>
      </w:r>
    </w:p>
    <w:p w14:paraId="1D66B968" w14:textId="25B0D2CC" w:rsidR="00EE4E0C" w:rsidRPr="002C21DC" w:rsidRDefault="00EE4E0C" w:rsidP="002C21DC">
      <w:pPr>
        <w:pStyle w:val="Style4"/>
        <w:shd w:val="clear" w:color="auto" w:fill="auto"/>
        <w:spacing w:after="0" w:line="312" w:lineRule="auto"/>
        <w:ind w:left="567" w:right="-1" w:firstLine="0"/>
        <w:jc w:val="both"/>
        <w:rPr>
          <w:rStyle w:val="CharStyle8"/>
          <w:rFonts w:ascii="Verdana" w:hAnsi="Verdana" w:cstheme="minorHAnsi"/>
          <w:b w:val="0"/>
          <w:bCs w:val="0"/>
          <w:sz w:val="18"/>
          <w:szCs w:val="18"/>
        </w:rPr>
      </w:pPr>
      <w:r w:rsidRPr="002C21DC">
        <w:rPr>
          <w:rStyle w:val="CharStyle8"/>
          <w:rFonts w:ascii="Verdana" w:hAnsi="Verdana" w:cstheme="minorHAnsi"/>
          <w:b w:val="0"/>
          <w:bCs w:val="0"/>
          <w:color w:val="000000"/>
          <w:sz w:val="18"/>
          <w:szCs w:val="18"/>
        </w:rPr>
        <w:t xml:space="preserve">Príloha č. </w:t>
      </w:r>
      <w:r w:rsidR="00EE7627">
        <w:rPr>
          <w:rStyle w:val="CharStyle8"/>
          <w:rFonts w:ascii="Verdana" w:hAnsi="Verdana" w:cstheme="minorHAnsi"/>
          <w:b w:val="0"/>
          <w:bCs w:val="0"/>
          <w:color w:val="000000"/>
          <w:sz w:val="18"/>
          <w:szCs w:val="18"/>
        </w:rPr>
        <w:t>2</w:t>
      </w:r>
      <w:r w:rsidRPr="002C21DC">
        <w:rPr>
          <w:rStyle w:val="CharStyle8"/>
          <w:rFonts w:ascii="Verdana" w:hAnsi="Verdana" w:cstheme="minorHAnsi"/>
          <w:b w:val="0"/>
          <w:bCs w:val="0"/>
          <w:color w:val="000000"/>
          <w:sz w:val="18"/>
          <w:szCs w:val="18"/>
        </w:rPr>
        <w:t xml:space="preserve"> – Zoznam subdodávateľov</w:t>
      </w:r>
      <w:r w:rsidR="00EE7627">
        <w:rPr>
          <w:rStyle w:val="CharStyle8"/>
          <w:rFonts w:ascii="Verdana" w:hAnsi="Verdana" w:cstheme="minorHAnsi"/>
          <w:b w:val="0"/>
          <w:bCs w:val="0"/>
          <w:color w:val="000000"/>
          <w:sz w:val="18"/>
          <w:szCs w:val="18"/>
        </w:rPr>
        <w:t xml:space="preserve"> </w:t>
      </w:r>
    </w:p>
    <w:p w14:paraId="337D9C04" w14:textId="77777777" w:rsidR="00EE23EB" w:rsidRPr="00A66E34" w:rsidRDefault="00EE23EB" w:rsidP="00A66E34">
      <w:pPr>
        <w:spacing w:after="0" w:line="312" w:lineRule="auto"/>
        <w:ind w:right="-1"/>
        <w:jc w:val="both"/>
        <w:rPr>
          <w:rFonts w:ascii="Verdana" w:hAnsi="Verdana" w:cstheme="minorHAnsi"/>
          <w:sz w:val="18"/>
          <w:szCs w:val="18"/>
        </w:rPr>
      </w:pPr>
    </w:p>
    <w:p w14:paraId="568F7242" w14:textId="608CB98B"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V </w:t>
      </w:r>
      <w:r w:rsidR="00A66E34">
        <w:rPr>
          <w:rFonts w:ascii="Verdana" w:hAnsi="Verdana" w:cstheme="minorHAnsi"/>
          <w:sz w:val="18"/>
          <w:szCs w:val="18"/>
          <w:lang w:eastAsia="cs-CZ"/>
        </w:rPr>
        <w:t>..................................</w:t>
      </w:r>
      <w:r w:rsidRPr="00277097">
        <w:rPr>
          <w:rFonts w:ascii="Verdana" w:hAnsi="Verdana" w:cstheme="minorHAnsi"/>
          <w:sz w:val="18"/>
          <w:szCs w:val="18"/>
          <w:lang w:eastAsia="cs-CZ"/>
        </w:rPr>
        <w:t xml:space="preserve"> dňa:                                     </w:t>
      </w:r>
      <w:r w:rsidRPr="00277097">
        <w:rPr>
          <w:rFonts w:ascii="Verdana" w:hAnsi="Verdana" w:cstheme="minorHAnsi"/>
          <w:sz w:val="18"/>
          <w:szCs w:val="18"/>
          <w:lang w:eastAsia="cs-CZ"/>
        </w:rPr>
        <w:tab/>
        <w:t>V</w:t>
      </w:r>
      <w:r w:rsidR="00A66E34">
        <w:rPr>
          <w:rFonts w:ascii="Verdana" w:hAnsi="Verdana" w:cstheme="minorHAnsi"/>
          <w:sz w:val="18"/>
          <w:szCs w:val="18"/>
          <w:lang w:eastAsia="cs-CZ"/>
        </w:rPr>
        <w:t> Banskej Bystrici</w:t>
      </w:r>
      <w:r w:rsidR="00EE7627">
        <w:rPr>
          <w:rFonts w:ascii="Verdana" w:hAnsi="Verdana" w:cstheme="minorHAnsi"/>
          <w:sz w:val="18"/>
          <w:szCs w:val="18"/>
          <w:lang w:eastAsia="cs-CZ"/>
        </w:rPr>
        <w:t xml:space="preserve"> </w:t>
      </w:r>
      <w:r w:rsidRPr="00277097">
        <w:rPr>
          <w:rFonts w:ascii="Verdana" w:hAnsi="Verdana" w:cstheme="minorHAnsi"/>
          <w:sz w:val="18"/>
          <w:szCs w:val="18"/>
          <w:lang w:eastAsia="cs-CZ"/>
        </w:rPr>
        <w:t>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2C449E0A"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4D0F1C">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 xml:space="preserve">Za </w:t>
      </w:r>
      <w:r w:rsidR="004D0F1C">
        <w:rPr>
          <w:rFonts w:ascii="Verdana" w:hAnsi="Verdana" w:cstheme="minorHAnsi"/>
          <w:b/>
          <w:sz w:val="18"/>
          <w:szCs w:val="18"/>
          <w:lang w:eastAsia="cs-CZ"/>
        </w:rPr>
        <w:t>predávajúceho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43B16EFB" w:rsidR="00FC7069" w:rsidRDefault="00FC7069" w:rsidP="00D91172">
      <w:pPr>
        <w:pStyle w:val="Bezriadkovania"/>
        <w:spacing w:line="312" w:lineRule="auto"/>
        <w:ind w:right="-1"/>
        <w:jc w:val="both"/>
        <w:rPr>
          <w:rStyle w:val="CharStyle8"/>
          <w:rFonts w:ascii="Verdana" w:hAnsi="Verdana" w:cstheme="minorHAnsi"/>
          <w:color w:val="auto"/>
          <w:sz w:val="18"/>
          <w:szCs w:val="18"/>
        </w:rPr>
      </w:pPr>
    </w:p>
    <w:p w14:paraId="5993272B" w14:textId="77777777" w:rsidR="00A37BF9" w:rsidRDefault="00A37BF9" w:rsidP="00D91172">
      <w:pPr>
        <w:pStyle w:val="Bezriadkovania"/>
        <w:tabs>
          <w:tab w:val="left" w:pos="5387"/>
        </w:tabs>
        <w:spacing w:line="312" w:lineRule="auto"/>
        <w:ind w:right="-1"/>
        <w:jc w:val="both"/>
        <w:rPr>
          <w:rStyle w:val="CharStyle8"/>
          <w:rFonts w:ascii="Verdana" w:hAnsi="Verdana" w:cstheme="minorHAnsi"/>
          <w:color w:val="auto"/>
          <w:sz w:val="18"/>
          <w:szCs w:val="18"/>
        </w:rPr>
      </w:pPr>
    </w:p>
    <w:p w14:paraId="4989CFAC" w14:textId="5F5BA343"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3B1DF057" w14:textId="77777777" w:rsidR="004D0F1C" w:rsidRPr="00277097" w:rsidRDefault="004D0F1C" w:rsidP="004D0F1C">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Ing. Martin </w:t>
      </w:r>
      <w:r>
        <w:rPr>
          <w:rStyle w:val="CharStyle8"/>
          <w:rFonts w:ascii="Verdana" w:hAnsi="Verdana" w:cstheme="minorHAnsi"/>
          <w:color w:val="auto"/>
          <w:sz w:val="18"/>
          <w:szCs w:val="18"/>
        </w:rPr>
        <w:t>Turčan</w:t>
      </w:r>
      <w:r>
        <w:rPr>
          <w:rStyle w:val="CharStyle8"/>
          <w:rFonts w:ascii="Verdana" w:hAnsi="Verdana" w:cstheme="minorHAnsi"/>
          <w:color w:val="auto"/>
          <w:sz w:val="18"/>
          <w:szCs w:val="18"/>
        </w:rPr>
        <w:tab/>
      </w:r>
    </w:p>
    <w:p w14:paraId="222D0385" w14:textId="77777777" w:rsidR="004D0F1C" w:rsidRDefault="004D0F1C" w:rsidP="004D0F1C">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Pr>
          <w:rStyle w:val="CharStyle8"/>
          <w:rFonts w:ascii="Verdana" w:hAnsi="Verdana" w:cstheme="minorHAnsi"/>
          <w:b w:val="0"/>
          <w:color w:val="auto"/>
          <w:sz w:val="18"/>
          <w:szCs w:val="18"/>
        </w:rPr>
        <w:tab/>
      </w:r>
      <w:r>
        <w:rPr>
          <w:rStyle w:val="CharStyle8"/>
          <w:rFonts w:ascii="Verdana" w:hAnsi="Verdana" w:cstheme="minorHAnsi"/>
          <w:b w:val="0"/>
          <w:color w:val="auto"/>
          <w:sz w:val="18"/>
          <w:szCs w:val="18"/>
        </w:rPr>
        <w:tab/>
      </w:r>
    </w:p>
    <w:p w14:paraId="48204757" w14:textId="3EA4E1E6" w:rsidR="00A66E34" w:rsidRPr="00277097" w:rsidRDefault="004D0F1C" w:rsidP="004D0F1C">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Pr="00277097">
        <w:rPr>
          <w:rStyle w:val="CharStyle8"/>
          <w:rFonts w:ascii="Verdana" w:hAnsi="Verdana" w:cstheme="minorHAnsi"/>
          <w:color w:val="auto"/>
          <w:sz w:val="18"/>
          <w:szCs w:val="18"/>
        </w:rPr>
        <w:t>.</w:t>
      </w:r>
      <w:r w:rsidR="009D2F47">
        <w:rPr>
          <w:rStyle w:val="CharStyle8"/>
          <w:rFonts w:ascii="Verdana" w:hAnsi="Verdana" w:cstheme="minorHAnsi"/>
          <w:color w:val="auto"/>
          <w:sz w:val="18"/>
          <w:szCs w:val="18"/>
        </w:rPr>
        <w:tab/>
      </w:r>
      <w:r w:rsidR="00A66E34">
        <w:rPr>
          <w:rStyle w:val="CharStyle8"/>
          <w:rFonts w:ascii="Verdana" w:hAnsi="Verdana" w:cstheme="minorHAnsi"/>
          <w:color w:val="auto"/>
          <w:sz w:val="18"/>
          <w:szCs w:val="18"/>
        </w:rPr>
        <w:tab/>
      </w:r>
    </w:p>
    <w:p w14:paraId="208469E5" w14:textId="1D12BAAF" w:rsidR="004F1BE3" w:rsidRPr="00A66E34" w:rsidRDefault="00A66E34"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Pr>
          <w:rStyle w:val="CharStyle8"/>
          <w:rFonts w:ascii="Verdana" w:hAnsi="Verdana" w:cstheme="minorHAnsi"/>
          <w:b w:val="0"/>
          <w:color w:val="auto"/>
          <w:sz w:val="18"/>
          <w:szCs w:val="18"/>
        </w:rPr>
        <w:tab/>
      </w:r>
      <w:r w:rsidR="003C33EA">
        <w:rPr>
          <w:rStyle w:val="CharStyle8"/>
          <w:rFonts w:ascii="Verdana" w:hAnsi="Verdana" w:cstheme="minorHAnsi"/>
          <w:b w:val="0"/>
          <w:color w:val="auto"/>
          <w:sz w:val="18"/>
          <w:szCs w:val="18"/>
        </w:rPr>
        <w:tab/>
      </w:r>
      <w:r w:rsidR="009D2F47">
        <w:rPr>
          <w:rStyle w:val="CharStyle8"/>
          <w:rFonts w:ascii="Verdana" w:hAnsi="Verdana" w:cstheme="minorHAnsi"/>
          <w:b w:val="0"/>
          <w:color w:val="auto"/>
          <w:sz w:val="18"/>
          <w:szCs w:val="18"/>
        </w:rPr>
        <w:tab/>
      </w:r>
      <w:r w:rsidR="009D2F47">
        <w:rPr>
          <w:rStyle w:val="CharStyle8"/>
          <w:rFonts w:ascii="Verdana" w:hAnsi="Verdana" w:cstheme="minorHAnsi"/>
          <w:color w:val="auto"/>
          <w:sz w:val="18"/>
          <w:szCs w:val="18"/>
        </w:rPr>
        <w:tab/>
      </w:r>
      <w:r w:rsidR="003C33EA" w:rsidRPr="003C33EA">
        <w:rPr>
          <w:rStyle w:val="CharStyle8"/>
          <w:rFonts w:ascii="Verdana" w:hAnsi="Verdana" w:cstheme="minorHAnsi"/>
          <w:b w:val="0"/>
          <w:bCs w:val="0"/>
          <w:color w:val="auto"/>
          <w:sz w:val="18"/>
          <w:szCs w:val="18"/>
        </w:rPr>
        <w:t xml:space="preserve"> </w:t>
      </w:r>
    </w:p>
    <w:p w14:paraId="1822E1B7" w14:textId="656370A6"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73268B03"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3C33EA">
        <w:rPr>
          <w:rFonts w:ascii="Verdana" w:hAnsi="Verdana" w:cstheme="minorHAnsi"/>
          <w:b/>
          <w:color w:val="auto"/>
          <w:sz w:val="18"/>
          <w:szCs w:val="18"/>
        </w:rPr>
        <w:tab/>
        <w:t>..........................................................</w:t>
      </w:r>
      <w:r w:rsidR="009D2F47">
        <w:rPr>
          <w:rFonts w:ascii="Verdana" w:hAnsi="Verdana" w:cstheme="minorHAnsi"/>
          <w:b/>
          <w:color w:val="auto"/>
          <w:sz w:val="18"/>
          <w:szCs w:val="18"/>
        </w:rPr>
        <w:tab/>
      </w:r>
    </w:p>
    <w:p w14:paraId="10E93FD8" w14:textId="5B9307D4" w:rsidR="00A66E34" w:rsidRPr="00277097" w:rsidRDefault="00A66E34" w:rsidP="00A66E34">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Pr>
          <w:rFonts w:ascii="Verdana" w:hAnsi="Verdana" w:cstheme="minorHAnsi"/>
          <w:b/>
          <w:sz w:val="18"/>
          <w:szCs w:val="18"/>
        </w:rPr>
        <w:tab/>
      </w:r>
      <w:r>
        <w:rPr>
          <w:rFonts w:ascii="Verdana" w:hAnsi="Verdana" w:cstheme="minorHAnsi"/>
          <w:b/>
          <w:sz w:val="18"/>
          <w:szCs w:val="18"/>
        </w:rPr>
        <w:tab/>
      </w:r>
      <w:r>
        <w:rPr>
          <w:rFonts w:ascii="Verdana" w:hAnsi="Verdana" w:cstheme="minorHAnsi"/>
          <w:b/>
          <w:sz w:val="18"/>
          <w:szCs w:val="18"/>
        </w:rPr>
        <w:tab/>
      </w:r>
    </w:p>
    <w:p w14:paraId="088A5179" w14:textId="77777777" w:rsidR="004D0F1C" w:rsidRDefault="004F1BE3" w:rsidP="00A66E34">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sidRPr="00A66E34">
        <w:rPr>
          <w:rFonts w:ascii="Verdana" w:hAnsi="Verdana" w:cstheme="minorHAnsi"/>
          <w:sz w:val="18"/>
          <w:szCs w:val="18"/>
        </w:rPr>
        <w:tab/>
      </w:r>
    </w:p>
    <w:p w14:paraId="10D500E1" w14:textId="32E56BA5" w:rsidR="004F1BE3" w:rsidRPr="004D0F1C" w:rsidRDefault="004F1BE3" w:rsidP="004D0F1C">
      <w:pPr>
        <w:tabs>
          <w:tab w:val="left" w:pos="5387"/>
        </w:tabs>
        <w:spacing w:after="0" w:line="312" w:lineRule="auto"/>
        <w:ind w:left="4320" w:right="-1" w:hanging="4320"/>
        <w:jc w:val="both"/>
        <w:rPr>
          <w:rFonts w:ascii="Verdana" w:hAnsi="Verdana" w:cstheme="minorHAnsi"/>
          <w:sz w:val="18"/>
          <w:szCs w:val="18"/>
        </w:rPr>
      </w:pPr>
      <w:r w:rsidRPr="00A66E34">
        <w:rPr>
          <w:rStyle w:val="CharStyle8"/>
          <w:rFonts w:ascii="Verdana" w:hAnsi="Verdana" w:cstheme="minorHAnsi"/>
          <w:b w:val="0"/>
          <w:bCs w:val="0"/>
          <w:sz w:val="18"/>
          <w:szCs w:val="18"/>
        </w:rPr>
        <w:t>Banskobystrickej regionálnej správy ciest, a.</w:t>
      </w:r>
      <w:r w:rsidR="009D2F47" w:rsidRPr="00A66E34">
        <w:rPr>
          <w:rStyle w:val="CharStyle8"/>
          <w:rFonts w:ascii="Verdana" w:hAnsi="Verdana" w:cstheme="minorHAnsi"/>
          <w:b w:val="0"/>
          <w:bCs w:val="0"/>
          <w:sz w:val="18"/>
          <w:szCs w:val="18"/>
        </w:rPr>
        <w:t xml:space="preserve"> </w:t>
      </w:r>
      <w:r w:rsidRPr="00A66E34">
        <w:rPr>
          <w:rStyle w:val="CharStyle8"/>
          <w:rFonts w:ascii="Verdana" w:hAnsi="Verdana" w:cstheme="minorHAnsi"/>
          <w:b w:val="0"/>
          <w:bCs w:val="0"/>
          <w:sz w:val="18"/>
          <w:szCs w:val="18"/>
        </w:rPr>
        <w:t>s.</w:t>
      </w:r>
      <w:r w:rsidR="00A66E34">
        <w:rPr>
          <w:rFonts w:ascii="Verdana" w:hAnsi="Verdana" w:cstheme="minorHAnsi"/>
          <w:b/>
          <w:sz w:val="18"/>
          <w:szCs w:val="18"/>
        </w:rPr>
        <w:tab/>
      </w:r>
    </w:p>
    <w:sectPr w:rsidR="004F1BE3" w:rsidRPr="004D0F1C" w:rsidSect="003B74BE">
      <w:headerReference w:type="default" r:id="rId11"/>
      <w:footerReference w:type="default" r:id="rId12"/>
      <w:headerReference w:type="first" r:id="rId13"/>
      <w:footerReference w:type="first" r:id="rId14"/>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AB2FF" w14:textId="77777777" w:rsidR="003915E1" w:rsidRDefault="003915E1" w:rsidP="00FC7069">
      <w:pPr>
        <w:spacing w:after="0" w:line="240" w:lineRule="auto"/>
      </w:pPr>
      <w:r>
        <w:separator/>
      </w:r>
    </w:p>
  </w:endnote>
  <w:endnote w:type="continuationSeparator" w:id="0">
    <w:p w14:paraId="54F8A6C3" w14:textId="77777777" w:rsidR="003915E1" w:rsidRDefault="003915E1"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F3E7" w14:textId="71A7D97F" w:rsidR="00BD6F6D" w:rsidRPr="001A0011" w:rsidRDefault="00A37BF9" w:rsidP="00A37BF9">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E65788">
      <w:rPr>
        <w:rFonts w:ascii="Verdana" w:hAnsi="Verdana"/>
        <w:sz w:val="14"/>
        <w:szCs w:val="14"/>
      </w:rPr>
      <w:t>Katiónaktívna</w:t>
    </w:r>
    <w:proofErr w:type="spellEnd"/>
    <w:r w:rsidR="00E65788">
      <w:rPr>
        <w:rFonts w:ascii="Verdana" w:hAnsi="Verdana"/>
        <w:sz w:val="14"/>
        <w:szCs w:val="14"/>
      </w:rPr>
      <w:t xml:space="preserve"> asfaltová emulzia C65B4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0E8BC703" w:rsidR="00127C88" w:rsidRPr="002A0AB1" w:rsidRDefault="00BB6B51">
    <w:pPr>
      <w:pStyle w:val="Pta"/>
      <w:rPr>
        <w:rFonts w:ascii="Verdana" w:hAnsi="Verdana"/>
        <w:sz w:val="14"/>
        <w:szCs w:val="14"/>
      </w:rPr>
    </w:pPr>
    <w:r>
      <w:rPr>
        <w:rFonts w:ascii="Verdana" w:hAnsi="Verdana"/>
        <w:sz w:val="14"/>
        <w:szCs w:val="14"/>
      </w:rPr>
      <w:t xml:space="preserve">Rámcová </w:t>
    </w:r>
    <w:proofErr w:type="spellStart"/>
    <w:r>
      <w:rPr>
        <w:rFonts w:ascii="Verdana" w:hAnsi="Verdana"/>
        <w:sz w:val="14"/>
        <w:szCs w:val="14"/>
      </w:rPr>
      <w:t>dohoda_</w:t>
    </w:r>
    <w:r w:rsidR="00CB51EC">
      <w:rPr>
        <w:rFonts w:ascii="Verdana" w:hAnsi="Verdana"/>
        <w:sz w:val="14"/>
        <w:szCs w:val="14"/>
      </w:rPr>
      <w:t>Katiónaktívna</w:t>
    </w:r>
    <w:proofErr w:type="spellEnd"/>
    <w:r w:rsidR="00CB51EC">
      <w:rPr>
        <w:rFonts w:ascii="Verdana" w:hAnsi="Verdana"/>
        <w:sz w:val="14"/>
        <w:szCs w:val="14"/>
      </w:rPr>
      <w:t xml:space="preserve"> asfaltová emulzia C65B4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1A0F" w14:textId="77777777" w:rsidR="003915E1" w:rsidRDefault="003915E1" w:rsidP="00FC7069">
      <w:pPr>
        <w:spacing w:after="0" w:line="240" w:lineRule="auto"/>
      </w:pPr>
      <w:r>
        <w:separator/>
      </w:r>
    </w:p>
  </w:footnote>
  <w:footnote w:type="continuationSeparator" w:id="0">
    <w:p w14:paraId="5219DCA2" w14:textId="77777777" w:rsidR="003915E1" w:rsidRDefault="003915E1"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12" name="Obrázok 1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18B2159E" w:rsidR="00BD6F6D" w:rsidRPr="00BD6F6D" w:rsidRDefault="00BD6F6D">
    <w:pPr>
      <w:pStyle w:val="Hlavika"/>
      <w:rPr>
        <w:rFonts w:ascii="Verdana" w:hAnsi="Verdana"/>
        <w:sz w:val="14"/>
        <w:szCs w:val="14"/>
      </w:rPr>
    </w:pPr>
    <w:r w:rsidRPr="00BD6F6D">
      <w:rPr>
        <w:rFonts w:ascii="Verdana" w:hAnsi="Verdana"/>
        <w:sz w:val="14"/>
        <w:szCs w:val="14"/>
      </w:rPr>
      <w:t xml:space="preserve">     Príloha č. </w:t>
    </w:r>
    <w:r w:rsidRPr="00BD6F6D">
      <w:rPr>
        <w:rFonts w:ascii="Verdana" w:hAnsi="Verdana"/>
        <w:sz w:val="14"/>
        <w:szCs w:val="14"/>
      </w:rPr>
      <w:t>2</w:t>
    </w:r>
    <w:r w:rsidR="009D29AC">
      <w:rPr>
        <w:rFonts w:ascii="Verdana" w:hAnsi="Verdana"/>
        <w:sz w:val="14"/>
        <w:szCs w:val="14"/>
      </w:rPr>
      <w:t xml:space="preserve"> </w:t>
    </w:r>
    <w:proofErr w:type="spellStart"/>
    <w:r w:rsidR="00A9716C">
      <w:rPr>
        <w:rFonts w:ascii="Verdana" w:hAnsi="Verdana"/>
        <w:sz w:val="14"/>
        <w:szCs w:val="14"/>
      </w:rPr>
      <w:t>SP</w:t>
    </w:r>
    <w:r w:rsidRPr="00BD6F6D">
      <w:rPr>
        <w:rFonts w:ascii="Verdana" w:hAnsi="Verdana"/>
        <w:sz w:val="14"/>
        <w:szCs w:val="14"/>
      </w:rPr>
      <w:t>_</w:t>
    </w:r>
    <w:r w:rsidR="00BB6B51">
      <w:rPr>
        <w:rFonts w:ascii="Verdana" w:hAnsi="Verdana"/>
        <w:sz w:val="14"/>
        <w:szCs w:val="14"/>
      </w:rPr>
      <w:t>Rámcová</w:t>
    </w:r>
    <w:proofErr w:type="spellEnd"/>
    <w:r w:rsidR="00BB6B51">
      <w:rPr>
        <w:rFonts w:ascii="Verdana" w:hAnsi="Verdana"/>
        <w:sz w:val="14"/>
        <w:szCs w:val="14"/>
      </w:rPr>
      <w:t xml:space="preserve">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13" name="Obrázok 1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214A5630"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w:t>
    </w:r>
    <w:r w:rsidRPr="00BD6F6D">
      <w:rPr>
        <w:rFonts w:ascii="Verdana" w:hAnsi="Verdana"/>
        <w:sz w:val="14"/>
        <w:szCs w:val="14"/>
      </w:rPr>
      <w:t xml:space="preserve">2 </w:t>
    </w:r>
    <w:proofErr w:type="spellStart"/>
    <w:r w:rsidR="00A9716C">
      <w:rPr>
        <w:rFonts w:ascii="Verdana" w:hAnsi="Verdana"/>
        <w:sz w:val="14"/>
        <w:szCs w:val="14"/>
      </w:rPr>
      <w:t>SP</w:t>
    </w:r>
    <w:r w:rsidRPr="00BD6F6D">
      <w:rPr>
        <w:rFonts w:ascii="Verdana" w:hAnsi="Verdana"/>
        <w:sz w:val="14"/>
        <w:szCs w:val="14"/>
      </w:rPr>
      <w:t>_</w:t>
    </w:r>
    <w:r w:rsidR="00BB6B51">
      <w:rPr>
        <w:rFonts w:ascii="Verdana" w:hAnsi="Verdana"/>
        <w:sz w:val="14"/>
        <w:szCs w:val="14"/>
      </w:rPr>
      <w:t>Rámcová</w:t>
    </w:r>
    <w:proofErr w:type="spellEnd"/>
    <w:r w:rsidR="00BB6B51">
      <w:rPr>
        <w:rFonts w:ascii="Verdana" w:hAnsi="Verdana"/>
        <w:sz w:val="14"/>
        <w:szCs w:val="14"/>
      </w:rPr>
      <w:t xml:space="preserve"> dohoda</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5864B96"/>
    <w:lvl w:ilvl="0">
      <w:start w:val="1"/>
      <w:numFmt w:val="decimal"/>
      <w:lvlText w:val="%1."/>
      <w:lvlJc w:val="left"/>
      <w:rPr>
        <w:rFonts w:ascii="Verdana" w:eastAsia="Calibri" w:hAnsi="Verdana" w:cstheme="minorHAns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A048777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CBFE546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FABCA63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9B82568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053E73EA"/>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6E400202"/>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5D26776"/>
    <w:multiLevelType w:val="hybridMultilevel"/>
    <w:tmpl w:val="C8CA5FB4"/>
    <w:lvl w:ilvl="0" w:tplc="5E8C73D2">
      <w:start w:val="5"/>
      <w:numFmt w:val="bullet"/>
      <w:lvlText w:val="-"/>
      <w:lvlJc w:val="left"/>
      <w:pPr>
        <w:ind w:left="5316" w:hanging="360"/>
      </w:pPr>
      <w:rPr>
        <w:rFonts w:ascii="Verdana" w:eastAsiaTheme="minorHAnsi" w:hAnsi="Verdana" w:cstheme="minorHAnsi"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8" w15:restartNumberingAfterBreak="0">
    <w:nsid w:val="07AA222B"/>
    <w:multiLevelType w:val="multilevel"/>
    <w:tmpl w:val="9B2A3FCE"/>
    <w:lvl w:ilvl="0">
      <w:start w:val="1"/>
      <w:numFmt w:val="decimal"/>
      <w:lvlText w:val="%1."/>
      <w:lvlJc w:val="left"/>
      <w:pPr>
        <w:ind w:left="720" w:hanging="360"/>
      </w:pPr>
      <w:rPr>
        <w:rFonts w:ascii="Verdana" w:eastAsia="Times New Roman" w:hAnsi="Verdana" w:cs="Calibri" w:hint="default"/>
        <w:b w:val="0"/>
        <w:sz w:val="18"/>
        <w:szCs w:val="18"/>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1" w15:restartNumberingAfterBreak="0">
    <w:nsid w:val="21C237AE"/>
    <w:multiLevelType w:val="hybridMultilevel"/>
    <w:tmpl w:val="7E4A6F3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30F26BB2"/>
    <w:multiLevelType w:val="hybridMultilevel"/>
    <w:tmpl w:val="9A845E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682DCC"/>
    <w:multiLevelType w:val="multilevel"/>
    <w:tmpl w:val="DB8E69A8"/>
    <w:lvl w:ilvl="0">
      <w:start w:val="1"/>
      <w:numFmt w:val="decimal"/>
      <w:lvlText w:val="%1"/>
      <w:lvlJc w:val="left"/>
      <w:pPr>
        <w:ind w:left="3196" w:hanging="360"/>
      </w:pPr>
      <w:rPr>
        <w:rFonts w:hint="default"/>
        <w:b/>
        <w:sz w:val="16"/>
        <w:szCs w:val="16"/>
      </w:rPr>
    </w:lvl>
    <w:lvl w:ilvl="1">
      <w:start w:val="1"/>
      <w:numFmt w:val="decimal"/>
      <w:isLgl/>
      <w:lvlText w:val="%1.%2"/>
      <w:lvlJc w:val="left"/>
      <w:pPr>
        <w:ind w:left="1288" w:hanging="720"/>
      </w:pPr>
      <w:rPr>
        <w:rFonts w:ascii="Verdana" w:hAnsi="Verdana" w:hint="default"/>
        <w:b w:val="0"/>
        <w:i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209BF"/>
    <w:multiLevelType w:val="hybridMultilevel"/>
    <w:tmpl w:val="8034D634"/>
    <w:lvl w:ilvl="0" w:tplc="3AC4BC36">
      <w:start w:val="1"/>
      <w:numFmt w:val="decimal"/>
      <w:lvlText w:val="%1."/>
      <w:lvlJc w:val="left"/>
      <w:pPr>
        <w:ind w:left="720" w:hanging="360"/>
      </w:pPr>
      <w:rPr>
        <w:rFonts w:ascii="Verdana" w:eastAsia="Arial" w:hAnsi="Verdana" w:cstheme="minorHAnsi" w:hint="default"/>
        <w:b w:val="0"/>
        <w:bCs/>
        <w:sz w:val="18"/>
        <w:szCs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D7B6AD8"/>
    <w:multiLevelType w:val="hybridMultilevel"/>
    <w:tmpl w:val="4650DB4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3E9C38CB"/>
    <w:multiLevelType w:val="hybridMultilevel"/>
    <w:tmpl w:val="04324350"/>
    <w:lvl w:ilvl="0" w:tplc="CF823D18">
      <w:start w:val="1"/>
      <w:numFmt w:val="decimal"/>
      <w:lvlText w:val="%1."/>
      <w:lvlJc w:val="left"/>
      <w:pPr>
        <w:ind w:left="720" w:hanging="360"/>
      </w:pPr>
      <w:rPr>
        <w:rFonts w:ascii="Verdana" w:hAnsi="Verdana" w:cs="Times New Roman"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335062"/>
    <w:multiLevelType w:val="hybridMultilevel"/>
    <w:tmpl w:val="A2C61558"/>
    <w:lvl w:ilvl="0" w:tplc="E59ACF4E">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9"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0" w15:restartNumberingAfterBreak="0">
    <w:nsid w:val="6D3E2E60"/>
    <w:multiLevelType w:val="hybridMultilevel"/>
    <w:tmpl w:val="4E9AC1BE"/>
    <w:lvl w:ilvl="0" w:tplc="188276E2">
      <w:start w:val="1"/>
      <w:numFmt w:val="decimal"/>
      <w:lvlText w:val="%1."/>
      <w:lvlJc w:val="left"/>
      <w:pPr>
        <w:ind w:left="720" w:hanging="360"/>
      </w:pPr>
      <w:rPr>
        <w:rFonts w:ascii="Verdana" w:eastAsia="Times New Roman" w:hAnsi="Verdana" w:cstheme="minorHAnsi" w:hint="default"/>
        <w:b w:val="0"/>
        <w:sz w:val="18"/>
        <w:szCs w:val="18"/>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22"/>
  </w:num>
  <w:num w:numId="2" w16cid:durableId="66193525">
    <w:abstractNumId w:val="20"/>
  </w:num>
  <w:num w:numId="3" w16cid:durableId="1778475919">
    <w:abstractNumId w:val="10"/>
  </w:num>
  <w:num w:numId="4" w16cid:durableId="595095484">
    <w:abstractNumId w:val="13"/>
  </w:num>
  <w:num w:numId="5" w16cid:durableId="1370909278">
    <w:abstractNumId w:val="9"/>
  </w:num>
  <w:num w:numId="6" w16cid:durableId="915744096">
    <w:abstractNumId w:val="11"/>
  </w:num>
  <w:num w:numId="7" w16cid:durableId="154423722">
    <w:abstractNumId w:val="0"/>
  </w:num>
  <w:num w:numId="8" w16cid:durableId="697049740">
    <w:abstractNumId w:val="3"/>
  </w:num>
  <w:num w:numId="9" w16cid:durableId="311914796">
    <w:abstractNumId w:val="4"/>
  </w:num>
  <w:num w:numId="10" w16cid:durableId="2139251900">
    <w:abstractNumId w:val="5"/>
  </w:num>
  <w:num w:numId="11" w16cid:durableId="1157262809">
    <w:abstractNumId w:val="6"/>
  </w:num>
  <w:num w:numId="12" w16cid:durableId="1843740523">
    <w:abstractNumId w:val="19"/>
  </w:num>
  <w:num w:numId="13" w16cid:durableId="607351340">
    <w:abstractNumId w:val="17"/>
  </w:num>
  <w:num w:numId="14" w16cid:durableId="1248347111">
    <w:abstractNumId w:val="7"/>
  </w:num>
  <w:num w:numId="15" w16cid:durableId="845706490">
    <w:abstractNumId w:val="14"/>
  </w:num>
  <w:num w:numId="16" w16cid:durableId="1666206909">
    <w:abstractNumId w:val="16"/>
  </w:num>
  <w:num w:numId="17" w16cid:durableId="356851873">
    <w:abstractNumId w:val="18"/>
  </w:num>
  <w:num w:numId="18" w16cid:durableId="2004435135">
    <w:abstractNumId w:val="1"/>
  </w:num>
  <w:num w:numId="19" w16cid:durableId="567804731">
    <w:abstractNumId w:val="2"/>
  </w:num>
  <w:num w:numId="20" w16cid:durableId="770589519">
    <w:abstractNumId w:val="8"/>
  </w:num>
  <w:num w:numId="21" w16cid:durableId="1813210167">
    <w:abstractNumId w:val="12"/>
  </w:num>
  <w:num w:numId="22" w16cid:durableId="4481645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931286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3AEE"/>
    <w:rsid w:val="000658C5"/>
    <w:rsid w:val="000702AE"/>
    <w:rsid w:val="00073412"/>
    <w:rsid w:val="00075768"/>
    <w:rsid w:val="00081A80"/>
    <w:rsid w:val="000827E6"/>
    <w:rsid w:val="000963C3"/>
    <w:rsid w:val="000A33C6"/>
    <w:rsid w:val="000C5B92"/>
    <w:rsid w:val="000C7DE1"/>
    <w:rsid w:val="000E07F8"/>
    <w:rsid w:val="001056B0"/>
    <w:rsid w:val="00127C88"/>
    <w:rsid w:val="00133638"/>
    <w:rsid w:val="00152BEA"/>
    <w:rsid w:val="00193430"/>
    <w:rsid w:val="00197487"/>
    <w:rsid w:val="001A0011"/>
    <w:rsid w:val="001C3C12"/>
    <w:rsid w:val="001D2AC8"/>
    <w:rsid w:val="001F214A"/>
    <w:rsid w:val="001F36AD"/>
    <w:rsid w:val="00207B37"/>
    <w:rsid w:val="002201FF"/>
    <w:rsid w:val="002225AD"/>
    <w:rsid w:val="002409B4"/>
    <w:rsid w:val="00244A4B"/>
    <w:rsid w:val="0026066C"/>
    <w:rsid w:val="00264581"/>
    <w:rsid w:val="00277097"/>
    <w:rsid w:val="002809C3"/>
    <w:rsid w:val="00295968"/>
    <w:rsid w:val="002A0AB1"/>
    <w:rsid w:val="002B078E"/>
    <w:rsid w:val="002B2D34"/>
    <w:rsid w:val="002B62A2"/>
    <w:rsid w:val="002C1BBC"/>
    <w:rsid w:val="002C21DC"/>
    <w:rsid w:val="00313A39"/>
    <w:rsid w:val="00333BCA"/>
    <w:rsid w:val="00354DBF"/>
    <w:rsid w:val="00360DC2"/>
    <w:rsid w:val="0036198F"/>
    <w:rsid w:val="00363BA0"/>
    <w:rsid w:val="00370F12"/>
    <w:rsid w:val="00374EEA"/>
    <w:rsid w:val="003915E1"/>
    <w:rsid w:val="00393B71"/>
    <w:rsid w:val="003945FD"/>
    <w:rsid w:val="003B0FA1"/>
    <w:rsid w:val="003B74BE"/>
    <w:rsid w:val="003C33EA"/>
    <w:rsid w:val="003C4E1C"/>
    <w:rsid w:val="003E6528"/>
    <w:rsid w:val="003F355F"/>
    <w:rsid w:val="004143E5"/>
    <w:rsid w:val="0042562D"/>
    <w:rsid w:val="004312D5"/>
    <w:rsid w:val="004347A4"/>
    <w:rsid w:val="00466419"/>
    <w:rsid w:val="004C3573"/>
    <w:rsid w:val="004C47DE"/>
    <w:rsid w:val="004D0F1C"/>
    <w:rsid w:val="004F1BE3"/>
    <w:rsid w:val="00504ADD"/>
    <w:rsid w:val="00522FF6"/>
    <w:rsid w:val="00535804"/>
    <w:rsid w:val="005438D7"/>
    <w:rsid w:val="005B65B4"/>
    <w:rsid w:val="005C351A"/>
    <w:rsid w:val="005E208B"/>
    <w:rsid w:val="005E2EBB"/>
    <w:rsid w:val="005F6EF7"/>
    <w:rsid w:val="005F7759"/>
    <w:rsid w:val="006019B3"/>
    <w:rsid w:val="00602A8E"/>
    <w:rsid w:val="006039C3"/>
    <w:rsid w:val="00674FE6"/>
    <w:rsid w:val="0068044C"/>
    <w:rsid w:val="00681971"/>
    <w:rsid w:val="00692266"/>
    <w:rsid w:val="00697BAD"/>
    <w:rsid w:val="006A4387"/>
    <w:rsid w:val="006C5BC0"/>
    <w:rsid w:val="006F5BD8"/>
    <w:rsid w:val="00702779"/>
    <w:rsid w:val="00707941"/>
    <w:rsid w:val="00723ADD"/>
    <w:rsid w:val="00734F46"/>
    <w:rsid w:val="00744C7B"/>
    <w:rsid w:val="007506DA"/>
    <w:rsid w:val="00777410"/>
    <w:rsid w:val="00782436"/>
    <w:rsid w:val="00785D23"/>
    <w:rsid w:val="00790D72"/>
    <w:rsid w:val="007A1024"/>
    <w:rsid w:val="007A5D6B"/>
    <w:rsid w:val="007C4963"/>
    <w:rsid w:val="007C6215"/>
    <w:rsid w:val="007D1662"/>
    <w:rsid w:val="007F1FFE"/>
    <w:rsid w:val="008115E4"/>
    <w:rsid w:val="00824AB6"/>
    <w:rsid w:val="008334A5"/>
    <w:rsid w:val="00843F34"/>
    <w:rsid w:val="0085572B"/>
    <w:rsid w:val="008559D3"/>
    <w:rsid w:val="00861057"/>
    <w:rsid w:val="0089226B"/>
    <w:rsid w:val="008B3727"/>
    <w:rsid w:val="008B3A73"/>
    <w:rsid w:val="008F42DA"/>
    <w:rsid w:val="00905327"/>
    <w:rsid w:val="009073C4"/>
    <w:rsid w:val="0091124E"/>
    <w:rsid w:val="00930D5F"/>
    <w:rsid w:val="00940E36"/>
    <w:rsid w:val="00941930"/>
    <w:rsid w:val="00972D51"/>
    <w:rsid w:val="009B0407"/>
    <w:rsid w:val="009B2984"/>
    <w:rsid w:val="009B7391"/>
    <w:rsid w:val="009D29AC"/>
    <w:rsid w:val="009D2F47"/>
    <w:rsid w:val="00A124E6"/>
    <w:rsid w:val="00A37BF9"/>
    <w:rsid w:val="00A428AB"/>
    <w:rsid w:val="00A43FB7"/>
    <w:rsid w:val="00A4795B"/>
    <w:rsid w:val="00A66E34"/>
    <w:rsid w:val="00A67A6B"/>
    <w:rsid w:val="00A9716C"/>
    <w:rsid w:val="00AA1717"/>
    <w:rsid w:val="00AD1EE2"/>
    <w:rsid w:val="00AE7925"/>
    <w:rsid w:val="00AF346D"/>
    <w:rsid w:val="00B118DF"/>
    <w:rsid w:val="00B15507"/>
    <w:rsid w:val="00B15D7A"/>
    <w:rsid w:val="00B63C02"/>
    <w:rsid w:val="00B77044"/>
    <w:rsid w:val="00B9664C"/>
    <w:rsid w:val="00BA2A9F"/>
    <w:rsid w:val="00BB6B51"/>
    <w:rsid w:val="00BD6F6D"/>
    <w:rsid w:val="00BF75E7"/>
    <w:rsid w:val="00C30B6A"/>
    <w:rsid w:val="00C33085"/>
    <w:rsid w:val="00C62650"/>
    <w:rsid w:val="00C777D3"/>
    <w:rsid w:val="00C87329"/>
    <w:rsid w:val="00C961CA"/>
    <w:rsid w:val="00C97538"/>
    <w:rsid w:val="00CA0A20"/>
    <w:rsid w:val="00CB2F64"/>
    <w:rsid w:val="00CB51EC"/>
    <w:rsid w:val="00CC04B6"/>
    <w:rsid w:val="00CD63B5"/>
    <w:rsid w:val="00CE6F9A"/>
    <w:rsid w:val="00CF4348"/>
    <w:rsid w:val="00CF6789"/>
    <w:rsid w:val="00D0556D"/>
    <w:rsid w:val="00D10E47"/>
    <w:rsid w:val="00D2056C"/>
    <w:rsid w:val="00D251D7"/>
    <w:rsid w:val="00D251FE"/>
    <w:rsid w:val="00D67EAC"/>
    <w:rsid w:val="00D704FC"/>
    <w:rsid w:val="00D85028"/>
    <w:rsid w:val="00D91172"/>
    <w:rsid w:val="00DA370A"/>
    <w:rsid w:val="00DB7151"/>
    <w:rsid w:val="00DD05D5"/>
    <w:rsid w:val="00DD1ADE"/>
    <w:rsid w:val="00DF3A05"/>
    <w:rsid w:val="00E06DA9"/>
    <w:rsid w:val="00E070CB"/>
    <w:rsid w:val="00E13C52"/>
    <w:rsid w:val="00E17D69"/>
    <w:rsid w:val="00E3016F"/>
    <w:rsid w:val="00E3035E"/>
    <w:rsid w:val="00E65788"/>
    <w:rsid w:val="00E753FA"/>
    <w:rsid w:val="00E955E3"/>
    <w:rsid w:val="00EC77AE"/>
    <w:rsid w:val="00ED2EAE"/>
    <w:rsid w:val="00EE23EB"/>
    <w:rsid w:val="00EE4E0C"/>
    <w:rsid w:val="00EE59D0"/>
    <w:rsid w:val="00EE5DDC"/>
    <w:rsid w:val="00EE7627"/>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character" w:customStyle="1" w:styleId="CharStyle20">
    <w:name w:val="Char Style 20"/>
    <w:link w:val="Style19"/>
    <w:uiPriority w:val="99"/>
    <w:locked/>
    <w:rsid w:val="00777410"/>
    <w:rPr>
      <w:b/>
      <w:shd w:val="clear" w:color="auto" w:fill="FFFFFF"/>
    </w:rPr>
  </w:style>
  <w:style w:type="character" w:customStyle="1" w:styleId="CharStyle25">
    <w:name w:val="Char Style 25"/>
    <w:uiPriority w:val="99"/>
    <w:rsid w:val="00777410"/>
    <w:rPr>
      <w:b/>
      <w:u w:val="none"/>
    </w:rPr>
  </w:style>
  <w:style w:type="paragraph" w:customStyle="1" w:styleId="Style19">
    <w:name w:val="Style 19"/>
    <w:basedOn w:val="Normlny"/>
    <w:link w:val="CharStyle20"/>
    <w:uiPriority w:val="99"/>
    <w:rsid w:val="00777410"/>
    <w:pPr>
      <w:widowControl w:val="0"/>
      <w:shd w:val="clear" w:color="auto" w:fill="FFFFFF"/>
      <w:spacing w:before="260" w:after="0" w:line="274" w:lineRule="exact"/>
      <w:jc w:val="center"/>
      <w:outlineLvl w:val="5"/>
    </w:pPr>
    <w:rPr>
      <w:b/>
    </w:rPr>
  </w:style>
  <w:style w:type="character" w:customStyle="1" w:styleId="CharStyle18">
    <w:name w:val="Char Style 18"/>
    <w:uiPriority w:val="99"/>
    <w:locked/>
    <w:rsid w:val="00777410"/>
    <w:rPr>
      <w:b/>
      <w:shd w:val="clear" w:color="auto" w:fill="FFFFFF"/>
    </w:rPr>
  </w:style>
  <w:style w:type="character" w:customStyle="1" w:styleId="CharStyle28">
    <w:name w:val="Char Style 28"/>
    <w:link w:val="Style27"/>
    <w:uiPriority w:val="99"/>
    <w:locked/>
    <w:rsid w:val="00777410"/>
    <w:rPr>
      <w:sz w:val="40"/>
      <w:shd w:val="clear" w:color="auto" w:fill="FFFFFF"/>
    </w:rPr>
  </w:style>
  <w:style w:type="paragraph" w:customStyle="1" w:styleId="Style7">
    <w:name w:val="Style 7"/>
    <w:basedOn w:val="Normlny"/>
    <w:link w:val="CharStyle8"/>
    <w:uiPriority w:val="99"/>
    <w:rsid w:val="00777410"/>
    <w:pPr>
      <w:widowControl w:val="0"/>
      <w:shd w:val="clear" w:color="auto" w:fill="FFFFFF"/>
      <w:spacing w:after="260" w:line="365" w:lineRule="exact"/>
      <w:ind w:hanging="1620"/>
      <w:outlineLvl w:val="1"/>
    </w:pPr>
    <w:rPr>
      <w:rFonts w:cs="Times New Roman"/>
      <w:b/>
      <w:bCs/>
    </w:rPr>
  </w:style>
  <w:style w:type="paragraph" w:customStyle="1" w:styleId="Style27">
    <w:name w:val="Style 27"/>
    <w:basedOn w:val="Normlny"/>
    <w:link w:val="CharStyle28"/>
    <w:uiPriority w:val="99"/>
    <w:rsid w:val="00777410"/>
    <w:pPr>
      <w:widowControl w:val="0"/>
      <w:shd w:val="clear" w:color="auto" w:fill="FFFFFF"/>
      <w:spacing w:after="0" w:line="442" w:lineRule="exact"/>
      <w:outlineLvl w:val="0"/>
    </w:pPr>
    <w:rPr>
      <w:sz w:val="40"/>
    </w:rPr>
  </w:style>
  <w:style w:type="paragraph" w:customStyle="1" w:styleId="tl1">
    <w:name w:val="Štýl1"/>
    <w:basedOn w:val="Normlny"/>
    <w:uiPriority w:val="99"/>
    <w:rsid w:val="000E07F8"/>
    <w:pPr>
      <w:spacing w:after="0" w:line="240" w:lineRule="auto"/>
      <w:jc w:val="both"/>
    </w:pPr>
    <w:rPr>
      <w:rFonts w:ascii="Tahoma" w:hAnsi="Tahoma" w:cs="Tahom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strakova@bbrsc.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z.gov" TargetMode="External"/><Relationship Id="rId4" Type="http://schemas.openxmlformats.org/officeDocument/2006/relationships/settings" Target="settings.xml"/><Relationship Id="rId9" Type="http://schemas.openxmlformats.org/officeDocument/2006/relationships/hyperlink" Target="mailto:tomas.manur@bbrsc.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4555</Words>
  <Characters>25967</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8</cp:revision>
  <cp:lastPrinted>2022-10-11T08:01:00Z</cp:lastPrinted>
  <dcterms:created xsi:type="dcterms:W3CDTF">2023-03-17T09:15:00Z</dcterms:created>
  <dcterms:modified xsi:type="dcterms:W3CDTF">2023-03-29T04:13:00Z</dcterms:modified>
</cp:coreProperties>
</file>