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C188D" w14:textId="72097400" w:rsidR="00392A28" w:rsidRPr="00FC4E76" w:rsidRDefault="00392A28" w:rsidP="00392A28">
      <w:pPr>
        <w:pStyle w:val="BasicParagraph"/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</w:pP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FC4E76"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  <w:t xml:space="preserve">Príloha č. 1 Oznámenia o začatí prípravných trhových konzultácií </w:t>
      </w:r>
    </w:p>
    <w:p w14:paraId="7938D410" w14:textId="77777777" w:rsidR="00392A28" w:rsidRPr="00FC4E76" w:rsidRDefault="00392A28" w:rsidP="00392A28">
      <w:pPr>
        <w:pStyle w:val="BasicParagrap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val="sk-SK"/>
        </w:rPr>
      </w:pPr>
    </w:p>
    <w:p w14:paraId="32C5D75B" w14:textId="7AA44506" w:rsidR="00392A28" w:rsidRPr="00FC4E76" w:rsidRDefault="00392A28" w:rsidP="00392A28">
      <w:pPr>
        <w:pStyle w:val="BasicParagraph"/>
        <w:jc w:val="center"/>
        <w:rPr>
          <w:rFonts w:ascii="Arial" w:eastAsia="Calibri" w:hAnsi="Arial" w:cs="Arial"/>
          <w:b/>
          <w:color w:val="auto"/>
          <w:sz w:val="32"/>
          <w:szCs w:val="32"/>
          <w:bdr w:val="none" w:sz="0" w:space="0" w:color="auto"/>
          <w:lang w:val="sk-SK"/>
        </w:rPr>
      </w:pPr>
      <w:r w:rsidRPr="00FC4E76">
        <w:rPr>
          <w:rFonts w:ascii="Arial" w:eastAsia="Calibri" w:hAnsi="Arial" w:cs="Arial"/>
          <w:b/>
          <w:color w:val="auto"/>
          <w:sz w:val="32"/>
          <w:szCs w:val="32"/>
          <w:bdr w:val="none" w:sz="0" w:space="0" w:color="auto"/>
          <w:lang w:val="sk-SK"/>
        </w:rPr>
        <w:t>Návrh opisu predmetu zákazky</w:t>
      </w:r>
    </w:p>
    <w:p w14:paraId="763DA0AE" w14:textId="77777777" w:rsidR="00392A28" w:rsidRPr="00336246" w:rsidRDefault="00392A28" w:rsidP="00392A28">
      <w:pPr>
        <w:pStyle w:val="BasicParagraph"/>
        <w:rPr>
          <w:rFonts w:ascii="Arial" w:eastAsia="Calibri" w:hAnsi="Arial" w:cs="Arial"/>
          <w:b/>
          <w:color w:val="auto"/>
          <w:sz w:val="18"/>
          <w:szCs w:val="18"/>
          <w:bdr w:val="none" w:sz="0" w:space="0" w:color="auto"/>
          <w:lang w:val="sk-SK"/>
        </w:rPr>
      </w:pPr>
      <w:r w:rsidRPr="00336246">
        <w:rPr>
          <w:rFonts w:ascii="Arial" w:eastAsia="Calibri" w:hAnsi="Arial" w:cs="Arial"/>
          <w:b/>
          <w:color w:val="auto"/>
          <w:sz w:val="18"/>
          <w:szCs w:val="18"/>
          <w:bdr w:val="none" w:sz="0" w:space="0" w:color="auto"/>
          <w:lang w:val="sk-SK"/>
        </w:rPr>
        <w:t>Plánovaný názov zákazky:</w:t>
      </w:r>
    </w:p>
    <w:p w14:paraId="24863D80" w14:textId="00A9AD5C" w:rsidR="00392A28" w:rsidRPr="00336246" w:rsidRDefault="00392A28" w:rsidP="00392A28">
      <w:pPr>
        <w:pStyle w:val="BasicParagraph"/>
        <w:rPr>
          <w:rFonts w:ascii="Arial" w:eastAsia="Calibri" w:hAnsi="Arial" w:cs="Arial"/>
          <w:b/>
          <w:color w:val="auto"/>
          <w:sz w:val="18"/>
          <w:szCs w:val="18"/>
          <w:bdr w:val="none" w:sz="0" w:space="0" w:color="auto"/>
          <w:lang w:val="sk-SK"/>
        </w:rPr>
      </w:pPr>
      <w:r w:rsidRPr="00336246"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  <w:t>Centrálna sterilizácia - dostavba a rekonštrukcia lôžkovej časti nemocnice s poliklinikou v Spišskej Novej Vsi</w:t>
      </w:r>
    </w:p>
    <w:p w14:paraId="7176D01A" w14:textId="3D7AA12E" w:rsidR="00815C92" w:rsidRPr="00FC4E76" w:rsidRDefault="00815C92" w:rsidP="00392A28">
      <w:pPr>
        <w:pStyle w:val="BasicParagrap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val="sk-SK"/>
        </w:rPr>
      </w:pPr>
      <w:r w:rsidRPr="00FC4E76"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  <w:t xml:space="preserve"> </w:t>
      </w:r>
    </w:p>
    <w:p w14:paraId="6CCD5954" w14:textId="627A309D" w:rsidR="00815C92" w:rsidRPr="00787514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</w:pPr>
      <w:r w:rsidRPr="00787514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>Opis zákazky</w:t>
      </w:r>
      <w:r w:rsidRPr="007875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:</w:t>
      </w:r>
    </w:p>
    <w:p w14:paraId="04A7E542" w14:textId="3812CFDF" w:rsidR="00392A28" w:rsidRPr="00787514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F07EC39" w14:textId="256FF068" w:rsidR="00943E17" w:rsidRPr="00787514" w:rsidRDefault="001F1255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Predmetom zákazky je vyhotovenie diela Centrálnej sterilizácie </w:t>
      </w:r>
      <w:r w:rsidR="00FA6DBD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(„CS“) </w:t>
      </w:r>
      <w:r w:rsidR="00787514" w:rsidRPr="00787514">
        <w:rPr>
          <w:rFonts w:eastAsia="Calibri" w:cs="Arial"/>
          <w:sz w:val="18"/>
          <w:szCs w:val="18"/>
          <w:bdr w:val="none" w:sz="0" w:space="0" w:color="auto"/>
        </w:rPr>
        <w:t>vrátane neoddeliteľného príslušenstva.</w:t>
      </w:r>
    </w:p>
    <w:p w14:paraId="1642F139" w14:textId="24552C24" w:rsidR="003D3481" w:rsidRPr="00787514" w:rsidRDefault="00787514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sz w:val="18"/>
          <w:szCs w:val="18"/>
          <w:bdr w:val="none" w:sz="0" w:space="0" w:color="auto"/>
        </w:rPr>
        <w:t xml:space="preserve">Pracovisko centrálnej sterilizácie bude zabezpečovať komplexnú predsterilizačnú prípravu – dekontamináciu (umývanie, dezinfikovanie, balenie) a sterilizáciu potrebných zdravotníckych pomôcok, pre ich ďalšie použitie a to tak, aby ich použitie nemohlo ohroziť či už priamo, alebo nepriamo klinický stav a bezpečnosť pacienta, zdravie užívateľov a tiež zdravie a bezpečnosť zamestnancov v zdravotníckom zariadení. Pracovisko CS zároveň bude zabezpečovať expedíciu sterilných </w:t>
      </w:r>
      <w:r w:rsidR="00FA6DBD">
        <w:rPr>
          <w:rFonts w:eastAsia="Calibri" w:cs="Arial"/>
          <w:sz w:val="18"/>
          <w:szCs w:val="18"/>
          <w:bdr w:val="none" w:sz="0" w:space="0" w:color="auto"/>
        </w:rPr>
        <w:t>zdravotných pomôcok</w:t>
      </w:r>
      <w:r w:rsidRPr="00787514">
        <w:rPr>
          <w:rFonts w:eastAsia="Calibri" w:cs="Arial"/>
          <w:sz w:val="18"/>
          <w:szCs w:val="18"/>
          <w:bdr w:val="none" w:sz="0" w:space="0" w:color="auto"/>
        </w:rPr>
        <w:t>.</w:t>
      </w:r>
      <w:r w:rsidR="00FA6DBD" w:rsidRPr="00FA6DBD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FA6DBD">
        <w:rPr>
          <w:rFonts w:eastAsia="Calibri" w:cs="Arial"/>
          <w:sz w:val="18"/>
          <w:szCs w:val="18"/>
          <w:bdr w:val="none" w:sz="0" w:space="0" w:color="auto"/>
        </w:rPr>
        <w:t>Napriek</w:t>
      </w:r>
      <w:r w:rsidR="00FA6DBD" w:rsidRPr="00BE0D9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FA6DBD">
        <w:rPr>
          <w:rFonts w:eastAsia="Calibri" w:cs="Arial"/>
          <w:sz w:val="18"/>
          <w:szCs w:val="18"/>
          <w:bdr w:val="none" w:sz="0" w:space="0" w:color="auto"/>
        </w:rPr>
        <w:t xml:space="preserve">tomu, že </w:t>
      </w:r>
      <w:r w:rsidR="00FA6DBD" w:rsidRPr="00BE0D90">
        <w:rPr>
          <w:rFonts w:eastAsia="Calibri" w:cs="Arial"/>
          <w:sz w:val="18"/>
          <w:szCs w:val="18"/>
          <w:bdr w:val="none" w:sz="0" w:space="0" w:color="auto"/>
        </w:rPr>
        <w:t>zákazku na centrálnu sterilizáciu zadáva verejný obstarávateľ v rámci samostatného verejného obstarávania, realizácia tejto časti projektu súvisí s celkovou dostavbou a rekonštrukciou lôžkovej časti nemocnice s</w:t>
      </w:r>
      <w:r w:rsidR="00FA6DBD">
        <w:rPr>
          <w:rFonts w:eastAsia="Calibri" w:cs="Arial"/>
          <w:sz w:val="18"/>
          <w:szCs w:val="18"/>
          <w:bdr w:val="none" w:sz="0" w:space="0" w:color="auto"/>
        </w:rPr>
        <w:t> </w:t>
      </w:r>
      <w:r w:rsidR="00FA6DBD" w:rsidRPr="00BE0D90">
        <w:rPr>
          <w:rFonts w:eastAsia="Calibri" w:cs="Arial"/>
          <w:sz w:val="18"/>
          <w:szCs w:val="18"/>
          <w:bdr w:val="none" w:sz="0" w:space="0" w:color="auto"/>
        </w:rPr>
        <w:t>poliklinikou v Spišskej Novej Vsi</w:t>
      </w:r>
      <w:r w:rsidR="00FA6DBD">
        <w:rPr>
          <w:rFonts w:eastAsia="Calibri" w:cs="Arial"/>
          <w:sz w:val="18"/>
          <w:szCs w:val="18"/>
          <w:bdr w:val="none" w:sz="0" w:space="0" w:color="auto"/>
        </w:rPr>
        <w:t xml:space="preserve"> a z uvedeného dôvodu ju bude verejný obstarávateľ zadávať postupom a aplikáciou všetkých požadovaných pravidiel a podmienok pre zadávanie nadlimitnej zákazky</w:t>
      </w:r>
      <w:r w:rsidR="00BE0D90" w:rsidRPr="00BE0D90">
        <w:rPr>
          <w:rFonts w:eastAsia="Calibri" w:cs="Arial"/>
          <w:sz w:val="18"/>
          <w:szCs w:val="18"/>
          <w:bdr w:val="none" w:sz="0" w:space="0" w:color="auto"/>
        </w:rPr>
        <w:t>.</w:t>
      </w:r>
      <w:r w:rsidR="00806B53">
        <w:rPr>
          <w:rFonts w:eastAsia="Calibri" w:cs="Arial"/>
          <w:sz w:val="18"/>
          <w:szCs w:val="18"/>
          <w:bdr w:val="none" w:sz="0" w:space="0" w:color="auto"/>
        </w:rPr>
        <w:t xml:space="preserve"> Pracovisko CS </w:t>
      </w:r>
      <w:r w:rsidR="00843ADF">
        <w:rPr>
          <w:rFonts w:eastAsia="Calibri" w:cs="Arial"/>
          <w:sz w:val="18"/>
          <w:szCs w:val="18"/>
          <w:bdr w:val="none" w:sz="0" w:space="0" w:color="auto"/>
        </w:rPr>
        <w:t xml:space="preserve">by malo </w:t>
      </w:r>
      <w:r w:rsidR="00A60FD2">
        <w:rPr>
          <w:rFonts w:eastAsia="Calibri" w:cs="Arial"/>
          <w:sz w:val="18"/>
          <w:szCs w:val="18"/>
          <w:bdr w:val="none" w:sz="0" w:space="0" w:color="auto"/>
        </w:rPr>
        <w:t>dosahovať</w:t>
      </w:r>
      <w:r w:rsidR="00843ADF">
        <w:rPr>
          <w:rFonts w:eastAsia="Calibri" w:cs="Arial"/>
          <w:sz w:val="18"/>
          <w:szCs w:val="18"/>
          <w:bdr w:val="none" w:sz="0" w:space="0" w:color="auto"/>
        </w:rPr>
        <w:t xml:space="preserve"> sterilizačnú kapacitu </w:t>
      </w:r>
      <w:r w:rsidR="00894FEF">
        <w:rPr>
          <w:rFonts w:eastAsia="Calibri" w:cs="Arial"/>
          <w:sz w:val="18"/>
          <w:szCs w:val="18"/>
          <w:bdr w:val="none" w:sz="0" w:space="0" w:color="auto"/>
        </w:rPr>
        <w:t xml:space="preserve">pre </w:t>
      </w:r>
      <w:r w:rsidR="00A60FD2">
        <w:rPr>
          <w:rFonts w:eastAsia="Calibri" w:cs="Arial"/>
          <w:sz w:val="18"/>
          <w:szCs w:val="18"/>
          <w:bdr w:val="none" w:sz="0" w:space="0" w:color="auto"/>
        </w:rPr>
        <w:t>aspoň</w:t>
      </w:r>
      <w:r w:rsidR="00843ADF">
        <w:rPr>
          <w:rFonts w:eastAsia="Calibri" w:cs="Arial"/>
          <w:sz w:val="18"/>
          <w:szCs w:val="18"/>
          <w:bdr w:val="none" w:sz="0" w:space="0" w:color="auto"/>
        </w:rPr>
        <w:t xml:space="preserve"> cca</w:t>
      </w:r>
      <w:r w:rsidR="00A60FD2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894FEF">
        <w:rPr>
          <w:rFonts w:eastAsia="Calibri" w:cs="Arial"/>
          <w:sz w:val="18"/>
          <w:szCs w:val="18"/>
          <w:bdr w:val="none" w:sz="0" w:space="0" w:color="auto"/>
        </w:rPr>
        <w:t>700 operačných výkonov mesačne</w:t>
      </w:r>
      <w:r w:rsidR="00EE5F54">
        <w:rPr>
          <w:rFonts w:eastAsia="Calibri" w:cs="Arial"/>
          <w:sz w:val="18"/>
          <w:szCs w:val="18"/>
          <w:bdr w:val="none" w:sz="0" w:space="0" w:color="auto"/>
        </w:rPr>
        <w:t xml:space="preserve"> s takým dispozičným riešením, aby </w:t>
      </w:r>
      <w:r w:rsidR="008A6BA8">
        <w:rPr>
          <w:rFonts w:eastAsia="Calibri" w:cs="Arial"/>
          <w:sz w:val="18"/>
          <w:szCs w:val="18"/>
          <w:bdr w:val="none" w:sz="0" w:space="0" w:color="auto"/>
        </w:rPr>
        <w:t xml:space="preserve">nedochádzalo ku stretu </w:t>
      </w:r>
      <w:r w:rsidR="00C075FC">
        <w:rPr>
          <w:rFonts w:eastAsia="Calibri" w:cs="Arial"/>
          <w:sz w:val="18"/>
          <w:szCs w:val="18"/>
          <w:bdr w:val="none" w:sz="0" w:space="0" w:color="auto"/>
        </w:rPr>
        <w:t>a kríženiu ciest</w:t>
      </w:r>
      <w:r w:rsidR="009B3482">
        <w:rPr>
          <w:rFonts w:eastAsia="Calibri" w:cs="Arial"/>
          <w:sz w:val="18"/>
          <w:szCs w:val="18"/>
          <w:bdr w:val="none" w:sz="0" w:space="0" w:color="auto"/>
        </w:rPr>
        <w:t xml:space="preserve"> nesterilizovaných (špinavých) zdravotníckych pomôcok</w:t>
      </w:r>
      <w:r w:rsidR="0016352D">
        <w:rPr>
          <w:rFonts w:eastAsia="Calibri" w:cs="Arial"/>
          <w:sz w:val="18"/>
          <w:szCs w:val="18"/>
          <w:bdr w:val="none" w:sz="0" w:space="0" w:color="auto"/>
        </w:rPr>
        <w:t xml:space="preserve"> (ZP)</w:t>
      </w:r>
      <w:r w:rsidR="009B3482">
        <w:rPr>
          <w:rFonts w:eastAsia="Calibri" w:cs="Arial"/>
          <w:sz w:val="18"/>
          <w:szCs w:val="18"/>
          <w:bdr w:val="none" w:sz="0" w:space="0" w:color="auto"/>
        </w:rPr>
        <w:t xml:space="preserve"> a</w:t>
      </w:r>
      <w:r w:rsidR="00171726">
        <w:rPr>
          <w:rFonts w:eastAsia="Calibri" w:cs="Arial"/>
          <w:sz w:val="18"/>
          <w:szCs w:val="18"/>
          <w:bdr w:val="none" w:sz="0" w:space="0" w:color="auto"/>
        </w:rPr>
        <w:t xml:space="preserve"> vysterilizovaných </w:t>
      </w:r>
      <w:r w:rsidR="0016352D">
        <w:rPr>
          <w:rFonts w:eastAsia="Calibri" w:cs="Arial"/>
          <w:sz w:val="18"/>
          <w:szCs w:val="18"/>
          <w:bdr w:val="none" w:sz="0" w:space="0" w:color="auto"/>
        </w:rPr>
        <w:t>ZP.</w:t>
      </w:r>
    </w:p>
    <w:p w14:paraId="33E75C25" w14:textId="77777777" w:rsidR="00787514" w:rsidRPr="00787514" w:rsidRDefault="00787514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</w:p>
    <w:p w14:paraId="418067D5" w14:textId="34EE455A" w:rsidR="00787514" w:rsidRPr="00787514" w:rsidRDefault="00787514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u w:val="single"/>
          <w:bdr w:val="none" w:sz="0" w:space="0" w:color="auto"/>
        </w:rPr>
      </w:pPr>
      <w:r w:rsidRPr="00787514">
        <w:rPr>
          <w:rFonts w:eastAsia="Calibri" w:cs="Arial"/>
          <w:sz w:val="18"/>
          <w:szCs w:val="18"/>
          <w:u w:val="single"/>
          <w:bdr w:val="none" w:sz="0" w:space="0" w:color="auto"/>
        </w:rPr>
        <w:t>Pracovisko centrálnej sterilizácie bude rozdelené na:</w:t>
      </w:r>
    </w:p>
    <w:p w14:paraId="6204529D" w14:textId="32F40032" w:rsidR="00787514" w:rsidRPr="00336246" w:rsidRDefault="00787514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336246">
        <w:rPr>
          <w:rFonts w:eastAsia="Calibri" w:cs="Arial"/>
          <w:sz w:val="18"/>
          <w:szCs w:val="18"/>
          <w:bdr w:val="none" w:sz="0" w:space="0" w:color="auto"/>
        </w:rPr>
        <w:t>úsek príjmu použitého materiálu</w:t>
      </w:r>
    </w:p>
    <w:p w14:paraId="55B85DFF" w14:textId="5723C702" w:rsidR="00787514" w:rsidRPr="00787514" w:rsidRDefault="00787514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sz w:val="18"/>
          <w:szCs w:val="18"/>
          <w:bdr w:val="none" w:sz="0" w:space="0" w:color="auto"/>
        </w:rPr>
        <w:t>úsek umyvárne,</w:t>
      </w:r>
      <w:r w:rsidRPr="00336246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787514">
        <w:rPr>
          <w:rFonts w:eastAsia="Calibri" w:cs="Arial"/>
          <w:sz w:val="18"/>
          <w:szCs w:val="18"/>
          <w:bdr w:val="none" w:sz="0" w:space="0" w:color="auto"/>
        </w:rPr>
        <w:t>dezinfekcie a dekontaminácie</w:t>
      </w:r>
    </w:p>
    <w:p w14:paraId="00BAB5DA" w14:textId="77777777" w:rsidR="00787514" w:rsidRPr="00787514" w:rsidRDefault="00787514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sz w:val="18"/>
          <w:szCs w:val="18"/>
          <w:bdr w:val="none" w:sz="0" w:space="0" w:color="auto"/>
        </w:rPr>
        <w:t xml:space="preserve">úsek balenia a </w:t>
      </w:r>
      <w:proofErr w:type="spellStart"/>
      <w:r w:rsidRPr="00787514">
        <w:rPr>
          <w:rFonts w:eastAsia="Calibri" w:cs="Arial"/>
          <w:sz w:val="18"/>
          <w:szCs w:val="18"/>
          <w:bdr w:val="none" w:sz="0" w:space="0" w:color="auto"/>
        </w:rPr>
        <w:t>setovania</w:t>
      </w:r>
      <w:proofErr w:type="spellEnd"/>
    </w:p>
    <w:p w14:paraId="1CC4A1B8" w14:textId="297B07CA" w:rsidR="00787514" w:rsidRPr="00787514" w:rsidRDefault="00787514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sz w:val="18"/>
          <w:szCs w:val="18"/>
          <w:bdr w:val="none" w:sz="0" w:space="0" w:color="auto"/>
        </w:rPr>
        <w:t>úsek sterilizácie</w:t>
      </w:r>
    </w:p>
    <w:p w14:paraId="099A783D" w14:textId="153FB9F3" w:rsidR="00787514" w:rsidRPr="00787514" w:rsidRDefault="00787514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sz w:val="18"/>
          <w:szCs w:val="18"/>
          <w:bdr w:val="none" w:sz="0" w:space="0" w:color="auto"/>
        </w:rPr>
        <w:t>úsek  kontroly sterility, manipulácia so sterilnými ZP a expedícia sterilných ZP</w:t>
      </w:r>
    </w:p>
    <w:p w14:paraId="287EDCC0" w14:textId="77777777" w:rsidR="00787514" w:rsidRPr="00787514" w:rsidRDefault="00787514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63934D52" w14:textId="77777777" w:rsidR="00943E17" w:rsidRPr="00787514" w:rsidRDefault="00943E17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5F9E25A4" w14:textId="50B57156" w:rsidR="00943E17" w:rsidRPr="00787514" w:rsidRDefault="00943E17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 xml:space="preserve">Sterilizačný proces </w:t>
      </w:r>
      <w:r w:rsidR="00787514" w:rsidRPr="007875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 xml:space="preserve">bude </w:t>
      </w:r>
      <w:r w:rsidRPr="007875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zahŕňa</w:t>
      </w:r>
      <w:r w:rsidR="00787514" w:rsidRPr="007875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ť nasledovné postupy</w:t>
      </w:r>
      <w:r w:rsidRPr="00787514">
        <w:rPr>
          <w:rFonts w:eastAsia="Calibri" w:cs="Arial"/>
          <w:color w:val="auto"/>
          <w:sz w:val="18"/>
          <w:szCs w:val="18"/>
          <w:bdr w:val="none" w:sz="0" w:space="0" w:color="auto"/>
        </w:rPr>
        <w:t>:</w:t>
      </w:r>
    </w:p>
    <w:p w14:paraId="5116DD5E" w14:textId="77777777" w:rsidR="00943E17" w:rsidRPr="00787514" w:rsidRDefault="00943E17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7537425A" w14:textId="77777777" w:rsidR="00943E17" w:rsidRPr="00336246" w:rsidRDefault="00943E17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336246">
        <w:rPr>
          <w:rFonts w:eastAsia="Calibri" w:cs="Arial"/>
          <w:sz w:val="18"/>
          <w:szCs w:val="18"/>
          <w:bdr w:val="none" w:sz="0" w:space="0" w:color="auto"/>
        </w:rPr>
        <w:t>predsterilizačnú prípravu (mechanickú očistu, sušenie, kompletizovanie a kontrolu nástrojov, balenie, označovanie, ukladanie do sterilizačnej komory)</w:t>
      </w:r>
    </w:p>
    <w:p w14:paraId="63F9636A" w14:textId="77777777" w:rsidR="00943E17" w:rsidRPr="00336246" w:rsidRDefault="00943E17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336246">
        <w:rPr>
          <w:rFonts w:eastAsia="Calibri" w:cs="Arial"/>
          <w:sz w:val="18"/>
          <w:szCs w:val="18"/>
          <w:bdr w:val="none" w:sz="0" w:space="0" w:color="auto"/>
        </w:rPr>
        <w:t>sterilizačný proces (príprava sterilizačnej fázy, vlastná sterilizácia, bezpečnostný koeficient, fáza chladenia, fáza sušenia)</w:t>
      </w:r>
    </w:p>
    <w:p w14:paraId="7167C8EC" w14:textId="77777777" w:rsidR="00943E17" w:rsidRPr="00336246" w:rsidRDefault="00943E17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336246">
        <w:rPr>
          <w:rFonts w:eastAsia="Calibri" w:cs="Arial"/>
          <w:sz w:val="18"/>
          <w:szCs w:val="18"/>
          <w:bdr w:val="none" w:sz="0" w:space="0" w:color="auto"/>
        </w:rPr>
        <w:t>proces manipulácie s vysterilizovaným materiálom (registrácia, kontrola materiálu a testov)</w:t>
      </w:r>
    </w:p>
    <w:p w14:paraId="44BD6F02" w14:textId="359409C2" w:rsidR="00392A28" w:rsidRPr="00787514" w:rsidRDefault="00943E17" w:rsidP="00336246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 w:rsidRPr="00336246">
        <w:rPr>
          <w:rFonts w:eastAsia="Calibri" w:cs="Arial"/>
          <w:sz w:val="18"/>
          <w:szCs w:val="18"/>
          <w:bdr w:val="none" w:sz="0" w:space="0" w:color="auto"/>
        </w:rPr>
        <w:t>proces</w:t>
      </w:r>
      <w:r w:rsidRPr="00787514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skladovania a expedície vysterilizovaného materiálu</w:t>
      </w:r>
    </w:p>
    <w:p w14:paraId="00A888BD" w14:textId="5C927314" w:rsidR="00392A28" w:rsidRPr="00787514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7955BDD9" w14:textId="14B7E159" w:rsidR="00392A28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70E9C14" w14:textId="77777777" w:rsidR="00C33C14" w:rsidRDefault="00C33C14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6D4CD1D2" w14:textId="41AE802D" w:rsidR="00787514" w:rsidRPr="008C059C" w:rsidRDefault="008C059C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</w:pPr>
      <w:r w:rsidRPr="008C059C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Pracovisko centrálnej sterilizácie uvažuje s nasledovným vybavením</w:t>
      </w:r>
      <w:r w:rsidR="00B350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 xml:space="preserve"> (</w:t>
      </w:r>
      <w:r w:rsidR="00B453B5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 xml:space="preserve">podrobná </w:t>
      </w:r>
      <w:r w:rsidR="00B350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špecifikácia prístrojového vybavenia viď príloha č.</w:t>
      </w:r>
      <w:r w:rsidR="0005080E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 xml:space="preserve"> 4</w:t>
      </w:r>
      <w:r w:rsidR="00B350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)</w:t>
      </w:r>
      <w:r w:rsidRPr="008C059C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:</w:t>
      </w:r>
    </w:p>
    <w:p w14:paraId="4FFBEC4A" w14:textId="77777777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F3163">
        <w:rPr>
          <w:rFonts w:eastAsia="Calibri" w:cs="Arial"/>
          <w:sz w:val="18"/>
          <w:szCs w:val="18"/>
          <w:bdr w:val="none" w:sz="0" w:space="0" w:color="auto"/>
        </w:rPr>
        <w:t>Systém CMS (automatické dávkovanie chémie) s rozvodmi a príslušenstvom</w:t>
      </w:r>
    </w:p>
    <w:p w14:paraId="0EA4A0D0" w14:textId="7925472E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F3163">
        <w:rPr>
          <w:rFonts w:eastAsia="Calibri" w:cs="Arial"/>
          <w:sz w:val="18"/>
          <w:szCs w:val="18"/>
          <w:bdr w:val="none" w:sz="0" w:space="0" w:color="auto"/>
        </w:rPr>
        <w:t>3ks sušička transportných vozíko</w:t>
      </w:r>
      <w:r w:rsidR="004F6B41">
        <w:rPr>
          <w:rFonts w:eastAsia="Calibri" w:cs="Arial"/>
          <w:sz w:val="18"/>
          <w:szCs w:val="18"/>
          <w:bdr w:val="none" w:sz="0" w:space="0" w:color="auto"/>
        </w:rPr>
        <w:t>v</w:t>
      </w:r>
    </w:p>
    <w:p w14:paraId="5CB9FB71" w14:textId="15A10646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F3163">
        <w:rPr>
          <w:rFonts w:eastAsia="Calibri" w:cs="Arial"/>
          <w:sz w:val="18"/>
          <w:szCs w:val="18"/>
          <w:bdr w:val="none" w:sz="0" w:space="0" w:color="auto"/>
        </w:rPr>
        <w:t xml:space="preserve">1ks ultrazvuková čistička nástrojov 18-litrová s nerezovým košíkom a príslušenstvom- </w:t>
      </w:r>
    </w:p>
    <w:p w14:paraId="65EFFA83" w14:textId="676DC318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F3163">
        <w:rPr>
          <w:rFonts w:eastAsia="Calibri" w:cs="Arial"/>
          <w:sz w:val="18"/>
          <w:szCs w:val="18"/>
          <w:bdr w:val="none" w:sz="0" w:space="0" w:color="auto"/>
        </w:rPr>
        <w:t xml:space="preserve">1ks ultrazvuková čistička nástrojov 6-litrová s nerezovým košíkom a príslušenstvom - </w:t>
      </w:r>
    </w:p>
    <w:p w14:paraId="426A52F9" w14:textId="4E8BFB97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F3163">
        <w:rPr>
          <w:rFonts w:eastAsia="Calibri" w:cs="Arial"/>
          <w:sz w:val="18"/>
          <w:szCs w:val="18"/>
          <w:bdr w:val="none" w:sz="0" w:space="0" w:color="auto"/>
        </w:rPr>
        <w:t xml:space="preserve">3ks dezinfekčná umývačka inštrumentov 2-dverová (s kapacitou 10 DIN sít) s monitorovaním dávkovania detergentu, dávkovacím čerpadlom, vozíkom s 5 úrovňami a príslušenstvom </w:t>
      </w:r>
    </w:p>
    <w:p w14:paraId="03FDFD11" w14:textId="61AACD50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F3163">
        <w:rPr>
          <w:rFonts w:eastAsia="Calibri" w:cs="Arial"/>
          <w:sz w:val="18"/>
          <w:szCs w:val="18"/>
          <w:bdr w:val="none" w:sz="0" w:space="0" w:color="auto"/>
        </w:rPr>
        <w:t xml:space="preserve">2ks rezačka sterilizačných obalov priebežná (držiak roli s orezávaním) </w:t>
      </w:r>
    </w:p>
    <w:p w14:paraId="41E22A26" w14:textId="5E72E254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6563A8">
        <w:rPr>
          <w:rFonts w:eastAsia="Calibri" w:cs="Arial"/>
          <w:sz w:val="18"/>
          <w:szCs w:val="18"/>
          <w:bdr w:val="none" w:sz="0" w:space="0" w:color="auto"/>
        </w:rPr>
        <w:t>2ks zváračka (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zatavovačka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) sterilizačných obalov priebežná </w:t>
      </w:r>
    </w:p>
    <w:p w14:paraId="1C77DDC1" w14:textId="3FB1247F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2ks sterilizátor parný 2-dverový (609 litrov/8 STJ) s konštrukciou do komory,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zavážacia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 konštrukcia koše/kontajnery, transportný a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zavážací</w:t>
      </w:r>
      <w:proofErr w:type="spellEnd"/>
    </w:p>
    <w:p w14:paraId="3D8308CF" w14:textId="77777777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1ks sterilizátor kombinovaný para/formaldehyd 2-dverový (468 litrov/6STJ) s konštrukciou do komory,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zavážacia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 konštrukcia koše/kontajnery, transportný a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zavážací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 vozík  -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ref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.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Getinge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 GSS67H RPD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Hosping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 (montážny výkres 55-53)</w:t>
      </w:r>
    </w:p>
    <w:p w14:paraId="66F5C2EA" w14:textId="2C197673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1ks sterilizátor parný 2-dverový (60-litrov/1STJ) s konštrukciou do komory,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zavážacia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 konštrukcia koše/kontajnery, transportný a </w:t>
      </w:r>
      <w:proofErr w:type="spellStart"/>
      <w:r w:rsidRPr="006563A8">
        <w:rPr>
          <w:rFonts w:eastAsia="Calibri" w:cs="Arial"/>
          <w:sz w:val="18"/>
          <w:szCs w:val="18"/>
          <w:bdr w:val="none" w:sz="0" w:space="0" w:color="auto"/>
        </w:rPr>
        <w:t>zavážací</w:t>
      </w:r>
      <w:proofErr w:type="spellEnd"/>
      <w:r w:rsidRPr="006563A8">
        <w:rPr>
          <w:rFonts w:eastAsia="Calibri" w:cs="Arial"/>
          <w:sz w:val="18"/>
          <w:szCs w:val="18"/>
          <w:bdr w:val="none" w:sz="0" w:space="0" w:color="auto"/>
        </w:rPr>
        <w:t xml:space="preserve"> vozík </w:t>
      </w:r>
    </w:p>
    <w:p w14:paraId="7D43836A" w14:textId="77777777" w:rsidR="007F3163" w:rsidRPr="007F3163" w:rsidRDefault="007F3163" w:rsidP="006563A8">
      <w:pPr>
        <w:pStyle w:val="Odsekzoznamu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F3163">
        <w:rPr>
          <w:rFonts w:eastAsia="Calibri" w:cs="Arial"/>
          <w:sz w:val="18"/>
          <w:szCs w:val="18"/>
          <w:bdr w:val="none" w:sz="0" w:space="0" w:color="auto"/>
        </w:rPr>
        <w:t>1ks plazmový sterilizátor,</w:t>
      </w:r>
    </w:p>
    <w:p w14:paraId="71300D3A" w14:textId="2BC64F8A" w:rsidR="008C059C" w:rsidRPr="00BA15E0" w:rsidRDefault="008C059C" w:rsidP="00BA15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6A541BA6" w14:textId="77777777" w:rsidR="00787514" w:rsidRDefault="00787514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515233E1" w14:textId="677B948B" w:rsidR="00392A28" w:rsidRPr="001C6B20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  <w:r w:rsidRPr="001C6B20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>Dispozičný návrh centrálnej sterilizácie:</w:t>
      </w:r>
    </w:p>
    <w:p w14:paraId="0AFE8D2A" w14:textId="478F8C71" w:rsidR="00392A28" w:rsidRPr="0013516F" w:rsidRDefault="00554E65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 w:rsidRPr="007159A8">
        <w:rPr>
          <w:rFonts w:eastAsia="Calibri" w:cs="Arial"/>
          <w:color w:val="auto"/>
          <w:sz w:val="18"/>
          <w:szCs w:val="18"/>
          <w:bdr w:val="none" w:sz="0" w:space="0" w:color="auto"/>
        </w:rPr>
        <w:t>viď príloha č. 5</w:t>
      </w:r>
    </w:p>
    <w:sectPr w:rsidR="00392A28" w:rsidRPr="0013516F" w:rsidSect="000C0193">
      <w:headerReference w:type="default" r:id="rId11"/>
      <w:footerReference w:type="default" r:id="rId12"/>
      <w:pgSz w:w="11900" w:h="16840"/>
      <w:pgMar w:top="1701" w:right="1134" w:bottom="1134" w:left="1134" w:header="567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83B23" w14:textId="77777777" w:rsidR="00AE1EAA" w:rsidRDefault="00AE1EAA">
      <w:pPr>
        <w:spacing w:after="0" w:line="240" w:lineRule="auto"/>
      </w:pPr>
      <w:r>
        <w:separator/>
      </w:r>
    </w:p>
  </w:endnote>
  <w:endnote w:type="continuationSeparator" w:id="0">
    <w:p w14:paraId="7EB4BBE8" w14:textId="77777777" w:rsidR="00AE1EAA" w:rsidRDefault="00AE1EAA">
      <w:pPr>
        <w:spacing w:after="0" w:line="240" w:lineRule="auto"/>
      </w:pPr>
      <w:r>
        <w:continuationSeparator/>
      </w:r>
    </w:p>
  </w:endnote>
  <w:endnote w:type="continuationNotice" w:id="1">
    <w:p w14:paraId="008D58F9" w14:textId="77777777" w:rsidR="00217E41" w:rsidRDefault="00217E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0F8C" w14:textId="77777777" w:rsidR="00E44B10" w:rsidRDefault="00EA2DF5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58241" behindDoc="1" locked="0" layoutInCell="1" allowOverlap="1" wp14:anchorId="454FDB29" wp14:editId="23977F80">
          <wp:simplePos x="0" y="0"/>
          <wp:positionH relativeFrom="page">
            <wp:posOffset>34290</wp:posOffset>
          </wp:positionH>
          <wp:positionV relativeFrom="page">
            <wp:posOffset>9222740</wp:posOffset>
          </wp:positionV>
          <wp:extent cx="7543800" cy="143700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A807A" w14:textId="77777777" w:rsidR="00AE1EAA" w:rsidRDefault="00AE1EAA">
      <w:pPr>
        <w:spacing w:after="0" w:line="240" w:lineRule="auto"/>
      </w:pPr>
      <w:r>
        <w:separator/>
      </w:r>
    </w:p>
  </w:footnote>
  <w:footnote w:type="continuationSeparator" w:id="0">
    <w:p w14:paraId="5398774F" w14:textId="77777777" w:rsidR="00AE1EAA" w:rsidRDefault="00AE1EAA">
      <w:pPr>
        <w:spacing w:after="0" w:line="240" w:lineRule="auto"/>
      </w:pPr>
      <w:r>
        <w:continuationSeparator/>
      </w:r>
    </w:p>
  </w:footnote>
  <w:footnote w:type="continuationNotice" w:id="1">
    <w:p w14:paraId="17570F7E" w14:textId="77777777" w:rsidR="00217E41" w:rsidRDefault="00217E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831A" w14:textId="77777777" w:rsidR="00E44B10" w:rsidRDefault="00EA2DF5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8240" behindDoc="1" locked="0" layoutInCell="1" allowOverlap="1" wp14:anchorId="3A40F557" wp14:editId="3B3FE15E">
          <wp:simplePos x="0" y="0"/>
          <wp:positionH relativeFrom="page">
            <wp:align>left</wp:align>
          </wp:positionH>
          <wp:positionV relativeFrom="page">
            <wp:posOffset>-381000</wp:posOffset>
          </wp:positionV>
          <wp:extent cx="8030845" cy="1524000"/>
          <wp:effectExtent l="0" t="0" r="825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084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B00"/>
    <w:multiLevelType w:val="hybridMultilevel"/>
    <w:tmpl w:val="67FA780C"/>
    <w:lvl w:ilvl="0" w:tplc="35DCA9C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980C12"/>
    <w:multiLevelType w:val="hybridMultilevel"/>
    <w:tmpl w:val="CA268B4A"/>
    <w:lvl w:ilvl="0" w:tplc="041B000F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rPr>
        <w:rFonts w:ascii="Calibri" w:eastAsia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E7629"/>
    <w:multiLevelType w:val="hybridMultilevel"/>
    <w:tmpl w:val="AEE408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614B51"/>
    <w:multiLevelType w:val="hybridMultilevel"/>
    <w:tmpl w:val="6E9857DC"/>
    <w:lvl w:ilvl="0" w:tplc="15663FF6">
      <w:numFmt w:val="bullet"/>
      <w:lvlText w:val="-"/>
      <w:lvlJc w:val="left"/>
      <w:pPr>
        <w:ind w:left="742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8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157947">
    <w:abstractNumId w:val="2"/>
  </w:num>
  <w:num w:numId="2" w16cid:durableId="389111735">
    <w:abstractNumId w:val="4"/>
  </w:num>
  <w:num w:numId="3" w16cid:durableId="2127119134">
    <w:abstractNumId w:val="1"/>
  </w:num>
  <w:num w:numId="4" w16cid:durableId="137695316">
    <w:abstractNumId w:val="9"/>
  </w:num>
  <w:num w:numId="5" w16cid:durableId="2081562588">
    <w:abstractNumId w:val="5"/>
  </w:num>
  <w:num w:numId="6" w16cid:durableId="1685547428">
    <w:abstractNumId w:val="11"/>
  </w:num>
  <w:num w:numId="7" w16cid:durableId="456290828">
    <w:abstractNumId w:val="12"/>
  </w:num>
  <w:num w:numId="8" w16cid:durableId="705374351">
    <w:abstractNumId w:val="14"/>
  </w:num>
  <w:num w:numId="9" w16cid:durableId="1933119615">
    <w:abstractNumId w:val="13"/>
  </w:num>
  <w:num w:numId="10" w16cid:durableId="1508331224">
    <w:abstractNumId w:val="7"/>
  </w:num>
  <w:num w:numId="11" w16cid:durableId="378668742">
    <w:abstractNumId w:val="0"/>
  </w:num>
  <w:num w:numId="12" w16cid:durableId="826022611">
    <w:abstractNumId w:val="15"/>
  </w:num>
  <w:num w:numId="13" w16cid:durableId="1503619366">
    <w:abstractNumId w:val="8"/>
  </w:num>
  <w:num w:numId="14" w16cid:durableId="636683013">
    <w:abstractNumId w:val="3"/>
  </w:num>
  <w:num w:numId="15" w16cid:durableId="1131560575">
    <w:abstractNumId w:val="10"/>
  </w:num>
  <w:num w:numId="16" w16cid:durableId="110403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8D"/>
    <w:rsid w:val="0000025B"/>
    <w:rsid w:val="00006416"/>
    <w:rsid w:val="00027A5B"/>
    <w:rsid w:val="0005080E"/>
    <w:rsid w:val="00052974"/>
    <w:rsid w:val="0007148D"/>
    <w:rsid w:val="000B5CE9"/>
    <w:rsid w:val="000B6302"/>
    <w:rsid w:val="000C0193"/>
    <w:rsid w:val="000C343C"/>
    <w:rsid w:val="0016352D"/>
    <w:rsid w:val="00171726"/>
    <w:rsid w:val="001736AB"/>
    <w:rsid w:val="00194453"/>
    <w:rsid w:val="00194B4C"/>
    <w:rsid w:val="001A1650"/>
    <w:rsid w:val="001B30F4"/>
    <w:rsid w:val="001C4AEC"/>
    <w:rsid w:val="001C6B20"/>
    <w:rsid w:val="001E122E"/>
    <w:rsid w:val="001F1255"/>
    <w:rsid w:val="00217E41"/>
    <w:rsid w:val="0023541A"/>
    <w:rsid w:val="002907F6"/>
    <w:rsid w:val="002A4D3A"/>
    <w:rsid w:val="002D3C83"/>
    <w:rsid w:val="002E76B2"/>
    <w:rsid w:val="002F3747"/>
    <w:rsid w:val="00311789"/>
    <w:rsid w:val="00321B33"/>
    <w:rsid w:val="00330EA6"/>
    <w:rsid w:val="00335032"/>
    <w:rsid w:val="00336246"/>
    <w:rsid w:val="00347860"/>
    <w:rsid w:val="00385B85"/>
    <w:rsid w:val="00392A28"/>
    <w:rsid w:val="003D3481"/>
    <w:rsid w:val="003E0660"/>
    <w:rsid w:val="003F12CB"/>
    <w:rsid w:val="003F7C38"/>
    <w:rsid w:val="004314C9"/>
    <w:rsid w:val="004328F2"/>
    <w:rsid w:val="00433735"/>
    <w:rsid w:val="00436547"/>
    <w:rsid w:val="00456C5E"/>
    <w:rsid w:val="004609F1"/>
    <w:rsid w:val="004831D7"/>
    <w:rsid w:val="0048500E"/>
    <w:rsid w:val="004B61B6"/>
    <w:rsid w:val="004C06AA"/>
    <w:rsid w:val="004E1858"/>
    <w:rsid w:val="004E461E"/>
    <w:rsid w:val="004F6B41"/>
    <w:rsid w:val="0051657B"/>
    <w:rsid w:val="00554E65"/>
    <w:rsid w:val="00574628"/>
    <w:rsid w:val="0058441A"/>
    <w:rsid w:val="00590A3A"/>
    <w:rsid w:val="005B2D23"/>
    <w:rsid w:val="005C3DF0"/>
    <w:rsid w:val="005E2108"/>
    <w:rsid w:val="005E7564"/>
    <w:rsid w:val="005F494C"/>
    <w:rsid w:val="00603E7B"/>
    <w:rsid w:val="006074FA"/>
    <w:rsid w:val="00612A2F"/>
    <w:rsid w:val="0064506A"/>
    <w:rsid w:val="006563A8"/>
    <w:rsid w:val="00664330"/>
    <w:rsid w:val="006B3268"/>
    <w:rsid w:val="006B7163"/>
    <w:rsid w:val="006C61F6"/>
    <w:rsid w:val="006D5341"/>
    <w:rsid w:val="00711620"/>
    <w:rsid w:val="007159A8"/>
    <w:rsid w:val="007403DC"/>
    <w:rsid w:val="00741337"/>
    <w:rsid w:val="0074532E"/>
    <w:rsid w:val="00780591"/>
    <w:rsid w:val="00786C8C"/>
    <w:rsid w:val="00787514"/>
    <w:rsid w:val="007B3A10"/>
    <w:rsid w:val="007C02C2"/>
    <w:rsid w:val="007C4C4F"/>
    <w:rsid w:val="007C5D77"/>
    <w:rsid w:val="007F21EC"/>
    <w:rsid w:val="007F3163"/>
    <w:rsid w:val="007F5174"/>
    <w:rsid w:val="00806B53"/>
    <w:rsid w:val="00815C92"/>
    <w:rsid w:val="008201EF"/>
    <w:rsid w:val="0082442C"/>
    <w:rsid w:val="00843ADF"/>
    <w:rsid w:val="008742E6"/>
    <w:rsid w:val="00886486"/>
    <w:rsid w:val="00891462"/>
    <w:rsid w:val="00894FEF"/>
    <w:rsid w:val="008A0DCB"/>
    <w:rsid w:val="008A6BA8"/>
    <w:rsid w:val="008B03F7"/>
    <w:rsid w:val="008B7B0E"/>
    <w:rsid w:val="008C059C"/>
    <w:rsid w:val="008C6EBA"/>
    <w:rsid w:val="008D02A8"/>
    <w:rsid w:val="008F4C4E"/>
    <w:rsid w:val="00927601"/>
    <w:rsid w:val="0093751C"/>
    <w:rsid w:val="00943E17"/>
    <w:rsid w:val="00967EE6"/>
    <w:rsid w:val="00973A60"/>
    <w:rsid w:val="00975A2C"/>
    <w:rsid w:val="009944B5"/>
    <w:rsid w:val="009A1173"/>
    <w:rsid w:val="009B3482"/>
    <w:rsid w:val="009C0BC3"/>
    <w:rsid w:val="009D1976"/>
    <w:rsid w:val="00A1787F"/>
    <w:rsid w:val="00A2308A"/>
    <w:rsid w:val="00A234AF"/>
    <w:rsid w:val="00A25506"/>
    <w:rsid w:val="00A60FD2"/>
    <w:rsid w:val="00A76AE9"/>
    <w:rsid w:val="00A911C0"/>
    <w:rsid w:val="00A93097"/>
    <w:rsid w:val="00AA4473"/>
    <w:rsid w:val="00AA722C"/>
    <w:rsid w:val="00AB6E80"/>
    <w:rsid w:val="00AC5087"/>
    <w:rsid w:val="00AE1EAA"/>
    <w:rsid w:val="00AE265D"/>
    <w:rsid w:val="00AF575D"/>
    <w:rsid w:val="00B04D60"/>
    <w:rsid w:val="00B17A29"/>
    <w:rsid w:val="00B35014"/>
    <w:rsid w:val="00B453B5"/>
    <w:rsid w:val="00B47242"/>
    <w:rsid w:val="00B56669"/>
    <w:rsid w:val="00B66BE8"/>
    <w:rsid w:val="00BA15E0"/>
    <w:rsid w:val="00BB5F8E"/>
    <w:rsid w:val="00BD43D1"/>
    <w:rsid w:val="00BD4699"/>
    <w:rsid w:val="00BD57E6"/>
    <w:rsid w:val="00BE0D90"/>
    <w:rsid w:val="00BE484A"/>
    <w:rsid w:val="00BF135F"/>
    <w:rsid w:val="00BF2BE2"/>
    <w:rsid w:val="00C075FC"/>
    <w:rsid w:val="00C116F0"/>
    <w:rsid w:val="00C33C14"/>
    <w:rsid w:val="00C35BD5"/>
    <w:rsid w:val="00C55831"/>
    <w:rsid w:val="00CA4571"/>
    <w:rsid w:val="00CC1BD0"/>
    <w:rsid w:val="00CC2D94"/>
    <w:rsid w:val="00CE2F2F"/>
    <w:rsid w:val="00D0618C"/>
    <w:rsid w:val="00D5436B"/>
    <w:rsid w:val="00D716D8"/>
    <w:rsid w:val="00D719F7"/>
    <w:rsid w:val="00DA3FCF"/>
    <w:rsid w:val="00DD297D"/>
    <w:rsid w:val="00DD3CA2"/>
    <w:rsid w:val="00DF21ED"/>
    <w:rsid w:val="00E44B10"/>
    <w:rsid w:val="00E46964"/>
    <w:rsid w:val="00E64978"/>
    <w:rsid w:val="00E665B1"/>
    <w:rsid w:val="00E82F22"/>
    <w:rsid w:val="00E83394"/>
    <w:rsid w:val="00EA089B"/>
    <w:rsid w:val="00EA2DF5"/>
    <w:rsid w:val="00EA4D4D"/>
    <w:rsid w:val="00EB00DB"/>
    <w:rsid w:val="00EC0CAE"/>
    <w:rsid w:val="00EC1A0F"/>
    <w:rsid w:val="00ED4681"/>
    <w:rsid w:val="00EE5676"/>
    <w:rsid w:val="00EE5F54"/>
    <w:rsid w:val="00F00D5A"/>
    <w:rsid w:val="00F2469C"/>
    <w:rsid w:val="00F3267E"/>
    <w:rsid w:val="00F67AA9"/>
    <w:rsid w:val="00FA01F9"/>
    <w:rsid w:val="00FA6DBD"/>
    <w:rsid w:val="00FB3AFF"/>
    <w:rsid w:val="00FC4E76"/>
    <w:rsid w:val="00FD2DFC"/>
    <w:rsid w:val="00FF04B9"/>
    <w:rsid w:val="00FF6164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A887D"/>
  <w15:chartTrackingRefBased/>
  <w15:docId w15:val="{9EEE8607-6DBF-4DAF-9391-C96C4D30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12A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nhideWhenUsed/>
    <w:rsid w:val="00612A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link w:val="Zkladntext2"/>
    <w:rsid w:val="00612A2F"/>
    <w:rPr>
      <w:rFonts w:ascii="Times New Roman" w:eastAsia="Times New Roman" w:hAnsi="Times New Roman"/>
      <w:sz w:val="24"/>
      <w:szCs w:val="24"/>
      <w:u w:color="000000"/>
    </w:rPr>
  </w:style>
  <w:style w:type="character" w:customStyle="1" w:styleId="xbe">
    <w:name w:val="_xbe"/>
    <w:rsid w:val="003F7C38"/>
  </w:style>
  <w:style w:type="paragraph" w:styleId="Odsekzoznamu">
    <w:name w:val="List Paragraph"/>
    <w:basedOn w:val="Normlny"/>
    <w:uiPriority w:val="34"/>
    <w:qFormat/>
    <w:rsid w:val="00EA2DF5"/>
    <w:pPr>
      <w:ind w:left="720"/>
      <w:contextualSpacing/>
    </w:pPr>
  </w:style>
  <w:style w:type="paragraph" w:styleId="Bezriadkovania">
    <w:name w:val="No Spacing"/>
    <w:autoRedefine/>
    <w:uiPriority w:val="1"/>
    <w:qFormat/>
    <w:rsid w:val="00D716D8"/>
    <w:pPr>
      <w:spacing w:before="120" w:after="12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15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15C92"/>
    <w:rPr>
      <w:color w:val="000000"/>
      <w:sz w:val="22"/>
      <w:szCs w:val="22"/>
      <w:u w:color="000000"/>
      <w:bdr w:val="nil"/>
      <w:lang w:eastAsia="en-US"/>
    </w:rPr>
  </w:style>
  <w:style w:type="paragraph" w:styleId="Revzia">
    <w:name w:val="Revision"/>
    <w:hidden/>
    <w:uiPriority w:val="71"/>
    <w:rsid w:val="00FC4E76"/>
    <w:rPr>
      <w:color w:val="000000"/>
      <w:sz w:val="22"/>
      <w:szCs w:val="22"/>
      <w:u w:color="000000"/>
      <w:bdr w:val="nil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C4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C4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C4E76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4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4E76"/>
    <w:rPr>
      <w:b/>
      <w:bCs/>
      <w:color w:val="000000"/>
      <w:u w:color="000000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2" ma:contentTypeDescription="Umožňuje vytvoriť nový dokument." ma:contentTypeScope="" ma:versionID="fe68cbcb9dba57841eb2706b74dd21cb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e8057bef7df7b3f2e3e72a03f10e28a7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Props1.xml><?xml version="1.0" encoding="utf-8"?>
<ds:datastoreItem xmlns:ds="http://schemas.openxmlformats.org/officeDocument/2006/customXml" ds:itemID="{E2E5BC50-D1A3-4146-A066-26DACA5F8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4FA3F-3C74-4744-A9DF-3B614FB48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2D9F4-A99D-4D37-BA4B-2431C8CAE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AFB8E4-1945-481C-90CB-80A63E096EEB}">
  <ds:schemaRefs>
    <ds:schemaRef ds:uri="0c619e17-fc01-4ef6-9235-da1492772a5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25c61bdb-d24c-4723-93c1-a396ca1fd7f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Pramuk Branislav</cp:lastModifiedBy>
  <cp:revision>38</cp:revision>
  <cp:lastPrinted>2018-04-09T08:36:00Z</cp:lastPrinted>
  <dcterms:created xsi:type="dcterms:W3CDTF">2023-03-13T17:54:00Z</dcterms:created>
  <dcterms:modified xsi:type="dcterms:W3CDTF">2023-04-05T11:21:00Z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2023-03-08T11:41:36Z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fb09a3a2-69ee-4344-83f0-a2dfb81733a5</vt:lpwstr>
  </property>
  <property fmtid="{D5CDD505-2E9C-101B-9397-08002B2CF9AE}" pid="10" name="MSIP_Label_cbb85de9-0aa0-4406-aafb-51d776c485be_ContentBits">
    <vt:lpwstr>0</vt:lpwstr>
  </property>
</Properties>
</file>