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226482" w14:textId="19DC9B99" w:rsidR="00815C92" w:rsidRPr="0084759D" w:rsidRDefault="00F7645A" w:rsidP="00815C92">
      <w:pPr>
        <w:pStyle w:val="BasicParagraph"/>
        <w:rPr>
          <w:rFonts w:ascii="Times New Roman" w:hAnsi="Times New Roman" w:cs="Times New Roman"/>
          <w:b/>
          <w:lang w:val="sk-SK"/>
        </w:rPr>
      </w:pPr>
      <w:r>
        <w:rPr>
          <w:rFonts w:ascii="Times New Roman" w:hAnsi="Times New Roman" w:cs="Times New Roman"/>
          <w:b/>
          <w:lang w:val="sk-SK"/>
        </w:rPr>
        <w:t xml:space="preserve"> </w:t>
      </w:r>
    </w:p>
    <w:p w14:paraId="7176D01A" w14:textId="7B35392E" w:rsidR="00815C92" w:rsidRPr="0013516F" w:rsidRDefault="00815C92" w:rsidP="00815C9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rPr>
          <w:rFonts w:eastAsia="Calibri" w:cs="Arial"/>
          <w:color w:val="auto"/>
          <w:sz w:val="20"/>
          <w:szCs w:val="20"/>
          <w:bdr w:val="none" w:sz="0" w:space="0" w:color="auto"/>
        </w:rPr>
      </w:pPr>
      <w:r w:rsidRPr="0013516F">
        <w:rPr>
          <w:rFonts w:eastAsia="Calibri" w:cs="Arial"/>
          <w:color w:val="auto"/>
          <w:sz w:val="20"/>
          <w:szCs w:val="20"/>
          <w:bdr w:val="none" w:sz="0" w:space="0" w:color="auto"/>
        </w:rPr>
        <w:t xml:space="preserve">Vec: </w:t>
      </w:r>
      <w:r w:rsidR="00603E7B">
        <w:rPr>
          <w:rFonts w:eastAsia="Calibri" w:cs="Arial"/>
          <w:b/>
          <w:color w:val="auto"/>
          <w:sz w:val="20"/>
          <w:szCs w:val="20"/>
          <w:bdr w:val="none" w:sz="0" w:space="0" w:color="auto"/>
        </w:rPr>
        <w:t>Oznámenie o začatí prípravných trhových konzultácií</w:t>
      </w:r>
      <w:r w:rsidRPr="0013516F">
        <w:rPr>
          <w:rFonts w:eastAsia="Calibri" w:cs="Arial"/>
          <w:b/>
          <w:color w:val="auto"/>
          <w:sz w:val="20"/>
          <w:szCs w:val="20"/>
          <w:bdr w:val="none" w:sz="0" w:space="0" w:color="auto"/>
        </w:rPr>
        <w:t xml:space="preserve"> </w:t>
      </w:r>
    </w:p>
    <w:p w14:paraId="761A5F77" w14:textId="77777777" w:rsidR="00815C92" w:rsidRPr="0013516F" w:rsidRDefault="00815C92" w:rsidP="00815C9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90"/>
        <w:jc w:val="both"/>
        <w:rPr>
          <w:rFonts w:eastAsia="Calibri" w:cs="Arial"/>
          <w:b/>
          <w:color w:val="auto"/>
          <w:sz w:val="18"/>
          <w:szCs w:val="18"/>
          <w:u w:val="single"/>
          <w:bdr w:val="none" w:sz="0" w:space="0" w:color="auto"/>
        </w:rPr>
      </w:pPr>
    </w:p>
    <w:p w14:paraId="6CCD5954" w14:textId="77777777" w:rsidR="00815C92" w:rsidRPr="0013516F" w:rsidRDefault="00815C92" w:rsidP="00815C9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eastAsia="Calibri" w:cs="Arial"/>
          <w:color w:val="auto"/>
          <w:sz w:val="18"/>
          <w:szCs w:val="18"/>
          <w:bdr w:val="none" w:sz="0" w:space="0" w:color="auto"/>
        </w:rPr>
      </w:pPr>
    </w:p>
    <w:p w14:paraId="1CE8EA86" w14:textId="4B04F549" w:rsidR="00815C92" w:rsidRPr="0013516F" w:rsidRDefault="006B1C60" w:rsidP="00EA089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708"/>
        <w:jc w:val="both"/>
        <w:rPr>
          <w:rFonts w:eastAsia="Calibri" w:cs="Arial"/>
          <w:color w:val="auto"/>
          <w:sz w:val="18"/>
          <w:szCs w:val="18"/>
          <w:bdr w:val="none" w:sz="0" w:space="0" w:color="auto"/>
        </w:rPr>
      </w:pPr>
      <w:r>
        <w:rPr>
          <w:rFonts w:eastAsia="Calibri" w:cs="Arial"/>
          <w:sz w:val="18"/>
          <w:szCs w:val="18"/>
          <w:bdr w:val="none" w:sz="0" w:space="0" w:color="auto"/>
        </w:rPr>
        <w:t xml:space="preserve">Verejný obstarávateľ </w:t>
      </w:r>
      <w:r w:rsidR="00815C92">
        <w:rPr>
          <w:rFonts w:eastAsia="Calibri" w:cs="Arial"/>
          <w:sz w:val="18"/>
          <w:szCs w:val="18"/>
          <w:bdr w:val="none" w:sz="0" w:space="0" w:color="auto"/>
        </w:rPr>
        <w:t xml:space="preserve">Nemocnica s poliklinikou </w:t>
      </w:r>
      <w:r w:rsidR="0064506A">
        <w:rPr>
          <w:rFonts w:eastAsia="Calibri" w:cs="Arial"/>
          <w:sz w:val="18"/>
          <w:szCs w:val="18"/>
          <w:bdr w:val="none" w:sz="0" w:space="0" w:color="auto"/>
        </w:rPr>
        <w:t>Spišská Nová Ves</w:t>
      </w:r>
      <w:r w:rsidR="00815C92">
        <w:rPr>
          <w:rFonts w:eastAsia="Calibri" w:cs="Arial"/>
          <w:sz w:val="18"/>
          <w:szCs w:val="18"/>
          <w:bdr w:val="none" w:sz="0" w:space="0" w:color="auto"/>
        </w:rPr>
        <w:t>, a.s</w:t>
      </w:r>
      <w:r w:rsidR="00815C92" w:rsidRPr="0003225E">
        <w:rPr>
          <w:rFonts w:eastAsia="Calibri" w:cs="Arial"/>
          <w:sz w:val="18"/>
          <w:szCs w:val="18"/>
          <w:bdr w:val="none" w:sz="0" w:space="0" w:color="auto"/>
        </w:rPr>
        <w:t>.</w:t>
      </w:r>
      <w:r w:rsidR="00815C92" w:rsidRPr="0013516F">
        <w:rPr>
          <w:rFonts w:eastAsia="Calibri" w:cs="Arial"/>
          <w:color w:val="auto"/>
          <w:sz w:val="18"/>
          <w:szCs w:val="18"/>
          <w:bdr w:val="none" w:sz="0" w:space="0" w:color="auto"/>
        </w:rPr>
        <w:t xml:space="preserve">, </w:t>
      </w:r>
      <w:r w:rsidR="00437000">
        <w:rPr>
          <w:rFonts w:eastAsia="Calibri" w:cs="Arial"/>
          <w:color w:val="auto"/>
          <w:sz w:val="18"/>
          <w:szCs w:val="18"/>
          <w:bdr w:val="none" w:sz="0" w:space="0" w:color="auto"/>
        </w:rPr>
        <w:t>ako</w:t>
      </w:r>
      <w:r>
        <w:rPr>
          <w:rFonts w:eastAsia="Calibri" w:cs="Arial"/>
          <w:color w:val="auto"/>
          <w:sz w:val="18"/>
          <w:szCs w:val="18"/>
          <w:bdr w:val="none" w:sz="0" w:space="0" w:color="auto"/>
        </w:rPr>
        <w:t xml:space="preserve"> </w:t>
      </w:r>
      <w:r w:rsidR="00815C92">
        <w:rPr>
          <w:rFonts w:eastAsia="Calibri" w:cs="Arial"/>
          <w:color w:val="auto"/>
          <w:sz w:val="18"/>
          <w:szCs w:val="18"/>
          <w:bdr w:val="none" w:sz="0" w:space="0" w:color="auto"/>
        </w:rPr>
        <w:t>prijímateľ nenávratného finančného príspevku</w:t>
      </w:r>
      <w:r w:rsidR="00815C92" w:rsidRPr="0013516F">
        <w:rPr>
          <w:rFonts w:eastAsia="Calibri" w:cs="Arial"/>
          <w:color w:val="auto"/>
          <w:sz w:val="18"/>
          <w:szCs w:val="18"/>
          <w:bdr w:val="none" w:sz="0" w:space="0" w:color="auto"/>
        </w:rPr>
        <w:t xml:space="preserve"> realizuje </w:t>
      </w:r>
      <w:r w:rsidR="00EA089B">
        <w:rPr>
          <w:rFonts w:eastAsia="Calibri" w:cs="Arial"/>
          <w:color w:val="auto"/>
          <w:sz w:val="18"/>
          <w:szCs w:val="18"/>
          <w:bdr w:val="none" w:sz="0" w:space="0" w:color="auto"/>
        </w:rPr>
        <w:t xml:space="preserve">prípravné trhové konzultácie </w:t>
      </w:r>
      <w:r w:rsidR="00546592">
        <w:rPr>
          <w:rFonts w:eastAsia="Calibri" w:cs="Arial"/>
          <w:color w:val="auto"/>
          <w:sz w:val="18"/>
          <w:szCs w:val="18"/>
          <w:bdr w:val="none" w:sz="0" w:space="0" w:color="auto"/>
        </w:rPr>
        <w:t>(„</w:t>
      </w:r>
      <w:r w:rsidR="00546592" w:rsidRPr="00546592">
        <w:rPr>
          <w:rFonts w:eastAsia="Calibri" w:cs="Arial"/>
          <w:b/>
          <w:bCs/>
          <w:color w:val="auto"/>
          <w:sz w:val="18"/>
          <w:szCs w:val="18"/>
          <w:bdr w:val="none" w:sz="0" w:space="0" w:color="auto"/>
        </w:rPr>
        <w:t>PTK</w:t>
      </w:r>
      <w:r w:rsidR="00546592">
        <w:rPr>
          <w:rFonts w:eastAsia="Calibri" w:cs="Arial"/>
          <w:color w:val="auto"/>
          <w:sz w:val="18"/>
          <w:szCs w:val="18"/>
          <w:bdr w:val="none" w:sz="0" w:space="0" w:color="auto"/>
        </w:rPr>
        <w:t>“)</w:t>
      </w:r>
      <w:r w:rsidR="008D24ED">
        <w:rPr>
          <w:rFonts w:eastAsia="Calibri" w:cs="Arial"/>
          <w:color w:val="auto"/>
          <w:sz w:val="18"/>
          <w:szCs w:val="18"/>
          <w:bdr w:val="none" w:sz="0" w:space="0" w:color="auto"/>
        </w:rPr>
        <w:t xml:space="preserve"> </w:t>
      </w:r>
      <w:r w:rsidR="00EA089B" w:rsidRPr="00EA089B">
        <w:rPr>
          <w:rFonts w:eastAsia="Calibri" w:cs="Arial"/>
          <w:color w:val="auto"/>
          <w:sz w:val="18"/>
          <w:szCs w:val="18"/>
          <w:bdr w:val="none" w:sz="0" w:space="0" w:color="auto"/>
        </w:rPr>
        <w:t xml:space="preserve">podľa § 25 zákona č. 343/2015 Z. z. o verejnom obstarávaní a o zmene a doplnení niektorých zákonov </w:t>
      </w:r>
      <w:r w:rsidR="00262705">
        <w:rPr>
          <w:rFonts w:eastAsia="Calibri" w:cs="Arial"/>
          <w:color w:val="auto"/>
          <w:sz w:val="18"/>
          <w:szCs w:val="18"/>
          <w:bdr w:val="none" w:sz="0" w:space="0" w:color="auto"/>
        </w:rPr>
        <w:t xml:space="preserve">v </w:t>
      </w:r>
      <w:r w:rsidR="00EA089B" w:rsidRPr="00EA089B">
        <w:rPr>
          <w:rFonts w:eastAsia="Calibri" w:cs="Arial"/>
          <w:color w:val="auto"/>
          <w:sz w:val="18"/>
          <w:szCs w:val="18"/>
          <w:bdr w:val="none" w:sz="0" w:space="0" w:color="auto"/>
        </w:rPr>
        <w:t>znení neskorších predpisov</w:t>
      </w:r>
      <w:r w:rsidR="006F6A10">
        <w:rPr>
          <w:rFonts w:eastAsia="Calibri" w:cs="Arial"/>
          <w:color w:val="auto"/>
          <w:sz w:val="18"/>
          <w:szCs w:val="18"/>
          <w:bdr w:val="none" w:sz="0" w:space="0" w:color="auto"/>
        </w:rPr>
        <w:t xml:space="preserve"> („</w:t>
      </w:r>
      <w:r w:rsidR="006F6A10" w:rsidRPr="006F6A10">
        <w:rPr>
          <w:rFonts w:eastAsia="Calibri" w:cs="Arial"/>
          <w:b/>
          <w:bCs/>
          <w:color w:val="auto"/>
          <w:sz w:val="18"/>
          <w:szCs w:val="18"/>
          <w:bdr w:val="none" w:sz="0" w:space="0" w:color="auto"/>
        </w:rPr>
        <w:t>ZVO</w:t>
      </w:r>
      <w:r w:rsidR="006F6A10">
        <w:rPr>
          <w:rFonts w:eastAsia="Calibri" w:cs="Arial"/>
          <w:color w:val="auto"/>
          <w:sz w:val="18"/>
          <w:szCs w:val="18"/>
          <w:bdr w:val="none" w:sz="0" w:space="0" w:color="auto"/>
        </w:rPr>
        <w:t>“),</w:t>
      </w:r>
      <w:r w:rsidR="00815C92" w:rsidRPr="0013516F">
        <w:rPr>
          <w:rFonts w:eastAsia="Calibri" w:cs="Arial"/>
          <w:color w:val="auto"/>
          <w:sz w:val="18"/>
          <w:szCs w:val="18"/>
          <w:bdr w:val="none" w:sz="0" w:space="0" w:color="auto"/>
        </w:rPr>
        <w:t xml:space="preserve"> za účelom </w:t>
      </w:r>
      <w:r w:rsidR="00EA089B">
        <w:rPr>
          <w:rFonts w:eastAsia="Calibri" w:cs="Arial"/>
          <w:color w:val="auto"/>
          <w:sz w:val="18"/>
          <w:szCs w:val="18"/>
          <w:bdr w:val="none" w:sz="0" w:space="0" w:color="auto"/>
        </w:rPr>
        <w:t xml:space="preserve">informovania trhu o pripravovanej zákazke a získania spätnej väzby od potencionálnych záujemcov. </w:t>
      </w:r>
      <w:r w:rsidR="00AE1263">
        <w:rPr>
          <w:rFonts w:eastAsia="Calibri" w:cs="Arial"/>
          <w:color w:val="auto"/>
          <w:sz w:val="18"/>
          <w:szCs w:val="18"/>
          <w:bdr w:val="none" w:sz="0" w:space="0" w:color="auto"/>
        </w:rPr>
        <w:t xml:space="preserve"> </w:t>
      </w:r>
    </w:p>
    <w:p w14:paraId="2E79C5A9" w14:textId="77777777" w:rsidR="00815C92" w:rsidRPr="0013516F" w:rsidRDefault="00815C92" w:rsidP="00815C9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eastAsia="Calibri" w:cs="Arial"/>
          <w:color w:val="auto"/>
          <w:sz w:val="18"/>
          <w:szCs w:val="18"/>
          <w:bdr w:val="none" w:sz="0" w:space="0" w:color="auto"/>
        </w:rPr>
      </w:pPr>
    </w:p>
    <w:p w14:paraId="10A0B9F7" w14:textId="0067FA96" w:rsidR="00815C92" w:rsidRPr="0013516F" w:rsidRDefault="00815C92" w:rsidP="00815C92">
      <w:pPr>
        <w:numPr>
          <w:ilvl w:val="0"/>
          <w:numId w:val="1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before="120" w:after="0" w:line="24" w:lineRule="atLeast"/>
        <w:rPr>
          <w:rFonts w:eastAsia="Times New Roman" w:cs="Arial"/>
          <w:sz w:val="18"/>
          <w:szCs w:val="18"/>
          <w:bdr w:val="none" w:sz="0" w:space="0" w:color="auto"/>
          <w:lang w:eastAsia="cs-CZ"/>
        </w:rPr>
      </w:pPr>
      <w:r w:rsidRPr="0013516F">
        <w:rPr>
          <w:rFonts w:eastAsia="Times New Roman" w:cs="Arial"/>
          <w:b/>
          <w:bCs/>
          <w:sz w:val="18"/>
          <w:szCs w:val="18"/>
          <w:bdr w:val="none" w:sz="0" w:space="0" w:color="auto"/>
          <w:lang w:eastAsia="cs-CZ"/>
        </w:rPr>
        <w:t xml:space="preserve">Identifikácia </w:t>
      </w:r>
      <w:r w:rsidR="004314C9">
        <w:rPr>
          <w:rFonts w:eastAsia="Times New Roman" w:cs="Arial"/>
          <w:b/>
          <w:bCs/>
          <w:sz w:val="18"/>
          <w:szCs w:val="18"/>
          <w:bdr w:val="none" w:sz="0" w:space="0" w:color="auto"/>
          <w:lang w:eastAsia="cs-CZ"/>
        </w:rPr>
        <w:t xml:space="preserve">verejného </w:t>
      </w:r>
      <w:r w:rsidR="00BD57E6">
        <w:rPr>
          <w:rFonts w:eastAsia="Times New Roman" w:cs="Arial"/>
          <w:b/>
          <w:bCs/>
          <w:sz w:val="18"/>
          <w:szCs w:val="18"/>
          <w:bdr w:val="none" w:sz="0" w:space="0" w:color="auto"/>
          <w:lang w:eastAsia="cs-CZ"/>
        </w:rPr>
        <w:t>obstarávateľa</w:t>
      </w:r>
      <w:r w:rsidRPr="0013516F">
        <w:rPr>
          <w:rFonts w:eastAsia="Times New Roman" w:cs="Arial"/>
          <w:b/>
          <w:bCs/>
          <w:sz w:val="18"/>
          <w:szCs w:val="18"/>
          <w:bdr w:val="none" w:sz="0" w:space="0" w:color="auto"/>
          <w:lang w:eastAsia="cs-CZ"/>
        </w:rPr>
        <w:t>:</w:t>
      </w:r>
    </w:p>
    <w:tbl>
      <w:tblPr>
        <w:tblW w:w="4899" w:type="pct"/>
        <w:tblInd w:w="621" w:type="dxa"/>
        <w:tblBorders>
          <w:top w:val="single" w:sz="12" w:space="0" w:color="B2A1C7"/>
          <w:left w:val="single" w:sz="12" w:space="0" w:color="B2A1C7"/>
          <w:bottom w:val="single" w:sz="12" w:space="0" w:color="B2A1C7"/>
          <w:right w:val="single" w:sz="12" w:space="0" w:color="B2A1C7"/>
          <w:insideH w:val="single" w:sz="12" w:space="0" w:color="B2A1C7"/>
          <w:insideV w:val="single" w:sz="12" w:space="0" w:color="B2A1C7"/>
        </w:tblBorders>
        <w:tblLook w:val="04A0" w:firstRow="1" w:lastRow="0" w:firstColumn="1" w:lastColumn="0" w:noHBand="0" w:noVBand="1"/>
      </w:tblPr>
      <w:tblGrid>
        <w:gridCol w:w="3280"/>
        <w:gridCol w:w="6128"/>
      </w:tblGrid>
      <w:tr w:rsidR="00815C92" w:rsidRPr="0013516F" w14:paraId="1D65F738" w14:textId="77777777" w:rsidTr="00EA089B">
        <w:trPr>
          <w:trHeight w:hRule="exact" w:val="380"/>
        </w:trPr>
        <w:tc>
          <w:tcPr>
            <w:tcW w:w="1743" w:type="pct"/>
            <w:tcBorders>
              <w:top w:val="single" w:sz="12" w:space="0" w:color="B2A1C7"/>
              <w:left w:val="single" w:sz="12" w:space="0" w:color="B2A1C7"/>
              <w:bottom w:val="single" w:sz="12" w:space="0" w:color="B2A1C7"/>
              <w:right w:val="single" w:sz="12" w:space="0" w:color="B2A1C7"/>
            </w:tcBorders>
            <w:shd w:val="clear" w:color="auto" w:fill="E5DFEC"/>
            <w:vAlign w:val="center"/>
            <w:hideMark/>
          </w:tcPr>
          <w:p w14:paraId="010AFCD8" w14:textId="58DEB34B" w:rsidR="00815C92" w:rsidRPr="0013516F" w:rsidRDefault="00530744" w:rsidP="00E02C10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76" w:lineRule="auto"/>
              <w:rPr>
                <w:rFonts w:eastAsia="Calibri" w:cs="Arial"/>
                <w:sz w:val="18"/>
                <w:szCs w:val="18"/>
                <w:bdr w:val="none" w:sz="0" w:space="0" w:color="auto"/>
              </w:rPr>
            </w:pPr>
            <w:r>
              <w:rPr>
                <w:rFonts w:eastAsia="Calibri" w:cs="Arial"/>
                <w:sz w:val="18"/>
                <w:szCs w:val="18"/>
                <w:bdr w:val="none" w:sz="0" w:space="0" w:color="auto"/>
              </w:rPr>
              <w:t>Verejný o</w:t>
            </w:r>
            <w:r w:rsidR="008B152B">
              <w:rPr>
                <w:rFonts w:eastAsia="Calibri" w:cs="Arial"/>
                <w:sz w:val="18"/>
                <w:szCs w:val="18"/>
                <w:bdr w:val="none" w:sz="0" w:space="0" w:color="auto"/>
              </w:rPr>
              <w:t>bstar</w:t>
            </w:r>
            <w:r w:rsidR="005E3591">
              <w:rPr>
                <w:rFonts w:eastAsia="Calibri" w:cs="Arial"/>
                <w:sz w:val="18"/>
                <w:szCs w:val="18"/>
                <w:bdr w:val="none" w:sz="0" w:space="0" w:color="auto"/>
              </w:rPr>
              <w:t>ávateľ</w:t>
            </w:r>
            <w:r w:rsidR="008B152B" w:rsidRPr="0013516F">
              <w:rPr>
                <w:rFonts w:eastAsia="Calibri" w:cs="Arial"/>
                <w:sz w:val="18"/>
                <w:szCs w:val="18"/>
                <w:bdr w:val="none" w:sz="0" w:space="0" w:color="auto"/>
              </w:rPr>
              <w:t xml:space="preserve"> </w:t>
            </w:r>
          </w:p>
        </w:tc>
        <w:tc>
          <w:tcPr>
            <w:tcW w:w="3257" w:type="pct"/>
            <w:tcBorders>
              <w:top w:val="single" w:sz="12" w:space="0" w:color="B2A1C7"/>
              <w:left w:val="single" w:sz="12" w:space="0" w:color="B2A1C7"/>
              <w:bottom w:val="single" w:sz="12" w:space="0" w:color="B2A1C7"/>
              <w:right w:val="single" w:sz="12" w:space="0" w:color="B2A1C7"/>
            </w:tcBorders>
            <w:vAlign w:val="center"/>
            <w:hideMark/>
          </w:tcPr>
          <w:p w14:paraId="1D92A238" w14:textId="2DDCF9D8" w:rsidR="00815C92" w:rsidRPr="0013516F" w:rsidRDefault="00815C92" w:rsidP="00E02C10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76" w:lineRule="auto"/>
              <w:rPr>
                <w:rFonts w:eastAsia="Calibri" w:cs="Arial"/>
                <w:sz w:val="18"/>
                <w:szCs w:val="18"/>
                <w:bdr w:val="none" w:sz="0" w:space="0" w:color="auto"/>
              </w:rPr>
            </w:pPr>
            <w:r>
              <w:rPr>
                <w:rFonts w:eastAsia="Calibri" w:cs="Arial"/>
                <w:sz w:val="18"/>
                <w:szCs w:val="18"/>
                <w:bdr w:val="none" w:sz="0" w:space="0" w:color="auto"/>
              </w:rPr>
              <w:t>Nemocnica s poliklinikou Spišská Nová Ves, a.s.</w:t>
            </w:r>
            <w:r w:rsidR="001412D0">
              <w:rPr>
                <w:rFonts w:eastAsia="Calibri" w:cs="Arial"/>
                <w:sz w:val="18"/>
                <w:szCs w:val="18"/>
                <w:bdr w:val="none" w:sz="0" w:space="0" w:color="auto"/>
              </w:rPr>
              <w:t>, IČO: 365 973 50</w:t>
            </w:r>
          </w:p>
        </w:tc>
      </w:tr>
      <w:tr w:rsidR="00815C92" w:rsidRPr="0013516F" w14:paraId="42DC11A1" w14:textId="77777777" w:rsidTr="00EA089B">
        <w:trPr>
          <w:trHeight w:hRule="exact" w:val="428"/>
        </w:trPr>
        <w:tc>
          <w:tcPr>
            <w:tcW w:w="1743" w:type="pct"/>
            <w:tcBorders>
              <w:top w:val="single" w:sz="12" w:space="0" w:color="B2A1C7"/>
              <w:left w:val="single" w:sz="12" w:space="0" w:color="B2A1C7"/>
              <w:bottom w:val="single" w:sz="12" w:space="0" w:color="B2A1C7"/>
              <w:right w:val="single" w:sz="12" w:space="0" w:color="B2A1C7"/>
            </w:tcBorders>
            <w:shd w:val="clear" w:color="auto" w:fill="E5DFEC"/>
            <w:vAlign w:val="center"/>
            <w:hideMark/>
          </w:tcPr>
          <w:p w14:paraId="6BC9D926" w14:textId="77777777" w:rsidR="00815C92" w:rsidRPr="0013516F" w:rsidRDefault="00815C92" w:rsidP="00E02C10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76" w:lineRule="auto"/>
              <w:rPr>
                <w:rFonts w:eastAsia="Calibri" w:cs="Arial"/>
                <w:sz w:val="18"/>
                <w:szCs w:val="18"/>
                <w:bdr w:val="none" w:sz="0" w:space="0" w:color="auto"/>
              </w:rPr>
            </w:pPr>
            <w:r w:rsidRPr="0013516F">
              <w:rPr>
                <w:rFonts w:eastAsia="Calibri" w:cs="Arial"/>
                <w:sz w:val="18"/>
                <w:szCs w:val="18"/>
                <w:bdr w:val="none" w:sz="0" w:space="0" w:color="auto"/>
              </w:rPr>
              <w:t>Sídlo</w:t>
            </w:r>
          </w:p>
        </w:tc>
        <w:tc>
          <w:tcPr>
            <w:tcW w:w="3257" w:type="pct"/>
            <w:tcBorders>
              <w:top w:val="single" w:sz="12" w:space="0" w:color="B2A1C7"/>
              <w:left w:val="single" w:sz="12" w:space="0" w:color="B2A1C7"/>
              <w:bottom w:val="single" w:sz="12" w:space="0" w:color="B2A1C7"/>
              <w:right w:val="single" w:sz="12" w:space="0" w:color="B2A1C7"/>
            </w:tcBorders>
            <w:vAlign w:val="center"/>
            <w:hideMark/>
          </w:tcPr>
          <w:p w14:paraId="399C7909" w14:textId="72913B4E" w:rsidR="00815C92" w:rsidRPr="0013516F" w:rsidRDefault="000C343C" w:rsidP="00E02C10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76" w:lineRule="auto"/>
              <w:rPr>
                <w:rFonts w:eastAsia="Calibri" w:cs="Arial"/>
                <w:sz w:val="18"/>
                <w:szCs w:val="18"/>
                <w:bdr w:val="none" w:sz="0" w:space="0" w:color="auto"/>
              </w:rPr>
            </w:pPr>
            <w:r w:rsidRPr="000C343C">
              <w:rPr>
                <w:rFonts w:eastAsia="Calibri" w:cs="Arial"/>
                <w:sz w:val="18"/>
                <w:szCs w:val="18"/>
                <w:bdr w:val="none" w:sz="0" w:space="0" w:color="auto"/>
              </w:rPr>
              <w:t xml:space="preserve">ul. Jánskeho 1, 052 01 </w:t>
            </w:r>
            <w:r>
              <w:rPr>
                <w:rFonts w:eastAsia="Calibri" w:cs="Arial"/>
                <w:sz w:val="18"/>
                <w:szCs w:val="18"/>
                <w:bdr w:val="none" w:sz="0" w:space="0" w:color="auto"/>
              </w:rPr>
              <w:t>Spišská Nová Ves</w:t>
            </w:r>
          </w:p>
        </w:tc>
      </w:tr>
      <w:tr w:rsidR="00815C92" w:rsidRPr="0013516F" w14:paraId="7E2484A4" w14:textId="77777777" w:rsidTr="00EA089B">
        <w:trPr>
          <w:trHeight w:hRule="exact" w:val="633"/>
        </w:trPr>
        <w:tc>
          <w:tcPr>
            <w:tcW w:w="1743" w:type="pct"/>
            <w:tcBorders>
              <w:top w:val="single" w:sz="12" w:space="0" w:color="B2A1C7"/>
              <w:left w:val="single" w:sz="12" w:space="0" w:color="B2A1C7"/>
              <w:bottom w:val="single" w:sz="12" w:space="0" w:color="B2A1C7"/>
              <w:right w:val="single" w:sz="12" w:space="0" w:color="B2A1C7"/>
            </w:tcBorders>
            <w:shd w:val="clear" w:color="auto" w:fill="E5DFEC"/>
            <w:vAlign w:val="center"/>
            <w:hideMark/>
          </w:tcPr>
          <w:p w14:paraId="3737EEDC" w14:textId="489D113A" w:rsidR="00815C92" w:rsidRPr="0013516F" w:rsidRDefault="00E819AD" w:rsidP="00E02C10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76" w:lineRule="auto"/>
              <w:rPr>
                <w:rFonts w:eastAsia="Calibri" w:cs="Arial"/>
                <w:sz w:val="18"/>
                <w:szCs w:val="18"/>
                <w:bdr w:val="none" w:sz="0" w:space="0" w:color="auto"/>
              </w:rPr>
            </w:pPr>
            <w:r>
              <w:rPr>
                <w:rFonts w:eastAsia="Calibri" w:cs="Arial"/>
                <w:sz w:val="18"/>
                <w:szCs w:val="18"/>
                <w:bdr w:val="none" w:sz="0" w:space="0" w:color="auto"/>
              </w:rPr>
              <w:t>Z</w:t>
            </w:r>
            <w:r w:rsidR="0076350C">
              <w:rPr>
                <w:rFonts w:eastAsia="Calibri" w:cs="Arial"/>
                <w:sz w:val="18"/>
                <w:szCs w:val="18"/>
                <w:bdr w:val="none" w:sz="0" w:space="0" w:color="auto"/>
              </w:rPr>
              <w:t>á</w:t>
            </w:r>
            <w:r>
              <w:rPr>
                <w:rFonts w:eastAsia="Calibri" w:cs="Arial"/>
                <w:sz w:val="18"/>
                <w:szCs w:val="18"/>
                <w:bdr w:val="none" w:sz="0" w:space="0" w:color="auto"/>
              </w:rPr>
              <w:t>k</w:t>
            </w:r>
            <w:r w:rsidR="0076350C">
              <w:rPr>
                <w:rFonts w:eastAsia="Calibri" w:cs="Arial"/>
                <w:sz w:val="18"/>
                <w:szCs w:val="18"/>
                <w:bdr w:val="none" w:sz="0" w:space="0" w:color="auto"/>
              </w:rPr>
              <w:t>a</w:t>
            </w:r>
            <w:r>
              <w:rPr>
                <w:rFonts w:eastAsia="Calibri" w:cs="Arial"/>
                <w:sz w:val="18"/>
                <w:szCs w:val="18"/>
                <w:bdr w:val="none" w:sz="0" w:space="0" w:color="auto"/>
              </w:rPr>
              <w:t>zka</w:t>
            </w:r>
          </w:p>
        </w:tc>
        <w:tc>
          <w:tcPr>
            <w:tcW w:w="3257" w:type="pct"/>
            <w:tcBorders>
              <w:top w:val="single" w:sz="12" w:space="0" w:color="B2A1C7"/>
              <w:left w:val="single" w:sz="12" w:space="0" w:color="B2A1C7"/>
              <w:bottom w:val="single" w:sz="12" w:space="0" w:color="B2A1C7"/>
              <w:right w:val="single" w:sz="12" w:space="0" w:color="B2A1C7"/>
            </w:tcBorders>
            <w:shd w:val="clear" w:color="auto" w:fill="auto"/>
            <w:vAlign w:val="center"/>
            <w:hideMark/>
          </w:tcPr>
          <w:p w14:paraId="77D33EFE" w14:textId="5250ACC7" w:rsidR="00815C92" w:rsidRPr="00D719F7" w:rsidRDefault="00D719F7" w:rsidP="00E02C10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eastAsia="Calibri" w:cs="Arial"/>
                <w:sz w:val="18"/>
                <w:szCs w:val="18"/>
                <w:bdr w:val="none" w:sz="0" w:space="0" w:color="auto"/>
              </w:rPr>
            </w:pPr>
            <w:r w:rsidRPr="00D719F7">
              <w:rPr>
                <w:rFonts w:eastAsia="Calibri" w:cs="Arial"/>
                <w:sz w:val="18"/>
                <w:szCs w:val="18"/>
                <w:bdr w:val="none" w:sz="0" w:space="0" w:color="auto"/>
              </w:rPr>
              <w:t>Centrálna sterilizácia - dostavba a rekonštrukcia l</w:t>
            </w:r>
            <w:r>
              <w:rPr>
                <w:rFonts w:eastAsia="Calibri" w:cs="Arial"/>
                <w:sz w:val="18"/>
                <w:szCs w:val="18"/>
                <w:bdr w:val="none" w:sz="0" w:space="0" w:color="auto"/>
              </w:rPr>
              <w:t>ô</w:t>
            </w:r>
            <w:r w:rsidRPr="00D719F7">
              <w:rPr>
                <w:rFonts w:eastAsia="Calibri" w:cs="Arial"/>
                <w:sz w:val="18"/>
                <w:szCs w:val="18"/>
                <w:bdr w:val="none" w:sz="0" w:space="0" w:color="auto"/>
              </w:rPr>
              <w:t xml:space="preserve">žkovej časti nemocnice s poliklinikou v </w:t>
            </w:r>
            <w:r w:rsidR="00BD43D1">
              <w:rPr>
                <w:rFonts w:eastAsia="Calibri" w:cs="Arial"/>
                <w:sz w:val="18"/>
                <w:szCs w:val="18"/>
                <w:bdr w:val="none" w:sz="0" w:space="0" w:color="auto"/>
              </w:rPr>
              <w:t>S</w:t>
            </w:r>
            <w:r w:rsidRPr="00D719F7">
              <w:rPr>
                <w:rFonts w:eastAsia="Calibri" w:cs="Arial"/>
                <w:sz w:val="18"/>
                <w:szCs w:val="18"/>
                <w:bdr w:val="none" w:sz="0" w:space="0" w:color="auto"/>
              </w:rPr>
              <w:t xml:space="preserve">pišskej </w:t>
            </w:r>
            <w:r w:rsidR="00BD43D1">
              <w:rPr>
                <w:rFonts w:eastAsia="Calibri" w:cs="Arial"/>
                <w:sz w:val="18"/>
                <w:szCs w:val="18"/>
                <w:bdr w:val="none" w:sz="0" w:space="0" w:color="auto"/>
              </w:rPr>
              <w:t>N</w:t>
            </w:r>
            <w:r w:rsidRPr="00D719F7">
              <w:rPr>
                <w:rFonts w:eastAsia="Calibri" w:cs="Arial"/>
                <w:sz w:val="18"/>
                <w:szCs w:val="18"/>
                <w:bdr w:val="none" w:sz="0" w:space="0" w:color="auto"/>
              </w:rPr>
              <w:t xml:space="preserve">ovej </w:t>
            </w:r>
            <w:r w:rsidR="00BD43D1">
              <w:rPr>
                <w:rFonts w:eastAsia="Calibri" w:cs="Arial"/>
                <w:sz w:val="18"/>
                <w:szCs w:val="18"/>
                <w:bdr w:val="none" w:sz="0" w:space="0" w:color="auto"/>
              </w:rPr>
              <w:t>V</w:t>
            </w:r>
            <w:r w:rsidRPr="00D719F7">
              <w:rPr>
                <w:rFonts w:eastAsia="Calibri" w:cs="Arial"/>
                <w:sz w:val="18"/>
                <w:szCs w:val="18"/>
                <w:bdr w:val="none" w:sz="0" w:space="0" w:color="auto"/>
              </w:rPr>
              <w:t>si</w:t>
            </w:r>
          </w:p>
        </w:tc>
      </w:tr>
      <w:tr w:rsidR="00815C92" w:rsidRPr="0013516F" w14:paraId="7E58357B" w14:textId="77777777" w:rsidTr="00EA089B">
        <w:trPr>
          <w:trHeight w:hRule="exact" w:val="662"/>
        </w:trPr>
        <w:tc>
          <w:tcPr>
            <w:tcW w:w="1743" w:type="pct"/>
            <w:tcBorders>
              <w:top w:val="single" w:sz="12" w:space="0" w:color="B2A1C7"/>
              <w:left w:val="single" w:sz="12" w:space="0" w:color="B2A1C7"/>
              <w:bottom w:val="single" w:sz="12" w:space="0" w:color="B2A1C7"/>
              <w:right w:val="single" w:sz="12" w:space="0" w:color="B2A1C7"/>
            </w:tcBorders>
            <w:shd w:val="clear" w:color="auto" w:fill="E5DFEC"/>
            <w:vAlign w:val="center"/>
            <w:hideMark/>
          </w:tcPr>
          <w:p w14:paraId="5A0176D8" w14:textId="3E90D1E8" w:rsidR="00815C92" w:rsidRPr="0013516F" w:rsidRDefault="00815C92" w:rsidP="00E02C10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76" w:lineRule="auto"/>
              <w:rPr>
                <w:rFonts w:eastAsia="Calibri" w:cs="Arial"/>
                <w:sz w:val="18"/>
                <w:szCs w:val="18"/>
                <w:bdr w:val="none" w:sz="0" w:space="0" w:color="auto"/>
              </w:rPr>
            </w:pPr>
            <w:r w:rsidRPr="0013516F">
              <w:rPr>
                <w:rFonts w:eastAsia="Calibri" w:cs="Arial"/>
                <w:sz w:val="18"/>
                <w:szCs w:val="18"/>
                <w:bdr w:val="none" w:sz="0" w:space="0" w:color="auto"/>
              </w:rPr>
              <w:t xml:space="preserve">Kontaktná osoba pre </w:t>
            </w:r>
            <w:r w:rsidR="00D719F7">
              <w:rPr>
                <w:rFonts w:eastAsia="Calibri" w:cs="Arial"/>
                <w:sz w:val="18"/>
                <w:szCs w:val="18"/>
                <w:bdr w:val="none" w:sz="0" w:space="0" w:color="auto"/>
              </w:rPr>
              <w:t>p</w:t>
            </w:r>
            <w:r w:rsidR="00D719F7" w:rsidRPr="00D719F7">
              <w:rPr>
                <w:rFonts w:eastAsia="Calibri" w:cs="Arial"/>
                <w:sz w:val="18"/>
                <w:szCs w:val="18"/>
                <w:bdr w:val="none" w:sz="0" w:space="0" w:color="auto"/>
              </w:rPr>
              <w:t>rípravné trhové konzultácie</w:t>
            </w:r>
          </w:p>
        </w:tc>
        <w:tc>
          <w:tcPr>
            <w:tcW w:w="3257" w:type="pct"/>
            <w:tcBorders>
              <w:top w:val="single" w:sz="12" w:space="0" w:color="B2A1C7"/>
              <w:left w:val="single" w:sz="12" w:space="0" w:color="B2A1C7"/>
              <w:bottom w:val="single" w:sz="12" w:space="0" w:color="B2A1C7"/>
              <w:right w:val="single" w:sz="12" w:space="0" w:color="B2A1C7"/>
            </w:tcBorders>
            <w:vAlign w:val="center"/>
            <w:hideMark/>
          </w:tcPr>
          <w:p w14:paraId="053932A2" w14:textId="01CF54CC" w:rsidR="00815C92" w:rsidRPr="0013516F" w:rsidRDefault="00D719F7" w:rsidP="00E02C10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76" w:lineRule="auto"/>
              <w:rPr>
                <w:rFonts w:eastAsia="Calibri" w:cs="Arial"/>
                <w:sz w:val="18"/>
                <w:szCs w:val="18"/>
                <w:bdr w:val="none" w:sz="0" w:space="0" w:color="auto"/>
              </w:rPr>
            </w:pPr>
            <w:r>
              <w:rPr>
                <w:rFonts w:eastAsia="Calibri" w:cs="Arial"/>
                <w:bCs/>
                <w:sz w:val="18"/>
                <w:szCs w:val="18"/>
                <w:bdr w:val="none" w:sz="0" w:space="0" w:color="auto"/>
                <w:lang w:eastAsia="sk-SK"/>
              </w:rPr>
              <w:t>Branislav Pramuk</w:t>
            </w:r>
            <w:r w:rsidR="00815C92" w:rsidRPr="0013516F">
              <w:rPr>
                <w:rFonts w:eastAsia="Calibri" w:cs="Arial"/>
                <w:bCs/>
                <w:sz w:val="18"/>
                <w:szCs w:val="18"/>
                <w:bdr w:val="none" w:sz="0" w:space="0" w:color="auto"/>
                <w:lang w:eastAsia="sk-SK"/>
              </w:rPr>
              <w:t>, +421 </w:t>
            </w:r>
            <w:r w:rsidR="00815C92" w:rsidRPr="00070E6E">
              <w:rPr>
                <w:rFonts w:eastAsia="Calibri" w:cs="Arial"/>
                <w:bCs/>
                <w:sz w:val="18"/>
                <w:szCs w:val="18"/>
                <w:bdr w:val="none" w:sz="0" w:space="0" w:color="auto"/>
                <w:lang w:eastAsia="sk-SK"/>
              </w:rPr>
              <w:t>915</w:t>
            </w:r>
            <w:r>
              <w:rPr>
                <w:rFonts w:eastAsia="Calibri" w:cs="Arial"/>
                <w:bCs/>
                <w:sz w:val="18"/>
                <w:szCs w:val="18"/>
                <w:bdr w:val="none" w:sz="0" w:space="0" w:color="auto"/>
                <w:lang w:eastAsia="sk-SK"/>
              </w:rPr>
              <w:t> 732 607</w:t>
            </w:r>
            <w:r w:rsidR="00815C92" w:rsidRPr="0013516F">
              <w:rPr>
                <w:rFonts w:eastAsia="Calibri" w:cs="Arial"/>
                <w:bCs/>
                <w:sz w:val="18"/>
                <w:szCs w:val="18"/>
                <w:bdr w:val="none" w:sz="0" w:space="0" w:color="auto"/>
                <w:lang w:eastAsia="sk-SK"/>
              </w:rPr>
              <w:t xml:space="preserve">, </w:t>
            </w:r>
            <w:r>
              <w:rPr>
                <w:rFonts w:eastAsia="Calibri" w:cs="Arial"/>
                <w:bCs/>
                <w:sz w:val="18"/>
                <w:szCs w:val="18"/>
                <w:bdr w:val="none" w:sz="0" w:space="0" w:color="auto"/>
                <w:lang w:eastAsia="sk-SK"/>
              </w:rPr>
              <w:t>branislav.pramuk</w:t>
            </w:r>
            <w:r w:rsidR="00815C92" w:rsidRPr="0013516F">
              <w:rPr>
                <w:rFonts w:eastAsia="Calibri" w:cs="Arial"/>
                <w:bCs/>
                <w:sz w:val="18"/>
                <w:szCs w:val="18"/>
                <w:bdr w:val="none" w:sz="0" w:space="0" w:color="auto"/>
                <w:lang w:eastAsia="sk-SK"/>
              </w:rPr>
              <w:t>@svetzdravia.com</w:t>
            </w:r>
          </w:p>
        </w:tc>
      </w:tr>
    </w:tbl>
    <w:p w14:paraId="1908BE93" w14:textId="77777777" w:rsidR="00815C92" w:rsidRPr="0013516F" w:rsidRDefault="00815C92" w:rsidP="00815C9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before="120" w:after="0" w:line="24" w:lineRule="atLeast"/>
        <w:ind w:left="720"/>
        <w:rPr>
          <w:rFonts w:eastAsia="Times New Roman" w:cs="Arial"/>
          <w:b/>
          <w:bCs/>
          <w:sz w:val="18"/>
          <w:szCs w:val="18"/>
          <w:bdr w:val="none" w:sz="0" w:space="0" w:color="auto"/>
          <w:lang w:eastAsia="cs-CZ"/>
        </w:rPr>
      </w:pPr>
    </w:p>
    <w:p w14:paraId="7F83CFDC" w14:textId="59BE01D5" w:rsidR="00815C92" w:rsidRDefault="00BD43D1" w:rsidP="00815C92">
      <w:pPr>
        <w:numPr>
          <w:ilvl w:val="0"/>
          <w:numId w:val="1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before="120" w:after="0" w:line="24" w:lineRule="atLeast"/>
        <w:rPr>
          <w:rFonts w:eastAsia="Times New Roman" w:cs="Arial"/>
          <w:b/>
          <w:bCs/>
          <w:sz w:val="18"/>
          <w:szCs w:val="18"/>
          <w:bdr w:val="none" w:sz="0" w:space="0" w:color="auto"/>
          <w:lang w:eastAsia="cs-CZ"/>
        </w:rPr>
      </w:pPr>
      <w:r>
        <w:rPr>
          <w:rFonts w:eastAsia="Times New Roman" w:cs="Arial"/>
          <w:b/>
          <w:bCs/>
          <w:sz w:val="18"/>
          <w:szCs w:val="18"/>
          <w:bdr w:val="none" w:sz="0" w:space="0" w:color="auto"/>
          <w:lang w:eastAsia="cs-CZ"/>
        </w:rPr>
        <w:t xml:space="preserve">Opis a účel </w:t>
      </w:r>
      <w:r w:rsidRPr="00BD43D1">
        <w:rPr>
          <w:rFonts w:eastAsia="Times New Roman" w:cs="Arial"/>
          <w:b/>
          <w:bCs/>
          <w:sz w:val="18"/>
          <w:szCs w:val="18"/>
          <w:bdr w:val="none" w:sz="0" w:space="0" w:color="auto"/>
          <w:lang w:eastAsia="cs-CZ"/>
        </w:rPr>
        <w:t>prípravných trhových konzultácií</w:t>
      </w:r>
      <w:r w:rsidR="00815C92" w:rsidRPr="0013516F">
        <w:rPr>
          <w:rFonts w:eastAsia="Times New Roman" w:cs="Arial"/>
          <w:b/>
          <w:bCs/>
          <w:sz w:val="18"/>
          <w:szCs w:val="18"/>
          <w:bdr w:val="none" w:sz="0" w:space="0" w:color="auto"/>
          <w:lang w:eastAsia="cs-CZ"/>
        </w:rPr>
        <w:t>:</w:t>
      </w:r>
    </w:p>
    <w:p w14:paraId="3DA84431" w14:textId="2D4FCDC9" w:rsidR="00C06BE4" w:rsidRPr="00C06BE4" w:rsidRDefault="00BD43D1" w:rsidP="00C06BE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before="120" w:after="0" w:line="24" w:lineRule="atLeast"/>
        <w:ind w:left="720"/>
        <w:jc w:val="both"/>
        <w:rPr>
          <w:rFonts w:eastAsia="Calibri" w:cs="Arial"/>
          <w:sz w:val="18"/>
          <w:szCs w:val="18"/>
          <w:bdr w:val="none" w:sz="0" w:space="0" w:color="auto"/>
        </w:rPr>
      </w:pPr>
      <w:r w:rsidRPr="002A4D3A">
        <w:rPr>
          <w:rFonts w:eastAsia="Times New Roman" w:cs="Arial"/>
          <w:sz w:val="18"/>
          <w:szCs w:val="18"/>
          <w:bdr w:val="none" w:sz="0" w:space="0" w:color="auto"/>
          <w:lang w:eastAsia="cs-CZ"/>
        </w:rPr>
        <w:t xml:space="preserve">Verejný obstarávateľ plánuje vyhlásiť zákazku, predmetom ktorej bude </w:t>
      </w:r>
      <w:r w:rsidRPr="002A4D3A">
        <w:rPr>
          <w:rFonts w:eastAsia="Calibri" w:cs="Arial"/>
          <w:sz w:val="18"/>
          <w:szCs w:val="18"/>
          <w:bdr w:val="none" w:sz="0" w:space="0" w:color="auto"/>
        </w:rPr>
        <w:t>dostavba a rekonštrukcia lôžkovej časti nemocnice s poliklinikou v Spišskej Novej Vsi</w:t>
      </w:r>
      <w:r w:rsidR="00AE1263">
        <w:rPr>
          <w:rFonts w:eastAsia="Calibri" w:cs="Arial"/>
          <w:sz w:val="18"/>
          <w:szCs w:val="18"/>
          <w:bdr w:val="none" w:sz="0" w:space="0" w:color="auto"/>
        </w:rPr>
        <w:t>,</w:t>
      </w:r>
      <w:r w:rsidRPr="002A4D3A">
        <w:rPr>
          <w:rFonts w:eastAsia="Calibri" w:cs="Arial"/>
          <w:sz w:val="18"/>
          <w:szCs w:val="18"/>
          <w:bdr w:val="none" w:sz="0" w:space="0" w:color="auto"/>
        </w:rPr>
        <w:t xml:space="preserve"> súčasťou ktorej bude </w:t>
      </w:r>
      <w:r w:rsidRPr="00B64285">
        <w:rPr>
          <w:rFonts w:eastAsia="Calibri" w:cs="Arial"/>
          <w:b/>
          <w:bCs/>
          <w:sz w:val="18"/>
          <w:szCs w:val="18"/>
          <w:bdr w:val="none" w:sz="0" w:space="0" w:color="auto"/>
        </w:rPr>
        <w:t>vybudovanie Centrálnej sterilizácie vrátane neoddeliteľného príslušenstva</w:t>
      </w:r>
      <w:r w:rsidRPr="002A4D3A">
        <w:rPr>
          <w:rFonts w:eastAsia="Calibri" w:cs="Arial"/>
          <w:sz w:val="18"/>
          <w:szCs w:val="18"/>
          <w:bdr w:val="none" w:sz="0" w:space="0" w:color="auto"/>
        </w:rPr>
        <w:t xml:space="preserve">. </w:t>
      </w:r>
      <w:r w:rsidRPr="00B64285">
        <w:rPr>
          <w:rFonts w:eastAsia="Calibri" w:cs="Arial"/>
          <w:b/>
          <w:bCs/>
          <w:sz w:val="18"/>
          <w:szCs w:val="18"/>
          <w:bdr w:val="none" w:sz="0" w:space="0" w:color="auto"/>
        </w:rPr>
        <w:t xml:space="preserve">Účelom prípravných trhových konzultácií je oslovenie hospodárskych subjektov, ktoré sa zaoberajú návrhom, výrobou a montážou </w:t>
      </w:r>
      <w:r w:rsidR="002A4D3A" w:rsidRPr="00B64285">
        <w:rPr>
          <w:rFonts w:eastAsia="Calibri" w:cs="Arial"/>
          <w:b/>
          <w:bCs/>
          <w:sz w:val="18"/>
          <w:szCs w:val="18"/>
          <w:bdr w:val="none" w:sz="0" w:space="0" w:color="auto"/>
        </w:rPr>
        <w:t>pracovísk centrálnej sterilizácie</w:t>
      </w:r>
      <w:r w:rsidR="00BD57E6">
        <w:rPr>
          <w:rFonts w:eastAsia="Calibri" w:cs="Arial"/>
          <w:sz w:val="18"/>
          <w:szCs w:val="18"/>
          <w:bdr w:val="none" w:sz="0" w:space="0" w:color="auto"/>
        </w:rPr>
        <w:t xml:space="preserve"> </w:t>
      </w:r>
      <w:r w:rsidR="00BD57E6" w:rsidRPr="00BD57E6">
        <w:rPr>
          <w:rFonts w:eastAsia="Calibri" w:cs="Arial"/>
          <w:sz w:val="18"/>
          <w:szCs w:val="18"/>
          <w:bdr w:val="none" w:sz="0" w:space="0" w:color="auto"/>
        </w:rPr>
        <w:t xml:space="preserve">s cieľom informovať </w:t>
      </w:r>
      <w:r w:rsidR="00542EDB">
        <w:rPr>
          <w:rFonts w:eastAsia="Calibri" w:cs="Arial"/>
          <w:sz w:val="18"/>
          <w:szCs w:val="18"/>
          <w:bdr w:val="none" w:sz="0" w:space="0" w:color="auto"/>
        </w:rPr>
        <w:t xml:space="preserve">relevantný </w:t>
      </w:r>
      <w:r w:rsidR="00BD57E6" w:rsidRPr="00BD57E6">
        <w:rPr>
          <w:rFonts w:eastAsia="Calibri" w:cs="Arial"/>
          <w:sz w:val="18"/>
          <w:szCs w:val="18"/>
          <w:bdr w:val="none" w:sz="0" w:space="0" w:color="auto"/>
        </w:rPr>
        <w:t xml:space="preserve">trh o pripravovanej zákazke a získať spätnú väzbu od </w:t>
      </w:r>
      <w:r w:rsidR="008B0B06">
        <w:rPr>
          <w:rFonts w:eastAsia="Calibri" w:cs="Arial"/>
          <w:sz w:val="18"/>
          <w:szCs w:val="18"/>
          <w:bdr w:val="none" w:sz="0" w:space="0" w:color="auto"/>
        </w:rPr>
        <w:t>účastník</w:t>
      </w:r>
      <w:r w:rsidR="00032893">
        <w:rPr>
          <w:rFonts w:eastAsia="Calibri" w:cs="Arial"/>
          <w:sz w:val="18"/>
          <w:szCs w:val="18"/>
          <w:bdr w:val="none" w:sz="0" w:space="0" w:color="auto"/>
        </w:rPr>
        <w:t>ov</w:t>
      </w:r>
      <w:r w:rsidR="008B0B06">
        <w:rPr>
          <w:rFonts w:eastAsia="Calibri" w:cs="Arial"/>
          <w:sz w:val="18"/>
          <w:szCs w:val="18"/>
          <w:bdr w:val="none" w:sz="0" w:space="0" w:color="auto"/>
        </w:rPr>
        <w:t xml:space="preserve"> PTK, resp. </w:t>
      </w:r>
      <w:r w:rsidR="00BD57E6" w:rsidRPr="00BD57E6">
        <w:rPr>
          <w:rFonts w:eastAsia="Calibri" w:cs="Arial"/>
          <w:sz w:val="18"/>
          <w:szCs w:val="18"/>
          <w:bdr w:val="none" w:sz="0" w:space="0" w:color="auto"/>
        </w:rPr>
        <w:t>potencionálnych záujemcov</w:t>
      </w:r>
      <w:r w:rsidR="00063F50">
        <w:rPr>
          <w:rFonts w:eastAsia="Calibri" w:cs="Arial"/>
          <w:sz w:val="18"/>
          <w:szCs w:val="18"/>
          <w:bdr w:val="none" w:sz="0" w:space="0" w:color="auto"/>
        </w:rPr>
        <w:t xml:space="preserve"> pripravovanej zákazky</w:t>
      </w:r>
      <w:r w:rsidR="00BD57E6" w:rsidRPr="00BD57E6">
        <w:rPr>
          <w:rFonts w:eastAsia="Calibri" w:cs="Arial"/>
          <w:sz w:val="18"/>
          <w:szCs w:val="18"/>
          <w:bdr w:val="none" w:sz="0" w:space="0" w:color="auto"/>
        </w:rPr>
        <w:t>.</w:t>
      </w:r>
      <w:r w:rsidR="002A4D3A" w:rsidRPr="002A4D3A">
        <w:rPr>
          <w:rFonts w:eastAsia="Calibri" w:cs="Arial"/>
          <w:sz w:val="18"/>
          <w:szCs w:val="18"/>
          <w:bdr w:val="none" w:sz="0" w:space="0" w:color="auto"/>
        </w:rPr>
        <w:t xml:space="preserve"> Ďalším cieľom verejného obstarávateľa je stanoviť predpokladanú hodnotu zákazky pre účely pripravovaného verejného obstarávania, </w:t>
      </w:r>
      <w:r w:rsidR="00AE5063">
        <w:rPr>
          <w:rFonts w:eastAsia="Calibri" w:cs="Arial"/>
          <w:sz w:val="18"/>
          <w:szCs w:val="18"/>
          <w:bdr w:val="none" w:sz="0" w:space="0" w:color="auto"/>
        </w:rPr>
        <w:t>a</w:t>
      </w:r>
      <w:r w:rsidR="001340FD">
        <w:rPr>
          <w:rFonts w:eastAsia="Calibri" w:cs="Arial"/>
          <w:sz w:val="18"/>
          <w:szCs w:val="18"/>
          <w:bdr w:val="none" w:sz="0" w:space="0" w:color="auto"/>
        </w:rPr>
        <w:t xml:space="preserve"> ďalej </w:t>
      </w:r>
      <w:r w:rsidR="00AE5063">
        <w:rPr>
          <w:rFonts w:eastAsia="Calibri" w:cs="Arial"/>
          <w:sz w:val="18"/>
          <w:szCs w:val="18"/>
          <w:bdr w:val="none" w:sz="0" w:space="0" w:color="auto"/>
        </w:rPr>
        <w:t xml:space="preserve">overiť </w:t>
      </w:r>
      <w:r w:rsidR="00CA0877">
        <w:rPr>
          <w:rFonts w:eastAsia="Calibri" w:cs="Arial"/>
          <w:sz w:val="18"/>
          <w:szCs w:val="18"/>
          <w:bdr w:val="none" w:sz="0" w:space="0" w:color="auto"/>
        </w:rPr>
        <w:t>podmienky</w:t>
      </w:r>
      <w:r w:rsidR="00DC7949">
        <w:rPr>
          <w:rFonts w:eastAsia="Calibri" w:cs="Arial"/>
          <w:sz w:val="18"/>
          <w:szCs w:val="18"/>
          <w:bdr w:val="none" w:sz="0" w:space="0" w:color="auto"/>
        </w:rPr>
        <w:t xml:space="preserve"> zamýšľaného zámeru</w:t>
      </w:r>
      <w:r w:rsidR="00CA0877">
        <w:rPr>
          <w:rFonts w:eastAsia="Calibri" w:cs="Arial"/>
          <w:sz w:val="18"/>
          <w:szCs w:val="18"/>
          <w:bdr w:val="none" w:sz="0" w:space="0" w:color="auto"/>
        </w:rPr>
        <w:t xml:space="preserve"> </w:t>
      </w:r>
      <w:r w:rsidR="000E1276">
        <w:rPr>
          <w:rFonts w:eastAsia="Calibri" w:cs="Arial"/>
          <w:sz w:val="18"/>
          <w:szCs w:val="18"/>
          <w:bdr w:val="none" w:sz="0" w:space="0" w:color="auto"/>
        </w:rPr>
        <w:t>u relevantných a</w:t>
      </w:r>
      <w:r w:rsidR="003D3C32">
        <w:rPr>
          <w:rFonts w:eastAsia="Calibri" w:cs="Arial"/>
          <w:sz w:val="18"/>
          <w:szCs w:val="18"/>
          <w:bdr w:val="none" w:sz="0" w:space="0" w:color="auto"/>
        </w:rPr>
        <w:t xml:space="preserve"> skúsených hospodárskych subjektov </w:t>
      </w:r>
      <w:r w:rsidR="00CA0877">
        <w:rPr>
          <w:rFonts w:eastAsia="Calibri" w:cs="Arial"/>
          <w:sz w:val="18"/>
          <w:szCs w:val="18"/>
          <w:bdr w:val="none" w:sz="0" w:space="0" w:color="auto"/>
        </w:rPr>
        <w:t xml:space="preserve">tak, aby </w:t>
      </w:r>
      <w:r w:rsidR="001340FD">
        <w:rPr>
          <w:rFonts w:eastAsia="Calibri" w:cs="Arial"/>
          <w:sz w:val="18"/>
          <w:szCs w:val="18"/>
          <w:bdr w:val="none" w:sz="0" w:space="0" w:color="auto"/>
        </w:rPr>
        <w:t>čo</w:t>
      </w:r>
      <w:r w:rsidR="000F59F0">
        <w:rPr>
          <w:rFonts w:eastAsia="Calibri" w:cs="Arial"/>
          <w:sz w:val="18"/>
          <w:szCs w:val="18"/>
          <w:bdr w:val="none" w:sz="0" w:space="0" w:color="auto"/>
        </w:rPr>
        <w:t xml:space="preserve"> </w:t>
      </w:r>
      <w:r w:rsidR="004403F1">
        <w:rPr>
          <w:rFonts w:eastAsia="Calibri" w:cs="Arial"/>
          <w:sz w:val="18"/>
          <w:szCs w:val="18"/>
          <w:bdr w:val="none" w:sz="0" w:space="0" w:color="auto"/>
        </w:rPr>
        <w:t xml:space="preserve">najlepšie </w:t>
      </w:r>
      <w:r w:rsidR="00AD5D3B">
        <w:rPr>
          <w:rFonts w:eastAsia="Calibri" w:cs="Arial"/>
          <w:sz w:val="18"/>
          <w:szCs w:val="18"/>
          <w:bdr w:val="none" w:sz="0" w:space="0" w:color="auto"/>
        </w:rPr>
        <w:t>z</w:t>
      </w:r>
      <w:r w:rsidR="009A2135">
        <w:rPr>
          <w:rFonts w:eastAsia="Calibri" w:cs="Arial"/>
          <w:sz w:val="18"/>
          <w:szCs w:val="18"/>
          <w:bdr w:val="none" w:sz="0" w:space="0" w:color="auto"/>
        </w:rPr>
        <w:t>odpovedali</w:t>
      </w:r>
      <w:r w:rsidR="000F59F0">
        <w:rPr>
          <w:rFonts w:eastAsia="Calibri" w:cs="Arial"/>
          <w:sz w:val="18"/>
          <w:szCs w:val="18"/>
          <w:bdr w:val="none" w:sz="0" w:space="0" w:color="auto"/>
        </w:rPr>
        <w:t xml:space="preserve"> potrebám verejného </w:t>
      </w:r>
      <w:r w:rsidR="009A2135">
        <w:rPr>
          <w:rFonts w:eastAsia="Calibri" w:cs="Arial"/>
          <w:sz w:val="18"/>
          <w:szCs w:val="18"/>
          <w:bdr w:val="none" w:sz="0" w:space="0" w:color="auto"/>
        </w:rPr>
        <w:t>obstarávateľa</w:t>
      </w:r>
      <w:r w:rsidR="000F59F0">
        <w:rPr>
          <w:rFonts w:eastAsia="Calibri" w:cs="Arial"/>
          <w:sz w:val="18"/>
          <w:szCs w:val="18"/>
          <w:bdr w:val="none" w:sz="0" w:space="0" w:color="auto"/>
        </w:rPr>
        <w:t xml:space="preserve"> a </w:t>
      </w:r>
      <w:r w:rsidR="009A2135">
        <w:rPr>
          <w:rFonts w:eastAsia="Calibri" w:cs="Arial"/>
          <w:sz w:val="18"/>
          <w:szCs w:val="18"/>
          <w:bdr w:val="none" w:sz="0" w:space="0" w:color="auto"/>
        </w:rPr>
        <w:t>súčasne</w:t>
      </w:r>
      <w:r w:rsidR="000F59F0">
        <w:rPr>
          <w:rFonts w:eastAsia="Calibri" w:cs="Arial"/>
          <w:sz w:val="18"/>
          <w:szCs w:val="18"/>
          <w:bdr w:val="none" w:sz="0" w:space="0" w:color="auto"/>
        </w:rPr>
        <w:t xml:space="preserve"> </w:t>
      </w:r>
      <w:r w:rsidR="009A2135">
        <w:rPr>
          <w:rFonts w:eastAsia="Calibri" w:cs="Arial"/>
          <w:sz w:val="18"/>
          <w:szCs w:val="18"/>
          <w:bdr w:val="none" w:sz="0" w:space="0" w:color="auto"/>
        </w:rPr>
        <w:t>b</w:t>
      </w:r>
      <w:r w:rsidR="00DC7949">
        <w:rPr>
          <w:rFonts w:eastAsia="Calibri" w:cs="Arial"/>
          <w:sz w:val="18"/>
          <w:szCs w:val="18"/>
          <w:bdr w:val="none" w:sz="0" w:space="0" w:color="auto"/>
        </w:rPr>
        <w:t>o</w:t>
      </w:r>
      <w:r w:rsidR="009A2135">
        <w:rPr>
          <w:rFonts w:eastAsia="Calibri" w:cs="Arial"/>
          <w:sz w:val="18"/>
          <w:szCs w:val="18"/>
          <w:bdr w:val="none" w:sz="0" w:space="0" w:color="auto"/>
        </w:rPr>
        <w:t>li</w:t>
      </w:r>
      <w:r w:rsidR="000F59F0">
        <w:rPr>
          <w:rFonts w:eastAsia="Calibri" w:cs="Arial"/>
          <w:sz w:val="18"/>
          <w:szCs w:val="18"/>
          <w:bdr w:val="none" w:sz="0" w:space="0" w:color="auto"/>
        </w:rPr>
        <w:t xml:space="preserve"> spolu s predmetom </w:t>
      </w:r>
      <w:r w:rsidR="0042187F">
        <w:rPr>
          <w:rFonts w:eastAsia="Calibri" w:cs="Arial"/>
          <w:sz w:val="18"/>
          <w:szCs w:val="18"/>
          <w:bdr w:val="none" w:sz="0" w:space="0" w:color="auto"/>
        </w:rPr>
        <w:t xml:space="preserve">zákazky </w:t>
      </w:r>
      <w:r w:rsidR="00DC2EE2">
        <w:rPr>
          <w:rFonts w:eastAsia="Calibri" w:cs="Arial"/>
          <w:sz w:val="18"/>
          <w:szCs w:val="18"/>
          <w:bdr w:val="none" w:sz="0" w:space="0" w:color="auto"/>
        </w:rPr>
        <w:t>nastavene</w:t>
      </w:r>
      <w:r w:rsidR="0042187F">
        <w:rPr>
          <w:rFonts w:eastAsia="Calibri" w:cs="Arial"/>
          <w:sz w:val="18"/>
          <w:szCs w:val="18"/>
          <w:bdr w:val="none" w:sz="0" w:space="0" w:color="auto"/>
        </w:rPr>
        <w:t xml:space="preserve"> v </w:t>
      </w:r>
      <w:r w:rsidR="00DC2EE2">
        <w:rPr>
          <w:rFonts w:eastAsia="Calibri" w:cs="Arial"/>
          <w:sz w:val="18"/>
          <w:szCs w:val="18"/>
          <w:bdr w:val="none" w:sz="0" w:space="0" w:color="auto"/>
        </w:rPr>
        <w:t>súlad</w:t>
      </w:r>
      <w:r w:rsidR="00DC7949">
        <w:rPr>
          <w:rFonts w:eastAsia="Calibri" w:cs="Arial"/>
          <w:sz w:val="18"/>
          <w:szCs w:val="18"/>
          <w:bdr w:val="none" w:sz="0" w:space="0" w:color="auto"/>
        </w:rPr>
        <w:t>e</w:t>
      </w:r>
      <w:r w:rsidR="0042187F">
        <w:rPr>
          <w:rFonts w:eastAsia="Calibri" w:cs="Arial"/>
          <w:sz w:val="18"/>
          <w:szCs w:val="18"/>
          <w:bdr w:val="none" w:sz="0" w:space="0" w:color="auto"/>
        </w:rPr>
        <w:t xml:space="preserve"> s</w:t>
      </w:r>
      <w:r w:rsidR="00DC2EE2">
        <w:rPr>
          <w:rFonts w:eastAsia="Calibri" w:cs="Arial"/>
          <w:sz w:val="18"/>
          <w:szCs w:val="18"/>
          <w:bdr w:val="none" w:sz="0" w:space="0" w:color="auto"/>
        </w:rPr>
        <w:t>o</w:t>
      </w:r>
      <w:r w:rsidR="0042187F">
        <w:rPr>
          <w:rFonts w:eastAsia="Calibri" w:cs="Arial"/>
          <w:sz w:val="18"/>
          <w:szCs w:val="18"/>
          <w:bdr w:val="none" w:sz="0" w:space="0" w:color="auto"/>
        </w:rPr>
        <w:t xml:space="preserve"> </w:t>
      </w:r>
      <w:r w:rsidR="00DC2EE2">
        <w:rPr>
          <w:rFonts w:eastAsia="Calibri" w:cs="Arial"/>
          <w:sz w:val="18"/>
          <w:szCs w:val="18"/>
          <w:bdr w:val="none" w:sz="0" w:space="0" w:color="auto"/>
        </w:rPr>
        <w:t>základnými</w:t>
      </w:r>
      <w:r w:rsidR="0042187F">
        <w:rPr>
          <w:rFonts w:eastAsia="Calibri" w:cs="Arial"/>
          <w:sz w:val="18"/>
          <w:szCs w:val="18"/>
          <w:bdr w:val="none" w:sz="0" w:space="0" w:color="auto"/>
        </w:rPr>
        <w:t xml:space="preserve"> </w:t>
      </w:r>
      <w:r w:rsidR="00410B40">
        <w:rPr>
          <w:rFonts w:eastAsia="Calibri" w:cs="Arial"/>
          <w:sz w:val="18"/>
          <w:szCs w:val="18"/>
          <w:bdr w:val="none" w:sz="0" w:space="0" w:color="auto"/>
        </w:rPr>
        <w:t>princíp</w:t>
      </w:r>
      <w:r w:rsidR="00DC7949">
        <w:rPr>
          <w:rFonts w:eastAsia="Calibri" w:cs="Arial"/>
          <w:sz w:val="18"/>
          <w:szCs w:val="18"/>
          <w:bdr w:val="none" w:sz="0" w:space="0" w:color="auto"/>
        </w:rPr>
        <w:t>mi</w:t>
      </w:r>
      <w:r w:rsidR="0042187F">
        <w:rPr>
          <w:rFonts w:eastAsia="Calibri" w:cs="Arial"/>
          <w:sz w:val="18"/>
          <w:szCs w:val="18"/>
          <w:bdr w:val="none" w:sz="0" w:space="0" w:color="auto"/>
        </w:rPr>
        <w:t xml:space="preserve"> ZVO, </w:t>
      </w:r>
      <w:r w:rsidR="00DC06D7">
        <w:rPr>
          <w:rFonts w:eastAsia="Calibri" w:cs="Arial"/>
          <w:sz w:val="18"/>
          <w:szCs w:val="18"/>
          <w:bdr w:val="none" w:sz="0" w:space="0" w:color="auto"/>
        </w:rPr>
        <w:t>najmä</w:t>
      </w:r>
      <w:r w:rsidR="0042187F">
        <w:rPr>
          <w:rFonts w:eastAsia="Calibri" w:cs="Arial"/>
          <w:sz w:val="18"/>
          <w:szCs w:val="18"/>
          <w:bdr w:val="none" w:sz="0" w:space="0" w:color="auto"/>
        </w:rPr>
        <w:t xml:space="preserve"> </w:t>
      </w:r>
      <w:r w:rsidR="00410B40">
        <w:rPr>
          <w:rFonts w:eastAsia="Calibri" w:cs="Arial"/>
          <w:sz w:val="18"/>
          <w:szCs w:val="18"/>
          <w:bdr w:val="none" w:sz="0" w:space="0" w:color="auto"/>
        </w:rPr>
        <w:t>princíp</w:t>
      </w:r>
      <w:r w:rsidR="00DC7949">
        <w:rPr>
          <w:rFonts w:eastAsia="Calibri" w:cs="Arial"/>
          <w:sz w:val="18"/>
          <w:szCs w:val="18"/>
          <w:bdr w:val="none" w:sz="0" w:space="0" w:color="auto"/>
        </w:rPr>
        <w:t>mi</w:t>
      </w:r>
      <w:r w:rsidR="0042187F">
        <w:rPr>
          <w:rFonts w:eastAsia="Calibri" w:cs="Arial"/>
          <w:sz w:val="18"/>
          <w:szCs w:val="18"/>
          <w:bdr w:val="none" w:sz="0" w:space="0" w:color="auto"/>
        </w:rPr>
        <w:t xml:space="preserve"> </w:t>
      </w:r>
      <w:r w:rsidR="00660626">
        <w:rPr>
          <w:rFonts w:eastAsia="Calibri" w:cs="Arial"/>
          <w:sz w:val="18"/>
          <w:szCs w:val="18"/>
          <w:bdr w:val="none" w:sz="0" w:space="0" w:color="auto"/>
        </w:rPr>
        <w:t>rovnakého zaobchádzania,</w:t>
      </w:r>
      <w:r w:rsidR="00A25110">
        <w:rPr>
          <w:rFonts w:eastAsia="Calibri" w:cs="Arial"/>
          <w:sz w:val="18"/>
          <w:szCs w:val="18"/>
          <w:bdr w:val="none" w:sz="0" w:space="0" w:color="auto"/>
        </w:rPr>
        <w:t> </w:t>
      </w:r>
      <w:r w:rsidR="003B362C">
        <w:rPr>
          <w:rFonts w:eastAsia="Calibri" w:cs="Arial"/>
          <w:sz w:val="18"/>
          <w:szCs w:val="18"/>
          <w:bdr w:val="none" w:sz="0" w:space="0" w:color="auto"/>
        </w:rPr>
        <w:t>nediskrimi</w:t>
      </w:r>
      <w:r w:rsidR="00A25110">
        <w:rPr>
          <w:rFonts w:eastAsia="Calibri" w:cs="Arial"/>
          <w:sz w:val="18"/>
          <w:szCs w:val="18"/>
          <w:bdr w:val="none" w:sz="0" w:space="0" w:color="auto"/>
        </w:rPr>
        <w:t>nácie</w:t>
      </w:r>
      <w:r w:rsidR="00DC06D7">
        <w:rPr>
          <w:rFonts w:eastAsia="Calibri" w:cs="Arial"/>
          <w:sz w:val="18"/>
          <w:szCs w:val="18"/>
          <w:bdr w:val="none" w:sz="0" w:space="0" w:color="auto"/>
        </w:rPr>
        <w:t xml:space="preserve"> </w:t>
      </w:r>
      <w:r w:rsidR="00660626">
        <w:rPr>
          <w:rFonts w:eastAsia="Calibri" w:cs="Arial"/>
          <w:sz w:val="18"/>
          <w:szCs w:val="18"/>
          <w:bdr w:val="none" w:sz="0" w:space="0" w:color="auto"/>
        </w:rPr>
        <w:t xml:space="preserve">a transparentnosti </w:t>
      </w:r>
      <w:r w:rsidR="002A4D3A" w:rsidRPr="002A4D3A">
        <w:rPr>
          <w:rFonts w:eastAsia="Calibri" w:cs="Arial"/>
          <w:sz w:val="18"/>
          <w:szCs w:val="18"/>
          <w:bdr w:val="none" w:sz="0" w:space="0" w:color="auto"/>
        </w:rPr>
        <w:t>tak, aby následné verejné obstarávanie podporovalo otvorenú hospodársku súťaž</w:t>
      </w:r>
      <w:r w:rsidR="00BD57E6">
        <w:rPr>
          <w:rFonts w:eastAsia="Calibri" w:cs="Arial"/>
          <w:sz w:val="18"/>
          <w:szCs w:val="18"/>
          <w:bdr w:val="none" w:sz="0" w:space="0" w:color="auto"/>
        </w:rPr>
        <w:t>.</w:t>
      </w:r>
      <w:r w:rsidR="00E64978">
        <w:rPr>
          <w:rFonts w:eastAsia="Calibri" w:cs="Arial"/>
          <w:sz w:val="18"/>
          <w:szCs w:val="18"/>
          <w:bdr w:val="none" w:sz="0" w:space="0" w:color="auto"/>
        </w:rPr>
        <w:t xml:space="preserve"> </w:t>
      </w:r>
      <w:r w:rsidR="00E64978" w:rsidRPr="00E64978">
        <w:rPr>
          <w:rFonts w:eastAsia="Calibri" w:cs="Arial"/>
          <w:sz w:val="18"/>
          <w:szCs w:val="18"/>
          <w:bdr w:val="none" w:sz="0" w:space="0" w:color="auto"/>
        </w:rPr>
        <w:t xml:space="preserve">Účasť na </w:t>
      </w:r>
      <w:r w:rsidR="00A25110">
        <w:rPr>
          <w:rFonts w:eastAsia="Calibri" w:cs="Arial"/>
          <w:sz w:val="18"/>
          <w:szCs w:val="18"/>
          <w:bdr w:val="none" w:sz="0" w:space="0" w:color="auto"/>
        </w:rPr>
        <w:t>PTK</w:t>
      </w:r>
      <w:r w:rsidR="00E64978" w:rsidRPr="00E64978">
        <w:rPr>
          <w:rFonts w:eastAsia="Calibri" w:cs="Arial"/>
          <w:sz w:val="18"/>
          <w:szCs w:val="18"/>
          <w:bdr w:val="none" w:sz="0" w:space="0" w:color="auto"/>
        </w:rPr>
        <w:t xml:space="preserve"> je dobrovoľná. </w:t>
      </w:r>
      <w:r w:rsidR="00A64E4B" w:rsidRPr="003C5FCC">
        <w:rPr>
          <w:rFonts w:eastAsia="Calibri" w:cs="Arial"/>
          <w:sz w:val="18"/>
          <w:szCs w:val="18"/>
          <w:bdr w:val="none" w:sz="0" w:space="0" w:color="auto"/>
        </w:rPr>
        <w:t>Záujemca, ktorý sa zúčastní PTK</w:t>
      </w:r>
      <w:r w:rsidR="00A64E4B">
        <w:rPr>
          <w:rFonts w:eastAsia="Calibri" w:cs="Arial"/>
          <w:sz w:val="18"/>
          <w:szCs w:val="18"/>
          <w:bdr w:val="none" w:sz="0" w:space="0" w:color="auto"/>
        </w:rPr>
        <w:t>,</w:t>
      </w:r>
      <w:r w:rsidR="00A64E4B" w:rsidRPr="003C5FCC">
        <w:rPr>
          <w:rFonts w:eastAsia="Calibri" w:cs="Arial"/>
          <w:sz w:val="18"/>
          <w:szCs w:val="18"/>
          <w:bdr w:val="none" w:sz="0" w:space="0" w:color="auto"/>
        </w:rPr>
        <w:t xml:space="preserve"> si musí byť vedomý zákonnej úpravy PTK, a to najmä dôsledkov vyplývajúcich z účasti hospodárskeho subjektu na PTK so zreteľom na § 25 a § 40 ods. 7 </w:t>
      </w:r>
      <w:r w:rsidR="00A64E4B">
        <w:rPr>
          <w:rFonts w:eastAsia="Calibri" w:cs="Arial"/>
          <w:sz w:val="18"/>
          <w:szCs w:val="18"/>
          <w:bdr w:val="none" w:sz="0" w:space="0" w:color="auto"/>
        </w:rPr>
        <w:t xml:space="preserve">ZVO. </w:t>
      </w:r>
      <w:r w:rsidR="00E64978" w:rsidRPr="00E64978">
        <w:rPr>
          <w:rFonts w:eastAsia="Calibri" w:cs="Arial"/>
          <w:sz w:val="18"/>
          <w:szCs w:val="18"/>
          <w:bdr w:val="none" w:sz="0" w:space="0" w:color="auto"/>
        </w:rPr>
        <w:t>Hospodárske subjekty</w:t>
      </w:r>
      <w:r w:rsidR="000F78A4">
        <w:rPr>
          <w:rFonts w:eastAsia="Calibri" w:cs="Arial"/>
          <w:sz w:val="18"/>
          <w:szCs w:val="18"/>
          <w:bdr w:val="none" w:sz="0" w:space="0" w:color="auto"/>
        </w:rPr>
        <w:t xml:space="preserve"> </w:t>
      </w:r>
      <w:r w:rsidR="00E64978" w:rsidRPr="00E64978">
        <w:rPr>
          <w:rFonts w:eastAsia="Calibri" w:cs="Arial"/>
          <w:sz w:val="18"/>
          <w:szCs w:val="18"/>
          <w:bdr w:val="none" w:sz="0" w:space="0" w:color="auto"/>
        </w:rPr>
        <w:t>sa môžu následne zúčastniť pripravovaného verejného obstarávania</w:t>
      </w:r>
      <w:r w:rsidR="00E64978">
        <w:rPr>
          <w:rFonts w:eastAsia="Calibri" w:cs="Arial"/>
          <w:sz w:val="18"/>
          <w:szCs w:val="18"/>
          <w:bdr w:val="none" w:sz="0" w:space="0" w:color="auto"/>
        </w:rPr>
        <w:t xml:space="preserve"> </w:t>
      </w:r>
      <w:r w:rsidR="00E64978" w:rsidRPr="00E64978">
        <w:rPr>
          <w:rFonts w:eastAsia="Calibri" w:cs="Arial"/>
          <w:sz w:val="18"/>
          <w:szCs w:val="18"/>
          <w:bdr w:val="none" w:sz="0" w:space="0" w:color="auto"/>
        </w:rPr>
        <w:t>a predložiť ponuku</w:t>
      </w:r>
      <w:r w:rsidR="000F78A4">
        <w:rPr>
          <w:rFonts w:eastAsia="Calibri" w:cs="Arial"/>
          <w:sz w:val="18"/>
          <w:szCs w:val="18"/>
          <w:bdr w:val="none" w:sz="0" w:space="0" w:color="auto"/>
        </w:rPr>
        <w:t>, bez ohľadu na to, či sa zúčastnili PTK alebo nie</w:t>
      </w:r>
      <w:r w:rsidR="002A4D3A" w:rsidRPr="002A4D3A">
        <w:rPr>
          <w:rFonts w:eastAsia="Calibri" w:cs="Arial"/>
          <w:sz w:val="18"/>
          <w:szCs w:val="18"/>
          <w:bdr w:val="none" w:sz="0" w:space="0" w:color="auto"/>
        </w:rPr>
        <w:t>.</w:t>
      </w:r>
      <w:r w:rsidRPr="002A4D3A">
        <w:rPr>
          <w:rFonts w:eastAsia="Calibri" w:cs="Arial"/>
          <w:sz w:val="18"/>
          <w:szCs w:val="18"/>
          <w:bdr w:val="none" w:sz="0" w:space="0" w:color="auto"/>
        </w:rPr>
        <w:t xml:space="preserve"> </w:t>
      </w:r>
    </w:p>
    <w:p w14:paraId="2D8ED4D1" w14:textId="4F1AD0A4" w:rsidR="00815C92" w:rsidRPr="0013516F" w:rsidRDefault="00BD43D1" w:rsidP="00815C92">
      <w:pPr>
        <w:numPr>
          <w:ilvl w:val="0"/>
          <w:numId w:val="1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before="120" w:after="0" w:line="24" w:lineRule="atLeast"/>
        <w:rPr>
          <w:rFonts w:eastAsia="Times New Roman" w:cs="Arial"/>
          <w:b/>
          <w:bCs/>
          <w:sz w:val="18"/>
          <w:szCs w:val="18"/>
          <w:bdr w:val="none" w:sz="0" w:space="0" w:color="auto"/>
          <w:lang w:eastAsia="cs-CZ"/>
        </w:rPr>
      </w:pPr>
      <w:r>
        <w:rPr>
          <w:rFonts w:eastAsia="Times New Roman" w:cs="Arial"/>
          <w:b/>
          <w:bCs/>
          <w:sz w:val="18"/>
          <w:szCs w:val="18"/>
          <w:bdr w:val="none" w:sz="0" w:space="0" w:color="auto"/>
          <w:lang w:eastAsia="cs-CZ"/>
        </w:rPr>
        <w:t xml:space="preserve">Komunikácia </w:t>
      </w:r>
      <w:r w:rsidR="0058441A">
        <w:rPr>
          <w:rFonts w:eastAsia="Times New Roman" w:cs="Arial"/>
          <w:b/>
          <w:bCs/>
          <w:sz w:val="18"/>
          <w:szCs w:val="18"/>
          <w:bdr w:val="none" w:sz="0" w:space="0" w:color="auto"/>
          <w:lang w:eastAsia="cs-CZ"/>
        </w:rPr>
        <w:t>v procese PTK</w:t>
      </w:r>
      <w:r w:rsidR="00815C92" w:rsidRPr="0013516F">
        <w:rPr>
          <w:rFonts w:eastAsia="Times New Roman" w:cs="Arial"/>
          <w:b/>
          <w:bCs/>
          <w:sz w:val="18"/>
          <w:szCs w:val="18"/>
          <w:bdr w:val="none" w:sz="0" w:space="0" w:color="auto"/>
          <w:lang w:eastAsia="cs-CZ"/>
        </w:rPr>
        <w:t>:</w:t>
      </w:r>
    </w:p>
    <w:p w14:paraId="5B87305D" w14:textId="52C2F88C" w:rsidR="00815C92" w:rsidRPr="0013516F" w:rsidRDefault="004314C9" w:rsidP="004314C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before="120" w:after="0" w:line="24" w:lineRule="atLeast"/>
        <w:ind w:left="720"/>
        <w:jc w:val="both"/>
        <w:rPr>
          <w:rFonts w:eastAsia="Times New Roman" w:cs="Arial"/>
          <w:sz w:val="18"/>
          <w:szCs w:val="18"/>
          <w:bdr w:val="none" w:sz="0" w:space="0" w:color="auto"/>
          <w:lang w:eastAsia="cs-CZ"/>
        </w:rPr>
      </w:pPr>
      <w:r w:rsidRPr="004314C9">
        <w:rPr>
          <w:rFonts w:eastAsia="Times New Roman" w:cs="Arial"/>
          <w:sz w:val="18"/>
          <w:szCs w:val="18"/>
          <w:bdr w:val="none" w:sz="0" w:space="0" w:color="auto"/>
          <w:lang w:eastAsia="cs-CZ"/>
        </w:rPr>
        <w:t>Komunikácia medzi verejným obstarávateľom a záujemcami sa počas celého procesu PTK uskutočňuje v</w:t>
      </w:r>
      <w:r>
        <w:rPr>
          <w:rFonts w:eastAsia="Times New Roman" w:cs="Arial"/>
          <w:sz w:val="18"/>
          <w:szCs w:val="18"/>
          <w:bdr w:val="none" w:sz="0" w:space="0" w:color="auto"/>
          <w:lang w:eastAsia="cs-CZ"/>
        </w:rPr>
        <w:t> </w:t>
      </w:r>
      <w:r w:rsidRPr="004314C9">
        <w:rPr>
          <w:rFonts w:eastAsia="Times New Roman" w:cs="Arial"/>
          <w:sz w:val="18"/>
          <w:szCs w:val="18"/>
          <w:bdr w:val="none" w:sz="0" w:space="0" w:color="auto"/>
          <w:lang w:eastAsia="cs-CZ"/>
        </w:rPr>
        <w:t>slovenskom</w:t>
      </w:r>
      <w:r>
        <w:rPr>
          <w:rFonts w:eastAsia="Times New Roman" w:cs="Arial"/>
          <w:sz w:val="18"/>
          <w:szCs w:val="18"/>
          <w:bdr w:val="none" w:sz="0" w:space="0" w:color="auto"/>
          <w:lang w:eastAsia="cs-CZ"/>
        </w:rPr>
        <w:t xml:space="preserve"> alebo českom</w:t>
      </w:r>
      <w:r w:rsidRPr="004314C9">
        <w:rPr>
          <w:rFonts w:eastAsia="Times New Roman" w:cs="Arial"/>
          <w:sz w:val="18"/>
          <w:szCs w:val="18"/>
          <w:bdr w:val="none" w:sz="0" w:space="0" w:color="auto"/>
          <w:lang w:eastAsia="cs-CZ"/>
        </w:rPr>
        <w:t xml:space="preserve"> jazyku</w:t>
      </w:r>
      <w:r>
        <w:rPr>
          <w:rFonts w:eastAsia="Times New Roman" w:cs="Arial"/>
          <w:sz w:val="18"/>
          <w:szCs w:val="18"/>
          <w:bdr w:val="none" w:sz="0" w:space="0" w:color="auto"/>
          <w:lang w:eastAsia="cs-CZ"/>
        </w:rPr>
        <w:t xml:space="preserve"> </w:t>
      </w:r>
      <w:r w:rsidRPr="004314C9">
        <w:rPr>
          <w:rFonts w:eastAsia="Times New Roman" w:cs="Arial"/>
          <w:sz w:val="18"/>
          <w:szCs w:val="18"/>
          <w:bdr w:val="none" w:sz="0" w:space="0" w:color="auto"/>
          <w:lang w:eastAsia="cs-CZ"/>
        </w:rPr>
        <w:t>prostredníctvom</w:t>
      </w:r>
      <w:r w:rsidR="00BA42E1">
        <w:rPr>
          <w:rFonts w:eastAsia="Times New Roman" w:cs="Arial"/>
          <w:sz w:val="18"/>
          <w:szCs w:val="18"/>
          <w:bdr w:val="none" w:sz="0" w:space="0" w:color="auto"/>
          <w:lang w:eastAsia="cs-CZ"/>
        </w:rPr>
        <w:t xml:space="preserve"> </w:t>
      </w:r>
      <w:r w:rsidR="0065552C">
        <w:rPr>
          <w:rFonts w:eastAsia="Times New Roman" w:cs="Arial"/>
          <w:sz w:val="18"/>
          <w:szCs w:val="18"/>
          <w:bdr w:val="none" w:sz="0" w:space="0" w:color="auto"/>
          <w:lang w:eastAsia="cs-CZ"/>
        </w:rPr>
        <w:t>elektronického nástroja</w:t>
      </w:r>
      <w:r w:rsidR="00BA42E1">
        <w:rPr>
          <w:rFonts w:eastAsia="Times New Roman" w:cs="Arial"/>
          <w:sz w:val="18"/>
          <w:szCs w:val="18"/>
          <w:bdr w:val="none" w:sz="0" w:space="0" w:color="auto"/>
          <w:lang w:eastAsia="cs-CZ"/>
        </w:rPr>
        <w:t xml:space="preserve"> </w:t>
      </w:r>
      <w:r w:rsidRPr="004314C9">
        <w:rPr>
          <w:rFonts w:eastAsia="Times New Roman" w:cs="Arial"/>
          <w:sz w:val="18"/>
          <w:szCs w:val="18"/>
          <w:bdr w:val="none" w:sz="0" w:space="0" w:color="auto"/>
          <w:lang w:eastAsia="cs-CZ"/>
        </w:rPr>
        <w:t>IS Josephine</w:t>
      </w:r>
      <w:r>
        <w:rPr>
          <w:rFonts w:eastAsia="Times New Roman" w:cs="Arial"/>
          <w:sz w:val="18"/>
          <w:szCs w:val="18"/>
          <w:bdr w:val="none" w:sz="0" w:space="0" w:color="auto"/>
          <w:lang w:eastAsia="cs-CZ"/>
        </w:rPr>
        <w:t xml:space="preserve">, </w:t>
      </w:r>
      <w:r w:rsidR="00815C92" w:rsidRPr="0013516F">
        <w:rPr>
          <w:rFonts w:eastAsia="Times New Roman" w:cs="Arial"/>
          <w:sz w:val="18"/>
          <w:szCs w:val="18"/>
          <w:bdr w:val="none" w:sz="0" w:space="0" w:color="auto"/>
          <w:lang w:eastAsia="cs-CZ"/>
        </w:rPr>
        <w:t xml:space="preserve">umiestnenom na webovej adrese: </w:t>
      </w:r>
      <w:hyperlink r:id="rId11" w:history="1">
        <w:r w:rsidR="00815C92" w:rsidRPr="0013516F">
          <w:rPr>
            <w:rStyle w:val="Hypertextovprepojenie"/>
            <w:rFonts w:eastAsia="Times New Roman" w:cs="Arial"/>
            <w:sz w:val="18"/>
            <w:szCs w:val="18"/>
            <w:bdr w:val="none" w:sz="0" w:space="0" w:color="auto"/>
            <w:lang w:eastAsia="cs-CZ"/>
          </w:rPr>
          <w:t>https://josephine.proebiz.com</w:t>
        </w:r>
      </w:hyperlink>
      <w:r>
        <w:rPr>
          <w:rStyle w:val="Hypertextovprepojenie"/>
          <w:rFonts w:eastAsia="Times New Roman" w:cs="Arial"/>
          <w:sz w:val="18"/>
          <w:szCs w:val="18"/>
          <w:bdr w:val="none" w:sz="0" w:space="0" w:color="auto"/>
          <w:lang w:eastAsia="cs-CZ"/>
        </w:rPr>
        <w:t>.</w:t>
      </w:r>
    </w:p>
    <w:p w14:paraId="6AAC10E3" w14:textId="64FB832F" w:rsidR="00815C92" w:rsidRDefault="00815C92" w:rsidP="00815C9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before="120" w:after="0" w:line="24" w:lineRule="atLeast"/>
        <w:ind w:left="720"/>
        <w:jc w:val="both"/>
        <w:rPr>
          <w:rFonts w:eastAsia="Times New Roman" w:cs="Arial"/>
          <w:sz w:val="18"/>
          <w:szCs w:val="18"/>
          <w:bdr w:val="none" w:sz="0" w:space="0" w:color="auto"/>
          <w:lang w:eastAsia="cs-CZ"/>
        </w:rPr>
      </w:pPr>
      <w:r w:rsidRPr="0013516F">
        <w:rPr>
          <w:rFonts w:eastAsia="Times New Roman" w:cs="Arial"/>
          <w:sz w:val="18"/>
          <w:szCs w:val="18"/>
          <w:bdr w:val="none" w:sz="0" w:space="0" w:color="auto"/>
          <w:lang w:eastAsia="cs-CZ"/>
        </w:rPr>
        <w:t>Návod na používanie systému je dostupný na webovom sídle portálu JOSEPHINE (</w:t>
      </w:r>
      <w:hyperlink r:id="rId12" w:history="1">
        <w:r w:rsidRPr="0013516F">
          <w:rPr>
            <w:rStyle w:val="Hypertextovprepojenie"/>
            <w:rFonts w:eastAsia="Times New Roman" w:cs="Arial"/>
            <w:sz w:val="18"/>
            <w:szCs w:val="18"/>
            <w:bdr w:val="none" w:sz="0" w:space="0" w:color="auto"/>
            <w:lang w:eastAsia="cs-CZ"/>
          </w:rPr>
          <w:t>http://files.nar.cz/docs/josephine/sk/Skrateny_navod_ucastnik.pdf</w:t>
        </w:r>
      </w:hyperlink>
      <w:r w:rsidRPr="0013516F">
        <w:rPr>
          <w:rFonts w:eastAsia="Times New Roman" w:cs="Arial"/>
          <w:sz w:val="18"/>
          <w:szCs w:val="18"/>
          <w:bdr w:val="none" w:sz="0" w:space="0" w:color="auto"/>
          <w:lang w:eastAsia="cs-CZ"/>
        </w:rPr>
        <w:t>) ako aj minimálne technické požiadavky (</w:t>
      </w:r>
      <w:hyperlink r:id="rId13" w:history="1">
        <w:r w:rsidRPr="0013516F">
          <w:rPr>
            <w:rStyle w:val="Hypertextovprepojenie"/>
            <w:rFonts w:eastAsia="Times New Roman" w:cs="Arial"/>
            <w:sz w:val="18"/>
            <w:szCs w:val="18"/>
            <w:bdr w:val="none" w:sz="0" w:space="0" w:color="auto"/>
            <w:lang w:eastAsia="cs-CZ"/>
          </w:rPr>
          <w:t>http://files.nar.cz/docs/josephine/sk/Technicke_poziadavky_sw_JOSEPHINE.pdf</w:t>
        </w:r>
      </w:hyperlink>
      <w:r w:rsidRPr="0013516F">
        <w:rPr>
          <w:rFonts w:eastAsia="Times New Roman" w:cs="Arial"/>
          <w:sz w:val="18"/>
          <w:szCs w:val="18"/>
          <w:bdr w:val="none" w:sz="0" w:space="0" w:color="auto"/>
          <w:lang w:eastAsia="cs-CZ"/>
        </w:rPr>
        <w:t>).</w:t>
      </w:r>
    </w:p>
    <w:p w14:paraId="757EDD00" w14:textId="50F743A8" w:rsidR="0058441A" w:rsidRPr="0013516F" w:rsidRDefault="0058441A" w:rsidP="0058441A">
      <w:pPr>
        <w:numPr>
          <w:ilvl w:val="0"/>
          <w:numId w:val="1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before="120" w:after="0" w:line="24" w:lineRule="atLeast"/>
        <w:rPr>
          <w:rFonts w:eastAsia="Times New Roman" w:cs="Arial"/>
          <w:b/>
          <w:bCs/>
          <w:sz w:val="18"/>
          <w:szCs w:val="18"/>
          <w:bdr w:val="none" w:sz="0" w:space="0" w:color="auto"/>
          <w:lang w:eastAsia="cs-CZ"/>
        </w:rPr>
      </w:pPr>
      <w:r>
        <w:rPr>
          <w:rFonts w:eastAsia="Times New Roman" w:cs="Arial"/>
          <w:b/>
          <w:bCs/>
          <w:sz w:val="18"/>
          <w:szCs w:val="18"/>
          <w:bdr w:val="none" w:sz="0" w:space="0" w:color="auto"/>
          <w:lang w:eastAsia="cs-CZ"/>
        </w:rPr>
        <w:t xml:space="preserve">Priebeh prípravných </w:t>
      </w:r>
      <w:r w:rsidRPr="00BD43D1">
        <w:rPr>
          <w:rFonts w:eastAsia="Times New Roman" w:cs="Arial"/>
          <w:b/>
          <w:bCs/>
          <w:sz w:val="18"/>
          <w:szCs w:val="18"/>
          <w:bdr w:val="none" w:sz="0" w:space="0" w:color="auto"/>
          <w:lang w:eastAsia="cs-CZ"/>
        </w:rPr>
        <w:t>trhových konzultácií</w:t>
      </w:r>
      <w:r w:rsidRPr="0013516F">
        <w:rPr>
          <w:rFonts w:eastAsia="Times New Roman" w:cs="Arial"/>
          <w:b/>
          <w:bCs/>
          <w:sz w:val="18"/>
          <w:szCs w:val="18"/>
          <w:bdr w:val="none" w:sz="0" w:space="0" w:color="auto"/>
          <w:lang w:eastAsia="cs-CZ"/>
        </w:rPr>
        <w:t>:</w:t>
      </w:r>
    </w:p>
    <w:p w14:paraId="07F34AE1" w14:textId="7AACBA37" w:rsidR="00CE2F2F" w:rsidRDefault="00F00D5A" w:rsidP="0000025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before="120" w:after="0" w:line="24" w:lineRule="atLeast"/>
        <w:ind w:left="720"/>
        <w:jc w:val="both"/>
        <w:rPr>
          <w:rFonts w:eastAsia="Times New Roman" w:cs="Arial"/>
          <w:sz w:val="18"/>
          <w:szCs w:val="18"/>
          <w:bdr w:val="none" w:sz="0" w:space="0" w:color="auto"/>
          <w:lang w:eastAsia="cs-CZ"/>
        </w:rPr>
      </w:pPr>
      <w:r>
        <w:rPr>
          <w:rFonts w:eastAsia="Times New Roman" w:cs="Arial"/>
          <w:sz w:val="18"/>
          <w:szCs w:val="18"/>
          <w:bdr w:val="none" w:sz="0" w:space="0" w:color="auto"/>
          <w:lang w:eastAsia="cs-CZ"/>
        </w:rPr>
        <w:t>PTK budú prioritne prebiehať písomnou formou prostredníctvom elektronickej komunikácie.</w:t>
      </w:r>
      <w:r w:rsidR="00CE2F2F">
        <w:rPr>
          <w:rFonts w:eastAsia="Times New Roman" w:cs="Arial"/>
          <w:sz w:val="18"/>
          <w:szCs w:val="18"/>
          <w:bdr w:val="none" w:sz="0" w:space="0" w:color="auto"/>
          <w:lang w:eastAsia="cs-CZ"/>
        </w:rPr>
        <w:t xml:space="preserve"> </w:t>
      </w:r>
      <w:r w:rsidR="00DC4273" w:rsidRPr="00DC4273">
        <w:rPr>
          <w:rFonts w:eastAsia="Times New Roman" w:cs="Arial"/>
          <w:sz w:val="18"/>
          <w:szCs w:val="18"/>
          <w:bdr w:val="none" w:sz="0" w:space="0" w:color="auto"/>
          <w:lang w:eastAsia="cs-CZ"/>
        </w:rPr>
        <w:t xml:space="preserve">Možnosť zúčastniť sa </w:t>
      </w:r>
      <w:r w:rsidR="00DC4273">
        <w:rPr>
          <w:rFonts w:eastAsia="Times New Roman" w:cs="Arial"/>
          <w:sz w:val="18"/>
          <w:szCs w:val="18"/>
          <w:bdr w:val="none" w:sz="0" w:space="0" w:color="auto"/>
          <w:lang w:eastAsia="cs-CZ"/>
        </w:rPr>
        <w:t>PTK</w:t>
      </w:r>
      <w:r w:rsidR="00DC4273" w:rsidRPr="00DC4273">
        <w:rPr>
          <w:rFonts w:eastAsia="Times New Roman" w:cs="Arial"/>
          <w:sz w:val="18"/>
          <w:szCs w:val="18"/>
          <w:bdr w:val="none" w:sz="0" w:space="0" w:color="auto"/>
          <w:lang w:eastAsia="cs-CZ"/>
        </w:rPr>
        <w:t xml:space="preserve"> je otvorená všetkým potenciálnym dodávateľom a záujemcom o</w:t>
      </w:r>
      <w:r w:rsidR="009B450B">
        <w:rPr>
          <w:rFonts w:eastAsia="Times New Roman" w:cs="Arial"/>
          <w:sz w:val="18"/>
          <w:szCs w:val="18"/>
          <w:bdr w:val="none" w:sz="0" w:space="0" w:color="auto"/>
          <w:lang w:eastAsia="cs-CZ"/>
        </w:rPr>
        <w:t> zákazku, ktor</w:t>
      </w:r>
      <w:r w:rsidR="002B5A3A">
        <w:rPr>
          <w:rFonts w:eastAsia="Times New Roman" w:cs="Arial"/>
          <w:sz w:val="18"/>
          <w:szCs w:val="18"/>
          <w:bdr w:val="none" w:sz="0" w:space="0" w:color="auto"/>
          <w:lang w:eastAsia="cs-CZ"/>
        </w:rPr>
        <w:t>í</w:t>
      </w:r>
      <w:r w:rsidR="009B450B">
        <w:rPr>
          <w:rFonts w:eastAsia="Times New Roman" w:cs="Arial"/>
          <w:sz w:val="18"/>
          <w:szCs w:val="18"/>
          <w:bdr w:val="none" w:sz="0" w:space="0" w:color="auto"/>
          <w:lang w:eastAsia="cs-CZ"/>
        </w:rPr>
        <w:t xml:space="preserve"> sp</w:t>
      </w:r>
      <w:r w:rsidR="002B5A3A">
        <w:rPr>
          <w:rFonts w:eastAsia="Times New Roman" w:cs="Arial"/>
          <w:sz w:val="18"/>
          <w:szCs w:val="18"/>
          <w:bdr w:val="none" w:sz="0" w:space="0" w:color="auto"/>
          <w:lang w:eastAsia="cs-CZ"/>
        </w:rPr>
        <w:t>ĺ</w:t>
      </w:r>
      <w:r w:rsidR="009B450B">
        <w:rPr>
          <w:rFonts w:eastAsia="Times New Roman" w:cs="Arial"/>
          <w:sz w:val="18"/>
          <w:szCs w:val="18"/>
          <w:bdr w:val="none" w:sz="0" w:space="0" w:color="auto"/>
          <w:lang w:eastAsia="cs-CZ"/>
        </w:rPr>
        <w:t>ň</w:t>
      </w:r>
      <w:r w:rsidR="002B5A3A">
        <w:rPr>
          <w:rFonts w:eastAsia="Times New Roman" w:cs="Arial"/>
          <w:sz w:val="18"/>
          <w:szCs w:val="18"/>
          <w:bdr w:val="none" w:sz="0" w:space="0" w:color="auto"/>
          <w:lang w:eastAsia="cs-CZ"/>
        </w:rPr>
        <w:t>a</w:t>
      </w:r>
      <w:r w:rsidR="009B450B">
        <w:rPr>
          <w:rFonts w:eastAsia="Times New Roman" w:cs="Arial"/>
          <w:sz w:val="18"/>
          <w:szCs w:val="18"/>
          <w:bdr w:val="none" w:sz="0" w:space="0" w:color="auto"/>
          <w:lang w:eastAsia="cs-CZ"/>
        </w:rPr>
        <w:t>jú podmienky uvedené v bode 5 tohto oznámenia.</w:t>
      </w:r>
      <w:r w:rsidR="00B11975" w:rsidRPr="00B11975">
        <w:rPr>
          <w:rFonts w:eastAsia="Times New Roman" w:cs="Arial"/>
          <w:sz w:val="18"/>
          <w:szCs w:val="18"/>
          <w:bdr w:val="none" w:sz="0" w:space="0" w:color="auto"/>
          <w:lang w:eastAsia="cs-CZ"/>
        </w:rPr>
        <w:t xml:space="preserve"> </w:t>
      </w:r>
      <w:r w:rsidR="00CE2F2F">
        <w:rPr>
          <w:rFonts w:eastAsia="Times New Roman" w:cs="Arial"/>
          <w:sz w:val="18"/>
          <w:szCs w:val="18"/>
          <w:bdr w:val="none" w:sz="0" w:space="0" w:color="auto"/>
          <w:lang w:eastAsia="cs-CZ"/>
        </w:rPr>
        <w:t xml:space="preserve">Po zverejnení oznámenia o </w:t>
      </w:r>
      <w:r w:rsidR="00CE2F2F" w:rsidRPr="00CE2F2F">
        <w:rPr>
          <w:rFonts w:eastAsia="Times New Roman" w:cs="Arial"/>
          <w:sz w:val="18"/>
          <w:szCs w:val="18"/>
          <w:bdr w:val="none" w:sz="0" w:space="0" w:color="auto"/>
          <w:lang w:eastAsia="cs-CZ"/>
        </w:rPr>
        <w:t>začatí prípravných trhových konzultácií</w:t>
      </w:r>
      <w:r w:rsidR="00CE2F2F">
        <w:rPr>
          <w:rFonts w:eastAsia="Times New Roman" w:cs="Arial"/>
          <w:sz w:val="18"/>
          <w:szCs w:val="18"/>
          <w:bdr w:val="none" w:sz="0" w:space="0" w:color="auto"/>
          <w:lang w:eastAsia="cs-CZ"/>
        </w:rPr>
        <w:t xml:space="preserve"> z</w:t>
      </w:r>
      <w:r w:rsidR="00CE2F2F" w:rsidRPr="00CE2F2F">
        <w:rPr>
          <w:rFonts w:eastAsia="Times New Roman" w:cs="Arial"/>
          <w:sz w:val="18"/>
          <w:szCs w:val="18"/>
          <w:bdr w:val="none" w:sz="0" w:space="0" w:color="auto"/>
          <w:lang w:eastAsia="cs-CZ"/>
        </w:rPr>
        <w:t>áujemca</w:t>
      </w:r>
      <w:r w:rsidR="00EB00DB">
        <w:rPr>
          <w:rFonts w:eastAsia="Times New Roman" w:cs="Arial"/>
          <w:sz w:val="18"/>
          <w:szCs w:val="18"/>
          <w:bdr w:val="none" w:sz="0" w:space="0" w:color="auto"/>
          <w:lang w:eastAsia="cs-CZ"/>
        </w:rPr>
        <w:t xml:space="preserve"> do </w:t>
      </w:r>
      <w:r w:rsidR="00632D6F">
        <w:rPr>
          <w:rFonts w:eastAsia="Times New Roman" w:cs="Arial"/>
          <w:sz w:val="18"/>
          <w:szCs w:val="18"/>
          <w:bdr w:val="none" w:sz="0" w:space="0" w:color="auto"/>
          <w:lang w:eastAsia="cs-CZ"/>
        </w:rPr>
        <w:t>25.04.2023</w:t>
      </w:r>
      <w:r w:rsidR="00376313">
        <w:rPr>
          <w:rFonts w:eastAsia="Times New Roman" w:cs="Arial"/>
          <w:sz w:val="18"/>
          <w:szCs w:val="18"/>
          <w:bdr w:val="none" w:sz="0" w:space="0" w:color="auto"/>
          <w:lang w:eastAsia="cs-CZ"/>
        </w:rPr>
        <w:t xml:space="preserve"> </w:t>
      </w:r>
      <w:r w:rsidR="00EB00DB">
        <w:rPr>
          <w:rFonts w:eastAsia="Times New Roman" w:cs="Arial"/>
          <w:sz w:val="18"/>
          <w:szCs w:val="18"/>
          <w:bdr w:val="none" w:sz="0" w:space="0" w:color="auto"/>
          <w:lang w:eastAsia="cs-CZ"/>
        </w:rPr>
        <w:t>predloží</w:t>
      </w:r>
      <w:r w:rsidR="00CE2F2F" w:rsidRPr="00CE2F2F">
        <w:rPr>
          <w:rFonts w:eastAsia="Times New Roman" w:cs="Arial"/>
          <w:sz w:val="18"/>
          <w:szCs w:val="18"/>
          <w:bdr w:val="none" w:sz="0" w:space="0" w:color="auto"/>
          <w:lang w:eastAsia="cs-CZ"/>
        </w:rPr>
        <w:t xml:space="preserve"> </w:t>
      </w:r>
      <w:r w:rsidR="00EB00DB">
        <w:rPr>
          <w:rFonts w:eastAsia="Times New Roman" w:cs="Arial"/>
          <w:sz w:val="18"/>
          <w:szCs w:val="18"/>
          <w:bdr w:val="none" w:sz="0" w:space="0" w:color="auto"/>
          <w:lang w:eastAsia="cs-CZ"/>
        </w:rPr>
        <w:t xml:space="preserve">odpovede na </w:t>
      </w:r>
      <w:r w:rsidR="008B7B0E">
        <w:rPr>
          <w:rFonts w:eastAsia="Times New Roman" w:cs="Arial"/>
          <w:sz w:val="18"/>
          <w:szCs w:val="18"/>
          <w:bdr w:val="none" w:sz="0" w:space="0" w:color="auto"/>
          <w:lang w:eastAsia="cs-CZ"/>
        </w:rPr>
        <w:t>okruh</w:t>
      </w:r>
      <w:r w:rsidR="00EB00DB">
        <w:rPr>
          <w:rFonts w:eastAsia="Times New Roman" w:cs="Arial"/>
          <w:sz w:val="18"/>
          <w:szCs w:val="18"/>
          <w:bdr w:val="none" w:sz="0" w:space="0" w:color="auto"/>
          <w:lang w:eastAsia="cs-CZ"/>
        </w:rPr>
        <w:t xml:space="preserve"> otázok (Príloha č.</w:t>
      </w:r>
      <w:r w:rsidR="00951811">
        <w:rPr>
          <w:rFonts w:eastAsia="Times New Roman" w:cs="Arial"/>
          <w:sz w:val="18"/>
          <w:szCs w:val="18"/>
          <w:bdr w:val="none" w:sz="0" w:space="0" w:color="auto"/>
          <w:lang w:eastAsia="cs-CZ"/>
        </w:rPr>
        <w:t xml:space="preserve"> </w:t>
      </w:r>
      <w:r w:rsidR="00EB00DB">
        <w:rPr>
          <w:rFonts w:eastAsia="Times New Roman" w:cs="Arial"/>
          <w:sz w:val="18"/>
          <w:szCs w:val="18"/>
          <w:bdr w:val="none" w:sz="0" w:space="0" w:color="auto"/>
          <w:lang w:eastAsia="cs-CZ"/>
        </w:rPr>
        <w:t>3). S</w:t>
      </w:r>
      <w:r w:rsidR="00CE2F2F" w:rsidRPr="00CE2F2F">
        <w:rPr>
          <w:rFonts w:eastAsia="Times New Roman" w:cs="Arial"/>
          <w:sz w:val="18"/>
          <w:szCs w:val="18"/>
          <w:bdr w:val="none" w:sz="0" w:space="0" w:color="auto"/>
          <w:lang w:eastAsia="cs-CZ"/>
        </w:rPr>
        <w:t xml:space="preserve">účasne s odpoveďami predloží aj </w:t>
      </w:r>
      <w:r w:rsidR="00FA5CAD">
        <w:rPr>
          <w:rFonts w:eastAsia="Times New Roman" w:cs="Arial"/>
          <w:sz w:val="18"/>
          <w:szCs w:val="18"/>
          <w:bdr w:val="none" w:sz="0" w:space="0" w:color="auto"/>
          <w:lang w:eastAsia="cs-CZ"/>
        </w:rPr>
        <w:t xml:space="preserve">vyplnenú </w:t>
      </w:r>
      <w:r w:rsidR="00CE2F2F" w:rsidRPr="00CE2F2F">
        <w:rPr>
          <w:rFonts w:eastAsia="Times New Roman" w:cs="Arial"/>
          <w:sz w:val="18"/>
          <w:szCs w:val="18"/>
          <w:bdr w:val="none" w:sz="0" w:space="0" w:color="auto"/>
          <w:lang w:eastAsia="cs-CZ"/>
        </w:rPr>
        <w:t xml:space="preserve">Prílohu č. </w:t>
      </w:r>
      <w:r w:rsidR="00CE2F2F">
        <w:rPr>
          <w:rFonts w:eastAsia="Times New Roman" w:cs="Arial"/>
          <w:sz w:val="18"/>
          <w:szCs w:val="18"/>
          <w:bdr w:val="none" w:sz="0" w:space="0" w:color="auto"/>
          <w:lang w:eastAsia="cs-CZ"/>
        </w:rPr>
        <w:t>2</w:t>
      </w:r>
      <w:r w:rsidR="00CE2F2F" w:rsidRPr="00CE2F2F">
        <w:rPr>
          <w:rFonts w:eastAsia="Times New Roman" w:cs="Arial"/>
          <w:sz w:val="18"/>
          <w:szCs w:val="18"/>
          <w:bdr w:val="none" w:sz="0" w:space="0" w:color="auto"/>
          <w:lang w:eastAsia="cs-CZ"/>
        </w:rPr>
        <w:t xml:space="preserve"> (</w:t>
      </w:r>
      <w:r w:rsidR="00CE2F2F">
        <w:rPr>
          <w:rFonts w:eastAsia="Times New Roman" w:cs="Arial"/>
          <w:sz w:val="18"/>
          <w:szCs w:val="18"/>
          <w:bdr w:val="none" w:sz="0" w:space="0" w:color="auto"/>
          <w:lang w:eastAsia="cs-CZ"/>
        </w:rPr>
        <w:t>F</w:t>
      </w:r>
      <w:r w:rsidR="00CE2F2F" w:rsidRPr="00CE2F2F">
        <w:rPr>
          <w:rFonts w:eastAsia="Times New Roman" w:cs="Arial"/>
          <w:sz w:val="18"/>
          <w:szCs w:val="18"/>
          <w:bdr w:val="none" w:sz="0" w:space="0" w:color="auto"/>
          <w:lang w:eastAsia="cs-CZ"/>
        </w:rPr>
        <w:t>ormulár na prihlásenie sa do PTK).</w:t>
      </w:r>
    </w:p>
    <w:p w14:paraId="45C21902" w14:textId="6522E29D" w:rsidR="00EF37D5" w:rsidRPr="00EF37D5" w:rsidRDefault="00047FEC" w:rsidP="00EF37D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before="120" w:after="0" w:line="24" w:lineRule="atLeast"/>
        <w:ind w:left="720"/>
        <w:jc w:val="both"/>
        <w:rPr>
          <w:rFonts w:eastAsia="Times New Roman" w:cs="Arial"/>
          <w:sz w:val="18"/>
          <w:szCs w:val="18"/>
          <w:bdr w:val="none" w:sz="0" w:space="0" w:color="auto"/>
          <w:lang w:eastAsia="cs-CZ"/>
        </w:rPr>
      </w:pPr>
      <w:r w:rsidRPr="00EF37D5">
        <w:rPr>
          <w:rFonts w:eastAsia="Times New Roman" w:cs="Arial"/>
          <w:sz w:val="18"/>
          <w:szCs w:val="18"/>
          <w:bdr w:val="none" w:sz="0" w:space="0" w:color="auto"/>
          <w:lang w:eastAsia="cs-CZ"/>
        </w:rPr>
        <w:t>Cieľom P</w:t>
      </w:r>
      <w:r>
        <w:rPr>
          <w:rFonts w:eastAsia="Times New Roman" w:cs="Arial"/>
          <w:sz w:val="18"/>
          <w:szCs w:val="18"/>
          <w:bdr w:val="none" w:sz="0" w:space="0" w:color="auto"/>
          <w:lang w:eastAsia="cs-CZ"/>
        </w:rPr>
        <w:t>T</w:t>
      </w:r>
      <w:r w:rsidRPr="00EF37D5">
        <w:rPr>
          <w:rFonts w:eastAsia="Times New Roman" w:cs="Arial"/>
          <w:sz w:val="18"/>
          <w:szCs w:val="18"/>
          <w:bdr w:val="none" w:sz="0" w:space="0" w:color="auto"/>
          <w:lang w:eastAsia="cs-CZ"/>
        </w:rPr>
        <w:t xml:space="preserve">K je </w:t>
      </w:r>
      <w:r w:rsidR="00315ECA">
        <w:rPr>
          <w:rFonts w:eastAsia="Times New Roman" w:cs="Arial"/>
          <w:sz w:val="18"/>
          <w:szCs w:val="18"/>
          <w:bdr w:val="none" w:sz="0" w:space="0" w:color="auto"/>
          <w:lang w:eastAsia="cs-CZ"/>
        </w:rPr>
        <w:t xml:space="preserve">primárne </w:t>
      </w:r>
      <w:r w:rsidRPr="00EF37D5">
        <w:rPr>
          <w:rFonts w:eastAsia="Times New Roman" w:cs="Arial"/>
          <w:sz w:val="18"/>
          <w:szCs w:val="18"/>
          <w:bdr w:val="none" w:sz="0" w:space="0" w:color="auto"/>
          <w:lang w:eastAsia="cs-CZ"/>
        </w:rPr>
        <w:t xml:space="preserve">písomne zodpovedať min. rozsah otázok uvedený v Prílohe č. </w:t>
      </w:r>
      <w:r>
        <w:rPr>
          <w:rFonts w:eastAsia="Times New Roman" w:cs="Arial"/>
          <w:sz w:val="18"/>
          <w:szCs w:val="18"/>
          <w:bdr w:val="none" w:sz="0" w:space="0" w:color="auto"/>
          <w:lang w:eastAsia="cs-CZ"/>
        </w:rPr>
        <w:t>3</w:t>
      </w:r>
      <w:r w:rsidRPr="00EF37D5">
        <w:rPr>
          <w:rFonts w:eastAsia="Times New Roman" w:cs="Arial"/>
          <w:sz w:val="18"/>
          <w:szCs w:val="18"/>
          <w:bdr w:val="none" w:sz="0" w:space="0" w:color="auto"/>
          <w:lang w:eastAsia="cs-CZ"/>
        </w:rPr>
        <w:t xml:space="preserve"> tohto oznámenia. Verejný obstarávateľ od účastníkov PTK očakáva participáciu a predkladanie návrhov, pripomienok a odporúčaní v súvislosti s plánovaným verejným obstarávaním</w:t>
      </w:r>
      <w:r>
        <w:rPr>
          <w:rFonts w:eastAsia="Times New Roman" w:cs="Arial"/>
          <w:sz w:val="18"/>
          <w:szCs w:val="18"/>
          <w:bdr w:val="none" w:sz="0" w:space="0" w:color="auto"/>
          <w:lang w:eastAsia="cs-CZ"/>
        </w:rPr>
        <w:t>.</w:t>
      </w:r>
      <w:r w:rsidR="00EF37D5">
        <w:rPr>
          <w:rFonts w:eastAsia="Times New Roman" w:cs="Arial"/>
          <w:sz w:val="18"/>
          <w:szCs w:val="18"/>
          <w:bdr w:val="none" w:sz="0" w:space="0" w:color="auto"/>
          <w:lang w:eastAsia="cs-CZ"/>
        </w:rPr>
        <w:t xml:space="preserve"> </w:t>
      </w:r>
      <w:r w:rsidR="00EF37D5" w:rsidRPr="00EF37D5">
        <w:rPr>
          <w:rFonts w:eastAsia="Times New Roman" w:cs="Arial"/>
          <w:sz w:val="18"/>
          <w:szCs w:val="18"/>
          <w:bdr w:val="none" w:sz="0" w:space="0" w:color="auto"/>
          <w:lang w:eastAsia="cs-CZ"/>
        </w:rPr>
        <w:t xml:space="preserve"> </w:t>
      </w:r>
    </w:p>
    <w:p w14:paraId="68595416" w14:textId="05B26855" w:rsidR="002D7646" w:rsidRPr="002D7646" w:rsidRDefault="000B462B" w:rsidP="002D764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before="120" w:after="0" w:line="24" w:lineRule="atLeast"/>
        <w:ind w:left="720"/>
        <w:jc w:val="both"/>
        <w:rPr>
          <w:rFonts w:eastAsia="Times New Roman" w:cs="Arial"/>
          <w:sz w:val="18"/>
          <w:szCs w:val="18"/>
          <w:bdr w:val="none" w:sz="0" w:space="0" w:color="auto"/>
          <w:lang w:eastAsia="cs-CZ"/>
        </w:rPr>
      </w:pPr>
      <w:r w:rsidRPr="0000025B">
        <w:rPr>
          <w:rFonts w:eastAsia="Times New Roman" w:cs="Arial"/>
          <w:sz w:val="18"/>
          <w:szCs w:val="18"/>
          <w:bdr w:val="none" w:sz="0" w:space="0" w:color="auto"/>
          <w:lang w:eastAsia="cs-CZ"/>
        </w:rPr>
        <w:t>Verejný obstarávateľ si vyhradzuje právo upravovať informácie týkajúce sa priebehu</w:t>
      </w:r>
      <w:r>
        <w:rPr>
          <w:rFonts w:eastAsia="Times New Roman" w:cs="Arial"/>
          <w:sz w:val="18"/>
          <w:szCs w:val="18"/>
          <w:bdr w:val="none" w:sz="0" w:space="0" w:color="auto"/>
          <w:lang w:eastAsia="cs-CZ"/>
        </w:rPr>
        <w:t xml:space="preserve"> </w:t>
      </w:r>
      <w:r w:rsidRPr="0000025B">
        <w:rPr>
          <w:rFonts w:eastAsia="Times New Roman" w:cs="Arial"/>
          <w:sz w:val="18"/>
          <w:szCs w:val="18"/>
          <w:bdr w:val="none" w:sz="0" w:space="0" w:color="auto"/>
          <w:lang w:eastAsia="cs-CZ"/>
        </w:rPr>
        <w:t>a obsahu PTK kedykoľvek počas ich trvania. O prípadných zmenách bude verejný</w:t>
      </w:r>
      <w:r>
        <w:rPr>
          <w:rFonts w:eastAsia="Times New Roman" w:cs="Arial"/>
          <w:sz w:val="18"/>
          <w:szCs w:val="18"/>
          <w:bdr w:val="none" w:sz="0" w:space="0" w:color="auto"/>
          <w:lang w:eastAsia="cs-CZ"/>
        </w:rPr>
        <w:t xml:space="preserve"> </w:t>
      </w:r>
      <w:r w:rsidRPr="0000025B">
        <w:rPr>
          <w:rFonts w:eastAsia="Times New Roman" w:cs="Arial"/>
          <w:sz w:val="18"/>
          <w:szCs w:val="18"/>
          <w:bdr w:val="none" w:sz="0" w:space="0" w:color="auto"/>
          <w:lang w:eastAsia="cs-CZ"/>
        </w:rPr>
        <w:t>obstarávateľ informovať dostatočne vopred.</w:t>
      </w:r>
      <w:r w:rsidR="002D7646">
        <w:rPr>
          <w:rFonts w:eastAsia="Times New Roman" w:cs="Arial"/>
          <w:sz w:val="18"/>
          <w:szCs w:val="18"/>
          <w:bdr w:val="none" w:sz="0" w:space="0" w:color="auto"/>
          <w:lang w:eastAsia="cs-CZ"/>
        </w:rPr>
        <w:t xml:space="preserve"> </w:t>
      </w:r>
    </w:p>
    <w:p w14:paraId="75BEFF8E" w14:textId="4A0C9A22" w:rsidR="000F351C" w:rsidRPr="003C4757" w:rsidRDefault="000F351C" w:rsidP="000F351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before="120" w:after="0" w:line="24" w:lineRule="atLeast"/>
        <w:ind w:left="720"/>
        <w:jc w:val="both"/>
        <w:rPr>
          <w:rFonts w:eastAsia="Times New Roman" w:cs="Arial"/>
          <w:sz w:val="18"/>
          <w:szCs w:val="18"/>
          <w:bdr w:val="none" w:sz="0" w:space="0" w:color="auto"/>
          <w:lang w:eastAsia="cs-CZ"/>
        </w:rPr>
      </w:pPr>
      <w:r>
        <w:rPr>
          <w:rFonts w:eastAsia="Times New Roman" w:cs="Arial"/>
          <w:sz w:val="18"/>
          <w:szCs w:val="18"/>
          <w:bdr w:val="none" w:sz="0" w:space="0" w:color="auto"/>
          <w:lang w:eastAsia="cs-CZ"/>
        </w:rPr>
        <w:t>S</w:t>
      </w:r>
      <w:r w:rsidRPr="004314C9">
        <w:rPr>
          <w:rFonts w:eastAsia="Times New Roman" w:cs="Arial"/>
          <w:sz w:val="18"/>
          <w:szCs w:val="18"/>
          <w:bdr w:val="none" w:sz="0" w:space="0" w:color="auto"/>
          <w:lang w:eastAsia="cs-CZ"/>
        </w:rPr>
        <w:t xml:space="preserve"> ohľadom na komplexnosť </w:t>
      </w:r>
      <w:r w:rsidR="002D7646">
        <w:rPr>
          <w:rFonts w:eastAsia="Times New Roman" w:cs="Arial"/>
          <w:sz w:val="18"/>
          <w:szCs w:val="18"/>
          <w:bdr w:val="none" w:sz="0" w:space="0" w:color="auto"/>
          <w:lang w:eastAsia="cs-CZ"/>
        </w:rPr>
        <w:t xml:space="preserve">a zložitosť </w:t>
      </w:r>
      <w:r w:rsidRPr="004314C9">
        <w:rPr>
          <w:rFonts w:eastAsia="Times New Roman" w:cs="Arial"/>
          <w:sz w:val="18"/>
          <w:szCs w:val="18"/>
          <w:bdr w:val="none" w:sz="0" w:space="0" w:color="auto"/>
          <w:lang w:eastAsia="cs-CZ"/>
        </w:rPr>
        <w:t xml:space="preserve">problematiky môžu byť hospodárske subjekty v prípade potreby </w:t>
      </w:r>
      <w:r w:rsidR="00BD5E9A">
        <w:rPr>
          <w:rFonts w:eastAsia="Times New Roman" w:cs="Arial"/>
          <w:sz w:val="18"/>
          <w:szCs w:val="18"/>
          <w:bdr w:val="none" w:sz="0" w:space="0" w:color="auto"/>
          <w:lang w:eastAsia="cs-CZ"/>
        </w:rPr>
        <w:t>vyzvané</w:t>
      </w:r>
      <w:r w:rsidR="00580E55">
        <w:rPr>
          <w:rFonts w:eastAsia="Times New Roman" w:cs="Arial"/>
          <w:sz w:val="18"/>
          <w:szCs w:val="18"/>
          <w:bdr w:val="none" w:sz="0" w:space="0" w:color="auto"/>
          <w:lang w:eastAsia="cs-CZ"/>
        </w:rPr>
        <w:t xml:space="preserve"> k</w:t>
      </w:r>
      <w:r w:rsidR="00BD5E9A">
        <w:rPr>
          <w:rFonts w:eastAsia="Times New Roman" w:cs="Arial"/>
          <w:sz w:val="18"/>
          <w:szCs w:val="18"/>
          <w:bdr w:val="none" w:sz="0" w:space="0" w:color="auto"/>
          <w:lang w:eastAsia="cs-CZ"/>
        </w:rPr>
        <w:t xml:space="preserve"> účasti na </w:t>
      </w:r>
      <w:r w:rsidR="00B805FF">
        <w:rPr>
          <w:rFonts w:eastAsia="Times New Roman" w:cs="Arial"/>
          <w:sz w:val="18"/>
          <w:szCs w:val="18"/>
          <w:bdr w:val="none" w:sz="0" w:space="0" w:color="auto"/>
          <w:lang w:eastAsia="cs-CZ"/>
        </w:rPr>
        <w:t xml:space="preserve">ďalšom písomnom </w:t>
      </w:r>
      <w:r w:rsidR="00BD5E9A">
        <w:rPr>
          <w:rFonts w:eastAsia="Times New Roman" w:cs="Arial"/>
          <w:sz w:val="18"/>
          <w:szCs w:val="18"/>
          <w:bdr w:val="none" w:sz="0" w:space="0" w:color="auto"/>
          <w:lang w:eastAsia="cs-CZ"/>
        </w:rPr>
        <w:t xml:space="preserve">kole </w:t>
      </w:r>
      <w:r w:rsidR="00B805FF">
        <w:rPr>
          <w:rFonts w:eastAsia="Times New Roman" w:cs="Arial"/>
          <w:sz w:val="18"/>
          <w:szCs w:val="18"/>
          <w:bdr w:val="none" w:sz="0" w:space="0" w:color="auto"/>
          <w:lang w:eastAsia="cs-CZ"/>
        </w:rPr>
        <w:t>alebo</w:t>
      </w:r>
      <w:r w:rsidR="00BD5E9A">
        <w:rPr>
          <w:rFonts w:eastAsia="Times New Roman" w:cs="Arial"/>
          <w:sz w:val="18"/>
          <w:szCs w:val="18"/>
          <w:bdr w:val="none" w:sz="0" w:space="0" w:color="auto"/>
          <w:lang w:eastAsia="cs-CZ"/>
        </w:rPr>
        <w:t xml:space="preserve"> </w:t>
      </w:r>
      <w:r w:rsidRPr="004314C9">
        <w:rPr>
          <w:rFonts w:eastAsia="Times New Roman" w:cs="Arial"/>
          <w:sz w:val="18"/>
          <w:szCs w:val="18"/>
          <w:bdr w:val="none" w:sz="0" w:space="0" w:color="auto"/>
          <w:lang w:eastAsia="cs-CZ"/>
        </w:rPr>
        <w:t>pozvané na</w:t>
      </w:r>
      <w:r>
        <w:rPr>
          <w:rFonts w:eastAsia="Times New Roman" w:cs="Arial"/>
          <w:sz w:val="18"/>
          <w:szCs w:val="18"/>
          <w:bdr w:val="none" w:sz="0" w:space="0" w:color="auto"/>
          <w:lang w:eastAsia="cs-CZ"/>
        </w:rPr>
        <w:t xml:space="preserve"> osobnú</w:t>
      </w:r>
      <w:r w:rsidRPr="004314C9">
        <w:rPr>
          <w:rFonts w:eastAsia="Times New Roman" w:cs="Arial"/>
          <w:sz w:val="18"/>
          <w:szCs w:val="18"/>
          <w:bdr w:val="none" w:sz="0" w:space="0" w:color="auto"/>
          <w:lang w:eastAsia="cs-CZ"/>
        </w:rPr>
        <w:t xml:space="preserve"> </w:t>
      </w:r>
      <w:r w:rsidR="00902383">
        <w:rPr>
          <w:rFonts w:eastAsia="Times New Roman" w:cs="Arial"/>
          <w:sz w:val="18"/>
          <w:szCs w:val="18"/>
          <w:bdr w:val="none" w:sz="0" w:space="0" w:color="auto"/>
          <w:lang w:eastAsia="cs-CZ"/>
        </w:rPr>
        <w:t>(eventuálne vid</w:t>
      </w:r>
      <w:r w:rsidR="008B546C">
        <w:rPr>
          <w:rFonts w:eastAsia="Times New Roman" w:cs="Arial"/>
          <w:sz w:val="18"/>
          <w:szCs w:val="18"/>
          <w:bdr w:val="none" w:sz="0" w:space="0" w:color="auto"/>
          <w:lang w:eastAsia="cs-CZ"/>
        </w:rPr>
        <w:t>e</w:t>
      </w:r>
      <w:r w:rsidR="00902383">
        <w:rPr>
          <w:rFonts w:eastAsia="Times New Roman" w:cs="Arial"/>
          <w:sz w:val="18"/>
          <w:szCs w:val="18"/>
          <w:bdr w:val="none" w:sz="0" w:space="0" w:color="auto"/>
          <w:lang w:eastAsia="cs-CZ"/>
        </w:rPr>
        <w:t>okonfere</w:t>
      </w:r>
      <w:r w:rsidR="008B546C">
        <w:rPr>
          <w:rFonts w:eastAsia="Times New Roman" w:cs="Arial"/>
          <w:sz w:val="18"/>
          <w:szCs w:val="18"/>
          <w:bdr w:val="none" w:sz="0" w:space="0" w:color="auto"/>
          <w:lang w:eastAsia="cs-CZ"/>
        </w:rPr>
        <w:t>n</w:t>
      </w:r>
      <w:r w:rsidR="00902383">
        <w:rPr>
          <w:rFonts w:eastAsia="Times New Roman" w:cs="Arial"/>
          <w:sz w:val="18"/>
          <w:szCs w:val="18"/>
          <w:bdr w:val="none" w:sz="0" w:space="0" w:color="auto"/>
          <w:lang w:eastAsia="cs-CZ"/>
        </w:rPr>
        <w:t>č</w:t>
      </w:r>
      <w:r w:rsidR="008B546C">
        <w:rPr>
          <w:rFonts w:eastAsia="Times New Roman" w:cs="Arial"/>
          <w:sz w:val="18"/>
          <w:szCs w:val="18"/>
          <w:bdr w:val="none" w:sz="0" w:space="0" w:color="auto"/>
          <w:lang w:eastAsia="cs-CZ"/>
        </w:rPr>
        <w:t>n</w:t>
      </w:r>
      <w:r w:rsidR="001C4D0D">
        <w:rPr>
          <w:rFonts w:eastAsia="Times New Roman" w:cs="Arial"/>
          <w:sz w:val="18"/>
          <w:szCs w:val="18"/>
          <w:bdr w:val="none" w:sz="0" w:space="0" w:color="auto"/>
          <w:lang w:eastAsia="cs-CZ"/>
        </w:rPr>
        <w:t>ú</w:t>
      </w:r>
      <w:r w:rsidR="00902383">
        <w:rPr>
          <w:rFonts w:eastAsia="Times New Roman" w:cs="Arial"/>
          <w:sz w:val="18"/>
          <w:szCs w:val="18"/>
          <w:bdr w:val="none" w:sz="0" w:space="0" w:color="auto"/>
          <w:lang w:eastAsia="cs-CZ"/>
        </w:rPr>
        <w:t xml:space="preserve">) </w:t>
      </w:r>
      <w:r w:rsidRPr="004314C9">
        <w:rPr>
          <w:rFonts w:eastAsia="Times New Roman" w:cs="Arial"/>
          <w:sz w:val="18"/>
          <w:szCs w:val="18"/>
          <w:bdr w:val="none" w:sz="0" w:space="0" w:color="auto"/>
          <w:lang w:eastAsia="cs-CZ"/>
        </w:rPr>
        <w:t xml:space="preserve">účasť na </w:t>
      </w:r>
      <w:r>
        <w:rPr>
          <w:rFonts w:eastAsia="Times New Roman" w:cs="Arial"/>
          <w:sz w:val="18"/>
          <w:szCs w:val="18"/>
          <w:bdr w:val="none" w:sz="0" w:space="0" w:color="auto"/>
          <w:lang w:eastAsia="cs-CZ"/>
        </w:rPr>
        <w:t xml:space="preserve">PTK </w:t>
      </w:r>
      <w:r w:rsidRPr="004314C9">
        <w:rPr>
          <w:rFonts w:eastAsia="Times New Roman" w:cs="Arial"/>
          <w:sz w:val="18"/>
          <w:szCs w:val="18"/>
          <w:bdr w:val="none" w:sz="0" w:space="0" w:color="auto"/>
          <w:lang w:eastAsia="cs-CZ"/>
        </w:rPr>
        <w:t>za účasti zástupcov verejného obstarávateľa a zástupcu/zástupcov hospodárskeho subjektu</w:t>
      </w:r>
      <w:r>
        <w:rPr>
          <w:rFonts w:eastAsia="Times New Roman" w:cs="Arial"/>
          <w:sz w:val="18"/>
          <w:szCs w:val="18"/>
          <w:bdr w:val="none" w:sz="0" w:space="0" w:color="auto"/>
          <w:lang w:eastAsia="cs-CZ"/>
        </w:rPr>
        <w:t xml:space="preserve">. Z každej </w:t>
      </w:r>
      <w:r w:rsidR="002F60C5">
        <w:rPr>
          <w:rFonts w:eastAsia="Times New Roman" w:cs="Arial"/>
          <w:sz w:val="18"/>
          <w:szCs w:val="18"/>
          <w:bdr w:val="none" w:sz="0" w:space="0" w:color="auto"/>
          <w:lang w:eastAsia="cs-CZ"/>
        </w:rPr>
        <w:t>tak</w:t>
      </w:r>
      <w:r w:rsidR="00F10138">
        <w:rPr>
          <w:rFonts w:eastAsia="Times New Roman" w:cs="Arial"/>
          <w:sz w:val="18"/>
          <w:szCs w:val="18"/>
          <w:bdr w:val="none" w:sz="0" w:space="0" w:color="auto"/>
          <w:lang w:eastAsia="cs-CZ"/>
        </w:rPr>
        <w:t>ej</w:t>
      </w:r>
      <w:r>
        <w:rPr>
          <w:rFonts w:eastAsia="Times New Roman" w:cs="Arial"/>
          <w:sz w:val="18"/>
          <w:szCs w:val="18"/>
          <w:bdr w:val="none" w:sz="0" w:space="0" w:color="auto"/>
          <w:lang w:eastAsia="cs-CZ"/>
        </w:rPr>
        <w:t xml:space="preserve"> PTK bude vyhotovený záznam, ktorý bude zaslaný účastníkovi na verifikáciu obsahu stretnutia.</w:t>
      </w:r>
      <w:r w:rsidR="000F2B8C">
        <w:rPr>
          <w:rFonts w:eastAsia="Times New Roman" w:cs="Arial"/>
          <w:sz w:val="18"/>
          <w:szCs w:val="18"/>
          <w:bdr w:val="none" w:sz="0" w:space="0" w:color="auto"/>
          <w:lang w:eastAsia="cs-CZ"/>
        </w:rPr>
        <w:t xml:space="preserve"> </w:t>
      </w:r>
      <w:r w:rsidR="003C4757" w:rsidRPr="003C4757">
        <w:rPr>
          <w:rFonts w:eastAsia="Times New Roman" w:cs="Arial"/>
          <w:sz w:val="18"/>
          <w:szCs w:val="18"/>
          <w:bdr w:val="none" w:sz="0" w:space="0" w:color="auto"/>
          <w:lang w:eastAsia="cs-CZ"/>
        </w:rPr>
        <w:t xml:space="preserve">Verejný obstarávateľ </w:t>
      </w:r>
      <w:r w:rsidR="003C4757" w:rsidRPr="003C4757">
        <w:rPr>
          <w:rFonts w:eastAsia="Times New Roman" w:cs="Arial"/>
          <w:sz w:val="18"/>
          <w:szCs w:val="18"/>
          <w:bdr w:val="none" w:sz="0" w:space="0" w:color="auto"/>
          <w:lang w:eastAsia="cs-CZ"/>
        </w:rPr>
        <w:lastRenderedPageBreak/>
        <w:t xml:space="preserve">je v takom prípade tiež oprávnený vyhotoviť </w:t>
      </w:r>
      <w:r w:rsidR="002362C6">
        <w:rPr>
          <w:rFonts w:eastAsia="Times New Roman" w:cs="Arial"/>
          <w:sz w:val="18"/>
          <w:szCs w:val="18"/>
          <w:bdr w:val="none" w:sz="0" w:space="0" w:color="auto"/>
          <w:lang w:eastAsia="cs-CZ"/>
        </w:rPr>
        <w:t xml:space="preserve">audio- alebo </w:t>
      </w:r>
      <w:r w:rsidR="003C4757" w:rsidRPr="003C4757">
        <w:rPr>
          <w:rFonts w:eastAsia="Times New Roman" w:cs="Arial"/>
          <w:sz w:val="18"/>
          <w:szCs w:val="18"/>
          <w:bdr w:val="none" w:sz="0" w:space="0" w:color="auto"/>
          <w:lang w:eastAsia="cs-CZ"/>
        </w:rPr>
        <w:t>audiovizuálny záznam schôdze. Účasťou na dotknutej schôdzke súhlasí záujemca s vyhotovením takého záznamu.</w:t>
      </w:r>
    </w:p>
    <w:p w14:paraId="0E8A9AA0" w14:textId="0AEA5E24" w:rsidR="008557DD" w:rsidRPr="00481F89" w:rsidRDefault="008557DD" w:rsidP="008557D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before="120" w:after="0" w:line="24" w:lineRule="atLeast"/>
        <w:ind w:left="720"/>
        <w:jc w:val="both"/>
        <w:rPr>
          <w:rFonts w:eastAsia="Times New Roman" w:cs="Arial"/>
          <w:sz w:val="18"/>
          <w:szCs w:val="18"/>
          <w:bdr w:val="none" w:sz="0" w:space="0" w:color="auto"/>
          <w:lang w:eastAsia="cs-CZ"/>
        </w:rPr>
      </w:pPr>
      <w:r>
        <w:rPr>
          <w:rFonts w:eastAsia="Times New Roman" w:cs="Arial"/>
          <w:sz w:val="18"/>
          <w:szCs w:val="18"/>
          <w:bdr w:val="none" w:sz="0" w:space="0" w:color="auto"/>
          <w:lang w:eastAsia="cs-CZ"/>
        </w:rPr>
        <w:t>PTK</w:t>
      </w:r>
      <w:r w:rsidRPr="008557DD">
        <w:rPr>
          <w:rFonts w:eastAsia="Times New Roman" w:cs="Arial"/>
          <w:sz w:val="18"/>
          <w:szCs w:val="18"/>
          <w:bdr w:val="none" w:sz="0" w:space="0" w:color="auto"/>
          <w:lang w:eastAsia="cs-CZ"/>
        </w:rPr>
        <w:t xml:space="preserve"> nesm</w:t>
      </w:r>
      <w:r>
        <w:rPr>
          <w:rFonts w:eastAsia="Times New Roman" w:cs="Arial"/>
          <w:sz w:val="18"/>
          <w:szCs w:val="18"/>
          <w:bdr w:val="none" w:sz="0" w:space="0" w:color="auto"/>
          <w:lang w:eastAsia="cs-CZ"/>
        </w:rPr>
        <w:t>ú</w:t>
      </w:r>
      <w:r w:rsidRPr="008557DD">
        <w:rPr>
          <w:rFonts w:eastAsia="Times New Roman" w:cs="Arial"/>
          <w:sz w:val="18"/>
          <w:szCs w:val="18"/>
          <w:bdr w:val="none" w:sz="0" w:space="0" w:color="auto"/>
          <w:lang w:eastAsia="cs-CZ"/>
        </w:rPr>
        <w:t xml:space="preserve"> narušiť hospodársku súťaž a nesmú viesť k porušeniu základných </w:t>
      </w:r>
      <w:r w:rsidR="00EF7F05">
        <w:rPr>
          <w:rFonts w:eastAsia="Times New Roman" w:cs="Arial"/>
          <w:sz w:val="18"/>
          <w:szCs w:val="18"/>
          <w:bdr w:val="none" w:sz="0" w:space="0" w:color="auto"/>
          <w:lang w:eastAsia="cs-CZ"/>
        </w:rPr>
        <w:t>princípov</w:t>
      </w:r>
      <w:r w:rsidRPr="008557DD">
        <w:rPr>
          <w:rFonts w:eastAsia="Times New Roman" w:cs="Arial"/>
          <w:sz w:val="18"/>
          <w:szCs w:val="18"/>
          <w:bdr w:val="none" w:sz="0" w:space="0" w:color="auto"/>
          <w:lang w:eastAsia="cs-CZ"/>
        </w:rPr>
        <w:t xml:space="preserve"> verejného obstarávania.</w:t>
      </w:r>
      <w:r w:rsidR="006D04C5">
        <w:rPr>
          <w:rFonts w:eastAsia="Times New Roman" w:cs="Arial"/>
          <w:sz w:val="18"/>
          <w:szCs w:val="18"/>
          <w:bdr w:val="none" w:sz="0" w:space="0" w:color="auto"/>
          <w:lang w:eastAsia="cs-CZ"/>
        </w:rPr>
        <w:t xml:space="preserve"> </w:t>
      </w:r>
      <w:r w:rsidR="006D04C5" w:rsidRPr="006D04C5">
        <w:rPr>
          <w:rFonts w:eastAsia="Times New Roman" w:cs="Arial"/>
          <w:sz w:val="18"/>
          <w:szCs w:val="18"/>
          <w:bdr w:val="none" w:sz="0" w:space="0" w:color="auto"/>
          <w:lang w:eastAsia="cs-CZ"/>
        </w:rPr>
        <w:t>Výsledky PTK nemajú povahu ponúk v</w:t>
      </w:r>
      <w:r w:rsidR="00BF3770">
        <w:rPr>
          <w:rFonts w:eastAsia="Times New Roman" w:cs="Arial"/>
          <w:sz w:val="18"/>
          <w:szCs w:val="18"/>
          <w:bdr w:val="none" w:sz="0" w:space="0" w:color="auto"/>
          <w:lang w:eastAsia="cs-CZ"/>
        </w:rPr>
        <w:t>o</w:t>
      </w:r>
      <w:r w:rsidR="006D04C5" w:rsidRPr="006D04C5">
        <w:rPr>
          <w:rFonts w:eastAsia="Times New Roman" w:cs="Arial"/>
          <w:sz w:val="18"/>
          <w:szCs w:val="18"/>
          <w:bdr w:val="none" w:sz="0" w:space="0" w:color="auto"/>
          <w:lang w:eastAsia="cs-CZ"/>
        </w:rPr>
        <w:t xml:space="preserve"> verejnom obstarávaní. Účasť na PTK nezakladá dodávateľovi žiadne práva ani povinnosti v budúcom verejnom obstarávaní.</w:t>
      </w:r>
    </w:p>
    <w:p w14:paraId="57CAECD2" w14:textId="6081F9D8" w:rsidR="0000025B" w:rsidRPr="00481F89" w:rsidRDefault="0000025B" w:rsidP="0000025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before="120" w:after="0" w:line="24" w:lineRule="atLeast"/>
        <w:ind w:left="720"/>
        <w:jc w:val="both"/>
        <w:rPr>
          <w:rFonts w:eastAsia="Times New Roman" w:cs="Arial"/>
          <w:sz w:val="18"/>
          <w:szCs w:val="18"/>
          <w:bdr w:val="none" w:sz="0" w:space="0" w:color="auto"/>
          <w:lang w:eastAsia="cs-CZ"/>
        </w:rPr>
      </w:pPr>
      <w:r w:rsidRPr="0000025B">
        <w:rPr>
          <w:rFonts w:eastAsia="Times New Roman" w:cs="Arial"/>
          <w:sz w:val="18"/>
          <w:szCs w:val="18"/>
          <w:bdr w:val="none" w:sz="0" w:space="0" w:color="auto"/>
          <w:lang w:eastAsia="cs-CZ"/>
        </w:rPr>
        <w:t>Po ukončení PTK verejný obstarávateľ zverejní zápisnicu o priebehu PTK, ktorá bude</w:t>
      </w:r>
      <w:r>
        <w:rPr>
          <w:rFonts w:eastAsia="Times New Roman" w:cs="Arial"/>
          <w:sz w:val="18"/>
          <w:szCs w:val="18"/>
          <w:bdr w:val="none" w:sz="0" w:space="0" w:color="auto"/>
          <w:lang w:eastAsia="cs-CZ"/>
        </w:rPr>
        <w:t xml:space="preserve"> </w:t>
      </w:r>
      <w:r w:rsidRPr="0000025B">
        <w:rPr>
          <w:rFonts w:eastAsia="Times New Roman" w:cs="Arial"/>
          <w:sz w:val="18"/>
          <w:szCs w:val="18"/>
          <w:bdr w:val="none" w:sz="0" w:space="0" w:color="auto"/>
          <w:lang w:eastAsia="cs-CZ"/>
        </w:rPr>
        <w:t xml:space="preserve">zverejnená na profile </w:t>
      </w:r>
      <w:r w:rsidRPr="00481F89">
        <w:rPr>
          <w:rFonts w:eastAsia="Times New Roman" w:cs="Arial"/>
          <w:sz w:val="18"/>
          <w:szCs w:val="18"/>
          <w:bdr w:val="none" w:sz="0" w:space="0" w:color="auto"/>
          <w:lang w:eastAsia="cs-CZ"/>
        </w:rPr>
        <w:t>verejného obstarávateľa. Prostredníctvom tejto zápisnice verejný obstarávateľ oznámi najmä informácie, ktoré získal od účastníkov PTK, a ktoré viedli k</w:t>
      </w:r>
      <w:r w:rsidR="00960301">
        <w:rPr>
          <w:rFonts w:eastAsia="Times New Roman" w:cs="Arial"/>
          <w:sz w:val="18"/>
          <w:szCs w:val="18"/>
          <w:bdr w:val="none" w:sz="0" w:space="0" w:color="auto"/>
          <w:lang w:eastAsia="cs-CZ"/>
        </w:rPr>
        <w:t xml:space="preserve"> návrhu, </w:t>
      </w:r>
      <w:r w:rsidRPr="00481F89">
        <w:rPr>
          <w:rFonts w:eastAsia="Times New Roman" w:cs="Arial"/>
          <w:sz w:val="18"/>
          <w:szCs w:val="18"/>
          <w:bdr w:val="none" w:sz="0" w:space="0" w:color="auto"/>
          <w:lang w:eastAsia="cs-CZ"/>
        </w:rPr>
        <w:t xml:space="preserve">zmene, prípadne úprave </w:t>
      </w:r>
      <w:r w:rsidR="0038193D">
        <w:rPr>
          <w:rFonts w:eastAsia="Times New Roman" w:cs="Arial"/>
          <w:sz w:val="18"/>
          <w:szCs w:val="18"/>
          <w:bdr w:val="none" w:sz="0" w:space="0" w:color="auto"/>
          <w:lang w:eastAsia="cs-CZ"/>
        </w:rPr>
        <w:t>súťažných podkladov</w:t>
      </w:r>
      <w:r w:rsidRPr="00481F89">
        <w:rPr>
          <w:rFonts w:eastAsia="Times New Roman" w:cs="Arial"/>
          <w:sz w:val="18"/>
          <w:szCs w:val="18"/>
          <w:bdr w:val="none" w:sz="0" w:space="0" w:color="auto"/>
          <w:lang w:eastAsia="cs-CZ"/>
        </w:rPr>
        <w:t>.</w:t>
      </w:r>
    </w:p>
    <w:p w14:paraId="1EC585AB" w14:textId="4438BCDF" w:rsidR="004918E7" w:rsidRPr="00481F89" w:rsidRDefault="00481F89" w:rsidP="00EF37D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before="120" w:after="0" w:line="24" w:lineRule="atLeast"/>
        <w:ind w:left="720"/>
        <w:jc w:val="both"/>
        <w:rPr>
          <w:rFonts w:eastAsia="Times New Roman" w:cs="Arial"/>
          <w:sz w:val="18"/>
          <w:szCs w:val="18"/>
          <w:bdr w:val="none" w:sz="0" w:space="0" w:color="auto"/>
          <w:lang w:eastAsia="cs-CZ"/>
        </w:rPr>
      </w:pPr>
      <w:r w:rsidRPr="00481F89">
        <w:rPr>
          <w:rFonts w:eastAsia="Times New Roman" w:cs="Arial"/>
          <w:sz w:val="18"/>
          <w:szCs w:val="18"/>
          <w:bdr w:val="none" w:sz="0" w:space="0" w:color="auto"/>
          <w:lang w:eastAsia="cs-CZ"/>
        </w:rPr>
        <w:t xml:space="preserve">Verejný </w:t>
      </w:r>
      <w:r>
        <w:rPr>
          <w:rFonts w:eastAsia="Times New Roman" w:cs="Arial"/>
          <w:sz w:val="18"/>
          <w:szCs w:val="18"/>
          <w:bdr w:val="none" w:sz="0" w:space="0" w:color="auto"/>
          <w:lang w:eastAsia="cs-CZ"/>
        </w:rPr>
        <w:t xml:space="preserve">obstarávateľ </w:t>
      </w:r>
      <w:r w:rsidRPr="00481F89">
        <w:rPr>
          <w:rFonts w:eastAsia="Times New Roman" w:cs="Arial"/>
          <w:sz w:val="18"/>
          <w:szCs w:val="18"/>
          <w:bdr w:val="none" w:sz="0" w:space="0" w:color="auto"/>
          <w:lang w:eastAsia="cs-CZ"/>
        </w:rPr>
        <w:t xml:space="preserve">si vyhradzuje právo na ukončenie </w:t>
      </w:r>
      <w:r>
        <w:rPr>
          <w:rFonts w:eastAsia="Times New Roman" w:cs="Arial"/>
          <w:sz w:val="18"/>
          <w:szCs w:val="18"/>
          <w:bdr w:val="none" w:sz="0" w:space="0" w:color="auto"/>
          <w:lang w:eastAsia="cs-CZ"/>
        </w:rPr>
        <w:t>PTK</w:t>
      </w:r>
      <w:r w:rsidRPr="00481F89">
        <w:rPr>
          <w:rFonts w:eastAsia="Times New Roman" w:cs="Arial"/>
          <w:sz w:val="18"/>
          <w:szCs w:val="18"/>
          <w:bdr w:val="none" w:sz="0" w:space="0" w:color="auto"/>
          <w:lang w:eastAsia="cs-CZ"/>
        </w:rPr>
        <w:t xml:space="preserve"> bez </w:t>
      </w:r>
      <w:r w:rsidR="00237012">
        <w:rPr>
          <w:rFonts w:eastAsia="Times New Roman" w:cs="Arial"/>
          <w:sz w:val="18"/>
          <w:szCs w:val="18"/>
          <w:bdr w:val="none" w:sz="0" w:space="0" w:color="auto"/>
          <w:lang w:eastAsia="cs-CZ"/>
        </w:rPr>
        <w:t>s</w:t>
      </w:r>
      <w:r w:rsidRPr="00481F89">
        <w:rPr>
          <w:rFonts w:eastAsia="Times New Roman" w:cs="Arial"/>
          <w:sz w:val="18"/>
          <w:szCs w:val="18"/>
          <w:bdr w:val="none" w:sz="0" w:space="0" w:color="auto"/>
          <w:lang w:eastAsia="cs-CZ"/>
        </w:rPr>
        <w:t xml:space="preserve">pracovania výsledkov, a to aj bez udania dôvodov, a právo na vyhodnotenie a využitie záverov </w:t>
      </w:r>
      <w:r>
        <w:rPr>
          <w:rFonts w:eastAsia="Times New Roman" w:cs="Arial"/>
          <w:sz w:val="18"/>
          <w:szCs w:val="18"/>
          <w:bdr w:val="none" w:sz="0" w:space="0" w:color="auto"/>
          <w:lang w:eastAsia="cs-CZ"/>
        </w:rPr>
        <w:t xml:space="preserve">PTK </w:t>
      </w:r>
      <w:r w:rsidRPr="00481F89">
        <w:rPr>
          <w:rFonts w:eastAsia="Times New Roman" w:cs="Arial"/>
          <w:sz w:val="18"/>
          <w:szCs w:val="18"/>
          <w:bdr w:val="none" w:sz="0" w:space="0" w:color="auto"/>
          <w:lang w:eastAsia="cs-CZ"/>
        </w:rPr>
        <w:t xml:space="preserve">podľa uváženia </w:t>
      </w:r>
      <w:r>
        <w:rPr>
          <w:rFonts w:eastAsia="Times New Roman" w:cs="Arial"/>
          <w:sz w:val="18"/>
          <w:szCs w:val="18"/>
          <w:bdr w:val="none" w:sz="0" w:space="0" w:color="auto"/>
          <w:lang w:eastAsia="cs-CZ"/>
        </w:rPr>
        <w:t>verejného obstarávateľa</w:t>
      </w:r>
      <w:r w:rsidRPr="00481F89">
        <w:rPr>
          <w:rFonts w:eastAsia="Times New Roman" w:cs="Arial"/>
          <w:sz w:val="18"/>
          <w:szCs w:val="18"/>
          <w:bdr w:val="none" w:sz="0" w:space="0" w:color="auto"/>
          <w:lang w:eastAsia="cs-CZ"/>
        </w:rPr>
        <w:t>.</w:t>
      </w:r>
      <w:r w:rsidR="0065437A" w:rsidRPr="0065437A">
        <w:rPr>
          <w:rFonts w:eastAsia="Times New Roman" w:cs="Arial"/>
          <w:sz w:val="18"/>
          <w:szCs w:val="18"/>
          <w:bdr w:val="none" w:sz="0" w:space="0" w:color="auto"/>
          <w:lang w:eastAsia="cs-CZ"/>
        </w:rPr>
        <w:t xml:space="preserve"> </w:t>
      </w:r>
      <w:r w:rsidR="0065437A" w:rsidRPr="00EF37D5">
        <w:rPr>
          <w:rFonts w:eastAsia="Times New Roman" w:cs="Arial"/>
          <w:sz w:val="18"/>
          <w:szCs w:val="18"/>
          <w:bdr w:val="none" w:sz="0" w:space="0" w:color="auto"/>
          <w:lang w:eastAsia="cs-CZ"/>
        </w:rPr>
        <w:t>Verejný obstarávateľ si vyhradzuje právo upravovať informácie týkajúce sa priebehu a obsahu PTK kedykoľvek počas ich trvania. O prípadných zmenách bude verejný obstarávateľ informovať dostatočne vopr</w:t>
      </w:r>
      <w:r w:rsidR="0065437A">
        <w:rPr>
          <w:rFonts w:eastAsia="Times New Roman" w:cs="Arial"/>
          <w:sz w:val="18"/>
          <w:szCs w:val="18"/>
          <w:bdr w:val="none" w:sz="0" w:space="0" w:color="auto"/>
          <w:lang w:eastAsia="cs-CZ"/>
        </w:rPr>
        <w:t>ed.</w:t>
      </w:r>
    </w:p>
    <w:p w14:paraId="445F837A" w14:textId="446CBBFB" w:rsidR="00815C92" w:rsidRPr="00A2308A" w:rsidRDefault="00A2308A" w:rsidP="00A2308A">
      <w:pPr>
        <w:numPr>
          <w:ilvl w:val="0"/>
          <w:numId w:val="1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before="120" w:after="0" w:line="24" w:lineRule="atLeast"/>
        <w:jc w:val="both"/>
        <w:rPr>
          <w:rFonts w:eastAsia="Times New Roman" w:cs="Arial"/>
          <w:b/>
          <w:bCs/>
          <w:sz w:val="18"/>
          <w:szCs w:val="18"/>
          <w:bdr w:val="none" w:sz="0" w:space="0" w:color="auto"/>
        </w:rPr>
      </w:pPr>
      <w:r w:rsidRPr="00A2308A">
        <w:rPr>
          <w:rFonts w:eastAsia="Times New Roman" w:cs="Arial"/>
          <w:b/>
          <w:bCs/>
          <w:sz w:val="18"/>
          <w:szCs w:val="18"/>
          <w:bdr w:val="none" w:sz="0" w:space="0" w:color="auto"/>
        </w:rPr>
        <w:t>Požiadavky kladené na hospodárske subjekty, ktoré sa chcú zúčastniť prípravných trhových</w:t>
      </w:r>
      <w:r>
        <w:rPr>
          <w:rFonts w:eastAsia="Times New Roman" w:cs="Arial"/>
          <w:b/>
          <w:bCs/>
          <w:sz w:val="18"/>
          <w:szCs w:val="18"/>
          <w:bdr w:val="none" w:sz="0" w:space="0" w:color="auto"/>
        </w:rPr>
        <w:t xml:space="preserve"> </w:t>
      </w:r>
      <w:r w:rsidRPr="00A2308A">
        <w:rPr>
          <w:rFonts w:eastAsia="Times New Roman" w:cs="Arial"/>
          <w:b/>
          <w:bCs/>
          <w:sz w:val="18"/>
          <w:szCs w:val="18"/>
          <w:bdr w:val="none" w:sz="0" w:space="0" w:color="auto"/>
        </w:rPr>
        <w:t>konzultácií</w:t>
      </w:r>
      <w:r w:rsidR="00815C92" w:rsidRPr="00A2308A">
        <w:rPr>
          <w:rFonts w:eastAsia="Times New Roman" w:cs="Arial"/>
          <w:b/>
          <w:bCs/>
          <w:sz w:val="18"/>
          <w:szCs w:val="18"/>
          <w:bdr w:val="none" w:sz="0" w:space="0" w:color="auto"/>
        </w:rPr>
        <w:t>:</w:t>
      </w:r>
    </w:p>
    <w:p w14:paraId="1734789E" w14:textId="0334D1DA" w:rsidR="0048500E" w:rsidRPr="00EB00DB" w:rsidRDefault="0048500E" w:rsidP="00EB00DB">
      <w:pPr>
        <w:pStyle w:val="Odsekzoznamu"/>
        <w:numPr>
          <w:ilvl w:val="0"/>
          <w:numId w:val="1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before="120" w:after="0" w:line="24" w:lineRule="atLeast"/>
        <w:jc w:val="both"/>
        <w:rPr>
          <w:rFonts w:eastAsia="Calibri" w:cs="Arial"/>
          <w:sz w:val="18"/>
          <w:szCs w:val="18"/>
          <w:bdr w:val="none" w:sz="0" w:space="0" w:color="auto"/>
        </w:rPr>
      </w:pPr>
      <w:r w:rsidRPr="00EB00DB">
        <w:rPr>
          <w:rFonts w:eastAsia="Calibri" w:cs="Arial"/>
          <w:sz w:val="18"/>
          <w:szCs w:val="18"/>
          <w:bdr w:val="none" w:sz="0" w:space="0" w:color="auto"/>
        </w:rPr>
        <w:t>oprávnenie hospodárskeho subjektu poskytovať služby, ktoré budú predmetom zákazky</w:t>
      </w:r>
      <w:r w:rsidR="00AA1BEF">
        <w:rPr>
          <w:rFonts w:eastAsia="Calibri" w:cs="Arial"/>
          <w:sz w:val="18"/>
          <w:szCs w:val="18"/>
          <w:bdr w:val="none" w:sz="0" w:space="0" w:color="auto"/>
        </w:rPr>
        <w:t xml:space="preserve">. </w:t>
      </w:r>
      <w:r w:rsidR="00A673D8" w:rsidRPr="00A673D8">
        <w:rPr>
          <w:rFonts w:eastAsia="Calibri" w:cs="Arial"/>
          <w:sz w:val="18"/>
          <w:szCs w:val="18"/>
          <w:bdr w:val="none" w:sz="0" w:space="0" w:color="auto"/>
        </w:rPr>
        <w:t xml:space="preserve">Splnenie tejto podmienky preukáže </w:t>
      </w:r>
      <w:r w:rsidR="00A673D8">
        <w:rPr>
          <w:rFonts w:eastAsia="Calibri" w:cs="Arial"/>
          <w:sz w:val="18"/>
          <w:szCs w:val="18"/>
          <w:bdr w:val="none" w:sz="0" w:space="0" w:color="auto"/>
        </w:rPr>
        <w:t xml:space="preserve">záujemca </w:t>
      </w:r>
      <w:r w:rsidR="00A673D8" w:rsidRPr="00A673D8">
        <w:rPr>
          <w:rFonts w:eastAsia="Calibri" w:cs="Arial"/>
          <w:sz w:val="18"/>
          <w:szCs w:val="18"/>
          <w:bdr w:val="none" w:sz="0" w:space="0" w:color="auto"/>
        </w:rPr>
        <w:t xml:space="preserve">tým, že spolu s prihláškou do </w:t>
      </w:r>
      <w:r w:rsidR="00A673D8">
        <w:rPr>
          <w:rFonts w:eastAsia="Calibri" w:cs="Arial"/>
          <w:sz w:val="18"/>
          <w:szCs w:val="18"/>
          <w:bdr w:val="none" w:sz="0" w:space="0" w:color="auto"/>
        </w:rPr>
        <w:t xml:space="preserve">PTK </w:t>
      </w:r>
      <w:r w:rsidR="00A673D8" w:rsidRPr="00A673D8">
        <w:rPr>
          <w:rFonts w:eastAsia="Calibri" w:cs="Arial"/>
          <w:sz w:val="18"/>
          <w:szCs w:val="18"/>
          <w:bdr w:val="none" w:sz="0" w:space="0" w:color="auto"/>
        </w:rPr>
        <w:t xml:space="preserve"> predloží </w:t>
      </w:r>
      <w:r w:rsidR="00A673D8">
        <w:rPr>
          <w:rFonts w:eastAsia="Calibri" w:cs="Arial"/>
          <w:sz w:val="18"/>
          <w:szCs w:val="18"/>
          <w:bdr w:val="none" w:sz="0" w:space="0" w:color="auto"/>
        </w:rPr>
        <w:t xml:space="preserve">verejnému </w:t>
      </w:r>
      <w:r w:rsidR="00FD4194">
        <w:rPr>
          <w:rFonts w:eastAsia="Calibri" w:cs="Arial"/>
          <w:sz w:val="18"/>
          <w:szCs w:val="18"/>
          <w:bdr w:val="none" w:sz="0" w:space="0" w:color="auto"/>
        </w:rPr>
        <w:t>obstarávateľovi</w:t>
      </w:r>
      <w:r w:rsidR="00A673D8">
        <w:rPr>
          <w:rFonts w:eastAsia="Calibri" w:cs="Arial"/>
          <w:sz w:val="18"/>
          <w:szCs w:val="18"/>
          <w:bdr w:val="none" w:sz="0" w:space="0" w:color="auto"/>
        </w:rPr>
        <w:t xml:space="preserve"> </w:t>
      </w:r>
      <w:r w:rsidR="00A673D8" w:rsidRPr="00A673D8">
        <w:rPr>
          <w:rFonts w:eastAsia="Calibri" w:cs="Arial"/>
          <w:sz w:val="18"/>
          <w:szCs w:val="18"/>
          <w:bdr w:val="none" w:sz="0" w:space="0" w:color="auto"/>
        </w:rPr>
        <w:t>doklad preukazujúci príslušný predmet podnikania, živnostenské oprávnenie či licenciu (napr. predložením výpisu z obchodného registra, zo živnostenského registra, alebo z inej obdobnej evidencie, predložením živnostenského listu v rozsahu odpovedajúcom avizovanému predmetu plnenia a pod.)</w:t>
      </w:r>
      <w:r w:rsidR="00DA2E6C">
        <w:rPr>
          <w:rFonts w:eastAsia="Calibri" w:cs="Arial"/>
          <w:sz w:val="18"/>
          <w:szCs w:val="18"/>
          <w:bdr w:val="none" w:sz="0" w:space="0" w:color="auto"/>
        </w:rPr>
        <w:t xml:space="preserve">, prípadne odkaz na verejne dostupný register s týmito konkrétnymi </w:t>
      </w:r>
      <w:r w:rsidR="00DA33F0">
        <w:rPr>
          <w:rFonts w:eastAsia="Calibri" w:cs="Arial"/>
          <w:sz w:val="18"/>
          <w:szCs w:val="18"/>
          <w:bdr w:val="none" w:sz="0" w:space="0" w:color="auto"/>
        </w:rPr>
        <w:t>informáciami</w:t>
      </w:r>
      <w:r w:rsidRPr="00EB00DB">
        <w:rPr>
          <w:rFonts w:eastAsia="Calibri" w:cs="Arial"/>
          <w:sz w:val="18"/>
          <w:szCs w:val="18"/>
          <w:bdr w:val="none" w:sz="0" w:space="0" w:color="auto"/>
        </w:rPr>
        <w:t>,</w:t>
      </w:r>
    </w:p>
    <w:p w14:paraId="0E7A07DC" w14:textId="4C8F1DFF" w:rsidR="00EB00DB" w:rsidRDefault="00EB00DB" w:rsidP="00EB00DB">
      <w:pPr>
        <w:pStyle w:val="Odsekzoznamu"/>
        <w:numPr>
          <w:ilvl w:val="0"/>
          <w:numId w:val="1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before="120" w:after="0" w:line="24" w:lineRule="atLeast"/>
        <w:jc w:val="both"/>
        <w:rPr>
          <w:rFonts w:eastAsia="Calibri" w:cs="Arial"/>
          <w:sz w:val="18"/>
          <w:szCs w:val="18"/>
          <w:bdr w:val="none" w:sz="0" w:space="0" w:color="auto"/>
        </w:rPr>
      </w:pPr>
      <w:r>
        <w:rPr>
          <w:rFonts w:eastAsia="Calibri" w:cs="Arial"/>
          <w:sz w:val="18"/>
          <w:szCs w:val="18"/>
          <w:bdr w:val="none" w:sz="0" w:space="0" w:color="auto"/>
        </w:rPr>
        <w:t xml:space="preserve">preukázanie </w:t>
      </w:r>
      <w:r w:rsidR="008B7B0E">
        <w:rPr>
          <w:rFonts w:eastAsia="Calibri" w:cs="Arial"/>
          <w:sz w:val="18"/>
          <w:szCs w:val="18"/>
          <w:bdr w:val="none" w:sz="0" w:space="0" w:color="auto"/>
        </w:rPr>
        <w:t>referencie o</w:t>
      </w:r>
      <w:r w:rsidR="000641B0">
        <w:rPr>
          <w:rFonts w:eastAsia="Calibri" w:cs="Arial"/>
          <w:sz w:val="18"/>
          <w:szCs w:val="18"/>
          <w:bdr w:val="none" w:sz="0" w:space="0" w:color="auto"/>
        </w:rPr>
        <w:t> </w:t>
      </w:r>
      <w:r w:rsidR="008B7B0E">
        <w:rPr>
          <w:rFonts w:eastAsia="Calibri" w:cs="Arial"/>
          <w:sz w:val="18"/>
          <w:szCs w:val="18"/>
          <w:bdr w:val="none" w:sz="0" w:space="0" w:color="auto"/>
        </w:rPr>
        <w:t>vybudovaní</w:t>
      </w:r>
      <w:r w:rsidR="000641B0">
        <w:rPr>
          <w:rFonts w:eastAsia="Calibri" w:cs="Arial"/>
          <w:sz w:val="18"/>
          <w:szCs w:val="18"/>
          <w:bdr w:val="none" w:sz="0" w:space="0" w:color="auto"/>
        </w:rPr>
        <w:t xml:space="preserve"> diela spočívajúceho v dodávke a montáži</w:t>
      </w:r>
      <w:r w:rsidR="00326F79">
        <w:rPr>
          <w:rFonts w:eastAsia="Calibri" w:cs="Arial"/>
          <w:sz w:val="18"/>
          <w:szCs w:val="18"/>
          <w:bdr w:val="none" w:sz="0" w:space="0" w:color="auto"/>
        </w:rPr>
        <w:t xml:space="preserve"> c</w:t>
      </w:r>
      <w:r w:rsidR="00326F79" w:rsidRPr="00481F89">
        <w:rPr>
          <w:rFonts w:eastAsia="Calibri" w:cs="Arial"/>
          <w:sz w:val="18"/>
          <w:szCs w:val="18"/>
          <w:bdr w:val="none" w:sz="0" w:space="0" w:color="auto"/>
        </w:rPr>
        <w:t>entrálnej sterilizácie vrátane neoddeliteľného príslušenstva</w:t>
      </w:r>
      <w:r w:rsidR="00FB5CC9">
        <w:rPr>
          <w:rFonts w:eastAsia="Calibri" w:cs="Arial"/>
          <w:sz w:val="18"/>
          <w:szCs w:val="18"/>
          <w:bdr w:val="none" w:sz="0" w:space="0" w:color="auto"/>
        </w:rPr>
        <w:t xml:space="preserve"> v rozsahu </w:t>
      </w:r>
      <w:r w:rsidR="000641B0" w:rsidRPr="00DA28BF">
        <w:rPr>
          <w:rFonts w:eastAsia="Calibri" w:cs="Arial"/>
          <w:sz w:val="18"/>
          <w:szCs w:val="18"/>
          <w:bdr w:val="none" w:sz="0" w:space="0" w:color="auto"/>
        </w:rPr>
        <w:t>a</w:t>
      </w:r>
      <w:r w:rsidR="001F320F" w:rsidRPr="00DA28BF">
        <w:rPr>
          <w:rFonts w:eastAsia="Calibri" w:cs="Arial"/>
          <w:sz w:val="18"/>
          <w:szCs w:val="18"/>
          <w:bdr w:val="none" w:sz="0" w:space="0" w:color="auto"/>
        </w:rPr>
        <w:t>spoň</w:t>
      </w:r>
      <w:r w:rsidR="00FB5CC9" w:rsidRPr="00DA28BF">
        <w:rPr>
          <w:rFonts w:eastAsia="Calibri" w:cs="Arial"/>
          <w:sz w:val="18"/>
          <w:szCs w:val="18"/>
          <w:bdr w:val="none" w:sz="0" w:space="0" w:color="auto"/>
        </w:rPr>
        <w:t xml:space="preserve"> </w:t>
      </w:r>
      <w:r w:rsidR="00DA28BF" w:rsidRPr="00DA28BF">
        <w:rPr>
          <w:rFonts w:eastAsia="Calibri" w:cs="Arial"/>
          <w:sz w:val="18"/>
          <w:szCs w:val="18"/>
          <w:bdr w:val="none" w:sz="0" w:space="0" w:color="auto"/>
        </w:rPr>
        <w:t>300 000,00</w:t>
      </w:r>
      <w:r w:rsidR="0095417C" w:rsidRPr="00DA28BF">
        <w:rPr>
          <w:rFonts w:eastAsia="Calibri" w:cs="Arial"/>
          <w:sz w:val="18"/>
          <w:szCs w:val="18"/>
          <w:bdr w:val="none" w:sz="0" w:space="0" w:color="auto"/>
        </w:rPr>
        <w:t xml:space="preserve"> EUR</w:t>
      </w:r>
      <w:r w:rsidR="0095417C">
        <w:rPr>
          <w:rFonts w:eastAsia="Calibri" w:cs="Arial"/>
          <w:sz w:val="18"/>
          <w:szCs w:val="18"/>
          <w:bdr w:val="none" w:sz="0" w:space="0" w:color="auto"/>
        </w:rPr>
        <w:t xml:space="preserve"> bez DPH.</w:t>
      </w:r>
      <w:r w:rsidR="005F576A">
        <w:rPr>
          <w:rFonts w:eastAsia="Calibri" w:cs="Arial"/>
          <w:sz w:val="18"/>
          <w:szCs w:val="18"/>
          <w:bdr w:val="none" w:sz="0" w:space="0" w:color="auto"/>
        </w:rPr>
        <w:t>,</w:t>
      </w:r>
    </w:p>
    <w:p w14:paraId="7C75A954" w14:textId="4CD8809E" w:rsidR="00EB00DB" w:rsidRPr="00EB00DB" w:rsidRDefault="00EB00DB" w:rsidP="00EB00DB">
      <w:pPr>
        <w:pStyle w:val="Odsekzoznamu"/>
        <w:numPr>
          <w:ilvl w:val="0"/>
          <w:numId w:val="1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before="120" w:after="0" w:line="24" w:lineRule="atLeast"/>
        <w:jc w:val="both"/>
        <w:rPr>
          <w:rFonts w:eastAsia="Calibri" w:cs="Arial"/>
          <w:sz w:val="18"/>
          <w:szCs w:val="18"/>
          <w:bdr w:val="none" w:sz="0" w:space="0" w:color="auto"/>
        </w:rPr>
      </w:pPr>
      <w:r w:rsidRPr="0048500E">
        <w:rPr>
          <w:rFonts w:eastAsia="Calibri" w:cs="Arial"/>
          <w:sz w:val="18"/>
          <w:szCs w:val="18"/>
          <w:bdr w:val="none" w:sz="0" w:space="0" w:color="auto"/>
        </w:rPr>
        <w:t>prípravných trhových konzultácií sa môžu zúčastniť zástupcovia hospodárskeho subjektu uvedení</w:t>
      </w:r>
      <w:r>
        <w:rPr>
          <w:rFonts w:eastAsia="Calibri" w:cs="Arial"/>
          <w:sz w:val="18"/>
          <w:szCs w:val="18"/>
          <w:bdr w:val="none" w:sz="0" w:space="0" w:color="auto"/>
        </w:rPr>
        <w:t xml:space="preserve"> </w:t>
      </w:r>
      <w:r w:rsidRPr="0048500E">
        <w:rPr>
          <w:rFonts w:eastAsia="Calibri" w:cs="Arial"/>
          <w:sz w:val="18"/>
          <w:szCs w:val="18"/>
          <w:bdr w:val="none" w:sz="0" w:space="0" w:color="auto"/>
        </w:rPr>
        <w:t xml:space="preserve">v prílohe č. </w:t>
      </w:r>
      <w:r>
        <w:rPr>
          <w:rFonts w:eastAsia="Calibri" w:cs="Arial"/>
          <w:sz w:val="18"/>
          <w:szCs w:val="18"/>
          <w:bdr w:val="none" w:sz="0" w:space="0" w:color="auto"/>
        </w:rPr>
        <w:t>2</w:t>
      </w:r>
      <w:r w:rsidRPr="0048500E">
        <w:rPr>
          <w:rFonts w:eastAsia="Calibri" w:cs="Arial"/>
          <w:sz w:val="18"/>
          <w:szCs w:val="18"/>
          <w:bdr w:val="none" w:sz="0" w:space="0" w:color="auto"/>
        </w:rPr>
        <w:t xml:space="preserve"> tohto Oznámenia, ktorí sa</w:t>
      </w:r>
      <w:r>
        <w:rPr>
          <w:rFonts w:eastAsia="Calibri" w:cs="Arial"/>
          <w:sz w:val="18"/>
          <w:szCs w:val="18"/>
          <w:bdr w:val="none" w:sz="0" w:space="0" w:color="auto"/>
        </w:rPr>
        <w:t xml:space="preserve"> v prípadne osobnej účasti na PTK</w:t>
      </w:r>
      <w:r w:rsidRPr="0048500E">
        <w:rPr>
          <w:rFonts w:eastAsia="Calibri" w:cs="Arial"/>
          <w:sz w:val="18"/>
          <w:szCs w:val="18"/>
          <w:bdr w:val="none" w:sz="0" w:space="0" w:color="auto"/>
        </w:rPr>
        <w:t xml:space="preserve"> musia preukázať dokladom totožnosti. Ak sa prípravných</w:t>
      </w:r>
      <w:r>
        <w:rPr>
          <w:rFonts w:eastAsia="Calibri" w:cs="Arial"/>
          <w:sz w:val="18"/>
          <w:szCs w:val="18"/>
          <w:bdr w:val="none" w:sz="0" w:space="0" w:color="auto"/>
        </w:rPr>
        <w:t xml:space="preserve"> </w:t>
      </w:r>
      <w:r w:rsidRPr="0048500E">
        <w:rPr>
          <w:rFonts w:eastAsia="Calibri" w:cs="Arial"/>
          <w:sz w:val="18"/>
          <w:szCs w:val="18"/>
          <w:bdr w:val="none" w:sz="0" w:space="0" w:color="auto"/>
        </w:rPr>
        <w:t>trhových konzultácií zúčastnia namiesto štatutárnych zástupcov hospodárskych subjektov nimi</w:t>
      </w:r>
      <w:r>
        <w:rPr>
          <w:rFonts w:eastAsia="Calibri" w:cs="Arial"/>
          <w:sz w:val="18"/>
          <w:szCs w:val="18"/>
          <w:bdr w:val="none" w:sz="0" w:space="0" w:color="auto"/>
        </w:rPr>
        <w:t xml:space="preserve"> </w:t>
      </w:r>
      <w:r w:rsidRPr="0048500E">
        <w:rPr>
          <w:rFonts w:eastAsia="Calibri" w:cs="Arial"/>
          <w:sz w:val="18"/>
          <w:szCs w:val="18"/>
          <w:bdr w:val="none" w:sz="0" w:space="0" w:color="auto"/>
        </w:rPr>
        <w:t>poverené osoby, tieto osoby sa musia preukázať aj platným splnomocnením hospodárskeho subjektu.</w:t>
      </w:r>
    </w:p>
    <w:p w14:paraId="79ACB6B1" w14:textId="7F3D6738" w:rsidR="0048500E" w:rsidRPr="00A2308A" w:rsidRDefault="0048500E" w:rsidP="0048500E">
      <w:pPr>
        <w:numPr>
          <w:ilvl w:val="0"/>
          <w:numId w:val="1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before="120" w:after="0" w:line="24" w:lineRule="atLeast"/>
        <w:jc w:val="both"/>
        <w:rPr>
          <w:rFonts w:eastAsia="Times New Roman" w:cs="Arial"/>
          <w:b/>
          <w:bCs/>
          <w:sz w:val="18"/>
          <w:szCs w:val="18"/>
          <w:bdr w:val="none" w:sz="0" w:space="0" w:color="auto"/>
        </w:rPr>
      </w:pPr>
      <w:r>
        <w:rPr>
          <w:rFonts w:eastAsia="Times New Roman" w:cs="Arial"/>
          <w:b/>
          <w:bCs/>
          <w:sz w:val="18"/>
          <w:szCs w:val="18"/>
          <w:bdr w:val="none" w:sz="0" w:space="0" w:color="auto"/>
        </w:rPr>
        <w:t>Náklady spojené s trhovými konzultáciami</w:t>
      </w:r>
      <w:r w:rsidR="00764803">
        <w:rPr>
          <w:rFonts w:eastAsia="Times New Roman" w:cs="Arial"/>
          <w:b/>
          <w:bCs/>
          <w:sz w:val="18"/>
          <w:szCs w:val="18"/>
          <w:bdr w:val="none" w:sz="0" w:space="0" w:color="auto"/>
        </w:rPr>
        <w:t xml:space="preserve"> a dôverné informácie</w:t>
      </w:r>
      <w:r w:rsidRPr="00A2308A">
        <w:rPr>
          <w:rFonts w:eastAsia="Times New Roman" w:cs="Arial"/>
          <w:b/>
          <w:bCs/>
          <w:sz w:val="18"/>
          <w:szCs w:val="18"/>
          <w:bdr w:val="none" w:sz="0" w:space="0" w:color="auto"/>
        </w:rPr>
        <w:t>:</w:t>
      </w:r>
    </w:p>
    <w:p w14:paraId="031AB778" w14:textId="4270C4F8" w:rsidR="00815C92" w:rsidRDefault="00A2308A" w:rsidP="0048500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before="120" w:after="0" w:line="24" w:lineRule="atLeast"/>
        <w:ind w:left="720"/>
        <w:jc w:val="both"/>
        <w:rPr>
          <w:rFonts w:eastAsia="Times New Roman" w:cs="Arial"/>
          <w:sz w:val="18"/>
          <w:szCs w:val="18"/>
          <w:bdr w:val="none" w:sz="0" w:space="0" w:color="auto"/>
          <w:lang w:eastAsia="cs-CZ"/>
        </w:rPr>
      </w:pPr>
      <w:r w:rsidRPr="00A2308A">
        <w:rPr>
          <w:rFonts w:eastAsia="Times New Roman" w:cs="Arial"/>
          <w:sz w:val="18"/>
          <w:szCs w:val="18"/>
          <w:bdr w:val="none" w:sz="0" w:space="0" w:color="auto"/>
          <w:lang w:eastAsia="cs-CZ"/>
        </w:rPr>
        <w:t>Všetky náklady a výdavky spojené s účasťou na prípravných trhových konzultáciách znáša hospodársky</w:t>
      </w:r>
      <w:r>
        <w:rPr>
          <w:rFonts w:eastAsia="Times New Roman" w:cs="Arial"/>
          <w:sz w:val="18"/>
          <w:szCs w:val="18"/>
          <w:bdr w:val="none" w:sz="0" w:space="0" w:color="auto"/>
          <w:lang w:eastAsia="cs-CZ"/>
        </w:rPr>
        <w:t xml:space="preserve"> </w:t>
      </w:r>
      <w:r w:rsidRPr="00A2308A">
        <w:rPr>
          <w:rFonts w:eastAsia="Times New Roman" w:cs="Arial"/>
          <w:sz w:val="18"/>
          <w:szCs w:val="18"/>
          <w:bdr w:val="none" w:sz="0" w:space="0" w:color="auto"/>
          <w:lang w:eastAsia="cs-CZ"/>
        </w:rPr>
        <w:t>subjekt bez akéhokoľvek finančného nároku na verejného obstarávateľa (napr. cestovné a pod.).</w:t>
      </w:r>
    </w:p>
    <w:p w14:paraId="7B412592" w14:textId="3B7C8E1C" w:rsidR="00764803" w:rsidRPr="00A2308A" w:rsidRDefault="00764803" w:rsidP="0076480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before="120" w:after="0" w:line="24" w:lineRule="atLeast"/>
        <w:ind w:left="720"/>
        <w:jc w:val="both"/>
        <w:rPr>
          <w:rFonts w:eastAsia="Times New Roman" w:cs="Arial"/>
          <w:b/>
          <w:bCs/>
          <w:sz w:val="18"/>
          <w:szCs w:val="18"/>
          <w:bdr w:val="none" w:sz="0" w:space="0" w:color="auto"/>
          <w:lang w:eastAsia="cs-CZ"/>
        </w:rPr>
      </w:pPr>
      <w:r w:rsidRPr="008B03F7">
        <w:rPr>
          <w:rFonts w:eastAsia="Times New Roman" w:cs="Arial"/>
          <w:sz w:val="18"/>
          <w:szCs w:val="18"/>
          <w:bdr w:val="none" w:sz="0" w:space="0" w:color="auto"/>
          <w:lang w:eastAsia="cs-CZ"/>
        </w:rPr>
        <w:t>Verejný obstarávateľ príjme primerané opatrenia na zabezpečenie ochrany dôverných informácií, ktorú môžu byť v rámci konzultácií poskytnuté. Hospodársky subjekt označí informácie, ktoré považuje za dôverné, a s ktorými vyžaduje primerané zaobchádzanie</w:t>
      </w:r>
      <w:r>
        <w:rPr>
          <w:rFonts w:eastAsia="Times New Roman" w:cs="Arial"/>
          <w:sz w:val="18"/>
          <w:szCs w:val="18"/>
          <w:bdr w:val="none" w:sz="0" w:space="0" w:color="auto"/>
          <w:lang w:eastAsia="cs-CZ"/>
        </w:rPr>
        <w:t>.</w:t>
      </w:r>
      <w:r w:rsidR="005F576A">
        <w:rPr>
          <w:rFonts w:eastAsia="Times New Roman" w:cs="Arial"/>
          <w:sz w:val="18"/>
          <w:szCs w:val="18"/>
          <w:bdr w:val="none" w:sz="0" w:space="0" w:color="auto"/>
          <w:lang w:eastAsia="cs-CZ"/>
        </w:rPr>
        <w:t xml:space="preserve"> Za </w:t>
      </w:r>
      <w:r w:rsidR="00A87FEA">
        <w:rPr>
          <w:rFonts w:eastAsia="Times New Roman" w:cs="Arial"/>
          <w:sz w:val="18"/>
          <w:szCs w:val="18"/>
          <w:bdr w:val="none" w:sz="0" w:space="0" w:color="auto"/>
          <w:lang w:eastAsia="cs-CZ"/>
        </w:rPr>
        <w:t>dôverné</w:t>
      </w:r>
      <w:r w:rsidR="005F576A">
        <w:rPr>
          <w:rFonts w:eastAsia="Times New Roman" w:cs="Arial"/>
          <w:sz w:val="18"/>
          <w:szCs w:val="18"/>
          <w:bdr w:val="none" w:sz="0" w:space="0" w:color="auto"/>
          <w:lang w:eastAsia="cs-CZ"/>
        </w:rPr>
        <w:t xml:space="preserve"> informácie s</w:t>
      </w:r>
      <w:r w:rsidR="00A87FEA">
        <w:rPr>
          <w:rFonts w:eastAsia="Times New Roman" w:cs="Arial"/>
          <w:sz w:val="18"/>
          <w:szCs w:val="18"/>
          <w:bdr w:val="none" w:sz="0" w:space="0" w:color="auto"/>
          <w:lang w:eastAsia="cs-CZ"/>
        </w:rPr>
        <w:t>a</w:t>
      </w:r>
      <w:r w:rsidR="005F576A">
        <w:rPr>
          <w:rFonts w:eastAsia="Times New Roman" w:cs="Arial"/>
          <w:sz w:val="18"/>
          <w:szCs w:val="18"/>
          <w:bdr w:val="none" w:sz="0" w:space="0" w:color="auto"/>
          <w:lang w:eastAsia="cs-CZ"/>
        </w:rPr>
        <w:t xml:space="preserve"> </w:t>
      </w:r>
      <w:r w:rsidR="00A87FEA">
        <w:rPr>
          <w:rFonts w:eastAsia="Times New Roman" w:cs="Arial"/>
          <w:sz w:val="18"/>
          <w:szCs w:val="18"/>
          <w:bdr w:val="none" w:sz="0" w:space="0" w:color="auto"/>
          <w:lang w:eastAsia="cs-CZ"/>
        </w:rPr>
        <w:t>nepouvažujú</w:t>
      </w:r>
      <w:r w:rsidR="005F576A">
        <w:rPr>
          <w:rFonts w:eastAsia="Times New Roman" w:cs="Arial"/>
          <w:sz w:val="18"/>
          <w:szCs w:val="18"/>
          <w:bdr w:val="none" w:sz="0" w:space="0" w:color="auto"/>
          <w:lang w:eastAsia="cs-CZ"/>
        </w:rPr>
        <w:t xml:space="preserve"> </w:t>
      </w:r>
      <w:r w:rsidR="00A87FEA">
        <w:rPr>
          <w:rFonts w:eastAsia="Times New Roman" w:cs="Arial"/>
          <w:sz w:val="18"/>
          <w:szCs w:val="18"/>
          <w:bdr w:val="none" w:sz="0" w:space="0" w:color="auto"/>
          <w:lang w:eastAsia="cs-CZ"/>
        </w:rPr>
        <w:t xml:space="preserve">ty, ktoré musí byť súčasťou </w:t>
      </w:r>
      <w:r w:rsidR="00773253">
        <w:rPr>
          <w:rFonts w:eastAsia="Times New Roman" w:cs="Arial"/>
          <w:sz w:val="18"/>
          <w:szCs w:val="18"/>
          <w:bdr w:val="none" w:sz="0" w:space="0" w:color="auto"/>
          <w:lang w:eastAsia="cs-CZ"/>
        </w:rPr>
        <w:t xml:space="preserve">zápisnicu o priebehu PTK. </w:t>
      </w:r>
    </w:p>
    <w:p w14:paraId="1EDC1BE9" w14:textId="31BE3914" w:rsidR="00815C92" w:rsidRPr="0013516F" w:rsidRDefault="00815C92" w:rsidP="00815C92">
      <w:pPr>
        <w:numPr>
          <w:ilvl w:val="0"/>
          <w:numId w:val="1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before="120" w:after="0" w:line="24" w:lineRule="atLeast"/>
        <w:ind w:left="714" w:hanging="357"/>
        <w:rPr>
          <w:rFonts w:eastAsia="Times New Roman" w:cs="Arial"/>
          <w:b/>
          <w:bCs/>
          <w:sz w:val="18"/>
          <w:szCs w:val="18"/>
          <w:bdr w:val="none" w:sz="0" w:space="0" w:color="auto"/>
        </w:rPr>
      </w:pPr>
      <w:r w:rsidRPr="0013516F">
        <w:rPr>
          <w:rFonts w:eastAsia="Times New Roman" w:cs="Arial"/>
          <w:b/>
          <w:bCs/>
          <w:sz w:val="18"/>
          <w:szCs w:val="18"/>
          <w:bdr w:val="none" w:sz="0" w:space="0" w:color="auto"/>
        </w:rPr>
        <w:t xml:space="preserve">Zoznam príloh </w:t>
      </w:r>
      <w:r w:rsidR="0051657B">
        <w:rPr>
          <w:rFonts w:eastAsia="Times New Roman" w:cs="Arial"/>
          <w:b/>
          <w:bCs/>
          <w:sz w:val="18"/>
          <w:szCs w:val="18"/>
          <w:bdr w:val="none" w:sz="0" w:space="0" w:color="auto"/>
        </w:rPr>
        <w:t>oznámenia</w:t>
      </w:r>
      <w:r w:rsidRPr="0013516F">
        <w:rPr>
          <w:rFonts w:eastAsia="Times New Roman" w:cs="Arial"/>
          <w:b/>
          <w:bCs/>
          <w:sz w:val="18"/>
          <w:szCs w:val="18"/>
          <w:bdr w:val="none" w:sz="0" w:space="0" w:color="auto"/>
        </w:rPr>
        <w:t>:</w:t>
      </w:r>
    </w:p>
    <w:p w14:paraId="7D27707D" w14:textId="001B0386" w:rsidR="00815C92" w:rsidRPr="0013516F" w:rsidRDefault="00815C92" w:rsidP="00815C9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0" w:line="24" w:lineRule="atLeast"/>
        <w:ind w:left="714"/>
        <w:rPr>
          <w:rFonts w:eastAsia="Times New Roman" w:cs="Arial"/>
          <w:sz w:val="18"/>
          <w:szCs w:val="18"/>
          <w:bdr w:val="none" w:sz="0" w:space="0" w:color="auto"/>
        </w:rPr>
      </w:pPr>
      <w:r w:rsidRPr="0013516F">
        <w:rPr>
          <w:rFonts w:eastAsia="Times New Roman" w:cs="Arial"/>
          <w:sz w:val="18"/>
          <w:szCs w:val="18"/>
          <w:bdr w:val="none" w:sz="0" w:space="0" w:color="auto"/>
        </w:rPr>
        <w:t>-</w:t>
      </w:r>
      <w:r w:rsidRPr="0013516F">
        <w:rPr>
          <w:rFonts w:eastAsia="Times New Roman" w:cs="Arial"/>
          <w:sz w:val="18"/>
          <w:szCs w:val="18"/>
          <w:bdr w:val="none" w:sz="0" w:space="0" w:color="auto"/>
        </w:rPr>
        <w:tab/>
        <w:t xml:space="preserve">Príloha č. 1: </w:t>
      </w:r>
      <w:r w:rsidR="00DF21ED">
        <w:rPr>
          <w:rFonts w:eastAsia="Times New Roman" w:cs="Arial"/>
          <w:sz w:val="18"/>
          <w:szCs w:val="18"/>
          <w:bdr w:val="none" w:sz="0" w:space="0" w:color="auto"/>
        </w:rPr>
        <w:t>Návrh o</w:t>
      </w:r>
      <w:r w:rsidR="00D719F7">
        <w:rPr>
          <w:rFonts w:eastAsia="Times New Roman" w:cs="Arial"/>
          <w:sz w:val="18"/>
          <w:szCs w:val="18"/>
          <w:bdr w:val="none" w:sz="0" w:space="0" w:color="auto"/>
        </w:rPr>
        <w:t>pis</w:t>
      </w:r>
      <w:r w:rsidR="00DF21ED">
        <w:rPr>
          <w:rFonts w:eastAsia="Times New Roman" w:cs="Arial"/>
          <w:sz w:val="18"/>
          <w:szCs w:val="18"/>
          <w:bdr w:val="none" w:sz="0" w:space="0" w:color="auto"/>
        </w:rPr>
        <w:t>u</w:t>
      </w:r>
      <w:r w:rsidR="00D719F7">
        <w:rPr>
          <w:rFonts w:eastAsia="Times New Roman" w:cs="Arial"/>
          <w:sz w:val="18"/>
          <w:szCs w:val="18"/>
          <w:bdr w:val="none" w:sz="0" w:space="0" w:color="auto"/>
        </w:rPr>
        <w:t xml:space="preserve"> predmetu zákazky</w:t>
      </w:r>
    </w:p>
    <w:p w14:paraId="6D136A1D" w14:textId="0A6F3900" w:rsidR="00815C92" w:rsidRPr="0013516F" w:rsidRDefault="00815C92" w:rsidP="00815C9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0" w:line="24" w:lineRule="atLeast"/>
        <w:ind w:left="714"/>
        <w:rPr>
          <w:rFonts w:eastAsia="Times New Roman" w:cs="Arial"/>
          <w:sz w:val="18"/>
          <w:szCs w:val="18"/>
          <w:bdr w:val="none" w:sz="0" w:space="0" w:color="auto"/>
        </w:rPr>
      </w:pPr>
      <w:r w:rsidRPr="0013516F">
        <w:rPr>
          <w:rFonts w:eastAsia="Times New Roman" w:cs="Arial"/>
          <w:sz w:val="18"/>
          <w:szCs w:val="18"/>
          <w:bdr w:val="none" w:sz="0" w:space="0" w:color="auto"/>
        </w:rPr>
        <w:t>-</w:t>
      </w:r>
      <w:r w:rsidRPr="0013516F">
        <w:rPr>
          <w:rFonts w:eastAsia="Times New Roman" w:cs="Arial"/>
          <w:sz w:val="18"/>
          <w:szCs w:val="18"/>
          <w:bdr w:val="none" w:sz="0" w:space="0" w:color="auto"/>
        </w:rPr>
        <w:tab/>
        <w:t xml:space="preserve">Príloha č. 2: </w:t>
      </w:r>
      <w:r w:rsidR="00D719F7">
        <w:rPr>
          <w:rFonts w:eastAsia="Times New Roman" w:cs="Arial"/>
          <w:sz w:val="18"/>
          <w:szCs w:val="18"/>
          <w:bdr w:val="none" w:sz="0" w:space="0" w:color="auto"/>
        </w:rPr>
        <w:t>Formulár na prihlásenie sa do PTK</w:t>
      </w:r>
      <w:r w:rsidRPr="0013516F">
        <w:rPr>
          <w:rFonts w:eastAsia="Times New Roman" w:cs="Arial"/>
          <w:sz w:val="18"/>
          <w:szCs w:val="18"/>
          <w:bdr w:val="none" w:sz="0" w:space="0" w:color="auto"/>
        </w:rPr>
        <w:t xml:space="preserve"> </w:t>
      </w:r>
    </w:p>
    <w:p w14:paraId="6196ACCF" w14:textId="0650EFD2" w:rsidR="002B49DE" w:rsidRDefault="00815C92" w:rsidP="00815C9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0" w:line="24" w:lineRule="atLeast"/>
        <w:ind w:left="714"/>
        <w:rPr>
          <w:rFonts w:eastAsia="Times New Roman" w:cs="Arial"/>
          <w:sz w:val="18"/>
          <w:szCs w:val="18"/>
          <w:bdr w:val="none" w:sz="0" w:space="0" w:color="auto"/>
        </w:rPr>
      </w:pPr>
      <w:r w:rsidRPr="0013516F">
        <w:rPr>
          <w:rFonts w:eastAsia="Times New Roman" w:cs="Arial"/>
          <w:sz w:val="18"/>
          <w:szCs w:val="18"/>
          <w:bdr w:val="none" w:sz="0" w:space="0" w:color="auto"/>
        </w:rPr>
        <w:t xml:space="preserve">- </w:t>
      </w:r>
      <w:r w:rsidRPr="0013516F">
        <w:rPr>
          <w:rFonts w:eastAsia="Times New Roman" w:cs="Arial"/>
          <w:sz w:val="18"/>
          <w:szCs w:val="18"/>
          <w:bdr w:val="none" w:sz="0" w:space="0" w:color="auto"/>
        </w:rPr>
        <w:tab/>
        <w:t xml:space="preserve">Príloha č. 3: </w:t>
      </w:r>
      <w:r w:rsidR="008B7B0E" w:rsidRPr="008B7B0E">
        <w:rPr>
          <w:rFonts w:eastAsia="Times New Roman" w:cs="Arial"/>
          <w:sz w:val="18"/>
          <w:szCs w:val="18"/>
          <w:bdr w:val="none" w:sz="0" w:space="0" w:color="auto"/>
        </w:rPr>
        <w:t>Okruh otázok k</w:t>
      </w:r>
      <w:r w:rsidR="002B49DE">
        <w:rPr>
          <w:rFonts w:eastAsia="Times New Roman" w:cs="Arial"/>
          <w:sz w:val="18"/>
          <w:szCs w:val="18"/>
          <w:bdr w:val="none" w:sz="0" w:space="0" w:color="auto"/>
        </w:rPr>
        <w:t> </w:t>
      </w:r>
      <w:r w:rsidR="008B7B0E" w:rsidRPr="008B7B0E">
        <w:rPr>
          <w:rFonts w:eastAsia="Times New Roman" w:cs="Arial"/>
          <w:sz w:val="18"/>
          <w:szCs w:val="18"/>
          <w:bdr w:val="none" w:sz="0" w:space="0" w:color="auto"/>
        </w:rPr>
        <w:t>PTK</w:t>
      </w:r>
    </w:p>
    <w:p w14:paraId="6A0D1132" w14:textId="46891821" w:rsidR="002B49DE" w:rsidRPr="0013516F" w:rsidRDefault="002B49DE" w:rsidP="002B49D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0" w:line="24" w:lineRule="atLeast"/>
        <w:ind w:firstLine="708"/>
        <w:rPr>
          <w:rFonts w:eastAsia="Times New Roman" w:cs="Arial"/>
          <w:sz w:val="18"/>
          <w:szCs w:val="18"/>
          <w:bdr w:val="none" w:sz="0" w:space="0" w:color="auto"/>
        </w:rPr>
      </w:pPr>
      <w:r w:rsidRPr="0013516F">
        <w:rPr>
          <w:rFonts w:eastAsia="Times New Roman" w:cs="Arial"/>
          <w:sz w:val="18"/>
          <w:szCs w:val="18"/>
          <w:bdr w:val="none" w:sz="0" w:space="0" w:color="auto"/>
        </w:rPr>
        <w:t>-</w:t>
      </w:r>
      <w:r>
        <w:rPr>
          <w:rFonts w:eastAsia="Times New Roman" w:cs="Arial"/>
          <w:sz w:val="18"/>
          <w:szCs w:val="18"/>
          <w:bdr w:val="none" w:sz="0" w:space="0" w:color="auto"/>
        </w:rPr>
        <w:tab/>
      </w:r>
      <w:r w:rsidRPr="0013516F">
        <w:rPr>
          <w:rFonts w:eastAsia="Times New Roman" w:cs="Arial"/>
          <w:sz w:val="18"/>
          <w:szCs w:val="18"/>
          <w:bdr w:val="none" w:sz="0" w:space="0" w:color="auto"/>
        </w:rPr>
        <w:t xml:space="preserve">Príloha č. </w:t>
      </w:r>
      <w:r>
        <w:rPr>
          <w:rFonts w:eastAsia="Times New Roman" w:cs="Arial"/>
          <w:sz w:val="18"/>
          <w:szCs w:val="18"/>
          <w:bdr w:val="none" w:sz="0" w:space="0" w:color="auto"/>
        </w:rPr>
        <w:t>4</w:t>
      </w:r>
      <w:r w:rsidRPr="0013516F">
        <w:rPr>
          <w:rFonts w:eastAsia="Times New Roman" w:cs="Arial"/>
          <w:sz w:val="18"/>
          <w:szCs w:val="18"/>
          <w:bdr w:val="none" w:sz="0" w:space="0" w:color="auto"/>
        </w:rPr>
        <w:t xml:space="preserve">: </w:t>
      </w:r>
      <w:r w:rsidR="00E1283A">
        <w:rPr>
          <w:rFonts w:eastAsia="Times New Roman" w:cs="Arial"/>
          <w:sz w:val="18"/>
          <w:szCs w:val="18"/>
          <w:bdr w:val="none" w:sz="0" w:space="0" w:color="auto"/>
        </w:rPr>
        <w:t>Š</w:t>
      </w:r>
      <w:r w:rsidR="00E1283A" w:rsidRPr="00E1283A">
        <w:rPr>
          <w:rFonts w:eastAsia="Times New Roman" w:cs="Arial"/>
          <w:sz w:val="18"/>
          <w:szCs w:val="18"/>
          <w:bdr w:val="none" w:sz="0" w:space="0" w:color="auto"/>
        </w:rPr>
        <w:t>pecifikácia prístrojového vybavenia</w:t>
      </w:r>
    </w:p>
    <w:p w14:paraId="12599710" w14:textId="19B92628" w:rsidR="002B49DE" w:rsidRDefault="002B49DE" w:rsidP="002B49D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0" w:line="24" w:lineRule="atLeast"/>
        <w:ind w:left="714"/>
        <w:rPr>
          <w:rFonts w:eastAsia="Times New Roman" w:cs="Arial"/>
          <w:sz w:val="18"/>
          <w:szCs w:val="18"/>
          <w:bdr w:val="none" w:sz="0" w:space="0" w:color="auto"/>
        </w:rPr>
      </w:pPr>
      <w:r w:rsidRPr="0013516F">
        <w:rPr>
          <w:rFonts w:eastAsia="Times New Roman" w:cs="Arial"/>
          <w:sz w:val="18"/>
          <w:szCs w:val="18"/>
          <w:bdr w:val="none" w:sz="0" w:space="0" w:color="auto"/>
        </w:rPr>
        <w:t xml:space="preserve">- </w:t>
      </w:r>
      <w:r w:rsidRPr="0013516F">
        <w:rPr>
          <w:rFonts w:eastAsia="Times New Roman" w:cs="Arial"/>
          <w:sz w:val="18"/>
          <w:szCs w:val="18"/>
          <w:bdr w:val="none" w:sz="0" w:space="0" w:color="auto"/>
        </w:rPr>
        <w:tab/>
        <w:t xml:space="preserve">Príloha č. </w:t>
      </w:r>
      <w:r>
        <w:rPr>
          <w:rFonts w:eastAsia="Times New Roman" w:cs="Arial"/>
          <w:sz w:val="18"/>
          <w:szCs w:val="18"/>
          <w:bdr w:val="none" w:sz="0" w:space="0" w:color="auto"/>
        </w:rPr>
        <w:t>5</w:t>
      </w:r>
      <w:r w:rsidRPr="0013516F">
        <w:rPr>
          <w:rFonts w:eastAsia="Times New Roman" w:cs="Arial"/>
          <w:sz w:val="18"/>
          <w:szCs w:val="18"/>
          <w:bdr w:val="none" w:sz="0" w:space="0" w:color="auto"/>
        </w:rPr>
        <w:t xml:space="preserve">: </w:t>
      </w:r>
      <w:r w:rsidR="00034B2E">
        <w:rPr>
          <w:rFonts w:eastAsia="Calibri" w:cs="Arial"/>
          <w:color w:val="auto"/>
          <w:sz w:val="18"/>
          <w:szCs w:val="18"/>
          <w:bdr w:val="none" w:sz="0" w:space="0" w:color="auto"/>
        </w:rPr>
        <w:t>Dispozičný návrh centrálnej sterilizácie</w:t>
      </w:r>
    </w:p>
    <w:p w14:paraId="2D6B861E" w14:textId="77777777" w:rsidR="002B49DE" w:rsidRDefault="002B49DE" w:rsidP="00815C9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0" w:line="24" w:lineRule="atLeast"/>
        <w:ind w:left="714"/>
        <w:rPr>
          <w:rFonts w:eastAsia="Times New Roman" w:cs="Arial"/>
          <w:sz w:val="18"/>
          <w:szCs w:val="18"/>
          <w:bdr w:val="none" w:sz="0" w:space="0" w:color="auto"/>
        </w:rPr>
      </w:pPr>
    </w:p>
    <w:p w14:paraId="1CDABA5F" w14:textId="7C1C37D4" w:rsidR="00815C92" w:rsidRPr="00B73C84" w:rsidRDefault="008B7B0E" w:rsidP="00815C9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0" w:line="24" w:lineRule="atLeast"/>
        <w:ind w:left="714"/>
        <w:rPr>
          <w:rFonts w:eastAsia="Times New Roman" w:cs="Arial"/>
          <w:sz w:val="18"/>
          <w:szCs w:val="18"/>
          <w:bdr w:val="none" w:sz="0" w:space="0" w:color="auto"/>
        </w:rPr>
      </w:pPr>
      <w:r w:rsidRPr="008B7B0E">
        <w:rPr>
          <w:rFonts w:eastAsia="Times New Roman" w:cs="Arial"/>
          <w:sz w:val="18"/>
          <w:szCs w:val="18"/>
          <w:bdr w:val="none" w:sz="0" w:space="0" w:color="auto"/>
        </w:rPr>
        <w:t xml:space="preserve"> </w:t>
      </w:r>
    </w:p>
    <w:p w14:paraId="0E2C8E47" w14:textId="77777777" w:rsidR="00815C92" w:rsidRPr="0013516F" w:rsidRDefault="00815C92" w:rsidP="00815C9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0" w:line="24" w:lineRule="atLeast"/>
        <w:ind w:left="714"/>
        <w:rPr>
          <w:rFonts w:eastAsia="Times New Roman" w:cs="Arial"/>
          <w:sz w:val="18"/>
          <w:szCs w:val="18"/>
          <w:bdr w:val="none" w:sz="0" w:space="0" w:color="auto"/>
        </w:rPr>
      </w:pPr>
    </w:p>
    <w:p w14:paraId="4FBDA1CE" w14:textId="2E266A3E" w:rsidR="00D716D8" w:rsidRDefault="00D716D8" w:rsidP="00D716D8">
      <w:pPr>
        <w:spacing w:after="0" w:line="240" w:lineRule="auto"/>
        <w:jc w:val="both"/>
        <w:rPr>
          <w:sz w:val="20"/>
          <w:szCs w:val="20"/>
        </w:rPr>
      </w:pPr>
    </w:p>
    <w:p w14:paraId="12C69E46" w14:textId="60CECE81" w:rsidR="00D719F7" w:rsidRPr="002B49DE" w:rsidRDefault="00D719F7" w:rsidP="00D716D8">
      <w:pPr>
        <w:spacing w:after="0" w:line="240" w:lineRule="auto"/>
        <w:jc w:val="both"/>
        <w:rPr>
          <w:rFonts w:cs="Arial"/>
          <w:sz w:val="18"/>
          <w:szCs w:val="18"/>
        </w:rPr>
      </w:pPr>
      <w:r w:rsidRPr="002B49DE">
        <w:rPr>
          <w:rFonts w:cs="Arial"/>
          <w:sz w:val="18"/>
          <w:szCs w:val="18"/>
        </w:rPr>
        <w:t>V Košiciach</w:t>
      </w:r>
    </w:p>
    <w:p w14:paraId="3114D49A" w14:textId="78D502E7" w:rsidR="00D719F7" w:rsidRPr="002B49DE" w:rsidRDefault="00D719F7" w:rsidP="00D716D8">
      <w:pPr>
        <w:spacing w:after="0" w:line="240" w:lineRule="auto"/>
        <w:jc w:val="both"/>
        <w:rPr>
          <w:rFonts w:cs="Arial"/>
          <w:sz w:val="18"/>
          <w:szCs w:val="18"/>
        </w:rPr>
      </w:pPr>
    </w:p>
    <w:p w14:paraId="1EDD422B" w14:textId="5601109C" w:rsidR="00D719F7" w:rsidRPr="002B49DE" w:rsidRDefault="00D719F7" w:rsidP="00D716D8">
      <w:pPr>
        <w:spacing w:after="0" w:line="240" w:lineRule="auto"/>
        <w:jc w:val="both"/>
        <w:rPr>
          <w:rFonts w:cs="Arial"/>
          <w:sz w:val="18"/>
          <w:szCs w:val="18"/>
        </w:rPr>
      </w:pPr>
      <w:r w:rsidRPr="002B49DE">
        <w:rPr>
          <w:rFonts w:cs="Arial"/>
          <w:sz w:val="18"/>
          <w:szCs w:val="18"/>
        </w:rPr>
        <w:tab/>
      </w:r>
      <w:r w:rsidRPr="002B49DE">
        <w:rPr>
          <w:rFonts w:cs="Arial"/>
          <w:sz w:val="18"/>
          <w:szCs w:val="18"/>
        </w:rPr>
        <w:tab/>
      </w:r>
      <w:r w:rsidRPr="002B49DE">
        <w:rPr>
          <w:rFonts w:cs="Arial"/>
          <w:sz w:val="18"/>
          <w:szCs w:val="18"/>
        </w:rPr>
        <w:tab/>
      </w:r>
      <w:r w:rsidRPr="002B49DE">
        <w:rPr>
          <w:rFonts w:cs="Arial"/>
          <w:sz w:val="18"/>
          <w:szCs w:val="18"/>
        </w:rPr>
        <w:tab/>
      </w:r>
      <w:r w:rsidRPr="002B49DE">
        <w:rPr>
          <w:rFonts w:cs="Arial"/>
          <w:sz w:val="18"/>
          <w:szCs w:val="18"/>
        </w:rPr>
        <w:tab/>
      </w:r>
      <w:r w:rsidRPr="002B49DE">
        <w:rPr>
          <w:rFonts w:cs="Arial"/>
          <w:sz w:val="18"/>
          <w:szCs w:val="18"/>
        </w:rPr>
        <w:tab/>
      </w:r>
      <w:r w:rsidRPr="002B49DE">
        <w:rPr>
          <w:rFonts w:cs="Arial"/>
          <w:sz w:val="18"/>
          <w:szCs w:val="18"/>
        </w:rPr>
        <w:tab/>
      </w:r>
      <w:r w:rsidRPr="002B49DE">
        <w:rPr>
          <w:rFonts w:cs="Arial"/>
          <w:sz w:val="18"/>
          <w:szCs w:val="18"/>
        </w:rPr>
        <w:tab/>
        <w:t>Mgr. Branislav Pramuk, PhD.</w:t>
      </w:r>
    </w:p>
    <w:p w14:paraId="01E71A8D" w14:textId="056D1281" w:rsidR="00D719F7" w:rsidRPr="002B49DE" w:rsidRDefault="00D719F7" w:rsidP="00D716D8">
      <w:pPr>
        <w:spacing w:after="0" w:line="240" w:lineRule="auto"/>
        <w:jc w:val="both"/>
        <w:rPr>
          <w:rFonts w:cs="Arial"/>
          <w:sz w:val="18"/>
          <w:szCs w:val="18"/>
        </w:rPr>
      </w:pPr>
      <w:r w:rsidRPr="002B49DE">
        <w:rPr>
          <w:rFonts w:cs="Arial"/>
          <w:sz w:val="18"/>
          <w:szCs w:val="18"/>
        </w:rPr>
        <w:tab/>
      </w:r>
      <w:r w:rsidRPr="002B49DE">
        <w:rPr>
          <w:rFonts w:cs="Arial"/>
          <w:sz w:val="18"/>
          <w:szCs w:val="18"/>
        </w:rPr>
        <w:tab/>
      </w:r>
      <w:r w:rsidRPr="002B49DE">
        <w:rPr>
          <w:rFonts w:cs="Arial"/>
          <w:sz w:val="18"/>
          <w:szCs w:val="18"/>
        </w:rPr>
        <w:tab/>
      </w:r>
      <w:r w:rsidRPr="002B49DE">
        <w:rPr>
          <w:rFonts w:cs="Arial"/>
          <w:sz w:val="18"/>
          <w:szCs w:val="18"/>
        </w:rPr>
        <w:tab/>
      </w:r>
      <w:r w:rsidRPr="002B49DE">
        <w:rPr>
          <w:rFonts w:cs="Arial"/>
          <w:sz w:val="18"/>
          <w:szCs w:val="18"/>
        </w:rPr>
        <w:tab/>
      </w:r>
      <w:r w:rsidRPr="002B49DE">
        <w:rPr>
          <w:rFonts w:cs="Arial"/>
          <w:sz w:val="18"/>
          <w:szCs w:val="18"/>
        </w:rPr>
        <w:tab/>
      </w:r>
      <w:r w:rsidRPr="002B49DE">
        <w:rPr>
          <w:rFonts w:cs="Arial"/>
          <w:sz w:val="18"/>
          <w:szCs w:val="18"/>
        </w:rPr>
        <w:tab/>
        <w:t>Osoba poverená procesom obstarávania</w:t>
      </w:r>
    </w:p>
    <w:p w14:paraId="38F536BA" w14:textId="77777777" w:rsidR="00AA4473" w:rsidRPr="00D716D8" w:rsidRDefault="00AA4473" w:rsidP="00D716D8"/>
    <w:sectPr w:rsidR="00AA4473" w:rsidRPr="00D716D8" w:rsidSect="000C0193">
      <w:headerReference w:type="default" r:id="rId14"/>
      <w:footerReference w:type="default" r:id="rId15"/>
      <w:pgSz w:w="11900" w:h="16840"/>
      <w:pgMar w:top="1701" w:right="1134" w:bottom="1134" w:left="1134" w:header="567" w:footer="68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5C25E4" w14:textId="77777777" w:rsidR="00626A27" w:rsidRDefault="00626A27">
      <w:pPr>
        <w:spacing w:after="0" w:line="240" w:lineRule="auto"/>
      </w:pPr>
      <w:r>
        <w:separator/>
      </w:r>
    </w:p>
  </w:endnote>
  <w:endnote w:type="continuationSeparator" w:id="0">
    <w:p w14:paraId="32076F1E" w14:textId="77777777" w:rsidR="00626A27" w:rsidRDefault="00626A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MT">
    <w:altName w:val="MS Minch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 CE">
    <w:altName w:val="Segoe UI"/>
    <w:charset w:val="58"/>
    <w:family w:val="auto"/>
    <w:pitch w:val="variable"/>
    <w:sig w:usb0="00000000" w:usb1="5000A1FF" w:usb2="00000000" w:usb3="00000000" w:csb0="000001B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C50F8C" w14:textId="77777777" w:rsidR="00E44B10" w:rsidRDefault="00EA2DF5">
    <w:pPr>
      <w:pStyle w:val="Pta"/>
    </w:pPr>
    <w:r>
      <w:rPr>
        <w:noProof/>
        <w:lang w:val="en-US"/>
      </w:rPr>
      <w:drawing>
        <wp:anchor distT="152400" distB="152400" distL="152400" distR="152400" simplePos="0" relativeHeight="251658240" behindDoc="1" locked="0" layoutInCell="1" allowOverlap="1" wp14:anchorId="454FDB29" wp14:editId="23977F80">
          <wp:simplePos x="0" y="0"/>
          <wp:positionH relativeFrom="page">
            <wp:posOffset>34290</wp:posOffset>
          </wp:positionH>
          <wp:positionV relativeFrom="page">
            <wp:posOffset>9222740</wp:posOffset>
          </wp:positionV>
          <wp:extent cx="7543800" cy="1437005"/>
          <wp:effectExtent l="0" t="0" r="0" b="0"/>
          <wp:wrapNone/>
          <wp:docPr id="1" name="officeArt objec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fficeArt objec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3800" cy="1437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1878FD" w14:textId="77777777" w:rsidR="00626A27" w:rsidRDefault="00626A27">
      <w:pPr>
        <w:spacing w:after="0" w:line="240" w:lineRule="auto"/>
      </w:pPr>
      <w:r>
        <w:separator/>
      </w:r>
    </w:p>
  </w:footnote>
  <w:footnote w:type="continuationSeparator" w:id="0">
    <w:p w14:paraId="3CABA555" w14:textId="77777777" w:rsidR="00626A27" w:rsidRDefault="00626A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09831A" w14:textId="77777777" w:rsidR="00E44B10" w:rsidRDefault="00EA2DF5">
    <w:pPr>
      <w:pStyle w:val="Hlavika"/>
    </w:pPr>
    <w:r>
      <w:rPr>
        <w:noProof/>
        <w:lang w:val="en-US"/>
      </w:rPr>
      <w:drawing>
        <wp:anchor distT="152400" distB="152400" distL="152400" distR="152400" simplePos="0" relativeHeight="251657216" behindDoc="1" locked="0" layoutInCell="1" allowOverlap="1" wp14:anchorId="3A40F557" wp14:editId="3B3FE15E">
          <wp:simplePos x="0" y="0"/>
          <wp:positionH relativeFrom="page">
            <wp:align>left</wp:align>
          </wp:positionH>
          <wp:positionV relativeFrom="page">
            <wp:posOffset>-381000</wp:posOffset>
          </wp:positionV>
          <wp:extent cx="8030845" cy="1524000"/>
          <wp:effectExtent l="0" t="0" r="8255" b="0"/>
          <wp:wrapNone/>
          <wp:docPr id="2" name="officeArt objec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fficeArt objec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30845" cy="1524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92B00"/>
    <w:multiLevelType w:val="hybridMultilevel"/>
    <w:tmpl w:val="67FA780C"/>
    <w:lvl w:ilvl="0" w:tplc="35DCA9CC"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C92EA1"/>
    <w:multiLevelType w:val="hybridMultilevel"/>
    <w:tmpl w:val="2AFC6B6E"/>
    <w:lvl w:ilvl="0" w:tplc="F5FC4652">
      <w:start w:val="1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02" w:hanging="360"/>
      </w:pPr>
    </w:lvl>
    <w:lvl w:ilvl="2" w:tplc="041B001B" w:tentative="1">
      <w:start w:val="1"/>
      <w:numFmt w:val="lowerRoman"/>
      <w:lvlText w:val="%3."/>
      <w:lvlJc w:val="right"/>
      <w:pPr>
        <w:ind w:left="1822" w:hanging="180"/>
      </w:pPr>
    </w:lvl>
    <w:lvl w:ilvl="3" w:tplc="041B000F" w:tentative="1">
      <w:start w:val="1"/>
      <w:numFmt w:val="decimal"/>
      <w:lvlText w:val="%4."/>
      <w:lvlJc w:val="left"/>
      <w:pPr>
        <w:ind w:left="2542" w:hanging="360"/>
      </w:pPr>
    </w:lvl>
    <w:lvl w:ilvl="4" w:tplc="041B0019" w:tentative="1">
      <w:start w:val="1"/>
      <w:numFmt w:val="lowerLetter"/>
      <w:lvlText w:val="%5."/>
      <w:lvlJc w:val="left"/>
      <w:pPr>
        <w:ind w:left="3262" w:hanging="360"/>
      </w:pPr>
    </w:lvl>
    <w:lvl w:ilvl="5" w:tplc="041B001B" w:tentative="1">
      <w:start w:val="1"/>
      <w:numFmt w:val="lowerRoman"/>
      <w:lvlText w:val="%6."/>
      <w:lvlJc w:val="right"/>
      <w:pPr>
        <w:ind w:left="3982" w:hanging="180"/>
      </w:pPr>
    </w:lvl>
    <w:lvl w:ilvl="6" w:tplc="041B000F" w:tentative="1">
      <w:start w:val="1"/>
      <w:numFmt w:val="decimal"/>
      <w:lvlText w:val="%7."/>
      <w:lvlJc w:val="left"/>
      <w:pPr>
        <w:ind w:left="4702" w:hanging="360"/>
      </w:pPr>
    </w:lvl>
    <w:lvl w:ilvl="7" w:tplc="041B0019" w:tentative="1">
      <w:start w:val="1"/>
      <w:numFmt w:val="lowerLetter"/>
      <w:lvlText w:val="%8."/>
      <w:lvlJc w:val="left"/>
      <w:pPr>
        <w:ind w:left="5422" w:hanging="360"/>
      </w:pPr>
    </w:lvl>
    <w:lvl w:ilvl="8" w:tplc="041B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2" w15:restartNumberingAfterBreak="0">
    <w:nsid w:val="0E980C12"/>
    <w:multiLevelType w:val="hybridMultilevel"/>
    <w:tmpl w:val="CA268B4A"/>
    <w:lvl w:ilvl="0" w:tplc="041B000F">
      <w:start w:val="1"/>
      <w:numFmt w:val="decimal"/>
      <w:lvlText w:val="%1."/>
      <w:lvlJc w:val="left"/>
      <w:pPr>
        <w:ind w:left="69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306A1C"/>
    <w:multiLevelType w:val="multilevel"/>
    <w:tmpl w:val="CCDE0382"/>
    <w:lvl w:ilvl="0">
      <w:start w:val="1"/>
      <w:numFmt w:val="decimal"/>
      <w:lvlText w:val="%1."/>
      <w:lvlJc w:val="left"/>
      <w:pPr>
        <w:ind w:left="5322" w:hanging="360"/>
      </w:pPr>
      <w:rPr>
        <w:rFonts w:hint="default"/>
      </w:rPr>
    </w:lvl>
    <w:lvl w:ilvl="1">
      <w:start w:val="4"/>
      <w:numFmt w:val="bullet"/>
      <w:lvlText w:val="-"/>
      <w:lvlJc w:val="left"/>
      <w:rPr>
        <w:rFonts w:ascii="Calibri" w:eastAsia="Calibri" w:hAnsi="Calibri" w:cs="Calibri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922" w:hanging="504"/>
      </w:pPr>
      <w:rPr>
        <w:rFonts w:hint="default"/>
        <w:b w:val="0"/>
      </w:rPr>
    </w:lvl>
    <w:lvl w:ilvl="3">
      <w:start w:val="1"/>
      <w:numFmt w:val="bullet"/>
      <w:lvlText w:val="-"/>
      <w:lvlJc w:val="left"/>
      <w:pPr>
        <w:ind w:left="1728" w:hanging="648"/>
      </w:pPr>
      <w:rPr>
        <w:rFonts w:ascii="Arial" w:hAnsi="Arial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bullet"/>
      <w:lvlText w:val="-"/>
      <w:lvlJc w:val="left"/>
      <w:pPr>
        <w:ind w:left="2736" w:hanging="936"/>
      </w:pPr>
      <w:rPr>
        <w:rFonts w:ascii="Arial" w:hAnsi="Arial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C286CA9"/>
    <w:multiLevelType w:val="hybridMultilevel"/>
    <w:tmpl w:val="9FA2B8B8"/>
    <w:lvl w:ilvl="0" w:tplc="15663FF6">
      <w:numFmt w:val="bullet"/>
      <w:lvlText w:val="-"/>
      <w:lvlJc w:val="left"/>
      <w:pPr>
        <w:ind w:left="1145" w:hanging="360"/>
      </w:pPr>
      <w:rPr>
        <w:rFonts w:ascii="Arial Narrow" w:eastAsia="Arial Unicode MS" w:hAnsi="Arial Narrow" w:cs="ArialMT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865" w:hanging="360"/>
      </w:pPr>
    </w:lvl>
    <w:lvl w:ilvl="2" w:tplc="041B001B" w:tentative="1">
      <w:start w:val="1"/>
      <w:numFmt w:val="lowerRoman"/>
      <w:lvlText w:val="%3."/>
      <w:lvlJc w:val="right"/>
      <w:pPr>
        <w:ind w:left="2585" w:hanging="180"/>
      </w:pPr>
    </w:lvl>
    <w:lvl w:ilvl="3" w:tplc="041B000F" w:tentative="1">
      <w:start w:val="1"/>
      <w:numFmt w:val="decimal"/>
      <w:lvlText w:val="%4."/>
      <w:lvlJc w:val="left"/>
      <w:pPr>
        <w:ind w:left="3305" w:hanging="360"/>
      </w:pPr>
    </w:lvl>
    <w:lvl w:ilvl="4" w:tplc="041B0019" w:tentative="1">
      <w:start w:val="1"/>
      <w:numFmt w:val="lowerLetter"/>
      <w:lvlText w:val="%5."/>
      <w:lvlJc w:val="left"/>
      <w:pPr>
        <w:ind w:left="4025" w:hanging="360"/>
      </w:pPr>
    </w:lvl>
    <w:lvl w:ilvl="5" w:tplc="041B001B" w:tentative="1">
      <w:start w:val="1"/>
      <w:numFmt w:val="lowerRoman"/>
      <w:lvlText w:val="%6."/>
      <w:lvlJc w:val="right"/>
      <w:pPr>
        <w:ind w:left="4745" w:hanging="180"/>
      </w:pPr>
    </w:lvl>
    <w:lvl w:ilvl="6" w:tplc="041B000F" w:tentative="1">
      <w:start w:val="1"/>
      <w:numFmt w:val="decimal"/>
      <w:lvlText w:val="%7."/>
      <w:lvlJc w:val="left"/>
      <w:pPr>
        <w:ind w:left="5465" w:hanging="360"/>
      </w:pPr>
    </w:lvl>
    <w:lvl w:ilvl="7" w:tplc="041B0019" w:tentative="1">
      <w:start w:val="1"/>
      <w:numFmt w:val="lowerLetter"/>
      <w:lvlText w:val="%8."/>
      <w:lvlJc w:val="left"/>
      <w:pPr>
        <w:ind w:left="6185" w:hanging="360"/>
      </w:pPr>
    </w:lvl>
    <w:lvl w:ilvl="8" w:tplc="041B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5" w15:restartNumberingAfterBreak="0">
    <w:nsid w:val="20424951"/>
    <w:multiLevelType w:val="hybridMultilevel"/>
    <w:tmpl w:val="FC3E741E"/>
    <w:lvl w:ilvl="0" w:tplc="793EA444">
      <w:start w:val="1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614B51"/>
    <w:multiLevelType w:val="hybridMultilevel"/>
    <w:tmpl w:val="6E9857DC"/>
    <w:lvl w:ilvl="0" w:tplc="15663FF6">
      <w:numFmt w:val="bullet"/>
      <w:lvlText w:val="-"/>
      <w:lvlJc w:val="left"/>
      <w:pPr>
        <w:ind w:left="742" w:hanging="360"/>
      </w:pPr>
      <w:rPr>
        <w:rFonts w:ascii="Arial Narrow" w:eastAsia="Arial Unicode MS" w:hAnsi="Arial Narrow" w:cs="ArialMT" w:hint="default"/>
      </w:rPr>
    </w:lvl>
    <w:lvl w:ilvl="1" w:tplc="041B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7" w15:restartNumberingAfterBreak="0">
    <w:nsid w:val="52A55596"/>
    <w:multiLevelType w:val="hybridMultilevel"/>
    <w:tmpl w:val="9F82E57E"/>
    <w:lvl w:ilvl="0" w:tplc="251E6066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  <w:b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4766B8D"/>
    <w:multiLevelType w:val="hybridMultilevel"/>
    <w:tmpl w:val="A8B828B4"/>
    <w:lvl w:ilvl="0" w:tplc="5E6022DC">
      <w:start w:val="1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A878D4"/>
    <w:multiLevelType w:val="hybridMultilevel"/>
    <w:tmpl w:val="A71088EE"/>
    <w:lvl w:ilvl="0" w:tplc="8BD6003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85E5F33"/>
    <w:multiLevelType w:val="hybridMultilevel"/>
    <w:tmpl w:val="F04C401C"/>
    <w:lvl w:ilvl="0" w:tplc="B75E2DFE">
      <w:start w:val="1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B04089"/>
    <w:multiLevelType w:val="hybridMultilevel"/>
    <w:tmpl w:val="2BEC89C8"/>
    <w:lvl w:ilvl="0" w:tplc="15663FF6">
      <w:numFmt w:val="bullet"/>
      <w:lvlText w:val="-"/>
      <w:lvlJc w:val="left"/>
      <w:pPr>
        <w:ind w:left="720" w:hanging="360"/>
      </w:pPr>
      <w:rPr>
        <w:rFonts w:ascii="Arial Narrow" w:eastAsia="Arial Unicode MS" w:hAnsi="Arial Narrow" w:cs="ArialMT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8F713F"/>
    <w:multiLevelType w:val="hybridMultilevel"/>
    <w:tmpl w:val="416A124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3A1EE0"/>
    <w:multiLevelType w:val="hybridMultilevel"/>
    <w:tmpl w:val="6FB619B0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AFF0E0D"/>
    <w:multiLevelType w:val="hybridMultilevel"/>
    <w:tmpl w:val="5FF21B84"/>
    <w:lvl w:ilvl="0" w:tplc="EF6CAF8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2157947">
    <w:abstractNumId w:val="2"/>
  </w:num>
  <w:num w:numId="2" w16cid:durableId="389111735">
    <w:abstractNumId w:val="4"/>
  </w:num>
  <w:num w:numId="3" w16cid:durableId="2127119134">
    <w:abstractNumId w:val="1"/>
  </w:num>
  <w:num w:numId="4" w16cid:durableId="137695316">
    <w:abstractNumId w:val="8"/>
  </w:num>
  <w:num w:numId="5" w16cid:durableId="2081562588">
    <w:abstractNumId w:val="5"/>
  </w:num>
  <w:num w:numId="6" w16cid:durableId="1685547428">
    <w:abstractNumId w:val="10"/>
  </w:num>
  <w:num w:numId="7" w16cid:durableId="456290828">
    <w:abstractNumId w:val="11"/>
  </w:num>
  <w:num w:numId="8" w16cid:durableId="705374351">
    <w:abstractNumId w:val="13"/>
  </w:num>
  <w:num w:numId="9" w16cid:durableId="1933119615">
    <w:abstractNumId w:val="12"/>
  </w:num>
  <w:num w:numId="10" w16cid:durableId="1508331224">
    <w:abstractNumId w:val="6"/>
  </w:num>
  <w:num w:numId="11" w16cid:durableId="378668742">
    <w:abstractNumId w:val="0"/>
  </w:num>
  <w:num w:numId="12" w16cid:durableId="826022611">
    <w:abstractNumId w:val="14"/>
  </w:num>
  <w:num w:numId="13" w16cid:durableId="1503619366">
    <w:abstractNumId w:val="7"/>
  </w:num>
  <w:num w:numId="14" w16cid:durableId="636683013">
    <w:abstractNumId w:val="3"/>
  </w:num>
  <w:num w:numId="15" w16cid:durableId="113156057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148D"/>
    <w:rsid w:val="0000025B"/>
    <w:rsid w:val="0000176B"/>
    <w:rsid w:val="0003225E"/>
    <w:rsid w:val="00032893"/>
    <w:rsid w:val="00034B2E"/>
    <w:rsid w:val="00043E04"/>
    <w:rsid w:val="00047FEC"/>
    <w:rsid w:val="00052974"/>
    <w:rsid w:val="000613DB"/>
    <w:rsid w:val="00063F50"/>
    <w:rsid w:val="000641B0"/>
    <w:rsid w:val="0007148D"/>
    <w:rsid w:val="000869DB"/>
    <w:rsid w:val="000B462B"/>
    <w:rsid w:val="000B5CE9"/>
    <w:rsid w:val="000B6302"/>
    <w:rsid w:val="000C0193"/>
    <w:rsid w:val="000C343C"/>
    <w:rsid w:val="000E1276"/>
    <w:rsid w:val="000F2B8C"/>
    <w:rsid w:val="000F351C"/>
    <w:rsid w:val="000F59F0"/>
    <w:rsid w:val="000F78A4"/>
    <w:rsid w:val="00111D18"/>
    <w:rsid w:val="00120523"/>
    <w:rsid w:val="001340FD"/>
    <w:rsid w:val="001412D0"/>
    <w:rsid w:val="001736AB"/>
    <w:rsid w:val="001879D0"/>
    <w:rsid w:val="00194453"/>
    <w:rsid w:val="00194B4C"/>
    <w:rsid w:val="001B30F4"/>
    <w:rsid w:val="001C4D0D"/>
    <w:rsid w:val="001C4E16"/>
    <w:rsid w:val="001E122E"/>
    <w:rsid w:val="001F320F"/>
    <w:rsid w:val="00232B3E"/>
    <w:rsid w:val="002350C2"/>
    <w:rsid w:val="002362C6"/>
    <w:rsid w:val="00237012"/>
    <w:rsid w:val="00262705"/>
    <w:rsid w:val="002907F6"/>
    <w:rsid w:val="00297AC2"/>
    <w:rsid w:val="002A4D3A"/>
    <w:rsid w:val="002B49DE"/>
    <w:rsid w:val="002B5A3A"/>
    <w:rsid w:val="002D071A"/>
    <w:rsid w:val="002D3C83"/>
    <w:rsid w:val="002D7646"/>
    <w:rsid w:val="002E76B2"/>
    <w:rsid w:val="002F60C5"/>
    <w:rsid w:val="00311789"/>
    <w:rsid w:val="00312C76"/>
    <w:rsid w:val="00315ECA"/>
    <w:rsid w:val="00321B33"/>
    <w:rsid w:val="00326F79"/>
    <w:rsid w:val="00330EA6"/>
    <w:rsid w:val="003459E8"/>
    <w:rsid w:val="00347860"/>
    <w:rsid w:val="00376313"/>
    <w:rsid w:val="0038193D"/>
    <w:rsid w:val="00385B85"/>
    <w:rsid w:val="003B3188"/>
    <w:rsid w:val="003B362C"/>
    <w:rsid w:val="003C4757"/>
    <w:rsid w:val="003D3C32"/>
    <w:rsid w:val="003E189A"/>
    <w:rsid w:val="003F12CB"/>
    <w:rsid w:val="003F7C38"/>
    <w:rsid w:val="00410B40"/>
    <w:rsid w:val="004151F1"/>
    <w:rsid w:val="0042187F"/>
    <w:rsid w:val="004314C9"/>
    <w:rsid w:val="004328F2"/>
    <w:rsid w:val="00432D67"/>
    <w:rsid w:val="00436547"/>
    <w:rsid w:val="00437000"/>
    <w:rsid w:val="004403F1"/>
    <w:rsid w:val="00456C5E"/>
    <w:rsid w:val="00481F89"/>
    <w:rsid w:val="0048500E"/>
    <w:rsid w:val="004918E7"/>
    <w:rsid w:val="004B61B6"/>
    <w:rsid w:val="004B7EE8"/>
    <w:rsid w:val="004E461E"/>
    <w:rsid w:val="00502C59"/>
    <w:rsid w:val="005154D8"/>
    <w:rsid w:val="0051657B"/>
    <w:rsid w:val="00530744"/>
    <w:rsid w:val="00542EDB"/>
    <w:rsid w:val="00546592"/>
    <w:rsid w:val="00574628"/>
    <w:rsid w:val="00580E55"/>
    <w:rsid w:val="0058441A"/>
    <w:rsid w:val="00590A3A"/>
    <w:rsid w:val="005B2D23"/>
    <w:rsid w:val="005C3DF0"/>
    <w:rsid w:val="005E2108"/>
    <w:rsid w:val="005E3591"/>
    <w:rsid w:val="005E7564"/>
    <w:rsid w:val="005F494C"/>
    <w:rsid w:val="005F576A"/>
    <w:rsid w:val="00603E7B"/>
    <w:rsid w:val="00612A2F"/>
    <w:rsid w:val="00626A27"/>
    <w:rsid w:val="00632D6F"/>
    <w:rsid w:val="00636286"/>
    <w:rsid w:val="0064506A"/>
    <w:rsid w:val="0065437A"/>
    <w:rsid w:val="0065552C"/>
    <w:rsid w:val="00660626"/>
    <w:rsid w:val="00664330"/>
    <w:rsid w:val="006B1C60"/>
    <w:rsid w:val="006B7163"/>
    <w:rsid w:val="006C61F6"/>
    <w:rsid w:val="006D04C5"/>
    <w:rsid w:val="006D5341"/>
    <w:rsid w:val="006F6A10"/>
    <w:rsid w:val="00711620"/>
    <w:rsid w:val="00727F8F"/>
    <w:rsid w:val="0074532E"/>
    <w:rsid w:val="0076350C"/>
    <w:rsid w:val="00764803"/>
    <w:rsid w:val="00773253"/>
    <w:rsid w:val="007761FF"/>
    <w:rsid w:val="00780591"/>
    <w:rsid w:val="00786C8C"/>
    <w:rsid w:val="007B3A10"/>
    <w:rsid w:val="007C02C2"/>
    <w:rsid w:val="007C4C4F"/>
    <w:rsid w:val="007C5D77"/>
    <w:rsid w:val="007D5088"/>
    <w:rsid w:val="007F21EC"/>
    <w:rsid w:val="007F5174"/>
    <w:rsid w:val="00815C92"/>
    <w:rsid w:val="0082442C"/>
    <w:rsid w:val="008557DD"/>
    <w:rsid w:val="008742E6"/>
    <w:rsid w:val="00886486"/>
    <w:rsid w:val="00891462"/>
    <w:rsid w:val="008A0DCB"/>
    <w:rsid w:val="008B03F7"/>
    <w:rsid w:val="008B0B06"/>
    <w:rsid w:val="008B152B"/>
    <w:rsid w:val="008B546C"/>
    <w:rsid w:val="008B7B0E"/>
    <w:rsid w:val="008D02A8"/>
    <w:rsid w:val="008D24ED"/>
    <w:rsid w:val="008E5FC2"/>
    <w:rsid w:val="008F4C4E"/>
    <w:rsid w:val="00902383"/>
    <w:rsid w:val="00927601"/>
    <w:rsid w:val="009337FE"/>
    <w:rsid w:val="00944910"/>
    <w:rsid w:val="00951811"/>
    <w:rsid w:val="0095417C"/>
    <w:rsid w:val="00960301"/>
    <w:rsid w:val="00967EE6"/>
    <w:rsid w:val="00973A60"/>
    <w:rsid w:val="00975A2C"/>
    <w:rsid w:val="009944B5"/>
    <w:rsid w:val="009A1173"/>
    <w:rsid w:val="009A2135"/>
    <w:rsid w:val="009A735F"/>
    <w:rsid w:val="009B450B"/>
    <w:rsid w:val="009B6BA1"/>
    <w:rsid w:val="009C0BC3"/>
    <w:rsid w:val="009D1976"/>
    <w:rsid w:val="009E2A95"/>
    <w:rsid w:val="00A1787F"/>
    <w:rsid w:val="00A2308A"/>
    <w:rsid w:val="00A234AF"/>
    <w:rsid w:val="00A25110"/>
    <w:rsid w:val="00A25506"/>
    <w:rsid w:val="00A64E4B"/>
    <w:rsid w:val="00A673D8"/>
    <w:rsid w:val="00A76AE9"/>
    <w:rsid w:val="00A87FEA"/>
    <w:rsid w:val="00A93097"/>
    <w:rsid w:val="00AA1BEF"/>
    <w:rsid w:val="00AA4473"/>
    <w:rsid w:val="00AA722C"/>
    <w:rsid w:val="00AB6E80"/>
    <w:rsid w:val="00AC5087"/>
    <w:rsid w:val="00AD5D3B"/>
    <w:rsid w:val="00AE1263"/>
    <w:rsid w:val="00AE265D"/>
    <w:rsid w:val="00AE5063"/>
    <w:rsid w:val="00AF5DC3"/>
    <w:rsid w:val="00B04D60"/>
    <w:rsid w:val="00B06113"/>
    <w:rsid w:val="00B11975"/>
    <w:rsid w:val="00B17A29"/>
    <w:rsid w:val="00B47242"/>
    <w:rsid w:val="00B56669"/>
    <w:rsid w:val="00B64285"/>
    <w:rsid w:val="00B66BE8"/>
    <w:rsid w:val="00B766C2"/>
    <w:rsid w:val="00B805FF"/>
    <w:rsid w:val="00BA42E1"/>
    <w:rsid w:val="00BA5C6A"/>
    <w:rsid w:val="00BB5F8E"/>
    <w:rsid w:val="00BD43D1"/>
    <w:rsid w:val="00BD4699"/>
    <w:rsid w:val="00BD57E6"/>
    <w:rsid w:val="00BD5E9A"/>
    <w:rsid w:val="00BF135F"/>
    <w:rsid w:val="00BF21B8"/>
    <w:rsid w:val="00BF2BE2"/>
    <w:rsid w:val="00BF3770"/>
    <w:rsid w:val="00BF739F"/>
    <w:rsid w:val="00C06BE4"/>
    <w:rsid w:val="00C116F0"/>
    <w:rsid w:val="00C26AF4"/>
    <w:rsid w:val="00CA0877"/>
    <w:rsid w:val="00CA4571"/>
    <w:rsid w:val="00CA67CF"/>
    <w:rsid w:val="00CC1BD0"/>
    <w:rsid w:val="00CC2D94"/>
    <w:rsid w:val="00CC40F0"/>
    <w:rsid w:val="00CE2F2F"/>
    <w:rsid w:val="00CF2C97"/>
    <w:rsid w:val="00D65822"/>
    <w:rsid w:val="00D716D8"/>
    <w:rsid w:val="00D719F7"/>
    <w:rsid w:val="00DA28BF"/>
    <w:rsid w:val="00DA2E6C"/>
    <w:rsid w:val="00DA33F0"/>
    <w:rsid w:val="00DA3FCF"/>
    <w:rsid w:val="00DB2335"/>
    <w:rsid w:val="00DC06D7"/>
    <w:rsid w:val="00DC2EE2"/>
    <w:rsid w:val="00DC4273"/>
    <w:rsid w:val="00DC7949"/>
    <w:rsid w:val="00DD297D"/>
    <w:rsid w:val="00DD3CA2"/>
    <w:rsid w:val="00DF21ED"/>
    <w:rsid w:val="00E1283A"/>
    <w:rsid w:val="00E3261D"/>
    <w:rsid w:val="00E44B10"/>
    <w:rsid w:val="00E47D15"/>
    <w:rsid w:val="00E64978"/>
    <w:rsid w:val="00E665B1"/>
    <w:rsid w:val="00E819AD"/>
    <w:rsid w:val="00E82F22"/>
    <w:rsid w:val="00E83394"/>
    <w:rsid w:val="00EA089B"/>
    <w:rsid w:val="00EA2DF5"/>
    <w:rsid w:val="00EA4D4D"/>
    <w:rsid w:val="00EA5BFA"/>
    <w:rsid w:val="00EB00DB"/>
    <w:rsid w:val="00EC1A0F"/>
    <w:rsid w:val="00ED4681"/>
    <w:rsid w:val="00EF37D5"/>
    <w:rsid w:val="00EF7F05"/>
    <w:rsid w:val="00F00D5A"/>
    <w:rsid w:val="00F10138"/>
    <w:rsid w:val="00F2135B"/>
    <w:rsid w:val="00F26730"/>
    <w:rsid w:val="00F67AA9"/>
    <w:rsid w:val="00F7645A"/>
    <w:rsid w:val="00FA01F9"/>
    <w:rsid w:val="00FA5CAD"/>
    <w:rsid w:val="00FB5CC9"/>
    <w:rsid w:val="00FD2DFC"/>
    <w:rsid w:val="00FD4194"/>
    <w:rsid w:val="00FF6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63A887D"/>
  <w15:chartTrackingRefBased/>
  <w15:docId w15:val="{9EEE8607-6DBF-4DAF-9391-C96C4D305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 Unicode MS" w:hAnsi="Arial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pBdr>
        <w:top w:val="nil"/>
        <w:left w:val="nil"/>
        <w:bottom w:val="nil"/>
        <w:right w:val="nil"/>
        <w:between w:val="nil"/>
        <w:bar w:val="nil"/>
      </w:pBdr>
      <w:spacing w:after="160" w:line="259" w:lineRule="auto"/>
    </w:pPr>
    <w:rPr>
      <w:color w:val="000000"/>
      <w:sz w:val="22"/>
      <w:szCs w:val="22"/>
      <w:u w:color="000000"/>
      <w:bdr w:val="nil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rPr>
      <w:u w:val="single"/>
    </w:rPr>
  </w:style>
  <w:style w:type="paragraph" w:styleId="Hlavika">
    <w:name w:val="header"/>
    <w:link w:val="HlavikaChar"/>
    <w:uiPriority w:val="99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536"/>
        <w:tab w:val="right" w:pos="9072"/>
      </w:tabs>
    </w:pPr>
    <w:rPr>
      <w:rFonts w:ascii="Calibri" w:eastAsia="Calibri" w:hAnsi="Calibri" w:cs="Calibri"/>
      <w:color w:val="000000"/>
      <w:sz w:val="22"/>
      <w:szCs w:val="22"/>
      <w:u w:color="000000"/>
      <w:bdr w:val="nil"/>
      <w:lang w:val="de-DE" w:eastAsia="en-US"/>
    </w:rPr>
  </w:style>
  <w:style w:type="paragraph" w:styleId="Pta">
    <w:name w:val="footer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536"/>
        <w:tab w:val="right" w:pos="9072"/>
      </w:tabs>
    </w:pPr>
    <w:rPr>
      <w:rFonts w:ascii="Calibri" w:eastAsia="Calibri" w:hAnsi="Calibri" w:cs="Calibri"/>
      <w:color w:val="000000"/>
      <w:sz w:val="22"/>
      <w:szCs w:val="22"/>
      <w:u w:color="000000"/>
      <w:bdr w:val="nil"/>
      <w:lang w:val="de-DE" w:eastAsia="en-US"/>
    </w:rPr>
  </w:style>
  <w:style w:type="character" w:customStyle="1" w:styleId="HlavikaChar">
    <w:name w:val="Hlavička Char"/>
    <w:link w:val="Hlavika"/>
    <w:uiPriority w:val="99"/>
    <w:rsid w:val="00E665B1"/>
    <w:rPr>
      <w:rFonts w:ascii="Calibri" w:eastAsia="Calibri" w:hAnsi="Calibri" w:cs="Calibri"/>
      <w:lang w:val="de-D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665B1"/>
    <w:pPr>
      <w:spacing w:after="0" w:line="240" w:lineRule="auto"/>
    </w:pPr>
    <w:rPr>
      <w:rFonts w:ascii="Lucida Grande CE" w:hAnsi="Lucida Grande CE" w:cs="Lucida Grande CE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E665B1"/>
    <w:rPr>
      <w:rFonts w:ascii="Lucida Grande CE" w:hAnsi="Lucida Grande CE" w:cs="Lucida Grande CE"/>
      <w:sz w:val="18"/>
      <w:szCs w:val="18"/>
    </w:rPr>
  </w:style>
  <w:style w:type="paragraph" w:customStyle="1" w:styleId="BasicParagraph">
    <w:name w:val="[Basic Paragraph]"/>
    <w:basedOn w:val="Normlny"/>
    <w:uiPriority w:val="99"/>
    <w:rsid w:val="00A234AF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sz w:val="24"/>
      <w:szCs w:val="24"/>
      <w:lang w:val="en-US"/>
    </w:rPr>
  </w:style>
  <w:style w:type="table" w:styleId="Mriekatabuky">
    <w:name w:val="Table Grid"/>
    <w:basedOn w:val="Normlnatabuka"/>
    <w:uiPriority w:val="59"/>
    <w:rsid w:val="00612A2F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2">
    <w:name w:val="Body Text 2"/>
    <w:basedOn w:val="Normlny"/>
    <w:link w:val="Zkladntext2Char"/>
    <w:unhideWhenUsed/>
    <w:rsid w:val="00612A2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20" w:line="480" w:lineRule="auto"/>
    </w:pPr>
    <w:rPr>
      <w:rFonts w:ascii="Times New Roman" w:eastAsia="Times New Roman" w:hAnsi="Times New Roman"/>
      <w:color w:val="auto"/>
      <w:sz w:val="24"/>
      <w:szCs w:val="24"/>
      <w:bdr w:val="none" w:sz="0" w:space="0" w:color="auto"/>
      <w:lang w:eastAsia="sk-SK"/>
    </w:rPr>
  </w:style>
  <w:style w:type="character" w:customStyle="1" w:styleId="Zkladntext2Char">
    <w:name w:val="Základný text 2 Char"/>
    <w:link w:val="Zkladntext2"/>
    <w:rsid w:val="00612A2F"/>
    <w:rPr>
      <w:rFonts w:ascii="Times New Roman" w:eastAsia="Times New Roman" w:hAnsi="Times New Roman"/>
      <w:sz w:val="24"/>
      <w:szCs w:val="24"/>
      <w:u w:color="000000"/>
    </w:rPr>
  </w:style>
  <w:style w:type="character" w:customStyle="1" w:styleId="xbe">
    <w:name w:val="_xbe"/>
    <w:rsid w:val="003F7C38"/>
  </w:style>
  <w:style w:type="paragraph" w:styleId="Odsekzoznamu">
    <w:name w:val="List Paragraph"/>
    <w:basedOn w:val="Normlny"/>
    <w:uiPriority w:val="34"/>
    <w:qFormat/>
    <w:rsid w:val="00EA2DF5"/>
    <w:pPr>
      <w:ind w:left="720"/>
      <w:contextualSpacing/>
    </w:pPr>
  </w:style>
  <w:style w:type="paragraph" w:styleId="Bezriadkovania">
    <w:name w:val="No Spacing"/>
    <w:autoRedefine/>
    <w:uiPriority w:val="1"/>
    <w:qFormat/>
    <w:rsid w:val="00D716D8"/>
    <w:pPr>
      <w:spacing w:before="120" w:after="120"/>
      <w:jc w:val="both"/>
    </w:pPr>
    <w:rPr>
      <w:rFonts w:ascii="Times New Roman" w:eastAsiaTheme="minorHAnsi" w:hAnsi="Times New Roman" w:cstheme="minorBidi"/>
      <w:sz w:val="22"/>
      <w:szCs w:val="22"/>
      <w:lang w:eastAsia="en-US"/>
    </w:rPr>
  </w:style>
  <w:style w:type="paragraph" w:styleId="Zkladntext">
    <w:name w:val="Body Text"/>
    <w:basedOn w:val="Normlny"/>
    <w:link w:val="ZkladntextChar"/>
    <w:uiPriority w:val="99"/>
    <w:unhideWhenUsed/>
    <w:rsid w:val="00815C92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815C92"/>
    <w:rPr>
      <w:color w:val="000000"/>
      <w:sz w:val="22"/>
      <w:szCs w:val="22"/>
      <w:u w:color="000000"/>
      <w:bdr w:val="nil"/>
      <w:lang w:eastAsia="en-US"/>
    </w:rPr>
  </w:style>
  <w:style w:type="character" w:styleId="Odkaznakomentr">
    <w:name w:val="annotation reference"/>
    <w:basedOn w:val="Predvolenpsmoodseku"/>
    <w:uiPriority w:val="99"/>
    <w:semiHidden/>
    <w:unhideWhenUsed/>
    <w:rsid w:val="0000176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00176B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00176B"/>
    <w:rPr>
      <w:color w:val="000000"/>
      <w:u w:color="000000"/>
      <w:bdr w:val="nil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0176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0176B"/>
    <w:rPr>
      <w:b/>
      <w:bCs/>
      <w:color w:val="000000"/>
      <w:u w:color="000000"/>
      <w:bdr w:val="nil"/>
      <w:lang w:eastAsia="en-US"/>
    </w:rPr>
  </w:style>
  <w:style w:type="paragraph" w:styleId="Revzia">
    <w:name w:val="Revision"/>
    <w:hidden/>
    <w:uiPriority w:val="71"/>
    <w:rsid w:val="008B152B"/>
    <w:rPr>
      <w:color w:val="000000"/>
      <w:sz w:val="22"/>
      <w:szCs w:val="22"/>
      <w:u w:color="000000"/>
      <w:bdr w:val="nil"/>
      <w:lang w:eastAsia="en-US"/>
    </w:rPr>
  </w:style>
  <w:style w:type="paragraph" w:customStyle="1" w:styleId="Default">
    <w:name w:val="Default"/>
    <w:rsid w:val="00C06BE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88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1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4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1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5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files.nar.cz/docs/josephine/sk/Technicke_poziadavky_sw_JOSEPHINE.pdf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files.nar.cz/docs/josephine/sk/Skrateny_navod_ucastnik.pdf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josephine.proebiz.com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C2B5A184D20774785ACF41A1BCAC836" ma:contentTypeVersion="12" ma:contentTypeDescription="Umožňuje vytvoriť nový dokument." ma:contentTypeScope="" ma:versionID="fe68cbcb9dba57841eb2706b74dd21cb">
  <xsd:schema xmlns:xsd="http://www.w3.org/2001/XMLSchema" xmlns:xs="http://www.w3.org/2001/XMLSchema" xmlns:p="http://schemas.microsoft.com/office/2006/metadata/properties" xmlns:ns2="0c619e17-fc01-4ef6-9235-da1492772a53" xmlns:ns3="25c61bdb-d24c-4723-93c1-a396ca1fd7fd" targetNamespace="http://schemas.microsoft.com/office/2006/metadata/properties" ma:root="true" ma:fieldsID="e8057bef7df7b3f2e3e72a03f10e28a7" ns2:_="" ns3:_="">
    <xsd:import namespace="0c619e17-fc01-4ef6-9235-da1492772a53"/>
    <xsd:import namespace="25c61bdb-d24c-4723-93c1-a396ca1fd7f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619e17-fc01-4ef6-9235-da1492772a5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a" ma:readOnly="false" ma:fieldId="{5cf76f15-5ced-4ddc-b409-7134ff3c332f}" ma:taxonomyMulti="true" ma:sspId="8f3c8e3f-aede-4b81-85fa-ccc46fabea9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c61bdb-d24c-4723-93c1-a396ca1fd7f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d5903133-6826-47ed-9a66-efc6740e5e7f}" ma:internalName="TaxCatchAll" ma:showField="CatchAllData" ma:web="25c61bdb-d24c-4723-93c1-a396ca1fd7f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c619e17-fc01-4ef6-9235-da1492772a53">
      <Terms xmlns="http://schemas.microsoft.com/office/infopath/2007/PartnerControls"/>
    </lcf76f155ced4ddcb4097134ff3c332f>
    <TaxCatchAll xmlns="25c61bdb-d24c-4723-93c1-a396ca1fd7fd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E74683B-44AB-437B-B6D6-4E23694207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619e17-fc01-4ef6-9235-da1492772a53"/>
    <ds:schemaRef ds:uri="25c61bdb-d24c-4723-93c1-a396ca1fd7f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EAFB8E4-1945-481C-90CB-80A63E096EEB}">
  <ds:schemaRefs>
    <ds:schemaRef ds:uri="http://schemas.microsoft.com/office/2006/metadata/properties"/>
    <ds:schemaRef ds:uri="http://schemas.microsoft.com/office/infopath/2007/PartnerControls"/>
    <ds:schemaRef ds:uri="0c619e17-fc01-4ef6-9235-da1492772a53"/>
    <ds:schemaRef ds:uri="25c61bdb-d24c-4723-93c1-a396ca1fd7fd"/>
  </ds:schemaRefs>
</ds:datastoreItem>
</file>

<file path=customXml/itemProps3.xml><?xml version="1.0" encoding="utf-8"?>
<ds:datastoreItem xmlns:ds="http://schemas.openxmlformats.org/officeDocument/2006/customXml" ds:itemID="{A6F2D9F4-A99D-4D37-BA4B-2431C8CAE49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8E4FA3F-3C74-4744-A9DF-3B614FB48A2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2</Pages>
  <Words>1181</Words>
  <Characters>6738</Characters>
  <Application>Microsoft Office Word</Application>
  <DocSecurity>0</DocSecurity>
  <Lines>56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Office</Company>
  <LinksUpToDate>false</LinksUpToDate>
  <CharactersWithSpaces>7904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Siposova Lubica</dc:creator>
  <cp:keywords/>
  <cp:lastModifiedBy>Pramuk Branislav</cp:lastModifiedBy>
  <cp:revision>18</cp:revision>
  <cp:lastPrinted>2018-04-09T08:36:00Z</cp:lastPrinted>
  <dcterms:created xsi:type="dcterms:W3CDTF">2023-03-13T17:47:00Z</dcterms:created>
  <dcterms:modified xsi:type="dcterms:W3CDTF">2023-04-11T12:49:00Z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0x0101009C2B5A184D20774785ACF41A1BCAC836</vt:lpwstr>
  </property>
  <property fmtid="{D5CDD505-2E9C-101B-9397-08002B2CF9AE}" pid="3" name="MediaServiceImageTags">
    <vt:lpwstr/>
  </property>
  <property fmtid="{D5CDD505-2E9C-101B-9397-08002B2CF9AE}" pid="4" name="MSIP_Label_cbb85de9-0aa0-4406-aafb-51d776c485be_Enabled">
    <vt:lpwstr>true</vt:lpwstr>
  </property>
  <property fmtid="{D5CDD505-2E9C-101B-9397-08002B2CF9AE}" pid="5" name="MSIP_Label_cbb85de9-0aa0-4406-aafb-51d776c485be_SetDate">
    <vt:lpwstr>2023-03-08T11:41:36Z</vt:lpwstr>
  </property>
  <property fmtid="{D5CDD505-2E9C-101B-9397-08002B2CF9AE}" pid="6" name="MSIP_Label_cbb85de9-0aa0-4406-aafb-51d776c485be_Method">
    <vt:lpwstr>Standard</vt:lpwstr>
  </property>
  <property fmtid="{D5CDD505-2E9C-101B-9397-08002B2CF9AE}" pid="7" name="MSIP_Label_cbb85de9-0aa0-4406-aafb-51d776c485be_Name">
    <vt:lpwstr>Interne</vt:lpwstr>
  </property>
  <property fmtid="{D5CDD505-2E9C-101B-9397-08002B2CF9AE}" pid="8" name="MSIP_Label_cbb85de9-0aa0-4406-aafb-51d776c485be_SiteId">
    <vt:lpwstr>b8b98cef-064d-46f5-8da2-6bdfceb8350d</vt:lpwstr>
  </property>
  <property fmtid="{D5CDD505-2E9C-101B-9397-08002B2CF9AE}" pid="9" name="MSIP_Label_cbb85de9-0aa0-4406-aafb-51d776c485be_ActionId">
    <vt:lpwstr>fb09a3a2-69ee-4344-83f0-a2dfb81733a5</vt:lpwstr>
  </property>
  <property fmtid="{D5CDD505-2E9C-101B-9397-08002B2CF9AE}" pid="10" name="MSIP_Label_cbb85de9-0aa0-4406-aafb-51d776c485be_ContentBits">
    <vt:lpwstr>0</vt:lpwstr>
  </property>
</Properties>
</file>