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41136" w14:textId="77777777" w:rsidR="00B57F2B" w:rsidRPr="004B46CE" w:rsidRDefault="00B57F2B" w:rsidP="004B46C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bookmarkStart w:id="0" w:name="_GoBack"/>
      <w:bookmarkEnd w:id="0"/>
      <w:r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 </w:t>
      </w:r>
    </w:p>
    <w:p w14:paraId="73A511A4" w14:textId="77777777" w:rsidR="00B57F2B" w:rsidRPr="004B46CE" w:rsidRDefault="007C1507" w:rsidP="004B46C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>Opis b</w:t>
      </w:r>
      <w:r w:rsidR="00E51F4D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>ezpečnostn</w:t>
      </w:r>
      <w:r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>ých</w:t>
      </w:r>
      <w:r w:rsidR="00E51F4D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opatren</w:t>
      </w:r>
      <w:r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>í</w:t>
      </w:r>
      <w:r w:rsidR="00E51F4D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="00604F0A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Zhotoviteľa/Subdodávateľa </w:t>
      </w:r>
      <w:r w:rsidR="00E51F4D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>na ochranu osobných údajov</w:t>
      </w:r>
      <w:r w:rsidR="004E0A43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</w:p>
    <w:p w14:paraId="1EA2B64B" w14:textId="77777777" w:rsidR="004E0A43" w:rsidRPr="004B46CE" w:rsidRDefault="004E0A43" w:rsidP="004B46C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sk-SK"/>
        </w:rPr>
      </w:pPr>
      <w:r w:rsidRPr="004B46CE">
        <w:rPr>
          <w:rFonts w:ascii="Arial" w:eastAsia="Times New Roman" w:hAnsi="Arial" w:cs="Arial"/>
          <w:b/>
          <w:i/>
          <w:sz w:val="20"/>
          <w:szCs w:val="20"/>
          <w:lang w:eastAsia="sk-SK"/>
        </w:rPr>
        <w:t xml:space="preserve">(uvedie sa </w:t>
      </w:r>
      <w:r w:rsidR="0011324A" w:rsidRPr="004B46CE">
        <w:rPr>
          <w:rFonts w:ascii="Arial" w:eastAsia="Times New Roman" w:hAnsi="Arial" w:cs="Arial"/>
          <w:b/>
          <w:i/>
          <w:sz w:val="20"/>
          <w:szCs w:val="20"/>
          <w:lang w:eastAsia="sk-SK"/>
        </w:rPr>
        <w:t xml:space="preserve">osobitne každý </w:t>
      </w:r>
      <w:r w:rsidRPr="004B46CE">
        <w:rPr>
          <w:rFonts w:ascii="Arial" w:eastAsia="Times New Roman" w:hAnsi="Arial" w:cs="Arial"/>
          <w:b/>
          <w:i/>
          <w:sz w:val="20"/>
          <w:szCs w:val="20"/>
          <w:lang w:eastAsia="sk-SK"/>
        </w:rPr>
        <w:t xml:space="preserve"> subjekt, ktorého bezpečnostné opatrenia sú rozpísané nižšie)</w:t>
      </w:r>
    </w:p>
    <w:p w14:paraId="63381C82" w14:textId="77777777" w:rsidR="00B57F2B" w:rsidRPr="004B46CE" w:rsidRDefault="00B57F2B" w:rsidP="004B46C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AAA8914" w14:textId="77777777" w:rsidR="00B57F2B" w:rsidRPr="004B46CE" w:rsidRDefault="00B57F2B" w:rsidP="004B46C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B59CD02" w14:textId="77777777" w:rsidR="00B57F2B" w:rsidRPr="004B46CE" w:rsidRDefault="00B57F2B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>Obchodné meno</w:t>
      </w:r>
      <w:r w:rsidR="00F65A2D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 Zhotoviteľa</w:t>
      </w:r>
      <w:r w:rsidR="00E51F4D" w:rsidRPr="004B46CE">
        <w:rPr>
          <w:rFonts w:ascii="Arial" w:eastAsia="Arial" w:hAnsi="Arial" w:cs="Arial"/>
          <w:sz w:val="20"/>
          <w:szCs w:val="20"/>
          <w:lang w:val="sk" w:eastAsia="zh-CN"/>
        </w:rPr>
        <w:t>/Subdodávateľa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>*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:</w:t>
      </w:r>
      <w:r w:rsidR="00E51F4D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 ..............................................................................................</w:t>
      </w:r>
    </w:p>
    <w:p w14:paraId="3F1AB299" w14:textId="77777777" w:rsidR="00B57F2B" w:rsidRPr="004B46CE" w:rsidRDefault="00B57F2B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>Adresa sídla</w:t>
      </w:r>
      <w:r w:rsidR="00F65A2D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 Zhotoviteľa</w:t>
      </w:r>
      <w:r w:rsidR="00E51F4D" w:rsidRPr="004B46CE">
        <w:rPr>
          <w:rFonts w:ascii="Arial" w:eastAsia="Arial" w:hAnsi="Arial" w:cs="Arial"/>
          <w:sz w:val="20"/>
          <w:szCs w:val="20"/>
          <w:lang w:val="sk" w:eastAsia="zh-CN"/>
        </w:rPr>
        <w:t>/Subdodávateľa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>*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:</w:t>
      </w:r>
      <w:r w:rsidR="00E51F4D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 .....................................................................................................</w:t>
      </w:r>
    </w:p>
    <w:p w14:paraId="7E426E92" w14:textId="77777777" w:rsidR="00E51F4D" w:rsidRPr="004B46CE" w:rsidRDefault="00E51F4D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598D2D2" w14:textId="77777777" w:rsidR="00E51F4D" w:rsidRPr="004B46CE" w:rsidRDefault="00E51F4D" w:rsidP="004B46C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>Zodpovedná osoba Zhotoviteľa/Subdodávateľa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>*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  <w:r w:rsidR="00E63E7E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poverená dohľadom nad ochranou osobných údajov v zmysle </w:t>
      </w:r>
      <w:r w:rsidR="00633A26" w:rsidRPr="004B46CE">
        <w:rPr>
          <w:rFonts w:ascii="Arial" w:hAnsi="Arial" w:cs="Arial"/>
          <w:sz w:val="20"/>
          <w:szCs w:val="20"/>
        </w:rPr>
        <w:t>Nariadenia Európskeho parlamentu a Rady (EÚ) 2016/679 z 27. apríla 2016 o ochrane fyzických osôb pri spracúvaní osobných údajov a o voľnom pohybe takýchto údajov (ďalej len „Nariadenie“)  a</w:t>
      </w:r>
      <w:r w:rsidR="00633A26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  <w:r w:rsidR="00E63E7E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zákona </w:t>
      </w:r>
      <w:r w:rsidR="00FC4365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č. 18/2018 Z. Z. o ochrane osobných údajov v znení neskorších predpisov (ďalej len „zákon </w:t>
      </w:r>
      <w:r w:rsidR="00E63E7E" w:rsidRPr="004B46CE">
        <w:rPr>
          <w:rFonts w:ascii="Arial" w:eastAsia="Arial" w:hAnsi="Arial" w:cs="Arial"/>
          <w:sz w:val="20"/>
          <w:szCs w:val="20"/>
          <w:lang w:val="sk" w:eastAsia="zh-CN"/>
        </w:rPr>
        <w:t>OOU</w:t>
      </w:r>
      <w:r w:rsidR="00FC4365" w:rsidRPr="004B46CE">
        <w:rPr>
          <w:rFonts w:ascii="Arial" w:eastAsia="Arial" w:hAnsi="Arial" w:cs="Arial"/>
          <w:sz w:val="20"/>
          <w:szCs w:val="20"/>
          <w:lang w:val="sk" w:eastAsia="zh-CN"/>
        </w:rPr>
        <w:t>“)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:</w:t>
      </w:r>
      <w:r w:rsidR="00895A36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 ........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.............................</w:t>
      </w:r>
      <w:r w:rsidR="00A51DD2" w:rsidRPr="004B46CE">
        <w:rPr>
          <w:rFonts w:ascii="Arial" w:eastAsia="Arial" w:hAnsi="Arial" w:cs="Arial"/>
          <w:sz w:val="20"/>
          <w:szCs w:val="20"/>
          <w:lang w:val="sk" w:eastAsia="zh-CN"/>
        </w:rPr>
        <w:t>.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...................................................................................................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>...................</w:t>
      </w:r>
    </w:p>
    <w:p w14:paraId="62DC9ED3" w14:textId="77777777" w:rsidR="004B46CE" w:rsidRDefault="004B46CE" w:rsidP="004B46CE">
      <w:pPr>
        <w:pStyle w:val="Textkomentra"/>
        <w:spacing w:after="0" w:line="240" w:lineRule="auto"/>
        <w:jc w:val="both"/>
        <w:rPr>
          <w:rFonts w:ascii="Arial" w:eastAsia="Arial" w:hAnsi="Arial" w:cs="Arial"/>
          <w:i/>
          <w:lang w:val="sk" w:eastAsia="zh-CN"/>
        </w:rPr>
      </w:pPr>
    </w:p>
    <w:p w14:paraId="44C5EB01" w14:textId="77777777" w:rsidR="00E51F4D" w:rsidRPr="004B46CE" w:rsidRDefault="00E51F4D" w:rsidP="004B46CE">
      <w:pPr>
        <w:pStyle w:val="Textkomentra"/>
        <w:spacing w:after="0" w:line="240" w:lineRule="auto"/>
        <w:jc w:val="both"/>
        <w:rPr>
          <w:rFonts w:ascii="Arial" w:eastAsia="Arial" w:hAnsi="Arial" w:cs="Arial"/>
          <w:lang w:val="sk" w:eastAsia="zh-CN"/>
        </w:rPr>
      </w:pPr>
      <w:r w:rsidRPr="004B46CE">
        <w:rPr>
          <w:rFonts w:ascii="Arial" w:eastAsia="Arial" w:hAnsi="Arial" w:cs="Arial"/>
          <w:i/>
          <w:lang w:val="sk" w:eastAsia="zh-CN"/>
        </w:rPr>
        <w:t>(Zhotoviteľ uvedie zodpovednú osobu, jej titul, meno, priezvisko a telefonický a e-mailový kontakt na túto osobu</w:t>
      </w:r>
      <w:r w:rsidR="00E63E7E" w:rsidRPr="004B46CE">
        <w:rPr>
          <w:rFonts w:ascii="Arial" w:eastAsia="Arial" w:hAnsi="Arial" w:cs="Arial"/>
          <w:i/>
          <w:lang w:val="sk" w:eastAsia="zh-CN"/>
        </w:rPr>
        <w:t xml:space="preserve">. </w:t>
      </w:r>
      <w:r w:rsidR="00E63E7E" w:rsidRPr="004B46CE">
        <w:rPr>
          <w:rFonts w:ascii="Arial" w:hAnsi="Arial" w:cs="Arial"/>
          <w:i/>
        </w:rPr>
        <w:t xml:space="preserve">Ak </w:t>
      </w:r>
      <w:r w:rsidR="00A51DD2" w:rsidRPr="004B46CE">
        <w:rPr>
          <w:rFonts w:ascii="Arial" w:hAnsi="Arial" w:cs="Arial"/>
          <w:i/>
          <w:lang w:val="sk-SK"/>
        </w:rPr>
        <w:t>Z</w:t>
      </w:r>
      <w:proofErr w:type="spellStart"/>
      <w:r w:rsidR="00E63E7E" w:rsidRPr="004B46CE">
        <w:rPr>
          <w:rFonts w:ascii="Arial" w:hAnsi="Arial" w:cs="Arial"/>
          <w:i/>
        </w:rPr>
        <w:t>hotoviteľ</w:t>
      </w:r>
      <w:proofErr w:type="spellEnd"/>
      <w:r w:rsidR="00E63E7E" w:rsidRPr="004B46CE">
        <w:rPr>
          <w:rFonts w:ascii="Arial" w:hAnsi="Arial" w:cs="Arial"/>
          <w:i/>
        </w:rPr>
        <w:t xml:space="preserve">/Subdodávateľ nemá zodpovednú osobu poverenú dohľadom nad ochranou osobných údajov v zmysle </w:t>
      </w:r>
      <w:r w:rsidR="00633A26" w:rsidRPr="004B46CE">
        <w:rPr>
          <w:rFonts w:ascii="Arial" w:hAnsi="Arial" w:cs="Arial"/>
          <w:i/>
          <w:lang w:val="sk-SK"/>
        </w:rPr>
        <w:t>Nariadenia a</w:t>
      </w:r>
      <w:r w:rsidR="00633A26" w:rsidRPr="004B46CE">
        <w:rPr>
          <w:rFonts w:ascii="Arial" w:hAnsi="Arial" w:cs="Arial"/>
          <w:i/>
        </w:rPr>
        <w:t xml:space="preserve"> </w:t>
      </w:r>
      <w:r w:rsidR="00E63E7E" w:rsidRPr="004B46CE">
        <w:rPr>
          <w:rFonts w:ascii="Arial" w:hAnsi="Arial" w:cs="Arial"/>
          <w:i/>
        </w:rPr>
        <w:t xml:space="preserve">zákona OOU, za e-mailovou adresou doplní: „ – poverená osoba“ a doplní aj </w:t>
      </w:r>
      <w:r w:rsidR="00E63E7E" w:rsidRPr="004B46CE">
        <w:rPr>
          <w:rFonts w:ascii="Arial" w:eastAsia="Arial" w:hAnsi="Arial" w:cs="Arial"/>
          <w:i/>
          <w:lang w:val="sk" w:eastAsia="zh-CN"/>
        </w:rPr>
        <w:t>identifikačné číslo alebo registračné číslo</w:t>
      </w:r>
      <w:r w:rsidR="00A51DD2" w:rsidRPr="004B46CE">
        <w:rPr>
          <w:rFonts w:ascii="Arial" w:eastAsia="Arial" w:hAnsi="Arial" w:cs="Arial"/>
          <w:i/>
          <w:lang w:val="sk" w:eastAsia="zh-CN"/>
        </w:rPr>
        <w:t xml:space="preserve"> </w:t>
      </w:r>
      <w:r w:rsidR="00E63E7E" w:rsidRPr="004B46CE">
        <w:rPr>
          <w:rFonts w:ascii="Arial" w:eastAsia="Arial" w:hAnsi="Arial" w:cs="Arial"/>
          <w:i/>
          <w:lang w:val="sk" w:eastAsia="zh-CN"/>
        </w:rPr>
        <w:t>svojho informačného systému, v ktor</w:t>
      </w:r>
      <w:r w:rsidR="00A51DD2" w:rsidRPr="004B46CE">
        <w:rPr>
          <w:rFonts w:ascii="Arial" w:eastAsia="Arial" w:hAnsi="Arial" w:cs="Arial"/>
          <w:i/>
          <w:lang w:val="sk" w:eastAsia="zh-CN"/>
        </w:rPr>
        <w:t>om budú spracúvané osobné údaje</w:t>
      </w:r>
      <w:r w:rsidR="00E63E7E" w:rsidRPr="004B46CE">
        <w:rPr>
          <w:rFonts w:ascii="Arial" w:eastAsia="Arial" w:hAnsi="Arial" w:cs="Arial"/>
          <w:i/>
          <w:lang w:val="sk" w:eastAsia="zh-CN"/>
        </w:rPr>
        <w:t>. Ak bude osobné údaje spracúvať Zhotoviteľ a aj Subdodávateľ, Zhotoviteľ uvedie osobitne zodpovednú osobu Zhotoviteľa a osobitne zodpovednú osobu Subdodávateľa</w:t>
      </w:r>
      <w:r w:rsidRPr="004B46CE">
        <w:rPr>
          <w:rFonts w:ascii="Arial" w:eastAsia="Arial" w:hAnsi="Arial" w:cs="Arial"/>
          <w:i/>
          <w:lang w:val="sk" w:eastAsia="zh-CN"/>
        </w:rPr>
        <w:t>)</w:t>
      </w:r>
    </w:p>
    <w:p w14:paraId="77D563D8" w14:textId="77777777" w:rsidR="00E51F4D" w:rsidRPr="004B46CE" w:rsidRDefault="007C1507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Tento opis opatrení nenahrádza konkrétne bezpečnostné opatrenia na ochranu osobných údajov, ktoré bude povinný vypracovať Zhotoviteľ/Subdodávateľ po podpise zmluvy pred prvou operáciou s osobnými údajmi poskytnutými Objednávateľom v zmysle </w:t>
      </w:r>
      <w:r w:rsidR="00633A26" w:rsidRPr="004B46CE">
        <w:rPr>
          <w:rFonts w:ascii="Arial" w:hAnsi="Arial" w:cs="Arial"/>
          <w:i/>
          <w:sz w:val="20"/>
          <w:szCs w:val="20"/>
        </w:rPr>
        <w:t>Nariadenia a</w:t>
      </w:r>
      <w:r w:rsidR="00633A26"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 </w:t>
      </w: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zákona OOU</w:t>
      </w:r>
      <w:r w:rsidR="00983E55"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;</w:t>
      </w: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 </w:t>
      </w:r>
      <w:r w:rsidR="00983E55"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d</w:t>
      </w: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okumentuje schopnosť uchádzača primerane chrániť osobné údaje. </w:t>
      </w:r>
      <w:r w:rsidR="00E51F4D"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Z uchádzačom predložených bezpečnostných opatrení na ochranu spracúvaných osobných údajov musí byť zrejmé plnenie minimálne nasledovných základných podmienok</w:t>
      </w:r>
      <w:r w:rsidR="00E63E7E"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 a aj to, ktorý subjekt ich bude plniť</w:t>
      </w:r>
      <w:r w:rsidR="00E51F4D"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:</w:t>
      </w:r>
    </w:p>
    <w:p w14:paraId="5064578B" w14:textId="3D2F2055" w:rsidR="00E51F4D" w:rsidRPr="004B46CE" w:rsidRDefault="00E51F4D" w:rsidP="004B46CE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prijaté konkrétne personálne a organizačné opatrenia na ochranu osobných údajov v celom procese plnenia predmetu zmluvy,</w:t>
      </w:r>
    </w:p>
    <w:p w14:paraId="347F55ED" w14:textId="77777777" w:rsidR="00E51F4D" w:rsidRPr="004B46CE" w:rsidRDefault="00E51F4D" w:rsidP="004B46CE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priebeh celého procesu spracúvania osobných údajov v informačnom systéme v uzavretej IT sieti, v uzatvorenom bezpečnostnom systéme bez možnosti neoprávneného vonkajšieho prístupu,</w:t>
      </w:r>
    </w:p>
    <w:p w14:paraId="14102431" w14:textId="77777777" w:rsidR="00E51F4D" w:rsidRPr="004B46CE" w:rsidRDefault="00217FE2" w:rsidP="004B46CE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premiestňovanie dát - </w:t>
      </w:r>
      <w:r w:rsidR="00E51F4D"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dáta v elektronickej forme sú premiestňované len v šifrovanom formáte,</w:t>
      </w:r>
    </w:p>
    <w:p w14:paraId="4A491D07" w14:textId="77777777" w:rsidR="00E51F4D" w:rsidRPr="004B46CE" w:rsidRDefault="00217FE2" w:rsidP="004B46CE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zabezpečenie jednoznačnej identifikácie každého používateľa v informačnom systéme pri narábaní s osobnými údajmi,</w:t>
      </w:r>
    </w:p>
    <w:p w14:paraId="71EB7C58" w14:textId="77777777" w:rsidR="00217FE2" w:rsidRPr="004B46CE" w:rsidRDefault="00217FE2" w:rsidP="004B46CE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ukladanie osobných údajov v informačnom systéme len bezpečným spôsobom (napr. v zašifrovanom tvare),</w:t>
      </w:r>
    </w:p>
    <w:p w14:paraId="720E1DE6" w14:textId="77777777" w:rsidR="00217FE2" w:rsidRPr="004B46CE" w:rsidRDefault="00217FE2" w:rsidP="004B46CE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zabezpečenie, aby každá činnosť pri spracúvaní osobných údajov bola v informačnom systéme zaznamenaná pre prípad možného šetrenia bezpečnostného incidentu,</w:t>
      </w:r>
    </w:p>
    <w:p w14:paraId="229DE9FB" w14:textId="77777777" w:rsidR="00217FE2" w:rsidRPr="004B46CE" w:rsidRDefault="00217FE2" w:rsidP="004B46CE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vykonávanie likvidácie osobných údajov bezpečným spôsobom tak, aby ich obnovenie nebolo možné,</w:t>
      </w:r>
    </w:p>
    <w:p w14:paraId="1F260B8A" w14:textId="77777777" w:rsidR="00217FE2" w:rsidRPr="004B46CE" w:rsidRDefault="00217FE2" w:rsidP="004B46CE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zabezpečenie všetkých objektov a priestorov, v ktorých spracúva osobné údaje – nepretržité zaistenie primeranými bezpečnostnými opatreniami (</w:t>
      </w:r>
      <w:r w:rsidR="001617AE"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napríklad</w:t>
      </w: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: strážna služba, mechanické zábrany, oddelené režimové priestory, systém riadených vstupov, monitorovací kamerový systém, elektronická zabezpečovacia signalizácia, elektronická protipožiarna signalizácia a iné).</w:t>
      </w:r>
    </w:p>
    <w:p w14:paraId="1195804E" w14:textId="77777777" w:rsidR="00B57F2B" w:rsidRPr="004B46CE" w:rsidRDefault="00B57F2B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14:paraId="2F67FBA4" w14:textId="2DE41A2D" w:rsidR="00B57F2B" w:rsidRPr="008E6FCB" w:rsidRDefault="004E0A43" w:rsidP="009548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B46CE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Opis bezpečnostných </w:t>
      </w:r>
      <w:r w:rsidRPr="0095483C">
        <w:rPr>
          <w:rFonts w:ascii="Arial" w:eastAsia="Times New Roman" w:hAnsi="Arial" w:cs="Arial"/>
          <w:i/>
          <w:sz w:val="20"/>
          <w:szCs w:val="20"/>
          <w:lang w:eastAsia="sk-SK"/>
        </w:rPr>
        <w:t>opatrení upraví/doplní Zhotoviteľ/Subdodávateľ tak, aby opisovali jeho konkrétne bezpečnostné opatrenia</w:t>
      </w:r>
      <w:r w:rsidR="009D7E0E" w:rsidRPr="0095483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a boli v súlade s </w:t>
      </w:r>
      <w:r w:rsidR="009D7E0E" w:rsidRPr="0095483C">
        <w:rPr>
          <w:rFonts w:ascii="Arial" w:hAnsi="Arial" w:cs="Arial"/>
          <w:sz w:val="20"/>
          <w:szCs w:val="20"/>
        </w:rPr>
        <w:t xml:space="preserve">vyhláškou Úradu na ochranu osobných údajov Slovenskej republiky č. 158/2018 Z. z. o postupe pri posudzovaní vplyvu na ochranu osobných údajov. </w:t>
      </w:r>
      <w:r w:rsidR="008E4A3E" w:rsidRPr="0095483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</w:p>
    <w:p w14:paraId="0F77AF62" w14:textId="489FEFC4" w:rsidR="008E4A3E" w:rsidRDefault="008E4A3E" w:rsidP="004B46C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ABDFB55" w14:textId="77777777" w:rsidR="008E4A3E" w:rsidRPr="004B46CE" w:rsidRDefault="008E4A3E" w:rsidP="004B46C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32D8B1C" w14:textId="77777777" w:rsidR="00B57F2B" w:rsidRPr="004B46CE" w:rsidRDefault="00B57F2B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14:paraId="453E846B" w14:textId="77777777" w:rsidR="00B57F2B" w:rsidRPr="004B46CE" w:rsidRDefault="00F65A2D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>V ....................</w:t>
      </w:r>
      <w:r w:rsidR="00B57F2B" w:rsidRPr="004B46CE">
        <w:rPr>
          <w:rFonts w:ascii="Arial" w:eastAsia="Arial" w:hAnsi="Arial" w:cs="Arial"/>
          <w:sz w:val="20"/>
          <w:szCs w:val="20"/>
          <w:lang w:val="sk" w:eastAsia="zh-CN"/>
        </w:rPr>
        <w:t>, dňa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................................</w:t>
      </w:r>
    </w:p>
    <w:p w14:paraId="0A6ACF25" w14:textId="77777777" w:rsidR="00B57F2B" w:rsidRPr="004B46CE" w:rsidRDefault="00F65A2D" w:rsidP="004B46CE">
      <w:pPr>
        <w:spacing w:after="0" w:line="240" w:lineRule="auto"/>
        <w:rPr>
          <w:rFonts w:ascii="Arial" w:eastAsia="Arial" w:hAnsi="Arial" w:cs="Arial"/>
          <w:sz w:val="20"/>
          <w:szCs w:val="20"/>
          <w:lang w:val="sk" w:eastAsia="sk-SK"/>
        </w:rPr>
      </w:pP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  <w:t>............................................</w:t>
      </w:r>
    </w:p>
    <w:p w14:paraId="3E9982DA" w14:textId="77777777" w:rsidR="00F65A2D" w:rsidRPr="004B46CE" w:rsidRDefault="00F65A2D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  <w:t>Za Zhotoviteľa</w:t>
      </w:r>
      <w:r w:rsidR="00217FE2" w:rsidRPr="004B46CE">
        <w:rPr>
          <w:rFonts w:ascii="Arial" w:eastAsia="Arial" w:hAnsi="Arial" w:cs="Arial"/>
          <w:sz w:val="20"/>
          <w:szCs w:val="20"/>
          <w:lang w:val="sk" w:eastAsia="zh-CN"/>
        </w:rPr>
        <w:t>/Subdodávateľa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>*</w:t>
      </w:r>
      <w:r w:rsidR="00D16AA4" w:rsidRPr="004B46CE">
        <w:rPr>
          <w:rFonts w:ascii="Arial" w:eastAsia="Arial" w:hAnsi="Arial" w:cs="Arial"/>
          <w:sz w:val="20"/>
          <w:szCs w:val="20"/>
          <w:lang w:val="sk" w:eastAsia="zh-CN"/>
        </w:rPr>
        <w:t>:</w:t>
      </w:r>
    </w:p>
    <w:p w14:paraId="223DB8D1" w14:textId="77777777" w:rsidR="00B57F2B" w:rsidRPr="004B46CE" w:rsidRDefault="00F65A2D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  <w:t>titul, meno, priezvisko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  <w:r w:rsidR="004B46CE" w:rsidRPr="004B46CE">
        <w:rPr>
          <w:rFonts w:ascii="Arial" w:eastAsia="Arial" w:hAnsi="Arial" w:cs="Arial"/>
          <w:sz w:val="20"/>
          <w:szCs w:val="20"/>
          <w:lang w:val="sk" w:eastAsia="zh-CN"/>
        </w:rPr>
        <w:t>štatutárneho zástupcu</w:t>
      </w:r>
    </w:p>
    <w:p w14:paraId="34E7F8AD" w14:textId="77777777" w:rsidR="00E03337" w:rsidRDefault="00F65A2D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  <w:t>názov spoločnosti</w:t>
      </w:r>
    </w:p>
    <w:p w14:paraId="423BDB04" w14:textId="77777777" w:rsidR="004B46CE" w:rsidRDefault="004B46CE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14:paraId="0D4DFDF3" w14:textId="77777777" w:rsidR="004B46CE" w:rsidRDefault="004B46CE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14:paraId="0414106C" w14:textId="77777777" w:rsidR="004B46CE" w:rsidRPr="004B46CE" w:rsidRDefault="004B46CE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proofErr w:type="spellStart"/>
      <w:r w:rsidRPr="004B46CE">
        <w:rPr>
          <w:sz w:val="20"/>
          <w:szCs w:val="20"/>
        </w:rPr>
        <w:t>nehodiace</w:t>
      </w:r>
      <w:proofErr w:type="spellEnd"/>
      <w:r w:rsidRPr="004B46CE">
        <w:rPr>
          <w:sz w:val="20"/>
          <w:szCs w:val="20"/>
        </w:rPr>
        <w:t xml:space="preserve"> sa preškrtnite</w:t>
      </w:r>
    </w:p>
    <w:p w14:paraId="10C6BB1B" w14:textId="77777777" w:rsidR="004B46CE" w:rsidRDefault="004B46CE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sectPr w:rsidR="004B46CE" w:rsidSect="00895A36">
      <w:headerReference w:type="default" r:id="rId7"/>
      <w:footerReference w:type="default" r:id="rId8"/>
      <w:pgSz w:w="11906" w:h="16838" w:code="9"/>
      <w:pgMar w:top="1418" w:right="1134" w:bottom="1134" w:left="1134" w:header="709" w:footer="567" w:gutter="170"/>
      <w:pgNumType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D5B4C" w14:textId="77777777" w:rsidR="00604046" w:rsidRDefault="00604046" w:rsidP="00F65A2D">
      <w:pPr>
        <w:spacing w:after="0" w:line="240" w:lineRule="auto"/>
      </w:pPr>
      <w:r>
        <w:separator/>
      </w:r>
    </w:p>
  </w:endnote>
  <w:endnote w:type="continuationSeparator" w:id="0">
    <w:p w14:paraId="36937BDF" w14:textId="77777777" w:rsidR="00604046" w:rsidRDefault="00604046" w:rsidP="00F6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02634"/>
      <w:docPartObj>
        <w:docPartGallery w:val="Page Numbers (Bottom of Page)"/>
        <w:docPartUnique/>
      </w:docPartObj>
    </w:sdtPr>
    <w:sdtEndPr/>
    <w:sdtContent>
      <w:p w14:paraId="2B38BEE2" w14:textId="55BE0FF3" w:rsidR="00E51F4D" w:rsidRDefault="00E51F4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946">
          <w:rPr>
            <w:noProof/>
          </w:rPr>
          <w:t>1</w:t>
        </w:r>
        <w:r>
          <w:fldChar w:fldCharType="end"/>
        </w:r>
      </w:p>
    </w:sdtContent>
  </w:sdt>
  <w:p w14:paraId="3AFFAC42" w14:textId="77777777" w:rsidR="00E51F4D" w:rsidRDefault="00E51F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5B346" w14:textId="77777777" w:rsidR="00604046" w:rsidRDefault="00604046" w:rsidP="00F65A2D">
      <w:pPr>
        <w:spacing w:after="0" w:line="240" w:lineRule="auto"/>
      </w:pPr>
      <w:r>
        <w:separator/>
      </w:r>
    </w:p>
  </w:footnote>
  <w:footnote w:type="continuationSeparator" w:id="0">
    <w:p w14:paraId="34F8CD21" w14:textId="77777777" w:rsidR="00604046" w:rsidRDefault="00604046" w:rsidP="00F65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D1636" w14:textId="77777777" w:rsidR="00F65A2D" w:rsidRDefault="00E51F4D">
    <w:pPr>
      <w:pStyle w:val="Hlavika"/>
    </w:pPr>
    <w:r>
      <w:t xml:space="preserve">Príloha č. </w:t>
    </w:r>
    <w:r w:rsidR="006D5D9F">
      <w:t>3</w:t>
    </w:r>
  </w:p>
  <w:p w14:paraId="2529B889" w14:textId="77777777" w:rsidR="00F65A2D" w:rsidRDefault="00F65A2D">
    <w:pPr>
      <w:pStyle w:val="Hlavika"/>
    </w:pPr>
    <w:r>
      <w:t>k</w:t>
    </w:r>
    <w:r w:rsidR="009E6A71">
      <w:t xml:space="preserve"> Rámcovej dohode </w:t>
    </w:r>
    <w:r>
      <w:t xml:space="preserve">o poskytnutí služieb </w:t>
    </w:r>
    <w:r w:rsidR="009E6A71">
      <w:t xml:space="preserve">(ďalej len „zmluva“) </w:t>
    </w:r>
    <w:r>
      <w:t>uzatvorenej podľa §26</w:t>
    </w:r>
    <w:r w:rsidR="00D078BC">
      <w:t>9 ods. 2</w:t>
    </w:r>
    <w:r>
      <w:t xml:space="preserve"> zákona č. 513/1991 Zb. Obchodný zákonník v znení neskorších predpisov</w:t>
    </w:r>
    <w:r w:rsidR="009E6A71">
      <w:t xml:space="preserve"> a </w:t>
    </w:r>
    <w:r w:rsidR="009E6A71">
      <w:rPr>
        <w:rFonts w:ascii="Arial" w:hAnsi="Arial" w:cs="Arial"/>
        <w:sz w:val="20"/>
        <w:szCs w:val="20"/>
      </w:rPr>
      <w:t>podľa zákona č. 343/2015 Z. z.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F4A"/>
    <w:multiLevelType w:val="hybridMultilevel"/>
    <w:tmpl w:val="19E24F9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8D1FA5"/>
    <w:multiLevelType w:val="hybridMultilevel"/>
    <w:tmpl w:val="64163E0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F186B"/>
    <w:multiLevelType w:val="hybridMultilevel"/>
    <w:tmpl w:val="D5304B24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C56C3"/>
    <w:multiLevelType w:val="hybridMultilevel"/>
    <w:tmpl w:val="A20C1F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C7214"/>
    <w:multiLevelType w:val="hybridMultilevel"/>
    <w:tmpl w:val="9118D0E2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852"/>
    <w:multiLevelType w:val="multilevel"/>
    <w:tmpl w:val="8162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E26EFB"/>
    <w:multiLevelType w:val="multilevel"/>
    <w:tmpl w:val="1B001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F166862"/>
    <w:multiLevelType w:val="hybridMultilevel"/>
    <w:tmpl w:val="92DC824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1F7541"/>
    <w:multiLevelType w:val="hybridMultilevel"/>
    <w:tmpl w:val="427849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1026D0"/>
    <w:multiLevelType w:val="hybridMultilevel"/>
    <w:tmpl w:val="07F8F228"/>
    <w:lvl w:ilvl="0" w:tplc="679A1D5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154314"/>
    <w:multiLevelType w:val="hybridMultilevel"/>
    <w:tmpl w:val="854AE122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93F74"/>
    <w:multiLevelType w:val="hybridMultilevel"/>
    <w:tmpl w:val="E76466E8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33E4F"/>
    <w:multiLevelType w:val="hybridMultilevel"/>
    <w:tmpl w:val="4E3474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2D4F35"/>
    <w:multiLevelType w:val="hybridMultilevel"/>
    <w:tmpl w:val="B49066EC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7460E"/>
    <w:multiLevelType w:val="hybridMultilevel"/>
    <w:tmpl w:val="8BAE3E1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773EAC"/>
    <w:multiLevelType w:val="hybridMultilevel"/>
    <w:tmpl w:val="28B8825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4D39E5"/>
    <w:multiLevelType w:val="hybridMultilevel"/>
    <w:tmpl w:val="F3A249BE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4E3064"/>
    <w:multiLevelType w:val="hybridMultilevel"/>
    <w:tmpl w:val="BA1A11A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ED22BB"/>
    <w:multiLevelType w:val="hybridMultilevel"/>
    <w:tmpl w:val="288A9CDC"/>
    <w:lvl w:ilvl="0" w:tplc="041B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9" w15:restartNumberingAfterBreak="0">
    <w:nsid w:val="6966374C"/>
    <w:multiLevelType w:val="hybridMultilevel"/>
    <w:tmpl w:val="0CD0C4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45249"/>
    <w:multiLevelType w:val="hybridMultilevel"/>
    <w:tmpl w:val="E334EBB2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14"/>
  </w:num>
  <w:num w:numId="9">
    <w:abstractNumId w:val="8"/>
  </w:num>
  <w:num w:numId="10">
    <w:abstractNumId w:val="15"/>
  </w:num>
  <w:num w:numId="11">
    <w:abstractNumId w:val="1"/>
  </w:num>
  <w:num w:numId="12">
    <w:abstractNumId w:val="12"/>
  </w:num>
  <w:num w:numId="13">
    <w:abstractNumId w:val="7"/>
  </w:num>
  <w:num w:numId="14">
    <w:abstractNumId w:val="16"/>
  </w:num>
  <w:num w:numId="15">
    <w:abstractNumId w:val="2"/>
  </w:num>
  <w:num w:numId="16">
    <w:abstractNumId w:val="4"/>
  </w:num>
  <w:num w:numId="17">
    <w:abstractNumId w:val="20"/>
  </w:num>
  <w:num w:numId="18">
    <w:abstractNumId w:val="11"/>
  </w:num>
  <w:num w:numId="19">
    <w:abstractNumId w:val="17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2B"/>
    <w:rsid w:val="00026298"/>
    <w:rsid w:val="000D2C89"/>
    <w:rsid w:val="0011324A"/>
    <w:rsid w:val="00131365"/>
    <w:rsid w:val="001617AE"/>
    <w:rsid w:val="001771BB"/>
    <w:rsid w:val="00217FE2"/>
    <w:rsid w:val="003842E4"/>
    <w:rsid w:val="00402DD0"/>
    <w:rsid w:val="004B46CE"/>
    <w:rsid w:val="004D5D14"/>
    <w:rsid w:val="004E0A43"/>
    <w:rsid w:val="004E4F94"/>
    <w:rsid w:val="005C5361"/>
    <w:rsid w:val="00604046"/>
    <w:rsid w:val="00604F0A"/>
    <w:rsid w:val="00633A26"/>
    <w:rsid w:val="006D5D9F"/>
    <w:rsid w:val="00740A65"/>
    <w:rsid w:val="007C1507"/>
    <w:rsid w:val="008830E2"/>
    <w:rsid w:val="00895A36"/>
    <w:rsid w:val="008E4A3E"/>
    <w:rsid w:val="008E6FCB"/>
    <w:rsid w:val="0095483C"/>
    <w:rsid w:val="00983E55"/>
    <w:rsid w:val="009C303B"/>
    <w:rsid w:val="009D7E0E"/>
    <w:rsid w:val="009E6A71"/>
    <w:rsid w:val="009F06F1"/>
    <w:rsid w:val="00A33807"/>
    <w:rsid w:val="00A51DD2"/>
    <w:rsid w:val="00B57F2B"/>
    <w:rsid w:val="00B71A53"/>
    <w:rsid w:val="00BA7357"/>
    <w:rsid w:val="00C27478"/>
    <w:rsid w:val="00C51E63"/>
    <w:rsid w:val="00CA6A78"/>
    <w:rsid w:val="00D078BC"/>
    <w:rsid w:val="00D16AA4"/>
    <w:rsid w:val="00D2030E"/>
    <w:rsid w:val="00DA1946"/>
    <w:rsid w:val="00E03337"/>
    <w:rsid w:val="00E047F1"/>
    <w:rsid w:val="00E334A5"/>
    <w:rsid w:val="00E459B6"/>
    <w:rsid w:val="00E51F4D"/>
    <w:rsid w:val="00E63E7E"/>
    <w:rsid w:val="00F65A2D"/>
    <w:rsid w:val="00F65AB3"/>
    <w:rsid w:val="00F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6AC3D"/>
  <w15:docId w15:val="{EDA41FDA-820D-4AAC-A56F-81D51357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5A2D"/>
  </w:style>
  <w:style w:type="paragraph" w:styleId="Pta">
    <w:name w:val="footer"/>
    <w:basedOn w:val="Normlny"/>
    <w:link w:val="PtaChar"/>
    <w:uiPriority w:val="99"/>
    <w:unhideWhenUsed/>
    <w:rsid w:val="00F6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5A2D"/>
  </w:style>
  <w:style w:type="paragraph" w:styleId="Textbubliny">
    <w:name w:val="Balloon Text"/>
    <w:basedOn w:val="Normlny"/>
    <w:link w:val="TextbublinyChar"/>
    <w:uiPriority w:val="99"/>
    <w:semiHidden/>
    <w:unhideWhenUsed/>
    <w:rsid w:val="00F6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5A2D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 zoznamu1,Bullet Number,lp1,lp11,Use Case List Paragraph,Colorful List - Accent 11,ODRAZKY PRVA UROVEN"/>
    <w:basedOn w:val="Normlny"/>
    <w:link w:val="OdsekzoznamuChar"/>
    <w:uiPriority w:val="99"/>
    <w:qFormat/>
    <w:rsid w:val="00B71A53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E63E7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3E7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3E7E"/>
    <w:rPr>
      <w:rFonts w:ascii="Calibri" w:eastAsia="Calibri" w:hAnsi="Calibri" w:cs="Times New Roman"/>
      <w:sz w:val="20"/>
      <w:szCs w:val="20"/>
      <w:lang w:val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7F1"/>
    <w:pPr>
      <w:spacing w:line="240" w:lineRule="auto"/>
    </w:pPr>
    <w:rPr>
      <w:rFonts w:asciiTheme="minorHAnsi" w:eastAsiaTheme="minorHAnsi" w:hAnsiTheme="minorHAnsi" w:cstheme="minorBidi"/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7F1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OdsekzoznamuChar">
    <w:name w:val="Odsek zoznamu Char"/>
    <w:aliases w:val="body Char,Odsek zoznamu2 Char,Odsek zoznamu1 Char,Bullet Number Char,lp1 Char,lp11 Char,Use Case List Paragraph Char,Colorful List - Accent 11 Char,ODRAZKY PRVA UROVEN Char"/>
    <w:link w:val="Odsekzoznamu"/>
    <w:uiPriority w:val="99"/>
    <w:qFormat/>
    <w:locked/>
    <w:rsid w:val="008E4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Ďurina Zdenko, Ing.</dc:creator>
  <cp:lastModifiedBy>Hosová Jana, Ing.</cp:lastModifiedBy>
  <cp:revision>2</cp:revision>
  <cp:lastPrinted>2014-11-20T13:17:00Z</cp:lastPrinted>
  <dcterms:created xsi:type="dcterms:W3CDTF">2023-04-05T12:46:00Z</dcterms:created>
  <dcterms:modified xsi:type="dcterms:W3CDTF">2023-04-05T12:46:00Z</dcterms:modified>
</cp:coreProperties>
</file>