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6DEE" w14:textId="0CDA5088" w:rsidR="0034663F" w:rsidRPr="009F65ED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ZÁPISNICA Z OTVÁRANIA PONÚK</w:t>
      </w:r>
      <w:r w:rsidR="0034355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9F65ED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4E95E323" w14:textId="77777777" w:rsidR="0050179C" w:rsidRPr="009F65ED" w:rsidRDefault="0050179C" w:rsidP="0050179C">
      <w:pPr>
        <w:pStyle w:val="Bezriadkovania"/>
        <w:jc w:val="both"/>
        <w:rPr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112C84">
        <w:rPr>
          <w:sz w:val="20"/>
          <w:szCs w:val="20"/>
        </w:rPr>
        <w:t>09484/2021/ODDVO-062</w:t>
      </w:r>
    </w:p>
    <w:p w14:paraId="6737891C" w14:textId="77777777" w:rsidR="0050179C" w:rsidRPr="009F65ED" w:rsidRDefault="0050179C" w:rsidP="0050179C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0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0"/>
    </w:p>
    <w:p w14:paraId="5893D761" w14:textId="77777777" w:rsidR="0050179C" w:rsidRDefault="0050179C" w:rsidP="0050179C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1" w:name="_Hlk58430905"/>
      <w:r w:rsidRPr="0041691B">
        <w:rPr>
          <w:rFonts w:eastAsia="Arial"/>
          <w:b/>
          <w:sz w:val="20"/>
          <w:szCs w:val="20"/>
        </w:rPr>
        <w:t xml:space="preserve">Zabezpečenie dodávok vajec pre organizácie </w:t>
      </w:r>
      <w:proofErr w:type="spellStart"/>
      <w:r w:rsidRPr="0041691B">
        <w:rPr>
          <w:rFonts w:eastAsia="Arial"/>
          <w:b/>
          <w:sz w:val="20"/>
          <w:szCs w:val="20"/>
        </w:rPr>
        <w:t>BBSK_Výzva</w:t>
      </w:r>
      <w:proofErr w:type="spellEnd"/>
      <w:r w:rsidRPr="0041691B">
        <w:rPr>
          <w:rFonts w:eastAsia="Arial"/>
          <w:b/>
          <w:sz w:val="20"/>
          <w:szCs w:val="20"/>
        </w:rPr>
        <w:t xml:space="preserve"> č. 36</w:t>
      </w:r>
    </w:p>
    <w:p w14:paraId="3ABA86C5" w14:textId="77777777" w:rsidR="0050179C" w:rsidRPr="009F65ED" w:rsidRDefault="0050179C" w:rsidP="0050179C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1"/>
    <w:p w14:paraId="20D107F0" w14:textId="77777777" w:rsidR="0050179C" w:rsidRDefault="0050179C" w:rsidP="0050179C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04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p w14:paraId="0E2A49E6" w14:textId="77777777" w:rsidR="0050179C" w:rsidRPr="00134909" w:rsidRDefault="0050179C" w:rsidP="0050179C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zadávaná v rámci zriadeného DNS (Výzva č.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36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</w:p>
    <w:p w14:paraId="0761A984" w14:textId="77777777" w:rsidR="0050179C" w:rsidRPr="00134909" w:rsidRDefault="0050179C" w:rsidP="0050179C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13490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05D22A70" w14:textId="77777777" w:rsidR="00AD7999" w:rsidRPr="009F65ED" w:rsidRDefault="00AD7999" w:rsidP="00AD7999">
      <w:pPr>
        <w:pStyle w:val="Bezriadkovania"/>
        <w:ind w:left="2127" w:hanging="2127"/>
        <w:jc w:val="both"/>
        <w:rPr>
          <w:sz w:val="20"/>
          <w:szCs w:val="20"/>
        </w:rPr>
      </w:pPr>
    </w:p>
    <w:p w14:paraId="5477D80F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14A8950A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226A4F17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368F082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4BDF8C2F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17.04.2023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5A11C28F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7661DFD5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23D4E032" w14:textId="77777777" w:rsidR="0050179C" w:rsidRPr="009F65ED" w:rsidRDefault="0050179C" w:rsidP="0050179C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112C84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17</w:t>
      </w:r>
      <w:r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.04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 prostredníctvom elektronického systému JOSEPHINE (Online sprístupnením ponúk). </w:t>
      </w:r>
    </w:p>
    <w:p w14:paraId="13CDE7C4" w14:textId="77777777" w:rsidR="00740058" w:rsidRPr="009F65ED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18EB9E39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50179C">
        <w:rPr>
          <w:rFonts w:asciiTheme="minorHAnsi" w:eastAsia="Times New Roman" w:hAnsiTheme="minorHAnsi" w:cstheme="minorHAnsi"/>
          <w:sz w:val="20"/>
          <w:szCs w:val="20"/>
          <w:lang w:eastAsia="cs-CZ"/>
        </w:rPr>
        <w:t>17</w:t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50179C">
        <w:rPr>
          <w:rFonts w:asciiTheme="minorHAnsi" w:eastAsia="Times New Roman" w:hAnsiTheme="minorHAnsi" w:cstheme="minorHAnsi"/>
          <w:sz w:val="20"/>
          <w:szCs w:val="20"/>
          <w:lang w:eastAsia="cs-CZ"/>
        </w:rPr>
        <w:t>4</w:t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.2023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 1</w:t>
      </w:r>
      <w:r w:rsidR="0050179C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262091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50179C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 </w:t>
      </w:r>
      <w:r w:rsidR="00B73B0F">
        <w:rPr>
          <w:rFonts w:asciiTheme="minorHAnsi" w:eastAsia="Times New Roman" w:hAnsiTheme="minorHAnsi" w:cstheme="minorHAnsi"/>
          <w:sz w:val="20"/>
          <w:szCs w:val="20"/>
          <w:lang w:eastAsia="cs-CZ"/>
        </w:rPr>
        <w:t>referentka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 otvorila a teda sprístupnila ponuky. Sprístupnenie ponúk sa uskutočnilo elektronicky. </w:t>
      </w:r>
      <w:bookmarkStart w:id="2" w:name="_Hlk67039282"/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9F65ED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2"/>
    </w:p>
    <w:p w14:paraId="78B0B0EF" w14:textId="77777777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9F65ED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9F65ED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9F65ED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p w14:paraId="0378A4A6" w14:textId="77777777" w:rsidR="0050179C" w:rsidRPr="00B66B69" w:rsidRDefault="0050179C" w:rsidP="0050179C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3" w:name="_Hlk95826084"/>
      <w:proofErr w:type="spellStart"/>
      <w:r w:rsidRPr="00B66B69">
        <w:rPr>
          <w:rFonts w:asciiTheme="minorHAnsi" w:hAnsiTheme="minorHAnsi" w:cstheme="minorHAnsi"/>
          <w:sz w:val="20"/>
          <w:szCs w:val="20"/>
        </w:rPr>
        <w:t>Rimgal</w:t>
      </w:r>
      <w:proofErr w:type="spellEnd"/>
      <w:r w:rsidRPr="00B66B69">
        <w:rPr>
          <w:rFonts w:asciiTheme="minorHAnsi" w:hAnsiTheme="minorHAnsi" w:cstheme="minorHAnsi"/>
          <w:sz w:val="20"/>
          <w:szCs w:val="20"/>
        </w:rPr>
        <w:t xml:space="preserve"> spol. s.r.o., </w:t>
      </w:r>
      <w:proofErr w:type="spellStart"/>
      <w:r w:rsidRPr="00B66B69">
        <w:rPr>
          <w:rFonts w:asciiTheme="minorHAnsi" w:hAnsiTheme="minorHAnsi" w:cstheme="minorHAnsi"/>
          <w:sz w:val="20"/>
          <w:szCs w:val="20"/>
        </w:rPr>
        <w:t>Markuša</w:t>
      </w:r>
      <w:proofErr w:type="spellEnd"/>
      <w:r w:rsidRPr="00B66B69">
        <w:rPr>
          <w:rFonts w:asciiTheme="minorHAnsi" w:hAnsiTheme="minorHAnsi" w:cstheme="minorHAnsi"/>
          <w:sz w:val="20"/>
          <w:szCs w:val="20"/>
        </w:rPr>
        <w:t xml:space="preserve"> 17, 979 01 Rimavská Sobota, IČO: 36022152</w:t>
      </w:r>
    </w:p>
    <w:bookmarkEnd w:id="3"/>
    <w:p w14:paraId="49702351" w14:textId="77777777" w:rsidR="004302C4" w:rsidRPr="009F65ED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2EE57C8C" w:rsidR="00C019E8" w:rsidRPr="009F65ED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9F65ED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9F65ED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</w:t>
      </w:r>
      <w:r w:rsidR="009C3C6F">
        <w:rPr>
          <w:rFonts w:asciiTheme="minorHAnsi" w:hAnsiTheme="minorHAnsi" w:cstheme="minorHAnsi"/>
          <w:sz w:val="20"/>
          <w:szCs w:val="20"/>
        </w:rPr>
        <w:t xml:space="preserve"> U</w:t>
      </w:r>
      <w:r w:rsidRPr="009F65ED">
        <w:rPr>
          <w:rFonts w:asciiTheme="minorHAnsi" w:hAnsiTheme="minorHAnsi" w:cstheme="minorHAnsi"/>
          <w:sz w:val="20"/>
          <w:szCs w:val="20"/>
        </w:rPr>
        <w:t xml:space="preserve">chádzači dodržali určený spôsob komunikácie a bolo možné sprístupniť obsah ich ponúk. </w:t>
      </w:r>
    </w:p>
    <w:p w14:paraId="404EC3E0" w14:textId="19EE3F5E" w:rsidR="000A4FE7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lastRenderedPageBreak/>
        <w:t xml:space="preserve">V prípade tohto verejného obstarávania bola kritériom na vyhodnotenie ponúk najnižšia cena za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jednotlivú </w:t>
      </w:r>
      <w:r w:rsidR="00D02ABE" w:rsidRPr="009F65ED">
        <w:rPr>
          <w:rFonts w:asciiTheme="minorHAnsi" w:hAnsiTheme="minorHAnsi" w:cstheme="minorHAnsi"/>
          <w:sz w:val="20"/>
          <w:szCs w:val="20"/>
        </w:rPr>
        <w:t>položk</w:t>
      </w:r>
      <w:r w:rsidR="00892B6E" w:rsidRPr="009F65ED">
        <w:rPr>
          <w:rFonts w:asciiTheme="minorHAnsi" w:hAnsiTheme="minorHAnsi" w:cstheme="minorHAnsi"/>
          <w:sz w:val="20"/>
          <w:szCs w:val="20"/>
        </w:rPr>
        <w:t>u samostatne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 </w:t>
      </w:r>
      <w:r w:rsidR="00892B6E" w:rsidRPr="009F65ED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Pr="009F65ED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9F65ED">
        <w:rPr>
          <w:rFonts w:asciiTheme="minorHAnsi" w:hAnsiTheme="minorHAnsi" w:cstheme="minorHAnsi"/>
          <w:b/>
          <w:sz w:val="20"/>
          <w:szCs w:val="20"/>
        </w:rPr>
        <w:t> </w:t>
      </w:r>
      <w:r w:rsidRPr="009F65ED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9F65ED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9F65ED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9F65ED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9F65ED">
        <w:rPr>
          <w:rFonts w:asciiTheme="minorHAnsi" w:hAnsiTheme="minorHAnsi" w:cstheme="minorHAnsi"/>
          <w:sz w:val="20"/>
          <w:szCs w:val="20"/>
        </w:rPr>
        <w:t>.</w:t>
      </w:r>
    </w:p>
    <w:p w14:paraId="7A2B09F4" w14:textId="77777777" w:rsidR="0050179C" w:rsidRDefault="0050179C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7"/>
        <w:gridCol w:w="7758"/>
      </w:tblGrid>
      <w:tr w:rsidR="0050179C" w:rsidRPr="00B66B69" w14:paraId="16FA160D" w14:textId="77777777" w:rsidTr="00940F43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04F03F17" w14:textId="77777777" w:rsidR="0050179C" w:rsidRPr="00B66B69" w:rsidRDefault="0050179C" w:rsidP="00940F43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4" w:name="_Hlk72738803"/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0FB11187" w14:textId="77777777" w:rsidR="0050179C" w:rsidRPr="00B66B69" w:rsidRDefault="0050179C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50179C" w:rsidRPr="00B66B69" w14:paraId="4AD9DF58" w14:textId="77777777" w:rsidTr="00940F43">
        <w:trPr>
          <w:trHeight w:val="567"/>
          <w:jc w:val="center"/>
        </w:trPr>
        <w:tc>
          <w:tcPr>
            <w:tcW w:w="1003" w:type="pct"/>
            <w:vAlign w:val="center"/>
          </w:tcPr>
          <w:p w14:paraId="132CB86F" w14:textId="77777777" w:rsidR="0050179C" w:rsidRPr="00B66B69" w:rsidRDefault="0050179C" w:rsidP="00940F43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M</w:t>
            </w:r>
          </w:p>
        </w:tc>
        <w:tc>
          <w:tcPr>
            <w:tcW w:w="3997" w:type="pct"/>
          </w:tcPr>
          <w:p w14:paraId="35AC2748" w14:textId="77777777" w:rsidR="0050179C" w:rsidRPr="00B66B69" w:rsidRDefault="0050179C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Rimgal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spol. s.r.o.,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Markuša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17, 979 01 Rimavská Sobota, IČO: 36022152</w:t>
            </w:r>
          </w:p>
          <w:p w14:paraId="286BCE66" w14:textId="77777777" w:rsidR="0050179C" w:rsidRPr="00B66B69" w:rsidRDefault="0050179C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/ks EUR s DPH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7 471,50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0179C" w:rsidRPr="00B66B69" w14:paraId="224DC3D4" w14:textId="77777777" w:rsidTr="00940F43">
        <w:trPr>
          <w:trHeight w:val="567"/>
          <w:jc w:val="center"/>
        </w:trPr>
        <w:tc>
          <w:tcPr>
            <w:tcW w:w="1003" w:type="pct"/>
            <w:vAlign w:val="center"/>
          </w:tcPr>
          <w:p w14:paraId="235A06F7" w14:textId="77777777" w:rsidR="0050179C" w:rsidRPr="00B66B69" w:rsidRDefault="0050179C" w:rsidP="00940F43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L</w:t>
            </w:r>
          </w:p>
        </w:tc>
        <w:tc>
          <w:tcPr>
            <w:tcW w:w="3997" w:type="pct"/>
          </w:tcPr>
          <w:p w14:paraId="4FC9FCF5" w14:textId="77777777" w:rsidR="0050179C" w:rsidRPr="00B66B69" w:rsidRDefault="0050179C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Rimgal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spol. s.r.o., </w:t>
            </w:r>
            <w:proofErr w:type="spellStart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Markuša</w:t>
            </w:r>
            <w:proofErr w:type="spellEnd"/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 17, 979 01 Rimavská Sobota, IČO: 36022152</w:t>
            </w:r>
          </w:p>
          <w:p w14:paraId="12FA2AEF" w14:textId="77777777" w:rsidR="0050179C" w:rsidRPr="00B66B69" w:rsidRDefault="0050179C" w:rsidP="00940F43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/ks</w:t>
            </w: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EUR s DPH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12 474,0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0 €</w:t>
            </w:r>
          </w:p>
        </w:tc>
      </w:tr>
      <w:bookmarkEnd w:id="4"/>
    </w:tbl>
    <w:p w14:paraId="76430A54" w14:textId="77777777" w:rsidR="0050179C" w:rsidRPr="009F65ED" w:rsidRDefault="0050179C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02CE027" w14:textId="77777777" w:rsidR="000A4FE7" w:rsidRPr="009F65ED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9C1084B" w14:textId="2AC07541" w:rsidR="00124665" w:rsidRPr="009F65ED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F65ED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5518665B" w14:textId="7325FB40" w:rsidR="00262091" w:rsidRDefault="004101BE" w:rsidP="0026209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F65ED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0E2E05">
        <w:rPr>
          <w:rFonts w:asciiTheme="minorHAnsi" w:hAnsiTheme="minorHAnsi" w:cstheme="minorHAnsi"/>
          <w:sz w:val="20"/>
          <w:szCs w:val="20"/>
        </w:rPr>
        <w:t xml:space="preserve">a </w:t>
      </w:r>
      <w:r w:rsidRPr="009F65ED">
        <w:rPr>
          <w:rFonts w:asciiTheme="minorHAnsi" w:hAnsiTheme="minorHAnsi" w:cstheme="minorHAnsi"/>
          <w:sz w:val="20"/>
          <w:szCs w:val="20"/>
        </w:rPr>
        <w:t xml:space="preserve"> v lehote na predkladanie ponúk </w:t>
      </w:r>
      <w:r w:rsidR="00391361">
        <w:rPr>
          <w:rFonts w:asciiTheme="minorHAnsi" w:hAnsiTheme="minorHAnsi" w:cstheme="minorHAnsi"/>
          <w:sz w:val="20"/>
          <w:szCs w:val="20"/>
        </w:rPr>
        <w:t xml:space="preserve">predložená </w:t>
      </w:r>
      <w:r w:rsidR="000E2E05">
        <w:rPr>
          <w:rFonts w:asciiTheme="minorHAnsi" w:hAnsiTheme="minorHAnsi" w:cstheme="minorHAnsi"/>
          <w:sz w:val="20"/>
          <w:szCs w:val="20"/>
        </w:rPr>
        <w:t>jedna ponuka</w:t>
      </w:r>
      <w:r w:rsidR="00EA37D1">
        <w:rPr>
          <w:rFonts w:asciiTheme="minorHAnsi" w:hAnsiTheme="minorHAnsi" w:cstheme="minorHAnsi"/>
          <w:sz w:val="20"/>
          <w:szCs w:val="20"/>
        </w:rPr>
        <w:t>.</w:t>
      </w:r>
    </w:p>
    <w:p w14:paraId="526F8B69" w14:textId="77777777" w:rsidR="00262091" w:rsidRDefault="00262091" w:rsidP="0026209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8FCC3D7" w14:textId="241B9D55" w:rsidR="00262091" w:rsidRPr="00262091" w:rsidRDefault="00262091" w:rsidP="0026209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Style w:val="cf01"/>
        </w:rPr>
        <w:t xml:space="preserve">V zmysle § 61 ods. 4 ZVO je sprístupnenie ponúk neverejné a údaje z otvárania ponúk verejný obstarávateľ a obstarávateľ nezverejňuje a zároveň ani neodosiela uchádzačom zápisnicu z otvárania ponúk. </w:t>
      </w:r>
    </w:p>
    <w:p w14:paraId="7E21B3F8" w14:textId="77777777" w:rsidR="00262091" w:rsidRDefault="00262091" w:rsidP="0026209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3F1DAC9" w14:textId="1C442A91" w:rsidR="00262091" w:rsidRPr="00651333" w:rsidRDefault="00262091" w:rsidP="0026209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51333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10631608" w14:textId="77777777" w:rsidR="00262091" w:rsidRPr="00651333" w:rsidRDefault="00262091" w:rsidP="00262091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028EA5AE" w14:textId="33648022" w:rsidR="000A4FE7" w:rsidRPr="009F65ED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50179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17</w:t>
      </w:r>
      <w:r w:rsidR="00B73B0F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50179C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4</w:t>
      </w:r>
      <w:r w:rsidR="00B73B0F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202</w:t>
      </w:r>
      <w:r w:rsidR="00262091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3</w:t>
      </w:r>
    </w:p>
    <w:p w14:paraId="22AD2632" w14:textId="77777777" w:rsidR="00DC6443" w:rsidRPr="009F65ED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sectPr w:rsidR="00DC6443" w:rsidRPr="009F65ED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3558E50B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PONÚK PRE VŠETKY ČASTI PREDMETU ZÁKAZKY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509032">
    <w:abstractNumId w:val="9"/>
  </w:num>
  <w:num w:numId="2" w16cid:durableId="755127575">
    <w:abstractNumId w:val="5"/>
  </w:num>
  <w:num w:numId="3" w16cid:durableId="814377243">
    <w:abstractNumId w:val="8"/>
  </w:num>
  <w:num w:numId="4" w16cid:durableId="1603798784">
    <w:abstractNumId w:val="4"/>
  </w:num>
  <w:num w:numId="5" w16cid:durableId="518543504">
    <w:abstractNumId w:val="10"/>
  </w:num>
  <w:num w:numId="6" w16cid:durableId="170029951">
    <w:abstractNumId w:val="1"/>
  </w:num>
  <w:num w:numId="7" w16cid:durableId="1963994699">
    <w:abstractNumId w:val="3"/>
  </w:num>
  <w:num w:numId="8" w16cid:durableId="308630036">
    <w:abstractNumId w:val="7"/>
  </w:num>
  <w:num w:numId="9" w16cid:durableId="277152813">
    <w:abstractNumId w:val="6"/>
  </w:num>
  <w:num w:numId="10" w16cid:durableId="1287810892">
    <w:abstractNumId w:val="0"/>
  </w:num>
  <w:num w:numId="11" w16cid:durableId="263614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577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3F81"/>
    <w:rsid w:val="000760F3"/>
    <w:rsid w:val="00090DF6"/>
    <w:rsid w:val="000A4FE7"/>
    <w:rsid w:val="000B3029"/>
    <w:rsid w:val="000C0227"/>
    <w:rsid w:val="000D5018"/>
    <w:rsid w:val="000D6E75"/>
    <w:rsid w:val="000E2E05"/>
    <w:rsid w:val="000E59E6"/>
    <w:rsid w:val="000E5FF9"/>
    <w:rsid w:val="000E61F6"/>
    <w:rsid w:val="0010464C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34EE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2091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41F54"/>
    <w:rsid w:val="00343553"/>
    <w:rsid w:val="0034663F"/>
    <w:rsid w:val="00353FAE"/>
    <w:rsid w:val="00355EAC"/>
    <w:rsid w:val="003729B6"/>
    <w:rsid w:val="0038353E"/>
    <w:rsid w:val="00391361"/>
    <w:rsid w:val="003C3BE7"/>
    <w:rsid w:val="003C566E"/>
    <w:rsid w:val="003D42D0"/>
    <w:rsid w:val="003D5D11"/>
    <w:rsid w:val="003F37DC"/>
    <w:rsid w:val="00403747"/>
    <w:rsid w:val="004101BE"/>
    <w:rsid w:val="00410B63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60E8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5C5A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179C"/>
    <w:rsid w:val="00506B34"/>
    <w:rsid w:val="00522AA4"/>
    <w:rsid w:val="0052547A"/>
    <w:rsid w:val="005334D3"/>
    <w:rsid w:val="00537271"/>
    <w:rsid w:val="0056380F"/>
    <w:rsid w:val="005818AC"/>
    <w:rsid w:val="00584854"/>
    <w:rsid w:val="00595738"/>
    <w:rsid w:val="005A0D7C"/>
    <w:rsid w:val="005A1CF9"/>
    <w:rsid w:val="005B4164"/>
    <w:rsid w:val="005D15BD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04039"/>
    <w:rsid w:val="00716E7D"/>
    <w:rsid w:val="007260FB"/>
    <w:rsid w:val="00740058"/>
    <w:rsid w:val="00751F78"/>
    <w:rsid w:val="0076249B"/>
    <w:rsid w:val="0076434E"/>
    <w:rsid w:val="00782205"/>
    <w:rsid w:val="0078795C"/>
    <w:rsid w:val="007B57BE"/>
    <w:rsid w:val="007C4E88"/>
    <w:rsid w:val="007C7E61"/>
    <w:rsid w:val="007D64B4"/>
    <w:rsid w:val="007D7C21"/>
    <w:rsid w:val="007E122C"/>
    <w:rsid w:val="007F38EC"/>
    <w:rsid w:val="00806ABC"/>
    <w:rsid w:val="00811253"/>
    <w:rsid w:val="0083518A"/>
    <w:rsid w:val="00841B11"/>
    <w:rsid w:val="00847070"/>
    <w:rsid w:val="00861ABC"/>
    <w:rsid w:val="00862E06"/>
    <w:rsid w:val="00872B44"/>
    <w:rsid w:val="0088512D"/>
    <w:rsid w:val="008871AA"/>
    <w:rsid w:val="00892B6E"/>
    <w:rsid w:val="008A0D7D"/>
    <w:rsid w:val="008A37B5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C3C6F"/>
    <w:rsid w:val="009D0D5A"/>
    <w:rsid w:val="009E0AC6"/>
    <w:rsid w:val="009E4040"/>
    <w:rsid w:val="009E71AC"/>
    <w:rsid w:val="009F65ED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561D4"/>
    <w:rsid w:val="00B628A0"/>
    <w:rsid w:val="00B64885"/>
    <w:rsid w:val="00B73B0F"/>
    <w:rsid w:val="00B82352"/>
    <w:rsid w:val="00B84C74"/>
    <w:rsid w:val="00BB7780"/>
    <w:rsid w:val="00BC02CE"/>
    <w:rsid w:val="00BC0830"/>
    <w:rsid w:val="00BC6823"/>
    <w:rsid w:val="00BC68A2"/>
    <w:rsid w:val="00BE142D"/>
    <w:rsid w:val="00C019E8"/>
    <w:rsid w:val="00C06E09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CF0D8C"/>
    <w:rsid w:val="00D02ABE"/>
    <w:rsid w:val="00D049A2"/>
    <w:rsid w:val="00D102A2"/>
    <w:rsid w:val="00D1455B"/>
    <w:rsid w:val="00D15755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26050"/>
    <w:rsid w:val="00E36BF4"/>
    <w:rsid w:val="00E7019F"/>
    <w:rsid w:val="00E76A37"/>
    <w:rsid w:val="00EA37D1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pf0">
    <w:name w:val="pf0"/>
    <w:basedOn w:val="Normlny"/>
    <w:rsid w:val="00262091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2620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2022-02-22T22:15:00Z</cp:lastPrinted>
  <dcterms:created xsi:type="dcterms:W3CDTF">2023-09-04T13:10:00Z</dcterms:created>
  <dcterms:modified xsi:type="dcterms:W3CDTF">2023-09-04T13:10:00Z</dcterms:modified>
</cp:coreProperties>
</file>