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75734FC7" w:rsidR="00065F6B" w:rsidRPr="00D83531" w:rsidRDefault="00B97B62"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Dodávka sieťovej infraštruktúry vrátane implementácie</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9D99A91" w14:textId="4E750CF2" w:rsidR="00E13779" w:rsidRDefault="00E13779" w:rsidP="009B3C19">
      <w:pPr>
        <w:pStyle w:val="Zkladntext3"/>
        <w:spacing w:after="0" w:line="240" w:lineRule="auto"/>
        <w:ind w:right="-45"/>
        <w:jc w:val="both"/>
        <w:rPr>
          <w:rFonts w:ascii="Arial Narrow" w:hAnsi="Arial Narrow" w:cs="Arial"/>
          <w:sz w:val="22"/>
          <w:szCs w:val="22"/>
        </w:rPr>
      </w:pPr>
    </w:p>
    <w:p w14:paraId="7B7E89DC" w14:textId="407BB6FB" w:rsidR="00C41E44" w:rsidRDefault="00C41E44" w:rsidP="009B3C19">
      <w:pPr>
        <w:pStyle w:val="Zkladntext3"/>
        <w:spacing w:after="0" w:line="240" w:lineRule="auto"/>
        <w:ind w:right="-45"/>
        <w:jc w:val="both"/>
        <w:rPr>
          <w:rFonts w:ascii="Arial Narrow" w:hAnsi="Arial Narrow" w:cs="Arial"/>
          <w:sz w:val="22"/>
          <w:szCs w:val="22"/>
        </w:rPr>
      </w:pPr>
    </w:p>
    <w:p w14:paraId="652790F9" w14:textId="39F19FD6" w:rsidR="00C41E44" w:rsidRDefault="00C41E44" w:rsidP="009B3C19">
      <w:pPr>
        <w:pStyle w:val="Zkladntext3"/>
        <w:spacing w:after="0" w:line="240" w:lineRule="auto"/>
        <w:ind w:right="-45"/>
        <w:jc w:val="both"/>
        <w:rPr>
          <w:rFonts w:ascii="Arial Narrow" w:hAnsi="Arial Narrow" w:cs="Arial"/>
          <w:sz w:val="22"/>
          <w:szCs w:val="22"/>
        </w:rPr>
      </w:pPr>
    </w:p>
    <w:p w14:paraId="058DA67E" w14:textId="77777777" w:rsidR="00C41E44" w:rsidRPr="00D83531" w:rsidRDefault="00C41E44"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68F34C66" w14:textId="77777777" w:rsidR="00C41E44" w:rsidRDefault="00E13779" w:rsidP="00C41E44">
      <w:pPr>
        <w:pStyle w:val="Zkladntext3"/>
        <w:tabs>
          <w:tab w:val="center" w:pos="6804"/>
        </w:tabs>
        <w:spacing w:after="0" w:line="240" w:lineRule="auto"/>
        <w:ind w:right="-45"/>
        <w:rPr>
          <w:rFonts w:ascii="Arial Narrow" w:hAnsi="Arial Narrow" w:cs="Arial"/>
          <w:sz w:val="22"/>
          <w:szCs w:val="22"/>
          <w:lang w:eastAsia="x-none"/>
        </w:rPr>
      </w:pPr>
      <w:r w:rsidRPr="00D83531">
        <w:rPr>
          <w:rFonts w:ascii="Arial Narrow" w:hAnsi="Arial Narrow" w:cs="Arial"/>
          <w:sz w:val="22"/>
          <w:szCs w:val="22"/>
        </w:rPr>
        <w:tab/>
        <w:t>...........</w:t>
      </w:r>
      <w:r w:rsidR="00C41E44">
        <w:rPr>
          <w:rFonts w:ascii="Arial Narrow" w:hAnsi="Arial Narrow" w:cs="Arial"/>
          <w:sz w:val="22"/>
          <w:szCs w:val="22"/>
        </w:rPr>
        <w:t>.....................</w:t>
      </w:r>
      <w:r w:rsidRPr="00D83531">
        <w:rPr>
          <w:rFonts w:ascii="Arial Narrow" w:hAnsi="Arial Narrow" w:cs="Arial"/>
          <w:sz w:val="22"/>
          <w:szCs w:val="22"/>
        </w:rPr>
        <w:t>........................................</w:t>
      </w:r>
      <w:r w:rsidR="00C41E44" w:rsidRPr="00D83531">
        <w:rPr>
          <w:rFonts w:ascii="Arial Narrow" w:hAnsi="Arial Narrow" w:cs="Arial"/>
          <w:sz w:val="22"/>
          <w:szCs w:val="22"/>
          <w:lang w:eastAsia="x-none"/>
        </w:rPr>
        <w:t xml:space="preserve"> </w:t>
      </w:r>
    </w:p>
    <w:p w14:paraId="6BC48A08" w14:textId="58C6D79E" w:rsidR="00C41E44" w:rsidRDefault="00C41E44" w:rsidP="00C41E44">
      <w:pPr>
        <w:pStyle w:val="Zkladntext3"/>
        <w:tabs>
          <w:tab w:val="center" w:pos="6804"/>
        </w:tabs>
        <w:spacing w:after="0" w:line="240" w:lineRule="auto"/>
        <w:ind w:right="-45"/>
        <w:rPr>
          <w:rFonts w:ascii="Arial Narrow" w:hAnsi="Arial Narrow" w:cs="Arial"/>
          <w:sz w:val="22"/>
          <w:szCs w:val="22"/>
          <w:lang w:eastAsia="x-none"/>
        </w:rPr>
      </w:pPr>
      <w:r>
        <w:rPr>
          <w:rFonts w:ascii="Arial Narrow" w:hAnsi="Arial Narrow" w:cs="Arial"/>
          <w:sz w:val="22"/>
          <w:szCs w:val="22"/>
          <w:lang w:eastAsia="x-none"/>
        </w:rPr>
        <w:tab/>
      </w:r>
      <w:r w:rsidRPr="005B1DEA">
        <w:rPr>
          <w:rFonts w:ascii="Arial Narrow" w:hAnsi="Arial Narrow" w:cs="Arial"/>
          <w:sz w:val="22"/>
          <w:szCs w:val="22"/>
          <w:lang w:eastAsia="x-none"/>
        </w:rPr>
        <w:t>Ing. Pavol Maliarik</w:t>
      </w:r>
    </w:p>
    <w:p w14:paraId="6DF03C88" w14:textId="77777777" w:rsidR="00C41E44"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riaditeľ odboru systémov a komunikácií</w:t>
      </w:r>
    </w:p>
    <w:p w14:paraId="344F0F57" w14:textId="77777777" w:rsidR="00C41E44" w:rsidRPr="00D83531"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sekcie informatiky, telekomunikácií a</w:t>
      </w:r>
      <w:r>
        <w:rPr>
          <w:rFonts w:ascii="Arial Narrow" w:hAnsi="Arial Narrow" w:cs="Arial"/>
          <w:sz w:val="22"/>
          <w:szCs w:val="22"/>
        </w:rPr>
        <w:t> </w:t>
      </w:r>
      <w:r w:rsidRPr="005B1DEA">
        <w:rPr>
          <w:rFonts w:ascii="Arial Narrow" w:hAnsi="Arial Narrow" w:cs="Arial"/>
          <w:sz w:val="22"/>
          <w:szCs w:val="22"/>
        </w:rPr>
        <w:t>bezpečnosti</w:t>
      </w:r>
      <w:r>
        <w:rPr>
          <w:rFonts w:ascii="Arial Narrow" w:hAnsi="Arial Narrow" w:cs="Arial"/>
          <w:sz w:val="22"/>
          <w:szCs w:val="22"/>
        </w:rPr>
        <w:t xml:space="preserve"> MV SR</w:t>
      </w:r>
    </w:p>
    <w:p w14:paraId="522BC2E6" w14:textId="574C05EC" w:rsidR="00877A4D" w:rsidRDefault="00877A4D" w:rsidP="009B3C19">
      <w:pPr>
        <w:pStyle w:val="Zkladntext3"/>
        <w:tabs>
          <w:tab w:val="center" w:pos="6804"/>
        </w:tabs>
        <w:spacing w:after="0" w:line="240" w:lineRule="auto"/>
        <w:ind w:right="-45"/>
        <w:rPr>
          <w:rFonts w:ascii="Arial Narrow" w:hAnsi="Arial Narrow" w:cs="Arial"/>
          <w:sz w:val="22"/>
          <w:szCs w:val="22"/>
        </w:rPr>
      </w:pPr>
    </w:p>
    <w:p w14:paraId="1A8C177D" w14:textId="6F01DE23" w:rsidR="00C41E44" w:rsidRPr="00D83531" w:rsidRDefault="00C41E44"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41836738"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B97B62">
        <w:rPr>
          <w:rFonts w:ascii="Arial Narrow" w:hAnsi="Arial Narrow" w:cs="Arial"/>
          <w:sz w:val="22"/>
          <w:szCs w:val="22"/>
        </w:rPr>
        <w:t>apríl</w:t>
      </w:r>
      <w:r w:rsidR="005E6345">
        <w:rPr>
          <w:rFonts w:ascii="Arial Narrow" w:hAnsi="Arial Narrow" w:cs="Arial"/>
          <w:sz w:val="22"/>
          <w:szCs w:val="22"/>
        </w:rPr>
        <w:t xml:space="preserve">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E750DC" w:rsidRDefault="00065F6B" w:rsidP="009B3C19">
      <w:pPr>
        <w:spacing w:after="0" w:line="240" w:lineRule="auto"/>
        <w:rPr>
          <w:rFonts w:ascii="Arial Narrow" w:hAnsi="Arial Narrow"/>
          <w:szCs w:val="20"/>
        </w:rPr>
      </w:pPr>
      <w:r w:rsidRPr="00E750DC">
        <w:rPr>
          <w:rFonts w:ascii="Arial Narrow" w:hAnsi="Arial Narrow"/>
          <w:szCs w:val="20"/>
        </w:rPr>
        <w:t>Príloha č. 1:</w:t>
      </w:r>
      <w:r w:rsidRPr="00E750DC">
        <w:rPr>
          <w:rFonts w:ascii="Arial Narrow" w:hAnsi="Arial Narrow"/>
          <w:szCs w:val="20"/>
        </w:rPr>
        <w:tab/>
      </w:r>
      <w:r w:rsidR="005A7B42" w:rsidRPr="00E750DC">
        <w:rPr>
          <w:rFonts w:ascii="Arial Narrow" w:hAnsi="Arial Narrow"/>
          <w:szCs w:val="20"/>
        </w:rPr>
        <w:t>Opis predmetu zákazky</w:t>
      </w:r>
    </w:p>
    <w:p w14:paraId="3C87E6E0" w14:textId="55F651E6" w:rsidR="00D52F77" w:rsidRPr="00E750DC" w:rsidRDefault="00D52F77" w:rsidP="00D52F77">
      <w:pPr>
        <w:spacing w:after="0" w:line="240" w:lineRule="auto"/>
        <w:rPr>
          <w:rFonts w:ascii="Arial Narrow" w:hAnsi="Arial Narrow"/>
          <w:szCs w:val="20"/>
        </w:rPr>
      </w:pPr>
      <w:r w:rsidRPr="00E750DC">
        <w:rPr>
          <w:rFonts w:ascii="Arial Narrow" w:hAnsi="Arial Narrow"/>
          <w:szCs w:val="20"/>
        </w:rPr>
        <w:t>Príloha č. 2:</w:t>
      </w:r>
      <w:r w:rsidRPr="00E750DC">
        <w:rPr>
          <w:rFonts w:ascii="Arial Narrow" w:hAnsi="Arial Narrow"/>
          <w:szCs w:val="20"/>
        </w:rPr>
        <w:tab/>
        <w:t>Vzor štruktúrovaného rozpočtu ceny</w:t>
      </w:r>
    </w:p>
    <w:p w14:paraId="416F6973" w14:textId="4AE37F13" w:rsidR="00FA4EAC" w:rsidRPr="00E750DC" w:rsidRDefault="00FA4EAC" w:rsidP="009B3C19">
      <w:pPr>
        <w:spacing w:after="0" w:line="240" w:lineRule="auto"/>
        <w:rPr>
          <w:rFonts w:ascii="Arial Narrow" w:hAnsi="Arial Narrow"/>
          <w:szCs w:val="20"/>
        </w:rPr>
      </w:pPr>
      <w:r w:rsidRPr="00E750DC">
        <w:rPr>
          <w:rFonts w:ascii="Arial Narrow" w:hAnsi="Arial Narrow"/>
          <w:szCs w:val="20"/>
        </w:rPr>
        <w:t xml:space="preserve">Príloha č. </w:t>
      </w:r>
      <w:r w:rsidR="00D52F77" w:rsidRPr="00E750DC">
        <w:rPr>
          <w:rFonts w:ascii="Arial Narrow" w:hAnsi="Arial Narrow"/>
          <w:szCs w:val="20"/>
        </w:rPr>
        <w:t>3</w:t>
      </w:r>
      <w:r w:rsidRPr="00E750DC">
        <w:rPr>
          <w:rFonts w:ascii="Arial Narrow" w:hAnsi="Arial Narrow"/>
          <w:szCs w:val="20"/>
        </w:rPr>
        <w:t>:</w:t>
      </w:r>
      <w:r w:rsidR="00820493" w:rsidRPr="00E750DC">
        <w:rPr>
          <w:rFonts w:ascii="Arial Narrow" w:hAnsi="Arial Narrow"/>
          <w:szCs w:val="20"/>
        </w:rPr>
        <w:tab/>
      </w:r>
      <w:r w:rsidR="00E13779" w:rsidRPr="00E750DC">
        <w:rPr>
          <w:rFonts w:ascii="Arial Narrow" w:hAnsi="Arial Narrow"/>
          <w:szCs w:val="20"/>
        </w:rPr>
        <w:t xml:space="preserve">Návrh </w:t>
      </w:r>
      <w:r w:rsidR="00C205CE" w:rsidRPr="00E750DC">
        <w:rPr>
          <w:rFonts w:ascii="Arial Narrow" w:hAnsi="Arial Narrow"/>
          <w:szCs w:val="20"/>
        </w:rPr>
        <w:t>zmluvy</w:t>
      </w:r>
      <w:r w:rsidR="00A33F8B" w:rsidRPr="00E750DC">
        <w:rPr>
          <w:rFonts w:ascii="Arial Narrow" w:hAnsi="Arial Narrow"/>
          <w:szCs w:val="20"/>
        </w:rPr>
        <w:t>/rámcovej dohody</w:t>
      </w:r>
    </w:p>
    <w:p w14:paraId="6A2D4840" w14:textId="3155E967" w:rsidR="005A7B42" w:rsidRPr="00E750DC" w:rsidRDefault="0022085D" w:rsidP="009B3C19">
      <w:pPr>
        <w:spacing w:after="0" w:line="240" w:lineRule="auto"/>
        <w:rPr>
          <w:rFonts w:ascii="Arial Narrow" w:hAnsi="Arial Narrow"/>
          <w:szCs w:val="20"/>
        </w:rPr>
      </w:pPr>
      <w:r w:rsidRPr="00E750DC">
        <w:rPr>
          <w:rFonts w:ascii="Arial Narrow" w:hAnsi="Arial Narrow"/>
          <w:szCs w:val="20"/>
        </w:rPr>
        <w:t>Príloha č. 4</w:t>
      </w:r>
      <w:r w:rsidRPr="00E750DC">
        <w:rPr>
          <w:rFonts w:ascii="Arial Narrow" w:hAnsi="Arial Narrow"/>
          <w:szCs w:val="20"/>
        </w:rPr>
        <w:tab/>
      </w:r>
      <w:r w:rsidR="00E13779" w:rsidRPr="00E750DC">
        <w:rPr>
          <w:rFonts w:ascii="Arial Narrow" w:hAnsi="Arial Narrow"/>
          <w:szCs w:val="20"/>
        </w:rPr>
        <w:t>Kritérium</w:t>
      </w:r>
      <w:r w:rsidR="005A7B42" w:rsidRPr="00E750DC">
        <w:rPr>
          <w:rFonts w:ascii="Arial Narrow" w:hAnsi="Arial Narrow"/>
          <w:szCs w:val="20"/>
        </w:rPr>
        <w:t xml:space="preserve"> na vy</w:t>
      </w:r>
      <w:r w:rsidR="00E13779" w:rsidRPr="00E750DC">
        <w:rPr>
          <w:rFonts w:ascii="Arial Narrow" w:hAnsi="Arial Narrow"/>
          <w:szCs w:val="20"/>
        </w:rPr>
        <w:t>hodnotenie ponúk</w:t>
      </w:r>
      <w:r w:rsidR="003A22E0" w:rsidRPr="00E750DC">
        <w:rPr>
          <w:rFonts w:ascii="Arial Narrow" w:hAnsi="Arial Narrow"/>
          <w:szCs w:val="20"/>
        </w:rPr>
        <w:t xml:space="preserve"> a </w:t>
      </w:r>
      <w:r w:rsidR="00E13779" w:rsidRPr="00E750DC">
        <w:rPr>
          <w:rFonts w:ascii="Arial Narrow" w:hAnsi="Arial Narrow"/>
          <w:szCs w:val="20"/>
        </w:rPr>
        <w:t>pravidlá jeho uplatnenia</w:t>
      </w:r>
      <w:r w:rsidR="005A7B42" w:rsidRPr="00E750DC">
        <w:rPr>
          <w:rFonts w:ascii="Arial Narrow" w:hAnsi="Arial Narrow"/>
          <w:szCs w:val="20"/>
        </w:rPr>
        <w:t xml:space="preserve"> </w:t>
      </w:r>
    </w:p>
    <w:p w14:paraId="6639B988" w14:textId="24E62B98" w:rsidR="00065F6B" w:rsidRPr="00E750DC" w:rsidRDefault="000B65BF" w:rsidP="009B3C19">
      <w:pPr>
        <w:spacing w:after="0" w:line="240" w:lineRule="auto"/>
        <w:rPr>
          <w:rFonts w:ascii="Arial Narrow" w:hAnsi="Arial Narrow"/>
          <w:color w:val="000000"/>
          <w:szCs w:val="20"/>
        </w:rPr>
      </w:pPr>
      <w:r w:rsidRPr="00E750DC">
        <w:rPr>
          <w:rFonts w:ascii="Arial Narrow" w:hAnsi="Arial Narrow"/>
          <w:color w:val="000000"/>
          <w:szCs w:val="20"/>
        </w:rPr>
        <w:t>P</w:t>
      </w:r>
      <w:r w:rsidR="00065F6B" w:rsidRPr="00E750DC">
        <w:rPr>
          <w:rFonts w:ascii="Arial Narrow" w:hAnsi="Arial Narrow"/>
          <w:color w:val="000000"/>
          <w:szCs w:val="20"/>
        </w:rPr>
        <w:t xml:space="preserve">ríloha č. </w:t>
      </w:r>
      <w:r w:rsidR="0022085D" w:rsidRPr="00E750DC">
        <w:rPr>
          <w:rFonts w:ascii="Arial Narrow" w:hAnsi="Arial Narrow"/>
          <w:color w:val="000000"/>
          <w:szCs w:val="20"/>
        </w:rPr>
        <w:t>5</w:t>
      </w:r>
      <w:r w:rsidR="00065F6B" w:rsidRPr="00E750DC">
        <w:rPr>
          <w:rFonts w:ascii="Arial Narrow" w:hAnsi="Arial Narrow"/>
          <w:color w:val="000000"/>
          <w:szCs w:val="20"/>
        </w:rPr>
        <w:t>:</w:t>
      </w:r>
      <w:r w:rsidR="00065F6B" w:rsidRPr="00E750DC">
        <w:rPr>
          <w:rFonts w:ascii="Arial Narrow" w:hAnsi="Arial Narrow"/>
          <w:color w:val="000000"/>
          <w:szCs w:val="20"/>
        </w:rPr>
        <w:tab/>
      </w:r>
      <w:r w:rsidRPr="00E750DC">
        <w:rPr>
          <w:rFonts w:ascii="Arial Narrow" w:hAnsi="Arial Narrow"/>
          <w:color w:val="000000"/>
          <w:szCs w:val="20"/>
        </w:rPr>
        <w:t>Podmienky účasti</w:t>
      </w:r>
    </w:p>
    <w:p w14:paraId="1DD161C8" w14:textId="6B3E3AC1" w:rsidR="00134D74" w:rsidRPr="00E750DC" w:rsidRDefault="00134D74" w:rsidP="009B3C19">
      <w:pPr>
        <w:spacing w:after="0" w:line="240" w:lineRule="auto"/>
        <w:rPr>
          <w:rFonts w:ascii="Arial Narrow" w:hAnsi="Arial Narrow"/>
          <w:color w:val="000000"/>
          <w:szCs w:val="20"/>
        </w:rPr>
      </w:pPr>
      <w:r w:rsidRPr="00E750DC">
        <w:rPr>
          <w:rFonts w:ascii="Arial Narrow" w:hAnsi="Arial Narrow"/>
          <w:color w:val="000000"/>
          <w:szCs w:val="20"/>
        </w:rPr>
        <w:t>Príloha č. 6:</w:t>
      </w:r>
      <w:r w:rsidRPr="00E750DC">
        <w:rPr>
          <w:rFonts w:ascii="Arial Narrow" w:hAnsi="Arial Narrow"/>
          <w:color w:val="000000"/>
          <w:szCs w:val="20"/>
        </w:rPr>
        <w:tab/>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bookmarkStart w:id="3" w:name="_Hlk113310475"/>
      <w:r w:rsidRPr="00BD2194">
        <w:rPr>
          <w:rFonts w:ascii="Arial Narrow" w:hAnsi="Arial Narrow" w:cs="Arial"/>
          <w:bCs/>
          <w:sz w:val="22"/>
        </w:rPr>
        <w:t>Ministerstvo vnútra Slovenskej republiky</w:t>
      </w:r>
      <w:bookmarkEnd w:id="3"/>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r>
      <w:bookmarkStart w:id="4" w:name="_Hlk113310494"/>
      <w:r w:rsidRPr="00BD2194">
        <w:rPr>
          <w:rFonts w:ascii="Arial Narrow" w:hAnsi="Arial Narrow" w:cs="Arial"/>
          <w:sz w:val="22"/>
        </w:rPr>
        <w:t>Pribinova 2, 812 72 Bratislava</w:t>
      </w:r>
      <w:bookmarkEnd w:id="4"/>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r>
      <w:bookmarkStart w:id="5" w:name="_Hlk113310505"/>
      <w:r w:rsidRPr="00BD2194">
        <w:rPr>
          <w:rFonts w:ascii="Arial Narrow" w:hAnsi="Arial Narrow" w:cs="Arial"/>
          <w:sz w:val="22"/>
        </w:rPr>
        <w:t>00151866</w:t>
      </w:r>
      <w:bookmarkEnd w:id="5"/>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7" w:name="_Hlk522971822"/>
      <w:bookmarkEnd w:id="6"/>
    </w:p>
    <w:p w14:paraId="00876531" w14:textId="77777777" w:rsidR="005B08F3" w:rsidRPr="006537DB"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8" w:name="_Hlk522971979"/>
      <w:bookmarkEnd w:id="7"/>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8"/>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CF5BF10" w:rsidR="00812C26" w:rsidRPr="000A35D5" w:rsidRDefault="00A0357F">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bookmarkStart w:id="9" w:name="SS"/>
      <w:bookmarkEnd w:id="9"/>
      <w:r w:rsidR="00E750DC">
        <w:rPr>
          <w:rFonts w:ascii="Arial Narrow" w:hAnsi="Arial Narrow" w:cs="Arial"/>
          <w:szCs w:val="16"/>
          <w:lang w:val="sk-SK"/>
        </w:rPr>
        <w:t>„</w:t>
      </w:r>
      <w:r w:rsidR="00B97B62">
        <w:rPr>
          <w:rFonts w:ascii="Arial Narrow" w:hAnsi="Arial Narrow" w:cs="Arial"/>
          <w:szCs w:val="16"/>
          <w:lang w:val="sk-SK"/>
        </w:rPr>
        <w:t>Dodávka sieťovej infraštruktúry vrátane implementácie</w:t>
      </w:r>
      <w:r w:rsidR="00E750DC">
        <w:rPr>
          <w:rFonts w:ascii="Arial Narrow" w:hAnsi="Arial Narrow" w:cs="Arial"/>
          <w:szCs w:val="16"/>
          <w:lang w:val="sk-SK"/>
        </w:rPr>
        <w:t>“</w:t>
      </w:r>
      <w:r w:rsidR="00D2528B" w:rsidRPr="000A35D5">
        <w:rPr>
          <w:rFonts w:ascii="Arial Narrow" w:hAnsi="Arial Narrow" w:cs="Arial"/>
        </w:rPr>
        <w:tab/>
      </w:r>
    </w:p>
    <w:p w14:paraId="3AA0BD29" w14:textId="77777777" w:rsidR="00065F6B" w:rsidRPr="00BF72C1"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10" w:name="opis1"/>
      <w:bookmarkEnd w:id="10"/>
      <w:r w:rsidRPr="00BD2194">
        <w:t>rozdelenie predmetu zákazky</w:t>
      </w:r>
    </w:p>
    <w:p w14:paraId="682DDBA2" w14:textId="357853BF" w:rsidR="000A6E10" w:rsidRPr="008C7F78" w:rsidRDefault="00130CF0" w:rsidP="00401585">
      <w:pPr>
        <w:pStyle w:val="Zkladntext3"/>
        <w:numPr>
          <w:ilvl w:val="1"/>
          <w:numId w:val="19"/>
        </w:numPr>
        <w:spacing w:after="0" w:line="240" w:lineRule="auto"/>
        <w:ind w:left="567" w:hanging="567"/>
        <w:jc w:val="both"/>
        <w:rPr>
          <w:rFonts w:ascii="Arial Narrow" w:hAnsi="Arial Narrow" w:cs="Arial"/>
          <w:sz w:val="22"/>
          <w:szCs w:val="22"/>
        </w:rPr>
      </w:pPr>
      <w:bookmarkStart w:id="11" w:name="urcite_vsetko"/>
      <w:bookmarkEnd w:id="11"/>
      <w:r w:rsidRPr="008C7F78">
        <w:rPr>
          <w:rFonts w:ascii="Arial Narrow" w:hAnsi="Arial Narrow" w:cs="Arial"/>
          <w:sz w:val="22"/>
          <w:szCs w:val="22"/>
        </w:rPr>
        <w:t>Predmet zákazky nie je rozdelený na časti. Záujemca musí predložiť ponuku na celý predmet zákazky.</w:t>
      </w:r>
      <w:r w:rsidR="008C7F78">
        <w:rPr>
          <w:rFonts w:ascii="Arial Narrow" w:hAnsi="Arial Narrow" w:cs="Arial"/>
          <w:sz w:val="22"/>
          <w:szCs w:val="22"/>
        </w:rPr>
        <w:t xml:space="preserve"> </w:t>
      </w:r>
      <w:r w:rsidR="000A6E10" w:rsidRPr="008C7F78">
        <w:rPr>
          <w:rFonts w:ascii="Arial Narrow" w:hAnsi="Arial Narrow" w:cs="Arial"/>
          <w:sz w:val="22"/>
          <w:szCs w:val="22"/>
        </w:rPr>
        <w:t xml:space="preserve">Verejný obstarávateľ predmet zákazky nerozdeľuje, nakoľko </w:t>
      </w:r>
      <w:r w:rsidR="00BA325A" w:rsidRPr="008C7F78">
        <w:rPr>
          <w:rFonts w:ascii="Arial Narrow" w:hAnsi="Arial Narrow" w:cs="Arial"/>
          <w:sz w:val="22"/>
          <w:szCs w:val="22"/>
        </w:rPr>
        <w:t>ide o druhovo totožný predmet zákazky, dodávaný v rovnakom meste a očakávajú sa úspory z rozsahu.</w:t>
      </w:r>
      <w:r w:rsidR="000A6E10" w:rsidRPr="008C7F78">
        <w:rPr>
          <w:rFonts w:ascii="Arial Narrow" w:hAnsi="Arial Narrow" w:cs="Arial"/>
          <w:sz w:val="22"/>
          <w:szCs w:val="22"/>
        </w:rPr>
        <w:t xml:space="preserve"> </w:t>
      </w:r>
      <w:r w:rsidR="00BA325A" w:rsidRPr="008C7F78">
        <w:rPr>
          <w:rFonts w:ascii="Arial Narrow" w:hAnsi="Arial Narrow" w:cs="Arial"/>
          <w:sz w:val="22"/>
          <w:szCs w:val="22"/>
        </w:rPr>
        <w:t>T</w:t>
      </w:r>
      <w:r w:rsidR="000A6E10" w:rsidRPr="008C7F78">
        <w:rPr>
          <w:rFonts w:ascii="Arial Narrow" w:hAnsi="Arial Narrow" w:cs="Arial"/>
          <w:sz w:val="22"/>
          <w:szCs w:val="22"/>
        </w:rPr>
        <w:t xml:space="preserve">aktiež sa považuje na trhu za preukázané, že dodanie základných operačných softvérov priamo k novému HW je ekonomicky najvýhodnejšie (OEM verzia). </w:t>
      </w:r>
    </w:p>
    <w:p w14:paraId="13798309" w14:textId="77777777" w:rsidR="0047474D" w:rsidRDefault="0047474D" w:rsidP="0047474D">
      <w:pPr>
        <w:pStyle w:val="Zkladntext3"/>
        <w:spacing w:after="0" w:line="240" w:lineRule="auto"/>
        <w:ind w:left="567"/>
        <w:jc w:val="both"/>
        <w:rPr>
          <w:rFonts w:ascii="Arial Narrow" w:hAnsi="Arial Narrow" w:cs="Arial"/>
          <w:sz w:val="22"/>
          <w:szCs w:val="22"/>
        </w:rPr>
      </w:pPr>
    </w:p>
    <w:p w14:paraId="76D15F18" w14:textId="79F3A7CE" w:rsidR="0047474D" w:rsidRP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t xml:space="preserve">Tovary a služby, ktoré tvoria súčasť predmetu tejto zákazky, spolu časovo, miestne, vecne a funkčne súvisia. Ich ďalšie vyčlenenie do dvoch, prípadne viacerých verejných obstarávaní, resp. rozdelenie predmetu zákazky na samostatné časti, by predstavovalo pre verejného obstarávateľa významné riziko. Rozdelením zákazky by sa zvýšili potreby smerom na interné zdroje z hľadiska potreby koordinácie s inými projektmi, ktorými verejný obstarávateľ nedisponuje. </w:t>
      </w:r>
    </w:p>
    <w:p w14:paraId="43EB13E2" w14:textId="77777777" w:rsidR="0047474D" w:rsidRDefault="0047474D" w:rsidP="0047474D">
      <w:pPr>
        <w:pStyle w:val="Zkladntext3"/>
        <w:spacing w:after="0" w:line="240" w:lineRule="auto"/>
        <w:ind w:left="567"/>
        <w:jc w:val="both"/>
        <w:rPr>
          <w:rFonts w:ascii="Arial Narrow" w:hAnsi="Arial Narrow" w:cs="Arial"/>
          <w:sz w:val="22"/>
          <w:szCs w:val="22"/>
        </w:rPr>
      </w:pPr>
    </w:p>
    <w:p w14:paraId="593A0554" w14:textId="37A4AF6F" w:rsidR="0047474D" w:rsidRP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t>Zároveň sú predmetné tovary a súvisiace služby poskytované rovnakým okruhom potenciálnych uchádzačov, ktorými sú najmä malé a stredné podniky, a to najmä vzhľadom na rozsah zákazky, miesto plnenia a typ zákazníka. Prípadné rozdelenie na časti alebo vyhlásenie viacerých verejných obstarávaní neznamená rozšírenie potenciálneho relevantného trhu.</w:t>
      </w:r>
    </w:p>
    <w:p w14:paraId="793F85F6" w14:textId="77777777" w:rsidR="0047474D" w:rsidRDefault="0047474D" w:rsidP="0047474D">
      <w:pPr>
        <w:pStyle w:val="Zkladntext3"/>
        <w:spacing w:after="0" w:line="240" w:lineRule="auto"/>
        <w:ind w:left="567"/>
        <w:jc w:val="both"/>
        <w:rPr>
          <w:rFonts w:ascii="Arial Narrow" w:hAnsi="Arial Narrow" w:cs="Arial"/>
          <w:sz w:val="22"/>
          <w:szCs w:val="22"/>
        </w:rPr>
      </w:pPr>
    </w:p>
    <w:p w14:paraId="21EB5570" w14:textId="2C66A7C9" w:rsidR="0047474D" w:rsidRP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t xml:space="preserve">Predmetom zákazky je dodanie serverovej IKT infraštruktúry. Súčasťou predmetu zákazky je aj dodávka všetkých súvisiacich služieb </w:t>
      </w:r>
      <w:proofErr w:type="spellStart"/>
      <w:r w:rsidRPr="0047474D">
        <w:rPr>
          <w:rFonts w:ascii="Arial Narrow" w:hAnsi="Arial Narrow" w:cs="Arial"/>
          <w:sz w:val="22"/>
          <w:szCs w:val="22"/>
        </w:rPr>
        <w:t>t.j</w:t>
      </w:r>
      <w:proofErr w:type="spellEnd"/>
      <w:r w:rsidRPr="0047474D">
        <w:rPr>
          <w:rFonts w:ascii="Arial Narrow" w:hAnsi="Arial Narrow" w:cs="Arial"/>
          <w:sz w:val="22"/>
          <w:szCs w:val="22"/>
        </w:rPr>
        <w:t xml:space="preserve">. inštalácia, implementácia, zabezpečenie plnej  funkčnosti v oboch datacentrách  ktoré priamo súvisia s dodaním konkrétneho požadovaného tovaru. Najmä s ohľadom na miestne, vecné, funkčné aj časové väzby a charakter predmetu zákazky, by bolo rozdelenie predmetu zákazky po technickej stránke nelogické, neúčelné, nehospodárne a to z dôvodu, že predmetná skupina tovarov a súvisiacich služieb tvorí jeden celok. Dodávateľ musí byť schopný realizovať predmet zákazky komplexne so zárukou funkčnosti, v súlade so záručnými podmienkami výrobcu všetkých tovarových prvkov projektu. </w:t>
      </w:r>
    </w:p>
    <w:p w14:paraId="5C396F12" w14:textId="77777777" w:rsidR="0047474D" w:rsidRPr="0047474D" w:rsidRDefault="0047474D" w:rsidP="0047474D">
      <w:pPr>
        <w:pStyle w:val="Zkladntext3"/>
        <w:spacing w:after="0" w:line="240" w:lineRule="auto"/>
        <w:ind w:left="567"/>
        <w:jc w:val="both"/>
        <w:rPr>
          <w:rFonts w:ascii="Arial Narrow" w:hAnsi="Arial Narrow" w:cs="Arial"/>
          <w:sz w:val="22"/>
          <w:szCs w:val="22"/>
        </w:rPr>
      </w:pPr>
    </w:p>
    <w:p w14:paraId="2266E706" w14:textId="77777777" w:rsidR="0047474D" w:rsidRP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t xml:space="preserve">Vzhľadom na to, aby v rámci celej realizácie zákazky boli zabezpečené tovary a súvisiace služby na rovnako vysokej úrovni, je potrebné, aby všetky tovary, ale aj služby, ktoré súvisia s dodávkou a inštaláciou týchto tovarov na mieste dodania, boli zabezpečené jedným kompetentným dodávateľom. Takto vymedzené obstaranie tovarov (bez ďalšieho delenia na samostatné časti) predstavuje zároveň tzv. </w:t>
      </w:r>
      <w:proofErr w:type="spellStart"/>
      <w:r w:rsidRPr="0047474D">
        <w:rPr>
          <w:rFonts w:ascii="Arial Narrow" w:hAnsi="Arial Narrow" w:cs="Arial"/>
          <w:sz w:val="22"/>
          <w:szCs w:val="22"/>
        </w:rPr>
        <w:t>best</w:t>
      </w:r>
      <w:proofErr w:type="spellEnd"/>
      <w:r w:rsidRPr="0047474D">
        <w:rPr>
          <w:rFonts w:ascii="Arial Narrow" w:hAnsi="Arial Narrow" w:cs="Arial"/>
          <w:sz w:val="22"/>
          <w:szCs w:val="22"/>
        </w:rPr>
        <w:t xml:space="preserve"> </w:t>
      </w:r>
      <w:proofErr w:type="spellStart"/>
      <w:r w:rsidRPr="0047474D">
        <w:rPr>
          <w:rFonts w:ascii="Arial Narrow" w:hAnsi="Arial Narrow" w:cs="Arial"/>
          <w:sz w:val="22"/>
          <w:szCs w:val="22"/>
        </w:rPr>
        <w:t>practices</w:t>
      </w:r>
      <w:proofErr w:type="spellEnd"/>
      <w:r w:rsidRPr="0047474D">
        <w:rPr>
          <w:rFonts w:ascii="Arial Narrow" w:hAnsi="Arial Narrow" w:cs="Arial"/>
          <w:sz w:val="22"/>
          <w:szCs w:val="22"/>
        </w:rPr>
        <w:t xml:space="preserve"> (najlepšie skúsenosti) na relevantnom trhu. </w:t>
      </w:r>
    </w:p>
    <w:p w14:paraId="60B990B8" w14:textId="77777777" w:rsidR="0047474D" w:rsidRPr="0047474D" w:rsidRDefault="0047474D" w:rsidP="0047474D">
      <w:pPr>
        <w:pStyle w:val="Zkladntext3"/>
        <w:spacing w:after="0" w:line="240" w:lineRule="auto"/>
        <w:ind w:left="567"/>
        <w:jc w:val="both"/>
        <w:rPr>
          <w:rFonts w:ascii="Arial Narrow" w:hAnsi="Arial Narrow" w:cs="Arial"/>
          <w:sz w:val="22"/>
          <w:szCs w:val="22"/>
        </w:rPr>
      </w:pPr>
    </w:p>
    <w:p w14:paraId="49F1BDE2" w14:textId="77777777" w:rsidR="0047474D" w:rsidRPr="0047474D" w:rsidRDefault="0047474D" w:rsidP="0047474D">
      <w:pPr>
        <w:pStyle w:val="Zkladntext3"/>
        <w:spacing w:after="0" w:line="240" w:lineRule="auto"/>
        <w:ind w:left="567"/>
        <w:jc w:val="both"/>
        <w:rPr>
          <w:rFonts w:ascii="Arial Narrow" w:hAnsi="Arial Narrow" w:cs="Arial"/>
          <w:sz w:val="22"/>
          <w:szCs w:val="22"/>
        </w:rPr>
      </w:pPr>
    </w:p>
    <w:p w14:paraId="5A0E552D" w14:textId="77777777" w:rsidR="0047474D" w:rsidRP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lastRenderedPageBreak/>
        <w:t>V prípade rozdelenia alebo vyhlásenie viacerých samostatných verejných obstarávaní, môže takéto rozdelenie spôsobiť verejnému obstarávateľovi komplikácie, kedy by nedokázal dodaný tovar v požadovanom časovom horizonte plnohodnotne sfunkčniť a zabezpečiť jeho sprevádzkovanie, nakoľko súvisiace služby sú fundamentálne dôležité a ich komplexnosť je mimoriadna. Súvisiace služby zabezpečia plnú funkčnosť dodaných tovarov, ktoré je nutné implementovať do existujúcej infraštruktúry MVSR a vzhľadom aj na požadovaný upgrade zariadení je možný zásah len vyškolenými a certifikovanými špecialistami.</w:t>
      </w:r>
    </w:p>
    <w:p w14:paraId="72E68386" w14:textId="77777777" w:rsidR="0047474D" w:rsidRPr="0047474D" w:rsidRDefault="0047474D" w:rsidP="0047474D">
      <w:pPr>
        <w:pStyle w:val="Zkladntext3"/>
        <w:spacing w:after="0" w:line="240" w:lineRule="auto"/>
        <w:ind w:left="567"/>
        <w:jc w:val="both"/>
        <w:rPr>
          <w:rFonts w:ascii="Arial Narrow" w:hAnsi="Arial Narrow" w:cs="Arial"/>
          <w:sz w:val="22"/>
          <w:szCs w:val="22"/>
        </w:rPr>
      </w:pPr>
    </w:p>
    <w:p w14:paraId="1050A644" w14:textId="77777777" w:rsidR="0047474D" w:rsidRP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t xml:space="preserve">Rozdelenie zákazky na časti by predstavovalo riziko, že realizácia zákazky a dodanie jednotlivých tovarov sa stane nadmerne časovo, technicky obťažným a finančne náročným. Uchádzač má možnosť v rámci svojej ponuky ponúknuť tovary a súvisiace služby od jedného alebo viacerých výrobcov, ale musí byť zodpovedný za to, že dodávané tovary budú v súlade s technickou špecifikáciou a budú spĺňať všetky požiadavky verejného obstarávateľa a zároveň bude za dielo poskytovať záruku a garanciu funkčnosti. Vyčlenenie tovaru a súvisiacich služieb do dvoch, prípadne viacerých verejných obstarávaní, resp. rozdelenie predmetu zákazky na samostatné časti, by prinášalo verejnému obstarávateľovi významné komplikácie pri samotnej realizácii predmetu zákazky. </w:t>
      </w:r>
    </w:p>
    <w:p w14:paraId="0107387A" w14:textId="77777777" w:rsidR="0047474D" w:rsidRPr="0047474D" w:rsidRDefault="0047474D" w:rsidP="0047474D">
      <w:pPr>
        <w:pStyle w:val="Zkladntext3"/>
        <w:spacing w:after="0" w:line="240" w:lineRule="auto"/>
        <w:ind w:left="567"/>
        <w:jc w:val="both"/>
        <w:rPr>
          <w:rFonts w:ascii="Arial Narrow" w:hAnsi="Arial Narrow" w:cs="Arial"/>
          <w:sz w:val="22"/>
          <w:szCs w:val="22"/>
        </w:rPr>
      </w:pPr>
    </w:p>
    <w:p w14:paraId="30FAF95C" w14:textId="0D0E5586" w:rsidR="0047474D" w:rsidRDefault="0047474D" w:rsidP="0047474D">
      <w:pPr>
        <w:pStyle w:val="Zkladntext3"/>
        <w:spacing w:after="0" w:line="240" w:lineRule="auto"/>
        <w:ind w:left="567"/>
        <w:jc w:val="both"/>
        <w:rPr>
          <w:rFonts w:ascii="Arial Narrow" w:hAnsi="Arial Narrow" w:cs="Arial"/>
          <w:sz w:val="22"/>
          <w:szCs w:val="22"/>
        </w:rPr>
      </w:pPr>
      <w:r w:rsidRPr="0047474D">
        <w:rPr>
          <w:rFonts w:ascii="Arial Narrow" w:hAnsi="Arial Narrow" w:cs="Arial"/>
          <w:sz w:val="22"/>
          <w:szCs w:val="22"/>
        </w:rPr>
        <w:t>Z vyššie uvedeného je nerozdelenie predmetu zákazky na časti opodstatnené a odôvodnené a nepredstavuje porušenie princípov verejného obstarávania.</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6E3E8A4" w:rsidR="00593108" w:rsidRPr="00D83531" w:rsidRDefault="00593108">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5F6039">
        <w:rPr>
          <w:rFonts w:ascii="Arial Narrow" w:hAnsi="Arial Narrow" w:cs="Arial"/>
          <w:sz w:val="22"/>
          <w:szCs w:val="22"/>
          <w:lang w:eastAsia="sk-SK"/>
        </w:rPr>
        <w:t>uvedené v Opise predmetu zákazky.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4064DCCF" w:rsidR="00C66F0F" w:rsidRPr="00D83531" w:rsidRDefault="00C66F0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2" w:name="lehota_dodania"/>
      <w:bookmarkEnd w:id="12"/>
    </w:p>
    <w:p w14:paraId="02198FA8" w14:textId="4E2D8062" w:rsidR="00351196" w:rsidRPr="00D83531" w:rsidRDefault="00351196">
      <w:pPr>
        <w:pStyle w:val="Zkladntext3"/>
        <w:numPr>
          <w:ilvl w:val="1"/>
          <w:numId w:val="22"/>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5F6039">
        <w:rPr>
          <w:rFonts w:ascii="Arial Narrow" w:hAnsi="Arial Narrow"/>
          <w:sz w:val="22"/>
          <w:szCs w:val="22"/>
        </w:rPr>
        <w:t xml:space="preserve">do </w:t>
      </w:r>
      <w:r w:rsidR="00AA652A">
        <w:rPr>
          <w:rFonts w:ascii="Arial Narrow" w:hAnsi="Arial Narrow"/>
          <w:sz w:val="22"/>
          <w:szCs w:val="22"/>
        </w:rPr>
        <w:t xml:space="preserve">3 </w:t>
      </w:r>
      <w:r w:rsidR="004D2C0D">
        <w:rPr>
          <w:rFonts w:ascii="Arial Narrow" w:hAnsi="Arial Narrow"/>
          <w:sz w:val="22"/>
          <w:szCs w:val="22"/>
        </w:rPr>
        <w:t>mesiacov odo dňa platnosti a účinnosti zmluvy</w:t>
      </w:r>
      <w:r w:rsidR="005F6039">
        <w:rPr>
          <w:rFonts w:ascii="Arial Narrow" w:hAnsi="Arial Narrow"/>
          <w:sz w:val="22"/>
          <w:szCs w:val="22"/>
        </w:rPr>
        <w:t>, pričom predmet dodávky môže by</w:t>
      </w:r>
      <w:r w:rsidR="00C76248">
        <w:rPr>
          <w:rFonts w:ascii="Arial Narrow" w:hAnsi="Arial Narrow"/>
          <w:sz w:val="22"/>
          <w:szCs w:val="22"/>
        </w:rPr>
        <w:t>ť</w:t>
      </w:r>
      <w:r w:rsidR="005F6039">
        <w:rPr>
          <w:rFonts w:ascii="Arial Narrow" w:hAnsi="Arial Narrow"/>
          <w:sz w:val="22"/>
          <w:szCs w:val="22"/>
        </w:rPr>
        <w:t xml:space="preserve"> dodávaný aj postupne</w:t>
      </w:r>
      <w:r w:rsidR="008263A6">
        <w:rPr>
          <w:rFonts w:ascii="Arial Narrow" w:hAnsi="Arial Narrow"/>
          <w:sz w:val="22"/>
          <w:szCs w:val="22"/>
        </w:rPr>
        <w:t xml:space="preserve"> (v technicky kompletných celkoch)</w:t>
      </w:r>
      <w:r w:rsidR="005F6039">
        <w:rPr>
          <w:rFonts w:ascii="Arial Narrow" w:hAnsi="Arial Narrow"/>
          <w:sz w:val="22"/>
          <w:szCs w:val="22"/>
        </w:rPr>
        <w:t xml:space="preserve"> v závislosti od možností dodávateľa</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sidR="005F6039">
        <w:rPr>
          <w:rFonts w:ascii="Arial Narrow" w:hAnsi="Arial Narrow"/>
          <w:sz w:val="22"/>
          <w:szCs w:val="22"/>
        </w:rPr>
        <w:t>e</w:t>
      </w:r>
      <w:r w:rsidRPr="004C7572">
        <w:rPr>
          <w:rFonts w:ascii="Arial Narrow" w:hAnsi="Arial Narrow"/>
          <w:sz w:val="22"/>
          <w:szCs w:val="22"/>
        </w:rPr>
        <w:t xml:space="preserve">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00700475" w14:textId="0F65EE85" w:rsidR="00A33F8B" w:rsidRDefault="00AC249C" w:rsidP="00DE4828">
      <w:pPr>
        <w:pStyle w:val="Zkladntext3"/>
        <w:numPr>
          <w:ilvl w:val="1"/>
          <w:numId w:val="23"/>
        </w:numPr>
        <w:spacing w:after="0" w:line="240" w:lineRule="auto"/>
        <w:ind w:left="567" w:hanging="567"/>
        <w:jc w:val="both"/>
        <w:rPr>
          <w:rFonts w:ascii="Arial Narrow" w:hAnsi="Arial Narrow"/>
          <w:noProof/>
          <w:sz w:val="22"/>
        </w:rPr>
      </w:pPr>
      <w:bookmarkStart w:id="13" w:name="financovanie"/>
      <w:bookmarkEnd w:id="13"/>
      <w:r w:rsidRPr="00AC249C">
        <w:rPr>
          <w:rFonts w:ascii="Arial Narrow" w:hAnsi="Arial Narrow" w:cs="Arial"/>
          <w:sz w:val="22"/>
        </w:rPr>
        <w:t xml:space="preserve">Predmet zákazky bude financovaný </w:t>
      </w:r>
      <w:r w:rsidR="00A33F8B" w:rsidRPr="00A33F8B">
        <w:rPr>
          <w:rFonts w:ascii="Arial Narrow" w:hAnsi="Arial Narrow"/>
          <w:noProof/>
          <w:sz w:val="22"/>
        </w:rPr>
        <w:t>zo zdrojov nadobudnutých verejným obstarávateľom poskytovaných z fondov Európskeho spoločenstva, z prostriedkov Európskych štrukturálnych a investičných fondov (EŠIF)</w:t>
      </w:r>
      <w:r w:rsidR="008263A6">
        <w:rPr>
          <w:rFonts w:ascii="Arial Narrow" w:hAnsi="Arial Narrow"/>
          <w:noProof/>
          <w:sz w:val="22"/>
        </w:rPr>
        <w:t>,</w:t>
      </w:r>
      <w:r w:rsidR="00A33F8B" w:rsidRPr="00A33F8B">
        <w:rPr>
          <w:rFonts w:ascii="Arial Narrow" w:hAnsi="Arial Narrow"/>
          <w:noProof/>
          <w:sz w:val="22"/>
        </w:rPr>
        <w:t xml:space="preserve"> prípadne z iných relevantných programov, fondov a finančných mechanizmov, z príspevku štátneho rozpočtu ako aj z iných prípadných prost</w:t>
      </w:r>
      <w:r w:rsidR="00A33F8B">
        <w:rPr>
          <w:rFonts w:ascii="Arial Narrow" w:hAnsi="Arial Narrow"/>
          <w:noProof/>
          <w:sz w:val="22"/>
        </w:rPr>
        <w:t>riedkov verejného obstarávateľa</w:t>
      </w:r>
    </w:p>
    <w:p w14:paraId="6556948B" w14:textId="77777777" w:rsidR="00A33F8B" w:rsidRPr="00D83531" w:rsidRDefault="00A33F8B" w:rsidP="00A33F8B">
      <w:pPr>
        <w:pStyle w:val="Zkladntext3"/>
        <w:spacing w:after="0" w:line="240" w:lineRule="auto"/>
        <w:ind w:left="567"/>
        <w:jc w:val="both"/>
      </w:pPr>
    </w:p>
    <w:p w14:paraId="1084EF23" w14:textId="547C2E58" w:rsidR="0008742B" w:rsidRPr="008263A6" w:rsidRDefault="0008742B">
      <w:pPr>
        <w:pStyle w:val="Zkladntext3"/>
        <w:numPr>
          <w:ilvl w:val="1"/>
          <w:numId w:val="23"/>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A652A">
        <w:rPr>
          <w:rFonts w:ascii="Arial Narrow" w:hAnsi="Arial Narrow" w:cs="Arial"/>
          <w:b/>
          <w:bCs/>
          <w:sz w:val="22"/>
          <w:szCs w:val="22"/>
        </w:rPr>
        <w:t>1 088 810,00</w:t>
      </w:r>
      <w:r w:rsidR="002823C5">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2E35076A" w14:textId="77777777" w:rsidR="008263A6" w:rsidRPr="00BF72C1" w:rsidRDefault="008263A6" w:rsidP="008263A6">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4" w:name="_Ref63764075"/>
      <w:r w:rsidRPr="00BD2194">
        <w:t>vyhotovenie ponuky</w:t>
      </w:r>
      <w:bookmarkEnd w:id="14"/>
    </w:p>
    <w:p w14:paraId="08962E20" w14:textId="228E13FD" w:rsidR="00812C26" w:rsidRPr="005A30A2" w:rsidRDefault="00637AF1">
      <w:pPr>
        <w:pStyle w:val="Zkladntext3"/>
        <w:numPr>
          <w:ilvl w:val="1"/>
          <w:numId w:val="24"/>
        </w:numPr>
        <w:spacing w:after="0" w:line="240" w:lineRule="auto"/>
        <w:ind w:left="567" w:hanging="567"/>
        <w:jc w:val="both"/>
        <w:rPr>
          <w:rFonts w:ascii="Arial Narrow" w:hAnsi="Arial Narrow" w:cs="Arial"/>
          <w:sz w:val="22"/>
        </w:rPr>
      </w:pPr>
      <w:bookmarkStart w:id="15"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5"/>
    </w:p>
    <w:p w14:paraId="04744763" w14:textId="77777777" w:rsidR="00BF72C1" w:rsidRPr="00BF72C1" w:rsidRDefault="004951D9">
      <w:pPr>
        <w:pStyle w:val="Zkladntext3"/>
        <w:numPr>
          <w:ilvl w:val="1"/>
          <w:numId w:val="24"/>
        </w:numPr>
        <w:spacing w:after="0" w:line="240" w:lineRule="auto"/>
        <w:ind w:left="567" w:hanging="567"/>
        <w:jc w:val="both"/>
        <w:rPr>
          <w:rFonts w:ascii="Arial Narrow" w:hAnsi="Arial Narrow"/>
          <w:sz w:val="22"/>
          <w:szCs w:val="22"/>
        </w:rPr>
      </w:pPr>
      <w:bookmarkStart w:id="16"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pPr>
        <w:pStyle w:val="Zkladntext3"/>
        <w:numPr>
          <w:ilvl w:val="1"/>
          <w:numId w:val="24"/>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7"/>
      <w:r w:rsidRPr="00095E17">
        <w:rPr>
          <w:rFonts w:ascii="Arial Narrow" w:hAnsi="Arial Narrow"/>
          <w:sz w:val="22"/>
          <w:szCs w:val="22"/>
        </w:rPr>
        <w:t>.</w:t>
      </w:r>
      <w:bookmarkEnd w:id="18"/>
    </w:p>
    <w:bookmarkEnd w:id="16"/>
    <w:p w14:paraId="5BC95D9C" w14:textId="77777777" w:rsidR="00BF72C1" w:rsidRPr="002823C5" w:rsidRDefault="004B4339">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20" w:name="_Hlk522972864"/>
      <w:r w:rsidRPr="00095E17">
        <w:rPr>
          <w:rFonts w:ascii="Arial Narrow" w:hAnsi="Arial Narrow"/>
          <w:sz w:val="22"/>
          <w:szCs w:val="22"/>
        </w:rPr>
        <w:t>predložených dokumentov/</w:t>
      </w:r>
      <w:bookmarkEnd w:id="20"/>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3C102906" w14:textId="77777777" w:rsidR="002823C5" w:rsidRPr="00095E17" w:rsidRDefault="002823C5" w:rsidP="002823C5">
      <w:pPr>
        <w:pStyle w:val="Zkladntext3"/>
        <w:spacing w:after="0" w:line="240" w:lineRule="auto"/>
        <w:ind w:left="567"/>
        <w:jc w:val="both"/>
        <w:rPr>
          <w:rFonts w:ascii="Arial Narrow" w:hAnsi="Arial Narrow" w:cs="Arial"/>
          <w:sz w:val="22"/>
        </w:rPr>
      </w:pPr>
    </w:p>
    <w:bookmarkEnd w:id="19"/>
    <w:p w14:paraId="755A6522" w14:textId="77777777" w:rsidR="00065F6B" w:rsidRPr="00BD2194" w:rsidRDefault="00065F6B" w:rsidP="00095E17">
      <w:pPr>
        <w:pStyle w:val="Nadpis1"/>
      </w:pPr>
      <w:r w:rsidRPr="00BD2194">
        <w:t>jazyk ponuky</w:t>
      </w:r>
    </w:p>
    <w:p w14:paraId="27E6CDC0" w14:textId="43DF1120" w:rsidR="00BF72C1" w:rsidRPr="00BD2194" w:rsidRDefault="00065F6B">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2D02D5CB" w:rsidR="00BF72C1"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Pr>
          <w:rFonts w:ascii="Arial Narrow" w:hAnsi="Arial Narrow" w:cs="Arial"/>
          <w:sz w:val="22"/>
          <w:szCs w:val="22"/>
        </w:rPr>
        <w:t xml:space="preserve"> (v súčasnosti 20%)</w:t>
      </w:r>
      <w:r w:rsidRPr="00BF72C1">
        <w:rPr>
          <w:rFonts w:ascii="Arial Narrow" w:hAnsi="Arial Narrow" w:cs="Arial"/>
          <w:sz w:val="22"/>
          <w:szCs w:val="22"/>
        </w:rPr>
        <w:t>.</w:t>
      </w:r>
    </w:p>
    <w:p w14:paraId="0C608DEE" w14:textId="77777777" w:rsidR="006F69CF"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DD67A34" w14:textId="552B924B" w:rsidR="00136D13" w:rsidRDefault="003156C0">
      <w:pPr>
        <w:pStyle w:val="Zkladntext3"/>
        <w:numPr>
          <w:ilvl w:val="1"/>
          <w:numId w:val="28"/>
        </w:numPr>
        <w:spacing w:after="0" w:line="240" w:lineRule="auto"/>
        <w:ind w:left="567" w:hanging="567"/>
        <w:jc w:val="both"/>
        <w:rPr>
          <w:rFonts w:ascii="Arial Narrow" w:hAnsi="Arial Narrow" w:cs="Arial"/>
          <w:sz w:val="22"/>
        </w:rPr>
      </w:pPr>
      <w:bookmarkStart w:id="21" w:name="_Ref64037130"/>
      <w:r w:rsidRPr="002B0D65">
        <w:rPr>
          <w:rFonts w:ascii="Arial Narrow" w:hAnsi="Arial Narrow" w:cs="Arial"/>
          <w:sz w:val="22"/>
        </w:rPr>
        <w:t xml:space="preserve">Zábezpeka ponuky sa </w:t>
      </w:r>
      <w:r w:rsidR="006E0354">
        <w:rPr>
          <w:rFonts w:ascii="Arial Narrow" w:hAnsi="Arial Narrow" w:cs="Arial"/>
          <w:sz w:val="22"/>
        </w:rPr>
        <w:t>ne</w:t>
      </w:r>
      <w:r w:rsidRPr="002B0D65">
        <w:rPr>
          <w:rFonts w:ascii="Arial Narrow" w:hAnsi="Arial Narrow" w:cs="Arial"/>
          <w:sz w:val="22"/>
        </w:rPr>
        <w:t>vyžaduje</w:t>
      </w:r>
      <w:r w:rsidR="006E0354">
        <w:rPr>
          <w:rFonts w:ascii="Arial Narrow" w:hAnsi="Arial Narrow" w:cs="Arial"/>
          <w:sz w:val="22"/>
        </w:rPr>
        <w:t>.</w:t>
      </w:r>
      <w:r w:rsidRPr="002B0D65">
        <w:rPr>
          <w:rFonts w:ascii="Arial Narrow" w:hAnsi="Arial Narrow" w:cs="Arial"/>
          <w:sz w:val="22"/>
        </w:rPr>
        <w:t xml:space="preserve"> </w:t>
      </w:r>
      <w:bookmarkEnd w:id="21"/>
    </w:p>
    <w:p w14:paraId="6E2BF2AE" w14:textId="77777777" w:rsidR="006E0354" w:rsidRDefault="006E0354" w:rsidP="006E0354">
      <w:pPr>
        <w:pStyle w:val="Nadpis1"/>
        <w:numPr>
          <w:ilvl w:val="0"/>
          <w:numId w:val="0"/>
        </w:numPr>
        <w:ind w:left="567"/>
      </w:pPr>
    </w:p>
    <w:p w14:paraId="4E747078" w14:textId="774D5E6A" w:rsidR="00065F6B" w:rsidRPr="00BD2194" w:rsidRDefault="00065F6B" w:rsidP="00095E17">
      <w:pPr>
        <w:pStyle w:val="Nadpis1"/>
      </w:pPr>
      <w:r w:rsidRPr="00BD2194">
        <w:t>obsah ponuky</w:t>
      </w:r>
    </w:p>
    <w:p w14:paraId="640B97A3" w14:textId="7E148E40" w:rsidR="00095E17" w:rsidRPr="00C77D58" w:rsidRDefault="00C77D58">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00000"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pPr>
        <w:pStyle w:val="Zkladntext3"/>
        <w:numPr>
          <w:ilvl w:val="1"/>
          <w:numId w:val="29"/>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10187B2" w:rsidR="008D0A06" w:rsidRDefault="00976FAF">
      <w:pPr>
        <w:pStyle w:val="Zkladntext3"/>
        <w:numPr>
          <w:ilvl w:val="2"/>
          <w:numId w:val="29"/>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pPr>
        <w:pStyle w:val="Zkladntext3"/>
        <w:numPr>
          <w:ilvl w:val="2"/>
          <w:numId w:val="29"/>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55BDA7E7" w:rsidR="00DB2E80" w:rsidRPr="00BD2194" w:rsidRDefault="00DB2E80">
      <w:pPr>
        <w:pStyle w:val="Zkladntext3"/>
        <w:numPr>
          <w:ilvl w:val="2"/>
          <w:numId w:val="29"/>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6E0354">
        <w:rPr>
          <w:rFonts w:ascii="Arial Narrow" w:hAnsi="Arial Narrow" w:cs="Arial"/>
          <w:bCs/>
          <w:sz w:val="22"/>
          <w:szCs w:val="22"/>
        </w:rPr>
        <w:t xml:space="preserve"> – uchádzač uvedie, ktoré konkrétne produkty (výrobca, značka, model) ponúka a ktoré vyhovujú požiadavkám na predmet.</w:t>
      </w:r>
    </w:p>
    <w:p w14:paraId="06A4781C" w14:textId="7CBF9D54" w:rsidR="00B16008" w:rsidRDefault="00B16008">
      <w:pPr>
        <w:pStyle w:val="Zkladntext3"/>
        <w:numPr>
          <w:ilvl w:val="2"/>
          <w:numId w:val="29"/>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DF6A9C" w:rsidRDefault="00065F6B">
      <w:pPr>
        <w:pStyle w:val="Zkladntext3"/>
        <w:numPr>
          <w:ilvl w:val="1"/>
          <w:numId w:val="38"/>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7"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7"/>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pPr>
        <w:pStyle w:val="Zkladntext3"/>
        <w:numPr>
          <w:ilvl w:val="1"/>
          <w:numId w:val="3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pPr>
        <w:pStyle w:val="Zkladntext3"/>
        <w:numPr>
          <w:ilvl w:val="1"/>
          <w:numId w:val="38"/>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lastRenderedPageBreak/>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2D9E5420" w:rsidR="00EB68A9" w:rsidRPr="003C0DA5" w:rsidRDefault="00936059">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pPr>
        <w:pStyle w:val="Zkladntext3"/>
        <w:numPr>
          <w:ilvl w:val="1"/>
          <w:numId w:val="32"/>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pPr>
        <w:pStyle w:val="Zkladntext3"/>
        <w:numPr>
          <w:ilvl w:val="1"/>
          <w:numId w:val="32"/>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pPr>
        <w:pStyle w:val="Zkladntext3"/>
        <w:numPr>
          <w:ilvl w:val="1"/>
          <w:numId w:val="32"/>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1579261E" w:rsidR="003C0DA5" w:rsidRPr="003C0DA5" w:rsidRDefault="00AE646D">
      <w:pPr>
        <w:pStyle w:val="Zkladntext3"/>
        <w:numPr>
          <w:ilvl w:val="1"/>
          <w:numId w:val="32"/>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5833371F" w:rsidR="00065F6B" w:rsidRPr="003C0DA5" w:rsidRDefault="006F5D04">
      <w:pPr>
        <w:pStyle w:val="Zkladntext3"/>
        <w:numPr>
          <w:ilvl w:val="1"/>
          <w:numId w:val="32"/>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3"/>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pPr>
        <w:pStyle w:val="Zkladntext3"/>
        <w:numPr>
          <w:ilvl w:val="1"/>
          <w:numId w:val="33"/>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pPr>
        <w:pStyle w:val="Zkladntext3"/>
        <w:numPr>
          <w:ilvl w:val="1"/>
          <w:numId w:val="33"/>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86EAE9" w:rsidR="003C0DA5" w:rsidRPr="004A3D04" w:rsidRDefault="00FF4BDD">
      <w:pPr>
        <w:pStyle w:val="Zkladntext3"/>
        <w:numPr>
          <w:ilvl w:val="1"/>
          <w:numId w:val="34"/>
        </w:numPr>
        <w:spacing w:after="0" w:line="240" w:lineRule="auto"/>
        <w:ind w:left="567" w:hanging="567"/>
        <w:jc w:val="both"/>
        <w:rPr>
          <w:rFonts w:ascii="Arial Narrow" w:hAnsi="Arial Narrow" w:cs="Arial"/>
          <w:sz w:val="22"/>
          <w:szCs w:val="22"/>
          <w:lang w:eastAsia="sk-SK"/>
        </w:rPr>
      </w:pPr>
      <w:r w:rsidRPr="004A3D04">
        <w:rPr>
          <w:rFonts w:ascii="Arial Narrow" w:hAnsi="Arial Narrow" w:cs="Arial"/>
          <w:sz w:val="22"/>
          <w:szCs w:val="22"/>
        </w:rPr>
        <w:t>Typ Z</w:t>
      </w:r>
      <w:r w:rsidR="00065F6B" w:rsidRPr="004A3D04">
        <w:rPr>
          <w:rFonts w:ascii="Arial Narrow" w:hAnsi="Arial Narrow" w:cs="Arial"/>
          <w:sz w:val="22"/>
          <w:szCs w:val="22"/>
        </w:rPr>
        <w:t xml:space="preserve">mluvy na poskytnutie predmetu zákazky: </w:t>
      </w:r>
      <w:r w:rsidR="00A6226A" w:rsidRPr="004A3D04">
        <w:rPr>
          <w:rFonts w:ascii="Arial Narrow" w:hAnsi="Arial Narrow" w:cs="Arial"/>
          <w:sz w:val="22"/>
          <w:szCs w:val="22"/>
        </w:rPr>
        <w:t>Kúpna zmluva</w:t>
      </w:r>
      <w:r w:rsidR="004C2954" w:rsidRPr="004A3D04">
        <w:rPr>
          <w:rFonts w:ascii="Arial Narrow" w:hAnsi="Arial Narrow" w:cs="Arial"/>
          <w:color w:val="0070C0"/>
          <w:sz w:val="22"/>
          <w:szCs w:val="22"/>
        </w:rPr>
        <w:t xml:space="preserve"> </w:t>
      </w:r>
      <w:r w:rsidR="005A30A2" w:rsidRPr="004A3D04">
        <w:rPr>
          <w:rFonts w:ascii="Arial Narrow" w:hAnsi="Arial Narrow" w:cs="Arial"/>
          <w:sz w:val="22"/>
          <w:szCs w:val="22"/>
        </w:rPr>
        <w:t>s jedným uchádzačom</w:t>
      </w:r>
      <w:r w:rsidR="00570B74" w:rsidRPr="004A3D04">
        <w:rPr>
          <w:rFonts w:ascii="Arial Narrow" w:hAnsi="Arial Narrow" w:cs="Arial"/>
          <w:sz w:val="22"/>
          <w:szCs w:val="22"/>
        </w:rPr>
        <w:t>.</w:t>
      </w:r>
    </w:p>
    <w:p w14:paraId="3D9758C7" w14:textId="0FFF77D6" w:rsidR="00065F6B" w:rsidRPr="001E2A35" w:rsidRDefault="00065F6B">
      <w:pPr>
        <w:pStyle w:val="Zkladntext3"/>
        <w:numPr>
          <w:ilvl w:val="1"/>
          <w:numId w:val="34"/>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w:t>
      </w:r>
      <w:r w:rsidR="00BA325A">
        <w:rPr>
          <w:rFonts w:ascii="Arial Narrow" w:hAnsi="Arial Narrow" w:cs="Arial"/>
          <w:sz w:val="22"/>
          <w:szCs w:val="22"/>
        </w:rPr>
        <w:t>.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pPr>
        <w:pStyle w:val="Zkladntext3"/>
        <w:numPr>
          <w:ilvl w:val="1"/>
          <w:numId w:val="35"/>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pPr>
        <w:pStyle w:val="Zkladntext3"/>
        <w:numPr>
          <w:ilvl w:val="1"/>
          <w:numId w:val="3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77777777" w:rsidR="00FD2343" w:rsidRPr="00BD2194"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lastRenderedPageBreak/>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pPr>
        <w:pStyle w:val="Zkladntext3"/>
        <w:numPr>
          <w:ilvl w:val="1"/>
          <w:numId w:val="35"/>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pPr>
        <w:pStyle w:val="Zkladntext3"/>
        <w:numPr>
          <w:ilvl w:val="0"/>
          <w:numId w:val="39"/>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pPr>
        <w:pStyle w:val="Zkladntext3"/>
        <w:numPr>
          <w:ilvl w:val="0"/>
          <w:numId w:val="39"/>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pPr>
        <w:pStyle w:val="Zkladntext3"/>
        <w:numPr>
          <w:ilvl w:val="1"/>
          <w:numId w:val="35"/>
        </w:numPr>
        <w:spacing w:after="0" w:line="240" w:lineRule="auto"/>
        <w:ind w:left="567" w:hanging="567"/>
        <w:jc w:val="both"/>
        <w:rPr>
          <w:rFonts w:ascii="Arial Narrow" w:hAnsi="Arial Narrow" w:cs="Arial"/>
          <w:sz w:val="22"/>
        </w:rPr>
      </w:pPr>
      <w:bookmarkStart w:id="45"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pPr>
        <w:pStyle w:val="Zkladntext3"/>
        <w:numPr>
          <w:ilvl w:val="1"/>
          <w:numId w:val="36"/>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09783241" w:rsidR="008629A2" w:rsidRDefault="008629A2" w:rsidP="009B3C19">
      <w:pPr>
        <w:spacing w:after="0" w:line="240" w:lineRule="auto"/>
        <w:ind w:left="360"/>
        <w:jc w:val="both"/>
        <w:rPr>
          <w:rFonts w:ascii="Arial Narrow" w:hAnsi="Arial Narrow" w:cs="Arial"/>
          <w:sz w:val="22"/>
        </w:rPr>
      </w:pPr>
    </w:p>
    <w:p w14:paraId="632CA773" w14:textId="4320DDB0" w:rsidR="004C7461" w:rsidRDefault="004C7461" w:rsidP="009B3C19">
      <w:pPr>
        <w:spacing w:after="0" w:line="240" w:lineRule="auto"/>
        <w:ind w:left="360"/>
        <w:jc w:val="both"/>
        <w:rPr>
          <w:rFonts w:ascii="Arial Narrow" w:hAnsi="Arial Narrow" w:cs="Arial"/>
          <w:sz w:val="22"/>
        </w:rPr>
      </w:pPr>
    </w:p>
    <w:p w14:paraId="1E9819CD" w14:textId="1D5CC465" w:rsidR="008A1825" w:rsidRPr="008A1825" w:rsidRDefault="008A1825" w:rsidP="00C76248">
      <w:pPr>
        <w:pStyle w:val="Nadpis2"/>
      </w:pPr>
      <w:r w:rsidRPr="008A1825">
        <w:t>Príloha č. 1 ku SP</w:t>
      </w:r>
    </w:p>
    <w:p w14:paraId="63547AE9" w14:textId="2A64EC29" w:rsidR="008A1825" w:rsidRDefault="008A1825" w:rsidP="00C76248">
      <w:pPr>
        <w:pStyle w:val="Nadpis2"/>
      </w:pPr>
    </w:p>
    <w:p w14:paraId="4515D35B" w14:textId="77891C07" w:rsidR="004C7461" w:rsidRPr="00BD7568" w:rsidRDefault="008A1825" w:rsidP="00C76248">
      <w:pPr>
        <w:pStyle w:val="Nadpis2"/>
      </w:pPr>
      <w:r w:rsidRPr="00BD7568">
        <w:t>TE</w:t>
      </w:r>
      <w:r w:rsidR="004C7461" w:rsidRPr="00BD7568">
        <w:t>CHNICKÁ ŠPECIFIKÁCIA</w:t>
      </w:r>
    </w:p>
    <w:p w14:paraId="715A2ED6" w14:textId="13275476" w:rsidR="004C7461" w:rsidRDefault="004C7461" w:rsidP="004C7461">
      <w:pPr>
        <w:spacing w:after="0"/>
        <w:rPr>
          <w:rFonts w:ascii="Arial Narrow" w:eastAsia="Times New Roman" w:hAnsi="Arial Narrow"/>
        </w:rPr>
      </w:pPr>
      <w:r w:rsidRPr="008A1825">
        <w:rPr>
          <w:rFonts w:ascii="Arial Narrow" w:eastAsia="Times New Roman" w:hAnsi="Arial Narrow"/>
        </w:rPr>
        <w:t xml:space="preserve"> </w:t>
      </w:r>
    </w:p>
    <w:p w14:paraId="66DFF507" w14:textId="78EA6DC4" w:rsidR="00BD7568" w:rsidRDefault="00BD7568" w:rsidP="00BD7568">
      <w:pPr>
        <w:spacing w:after="0"/>
        <w:jc w:val="both"/>
        <w:rPr>
          <w:rFonts w:ascii="Arial Narrow" w:eastAsia="Times New Roman" w:hAnsi="Arial Narrow"/>
          <w:sz w:val="22"/>
          <w:szCs w:val="24"/>
        </w:rPr>
      </w:pPr>
      <w:r w:rsidRPr="00BD7568">
        <w:rPr>
          <w:rFonts w:ascii="Arial Narrow" w:eastAsia="Times New Roman" w:hAnsi="Arial Narrow"/>
          <w:sz w:val="22"/>
          <w:szCs w:val="24"/>
        </w:rPr>
        <w:t xml:space="preserve">Predmet zákazky je v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w:t>
      </w:r>
      <w:r w:rsidRPr="00BD7568">
        <w:rPr>
          <w:rFonts w:ascii="Arial Narrow" w:eastAsia="Times New Roman" w:hAnsi="Arial Narrow"/>
          <w:sz w:val="22"/>
          <w:szCs w:val="24"/>
        </w:rPr>
        <w:lastRenderedPageBreak/>
        <w:t>tovarov, obstarávateľská organizácia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r w:rsidR="007727FD">
        <w:rPr>
          <w:rFonts w:ascii="Arial Narrow" w:eastAsia="Times New Roman" w:hAnsi="Arial Narrow"/>
          <w:sz w:val="22"/>
          <w:szCs w:val="24"/>
        </w:rPr>
        <w:t xml:space="preserve">, ak tým zabezpečí funkčnosť celku. </w:t>
      </w:r>
    </w:p>
    <w:p w14:paraId="28A37583" w14:textId="21DFF191" w:rsidR="00477018" w:rsidRDefault="00477018" w:rsidP="00BD7568">
      <w:pPr>
        <w:spacing w:after="0"/>
        <w:jc w:val="both"/>
        <w:rPr>
          <w:rFonts w:ascii="Arial Narrow" w:eastAsia="Times New Roman" w:hAnsi="Arial Narrow"/>
          <w:sz w:val="22"/>
          <w:szCs w:val="24"/>
        </w:rPr>
      </w:pPr>
    </w:p>
    <w:p w14:paraId="27430C63" w14:textId="55C4AF9B" w:rsidR="00477018" w:rsidRPr="00BD7568" w:rsidRDefault="00477018" w:rsidP="00BD7568">
      <w:pPr>
        <w:spacing w:after="0"/>
        <w:jc w:val="both"/>
        <w:rPr>
          <w:rFonts w:ascii="Arial Narrow" w:eastAsia="Times New Roman" w:hAnsi="Arial Narrow"/>
          <w:sz w:val="22"/>
          <w:szCs w:val="24"/>
        </w:rPr>
      </w:pPr>
      <w:r>
        <w:rPr>
          <w:rFonts w:ascii="Arial Narrow" w:eastAsia="Times New Roman" w:hAnsi="Arial Narrow"/>
          <w:sz w:val="22"/>
          <w:szCs w:val="24"/>
        </w:rPr>
        <w:t xml:space="preserve">Verejný obstarávateľ vyžaduje nové, originálne a nepoužité zariadenia, nepripúšťa </w:t>
      </w:r>
      <w:proofErr w:type="spellStart"/>
      <w:r>
        <w:rPr>
          <w:rFonts w:ascii="Arial Narrow" w:eastAsia="Times New Roman" w:hAnsi="Arial Narrow"/>
          <w:sz w:val="22"/>
          <w:szCs w:val="24"/>
        </w:rPr>
        <w:t>refurbished</w:t>
      </w:r>
      <w:proofErr w:type="spellEnd"/>
      <w:r>
        <w:rPr>
          <w:rFonts w:ascii="Arial Narrow" w:eastAsia="Times New Roman" w:hAnsi="Arial Narrow"/>
          <w:sz w:val="22"/>
          <w:szCs w:val="24"/>
        </w:rPr>
        <w:t xml:space="preserve"> zariadenia ani inak predtým použité zariadenia ani ich časti. </w:t>
      </w:r>
    </w:p>
    <w:p w14:paraId="32AC2CDB" w14:textId="4C0C4E24" w:rsidR="007727FD" w:rsidRPr="00F91DC6" w:rsidRDefault="007727FD" w:rsidP="007727FD">
      <w:pPr>
        <w:spacing w:after="0"/>
        <w:rPr>
          <w:rFonts w:ascii="Arial Narrow" w:hAnsi="Arial Narrow"/>
          <w:sz w:val="22"/>
          <w:szCs w:val="24"/>
          <w:lang w:val="en-US"/>
        </w:rPr>
      </w:pP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703"/>
        <w:gridCol w:w="8359"/>
      </w:tblGrid>
      <w:tr w:rsidR="007727FD" w:rsidRPr="00BD7568" w14:paraId="77A694ED" w14:textId="77777777" w:rsidTr="00AA652A">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12418C0D"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b/>
                <w:szCs w:val="24"/>
              </w:rPr>
              <w:t>Komponent 1 - Server HW a SW</w:t>
            </w:r>
            <w:r w:rsidRPr="00BD7568">
              <w:rPr>
                <w:rFonts w:ascii="Arial Narrow" w:eastAsia="Times New Roman" w:hAnsi="Arial Narrow" w:cs="Times New Roman"/>
                <w:szCs w:val="24"/>
              </w:rPr>
              <w:t xml:space="preserve"> </w:t>
            </w:r>
          </w:p>
        </w:tc>
      </w:tr>
      <w:tr w:rsidR="007727FD" w:rsidRPr="00BD7568" w14:paraId="2EB4F14A" w14:textId="77777777" w:rsidTr="00AA652A">
        <w:trPr>
          <w:trHeight w:val="506"/>
        </w:trPr>
        <w:tc>
          <w:tcPr>
            <w:tcW w:w="703" w:type="dxa"/>
            <w:tcBorders>
              <w:top w:val="single" w:sz="4" w:space="0" w:color="000000"/>
              <w:left w:val="single" w:sz="4" w:space="0" w:color="000000"/>
              <w:bottom w:val="single" w:sz="4" w:space="0" w:color="000000"/>
              <w:right w:val="single" w:sz="4" w:space="0" w:color="000000"/>
            </w:tcBorders>
          </w:tcPr>
          <w:p w14:paraId="4CAC4FDE"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26A62316" w14:textId="6A24BF62" w:rsidR="00AA652A" w:rsidRPr="00AA652A" w:rsidRDefault="00AA652A" w:rsidP="00AA652A">
            <w:pPr>
              <w:spacing w:after="0"/>
              <w:rPr>
                <w:rFonts w:ascii="Arial Narrow" w:eastAsia="Times New Roman" w:hAnsi="Arial Narrow" w:cs="Times New Roman"/>
                <w:szCs w:val="24"/>
              </w:rPr>
            </w:pPr>
            <w:r w:rsidRPr="00AA652A">
              <w:rPr>
                <w:rFonts w:ascii="Arial Narrow" w:eastAsia="Times New Roman" w:hAnsi="Arial Narrow" w:cs="Times New Roman"/>
                <w:szCs w:val="24"/>
              </w:rPr>
              <w:t>výška max</w:t>
            </w:r>
            <w:r w:rsidR="006E4AAC">
              <w:rPr>
                <w:rFonts w:ascii="Arial Narrow" w:eastAsia="Times New Roman" w:hAnsi="Arial Narrow" w:cs="Times New Roman"/>
                <w:szCs w:val="24"/>
              </w:rPr>
              <w:t>.</w:t>
            </w:r>
            <w:r w:rsidRPr="00AA652A">
              <w:rPr>
                <w:rFonts w:ascii="Arial Narrow" w:eastAsia="Times New Roman" w:hAnsi="Arial Narrow" w:cs="Times New Roman"/>
                <w:szCs w:val="24"/>
              </w:rPr>
              <w:t xml:space="preserve"> 2U, 2xCPU </w:t>
            </w:r>
            <w:proofErr w:type="spellStart"/>
            <w:r w:rsidRPr="00AA652A">
              <w:rPr>
                <w:rFonts w:ascii="Arial Narrow" w:eastAsia="Times New Roman" w:hAnsi="Arial Narrow" w:cs="Times New Roman"/>
                <w:szCs w:val="24"/>
              </w:rPr>
              <w:t>socket</w:t>
            </w:r>
            <w:proofErr w:type="spellEnd"/>
            <w:r w:rsidRPr="00AA652A">
              <w:rPr>
                <w:rFonts w:ascii="Arial Narrow" w:eastAsia="Times New Roman" w:hAnsi="Arial Narrow" w:cs="Times New Roman"/>
                <w:szCs w:val="24"/>
              </w:rPr>
              <w:t>, osadené min. 2xCPU, pričom každé CPU má max. 24 jadier, frekvencia CPU min. 2.4 GHz, TDP max</w:t>
            </w:r>
            <w:r w:rsidR="006E4AAC">
              <w:rPr>
                <w:rFonts w:ascii="Arial Narrow" w:eastAsia="Times New Roman" w:hAnsi="Arial Narrow" w:cs="Times New Roman"/>
                <w:szCs w:val="24"/>
              </w:rPr>
              <w:t>.</w:t>
            </w:r>
            <w:r w:rsidRPr="00AA652A">
              <w:rPr>
                <w:rFonts w:ascii="Arial Narrow" w:eastAsia="Times New Roman" w:hAnsi="Arial Narrow" w:cs="Times New Roman"/>
                <w:szCs w:val="24"/>
              </w:rPr>
              <w:t xml:space="preserve"> 185W</w:t>
            </w:r>
          </w:p>
          <w:p w14:paraId="0980D696" w14:textId="29139B5A" w:rsidR="007727FD" w:rsidRPr="00BD7568" w:rsidRDefault="00AA652A">
            <w:pPr>
              <w:spacing w:after="0"/>
              <w:rPr>
                <w:rFonts w:ascii="Arial Narrow" w:hAnsi="Arial Narrow"/>
                <w:sz w:val="24"/>
                <w:szCs w:val="24"/>
              </w:rPr>
            </w:pPr>
            <w:r w:rsidRPr="00AA652A">
              <w:rPr>
                <w:rFonts w:ascii="Arial Narrow" w:eastAsia="Times New Roman" w:hAnsi="Arial Narrow" w:cs="Times New Roman"/>
                <w:szCs w:val="24"/>
              </w:rPr>
              <w:t>(</w:t>
            </w:r>
            <w:r w:rsidR="006E4AAC">
              <w:rPr>
                <w:rFonts w:ascii="Arial Narrow" w:eastAsia="Times New Roman" w:hAnsi="Arial Narrow" w:cs="Times New Roman"/>
                <w:szCs w:val="24"/>
              </w:rPr>
              <w:t>Verejný o</w:t>
            </w:r>
            <w:r w:rsidRPr="00AA652A">
              <w:rPr>
                <w:rFonts w:ascii="Arial Narrow" w:eastAsia="Times New Roman" w:hAnsi="Arial Narrow" w:cs="Times New Roman"/>
                <w:szCs w:val="24"/>
              </w:rPr>
              <w:t>bstarávateľ požaduje maximálne 24 jadier CPU z dôvodu prevádzkovania</w:t>
            </w:r>
            <w:r w:rsidR="006E4AAC">
              <w:rPr>
                <w:rFonts w:ascii="Arial Narrow" w:eastAsia="Times New Roman" w:hAnsi="Arial Narrow" w:cs="Times New Roman"/>
                <w:szCs w:val="24"/>
              </w:rPr>
              <w:t xml:space="preserve"> </w:t>
            </w:r>
            <w:r w:rsidRPr="00AA652A">
              <w:rPr>
                <w:rFonts w:ascii="Arial Narrow" w:eastAsia="Times New Roman" w:hAnsi="Arial Narrow" w:cs="Times New Roman"/>
                <w:szCs w:val="24"/>
              </w:rPr>
              <w:t xml:space="preserve">serverov v dátovom centre ako súčasť </w:t>
            </w:r>
            <w:proofErr w:type="spellStart"/>
            <w:r w:rsidRPr="00AA652A">
              <w:rPr>
                <w:rFonts w:ascii="Arial Narrow" w:eastAsia="Times New Roman" w:hAnsi="Arial Narrow" w:cs="Times New Roman"/>
                <w:szCs w:val="24"/>
              </w:rPr>
              <w:t>virtualizovanej</w:t>
            </w:r>
            <w:proofErr w:type="spellEnd"/>
            <w:r w:rsidRPr="00AA652A">
              <w:rPr>
                <w:rFonts w:ascii="Arial Narrow" w:eastAsia="Times New Roman" w:hAnsi="Arial Narrow" w:cs="Times New Roman"/>
                <w:szCs w:val="24"/>
              </w:rPr>
              <w:t xml:space="preserve"> zdieľanej architektúry. V rámci virtualizácie bud</w:t>
            </w:r>
            <w:r w:rsidR="006E4AAC">
              <w:rPr>
                <w:rFonts w:ascii="Arial Narrow" w:eastAsia="Times New Roman" w:hAnsi="Arial Narrow" w:cs="Times New Roman"/>
                <w:szCs w:val="24"/>
              </w:rPr>
              <w:t xml:space="preserve">ú verejným </w:t>
            </w:r>
            <w:r w:rsidRPr="00AA652A">
              <w:rPr>
                <w:rFonts w:ascii="Arial Narrow" w:eastAsia="Times New Roman" w:hAnsi="Arial Narrow" w:cs="Times New Roman"/>
                <w:szCs w:val="24"/>
              </w:rPr>
              <w:t>obstarávateľ</w:t>
            </w:r>
            <w:r w:rsidR="006E4AAC">
              <w:rPr>
                <w:rFonts w:ascii="Arial Narrow" w:eastAsia="Times New Roman" w:hAnsi="Arial Narrow" w:cs="Times New Roman"/>
                <w:szCs w:val="24"/>
              </w:rPr>
              <w:t>om</w:t>
            </w:r>
            <w:r w:rsidRPr="00AA652A">
              <w:rPr>
                <w:rFonts w:ascii="Arial Narrow" w:eastAsia="Times New Roman" w:hAnsi="Arial Narrow" w:cs="Times New Roman"/>
                <w:szCs w:val="24"/>
              </w:rPr>
              <w:t xml:space="preserve"> využívané </w:t>
            </w:r>
            <w:proofErr w:type="spellStart"/>
            <w:r w:rsidRPr="00AA652A">
              <w:rPr>
                <w:rFonts w:ascii="Arial Narrow" w:eastAsia="Times New Roman" w:hAnsi="Arial Narrow" w:cs="Times New Roman"/>
                <w:szCs w:val="24"/>
              </w:rPr>
              <w:t>virtualizačné</w:t>
            </w:r>
            <w:proofErr w:type="spellEnd"/>
            <w:r w:rsidRPr="00AA652A">
              <w:rPr>
                <w:rFonts w:ascii="Arial Narrow" w:eastAsia="Times New Roman" w:hAnsi="Arial Narrow" w:cs="Times New Roman"/>
                <w:szCs w:val="24"/>
              </w:rPr>
              <w:t xml:space="preserve"> nástroje licencované na počty jadier CPU</w:t>
            </w:r>
            <w:r w:rsidR="006E4AAC">
              <w:rPr>
                <w:rFonts w:ascii="Arial Narrow" w:eastAsia="Times New Roman" w:hAnsi="Arial Narrow" w:cs="Times New Roman"/>
                <w:szCs w:val="24"/>
              </w:rPr>
              <w:t>,</w:t>
            </w:r>
            <w:r w:rsidRPr="00AA652A">
              <w:rPr>
                <w:rFonts w:ascii="Arial Narrow" w:eastAsia="Times New Roman" w:hAnsi="Arial Narrow" w:cs="Times New Roman"/>
                <w:szCs w:val="24"/>
              </w:rPr>
              <w:t xml:space="preserve"> ktoré už má </w:t>
            </w:r>
            <w:r w:rsidR="006E4AAC">
              <w:rPr>
                <w:rFonts w:ascii="Arial Narrow" w:eastAsia="Times New Roman" w:hAnsi="Arial Narrow" w:cs="Times New Roman"/>
                <w:szCs w:val="24"/>
              </w:rPr>
              <w:t xml:space="preserve">verejný </w:t>
            </w:r>
            <w:r w:rsidRPr="00AA652A">
              <w:rPr>
                <w:rFonts w:ascii="Arial Narrow" w:eastAsia="Times New Roman" w:hAnsi="Arial Narrow" w:cs="Times New Roman"/>
                <w:szCs w:val="24"/>
              </w:rPr>
              <w:t>obstarávateľ obstarané</w:t>
            </w:r>
            <w:r w:rsidR="006E4AAC">
              <w:rPr>
                <w:rFonts w:ascii="Arial Narrow" w:eastAsia="Times New Roman" w:hAnsi="Arial Narrow" w:cs="Times New Roman"/>
                <w:szCs w:val="24"/>
              </w:rPr>
              <w:t>)</w:t>
            </w:r>
            <w:r w:rsidRPr="00AA652A">
              <w:rPr>
                <w:rFonts w:ascii="Arial Narrow" w:eastAsia="Times New Roman" w:hAnsi="Arial Narrow" w:cs="Times New Roman"/>
                <w:szCs w:val="24"/>
              </w:rPr>
              <w:t>.</w:t>
            </w:r>
          </w:p>
        </w:tc>
      </w:tr>
      <w:tr w:rsidR="007727FD" w:rsidRPr="00BD7568" w14:paraId="1FA1D5D8" w14:textId="77777777" w:rsidTr="00AA652A">
        <w:trPr>
          <w:trHeight w:val="257"/>
        </w:trPr>
        <w:tc>
          <w:tcPr>
            <w:tcW w:w="703" w:type="dxa"/>
            <w:tcBorders>
              <w:top w:val="single" w:sz="4" w:space="0" w:color="000000"/>
              <w:left w:val="single" w:sz="4" w:space="0" w:color="000000"/>
              <w:bottom w:val="single" w:sz="4" w:space="0" w:color="000000"/>
              <w:right w:val="single" w:sz="4" w:space="0" w:color="000000"/>
            </w:tcBorders>
          </w:tcPr>
          <w:p w14:paraId="6E997195"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FA748D5" w14:textId="3933A27F" w:rsidR="007727FD" w:rsidRPr="00BD7568" w:rsidRDefault="006E4AAC">
            <w:pPr>
              <w:spacing w:after="0"/>
              <w:rPr>
                <w:rFonts w:ascii="Arial Narrow" w:hAnsi="Arial Narrow"/>
                <w:sz w:val="24"/>
                <w:szCs w:val="24"/>
              </w:rPr>
            </w:pPr>
            <w:r w:rsidRPr="00431C62">
              <w:rPr>
                <w:rFonts w:ascii="Arial Narrow" w:eastAsia="Times New Roman" w:hAnsi="Arial Narrow"/>
                <w:szCs w:val="24"/>
              </w:rPr>
              <w:t xml:space="preserve">2x procesor, pričom každý CPU procesor má výkon min. 45517 bodov v benchmarku </w:t>
            </w:r>
            <w:proofErr w:type="spellStart"/>
            <w:r w:rsidRPr="00431C62">
              <w:rPr>
                <w:rFonts w:ascii="Arial Narrow" w:eastAsia="Times New Roman" w:hAnsi="Arial Narrow"/>
                <w:szCs w:val="24"/>
              </w:rPr>
              <w:t>Passmark</w:t>
            </w:r>
            <w:proofErr w:type="spellEnd"/>
            <w:r w:rsidRPr="00431C62">
              <w:rPr>
                <w:rFonts w:ascii="Arial Narrow" w:eastAsia="Times New Roman" w:hAnsi="Arial Narrow"/>
                <w:szCs w:val="24"/>
              </w:rPr>
              <w:t xml:space="preserve"> CPU (referenčná hodnota: 2x </w:t>
            </w:r>
            <w:proofErr w:type="spellStart"/>
            <w:r w:rsidRPr="00431C62">
              <w:rPr>
                <w:rFonts w:ascii="Arial Narrow" w:eastAsia="Times New Roman" w:hAnsi="Arial Narrow"/>
                <w:szCs w:val="24"/>
              </w:rPr>
              <w:t>Xeon</w:t>
            </w:r>
            <w:proofErr w:type="spellEnd"/>
            <w:r w:rsidRPr="00431C62">
              <w:rPr>
                <w:rFonts w:ascii="Arial Narrow" w:eastAsia="Times New Roman" w:hAnsi="Arial Narrow"/>
                <w:szCs w:val="24"/>
              </w:rPr>
              <w:t xml:space="preserve"> </w:t>
            </w:r>
            <w:proofErr w:type="spellStart"/>
            <w:r w:rsidRPr="00431C62">
              <w:rPr>
                <w:rFonts w:ascii="Arial Narrow" w:eastAsia="Times New Roman" w:hAnsi="Arial Narrow"/>
                <w:szCs w:val="24"/>
              </w:rPr>
              <w:t>Gold</w:t>
            </w:r>
            <w:proofErr w:type="spellEnd"/>
            <w:r>
              <w:rPr>
                <w:rFonts w:ascii="Arial Narrow" w:eastAsia="Times New Roman" w:hAnsi="Arial Narrow"/>
                <w:szCs w:val="24"/>
              </w:rPr>
              <w:t xml:space="preserve"> 6336Y 24C 2.4GHz 185W</w:t>
            </w:r>
            <w:r w:rsidRPr="00431C62">
              <w:rPr>
                <w:rFonts w:ascii="Arial Narrow" w:eastAsia="Times New Roman" w:hAnsi="Arial Narrow"/>
                <w:szCs w:val="24"/>
              </w:rPr>
              <w:t>)</w:t>
            </w:r>
          </w:p>
        </w:tc>
      </w:tr>
      <w:tr w:rsidR="007727FD" w:rsidRPr="00BD7568" w14:paraId="15D0DE6F" w14:textId="77777777" w:rsidTr="00AA652A">
        <w:trPr>
          <w:trHeight w:val="506"/>
        </w:trPr>
        <w:tc>
          <w:tcPr>
            <w:tcW w:w="703" w:type="dxa"/>
            <w:tcBorders>
              <w:top w:val="single" w:sz="4" w:space="0" w:color="000000"/>
              <w:left w:val="single" w:sz="4" w:space="0" w:color="000000"/>
              <w:bottom w:val="single" w:sz="4" w:space="0" w:color="000000"/>
              <w:right w:val="single" w:sz="4" w:space="0" w:color="000000"/>
            </w:tcBorders>
          </w:tcPr>
          <w:p w14:paraId="1E95775E"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671117F4" w14:textId="17233990" w:rsidR="007727FD" w:rsidRPr="00BD7568" w:rsidRDefault="007727FD">
            <w:pPr>
              <w:spacing w:after="0"/>
              <w:rPr>
                <w:rFonts w:ascii="Arial Narrow" w:hAnsi="Arial Narrow"/>
                <w:sz w:val="24"/>
                <w:szCs w:val="24"/>
              </w:rPr>
            </w:pPr>
            <w:r w:rsidRPr="00BD7568">
              <w:rPr>
                <w:rFonts w:ascii="Arial Narrow" w:eastAsia="Times New Roman" w:hAnsi="Arial Narrow" w:cs="Times New Roman"/>
                <w:szCs w:val="24"/>
              </w:rPr>
              <w:t xml:space="preserve">RAM: </w:t>
            </w:r>
            <w:r>
              <w:rPr>
                <w:rFonts w:ascii="Arial Narrow" w:eastAsia="Times New Roman" w:hAnsi="Arial Narrow"/>
                <w:szCs w:val="24"/>
              </w:rPr>
              <w:t>podporuje min</w:t>
            </w:r>
            <w:r w:rsidR="006E4AAC">
              <w:rPr>
                <w:rFonts w:ascii="Arial Narrow" w:eastAsia="Times New Roman" w:hAnsi="Arial Narrow"/>
                <w:szCs w:val="24"/>
              </w:rPr>
              <w:t>.</w:t>
            </w:r>
            <w:r>
              <w:rPr>
                <w:rFonts w:ascii="Arial Narrow" w:eastAsia="Times New Roman" w:hAnsi="Arial Narrow"/>
                <w:szCs w:val="24"/>
              </w:rPr>
              <w:t xml:space="preserve"> 24 pamäťových slotov DDR4 DIMM, </w:t>
            </w:r>
            <w:r w:rsidR="006E4AAC" w:rsidRPr="00431C62">
              <w:rPr>
                <w:rFonts w:ascii="Arial Narrow" w:eastAsia="Times New Roman" w:hAnsi="Arial Narrow"/>
                <w:szCs w:val="24"/>
              </w:rPr>
              <w:t>pri dodaní osadené</w:t>
            </w:r>
            <w:r w:rsidR="006E4AAC">
              <w:rPr>
                <w:rFonts w:ascii="Arial Narrow" w:eastAsia="Times New Roman" w:hAnsi="Arial Narrow"/>
                <w:szCs w:val="24"/>
              </w:rPr>
              <w:t xml:space="preserve"> </w:t>
            </w:r>
            <w:r w:rsidR="006E4AAC" w:rsidRPr="00431C62">
              <w:rPr>
                <w:rFonts w:ascii="Arial Narrow" w:eastAsia="Times New Roman" w:hAnsi="Arial Narrow"/>
                <w:szCs w:val="24"/>
              </w:rPr>
              <w:t xml:space="preserve">modulmi </w:t>
            </w:r>
            <w:r w:rsidR="006E4AAC">
              <w:rPr>
                <w:rFonts w:ascii="Arial Narrow" w:eastAsia="Times New Roman" w:hAnsi="Arial Narrow"/>
                <w:szCs w:val="24"/>
              </w:rPr>
              <w:t xml:space="preserve">min. </w:t>
            </w:r>
            <w:r w:rsidR="006E4AAC" w:rsidRPr="00431C62">
              <w:rPr>
                <w:rFonts w:ascii="Arial Narrow" w:eastAsia="Times New Roman" w:hAnsi="Arial Narrow"/>
                <w:szCs w:val="24"/>
              </w:rPr>
              <w:t xml:space="preserve">2x 64GB  DDR4-3200 </w:t>
            </w:r>
            <w:proofErr w:type="spellStart"/>
            <w:r w:rsidR="006E4AAC" w:rsidRPr="00431C62">
              <w:rPr>
                <w:rFonts w:ascii="Arial Narrow" w:eastAsia="Times New Roman" w:hAnsi="Arial Narrow"/>
                <w:szCs w:val="24"/>
              </w:rPr>
              <w:t>Reg</w:t>
            </w:r>
            <w:proofErr w:type="spellEnd"/>
            <w:r w:rsidR="006E4AAC" w:rsidRPr="00431C62">
              <w:rPr>
                <w:rFonts w:ascii="Arial Narrow" w:eastAsia="Times New Roman" w:hAnsi="Arial Narrow"/>
                <w:szCs w:val="24"/>
              </w:rPr>
              <w:t xml:space="preserve"> ECC, celkom v kapacite 128GB RAM/server</w:t>
            </w:r>
          </w:p>
        </w:tc>
      </w:tr>
      <w:tr w:rsidR="007727FD" w:rsidRPr="00BD7568" w14:paraId="248F34B2" w14:textId="77777777" w:rsidTr="00AA652A">
        <w:trPr>
          <w:trHeight w:val="931"/>
        </w:trPr>
        <w:tc>
          <w:tcPr>
            <w:tcW w:w="703" w:type="dxa"/>
            <w:tcBorders>
              <w:top w:val="single" w:sz="4" w:space="0" w:color="000000"/>
              <w:left w:val="single" w:sz="4" w:space="0" w:color="000000"/>
              <w:bottom w:val="single" w:sz="4" w:space="0" w:color="000000"/>
              <w:right w:val="single" w:sz="4" w:space="0" w:color="000000"/>
            </w:tcBorders>
          </w:tcPr>
          <w:p w14:paraId="08F2064B"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47E8270A" w14:textId="3D6417EA" w:rsidR="007727FD" w:rsidRPr="00BD7568" w:rsidRDefault="006E4AAC" w:rsidP="00AA652A">
            <w:pPr>
              <w:spacing w:after="0"/>
              <w:rPr>
                <w:rFonts w:ascii="Arial Narrow" w:hAnsi="Arial Narrow"/>
                <w:sz w:val="24"/>
                <w:szCs w:val="24"/>
              </w:rPr>
            </w:pPr>
            <w:r>
              <w:rPr>
                <w:rFonts w:ascii="Arial Narrow" w:eastAsia="Times New Roman" w:hAnsi="Arial Narrow" w:cs="Times New Roman"/>
                <w:szCs w:val="24"/>
              </w:rPr>
              <w:t>minimálne</w:t>
            </w:r>
            <w:r w:rsidRPr="00BD7568">
              <w:rPr>
                <w:rFonts w:ascii="Arial Narrow" w:eastAsia="Times New Roman" w:hAnsi="Arial Narrow" w:cs="Times New Roman"/>
                <w:szCs w:val="24"/>
              </w:rPr>
              <w:t xml:space="preserve"> </w:t>
            </w:r>
            <w:r w:rsidR="007727FD" w:rsidRPr="00BD7568">
              <w:rPr>
                <w:rFonts w:ascii="Arial Narrow" w:eastAsia="Times New Roman" w:hAnsi="Arial Narrow" w:cs="Times New Roman"/>
                <w:szCs w:val="24"/>
              </w:rPr>
              <w:t xml:space="preserve">osadenie diskov: </w:t>
            </w:r>
          </w:p>
          <w:p w14:paraId="302E8286" w14:textId="77777777" w:rsidR="007727FD" w:rsidRDefault="007727FD" w:rsidP="00AA652A">
            <w:pPr>
              <w:spacing w:after="0"/>
              <w:rPr>
                <w:rFonts w:ascii="Arial Narrow" w:eastAsia="Times New Roman" w:hAnsi="Arial Narrow"/>
                <w:szCs w:val="24"/>
              </w:rPr>
            </w:pPr>
            <w:r>
              <w:rPr>
                <w:rFonts w:ascii="Arial Narrow" w:eastAsia="Times New Roman" w:hAnsi="Arial Narrow"/>
                <w:szCs w:val="24"/>
              </w:rPr>
              <w:t>2x 800GB 2.5-inch SAS SSD,</w:t>
            </w:r>
          </w:p>
          <w:p w14:paraId="03522AFF" w14:textId="77777777" w:rsidR="007727FD" w:rsidRDefault="007727FD" w:rsidP="00AA652A">
            <w:pPr>
              <w:spacing w:after="0"/>
              <w:rPr>
                <w:rFonts w:ascii="Arial Narrow" w:eastAsia="Times New Roman" w:hAnsi="Arial Narrow"/>
                <w:szCs w:val="24"/>
              </w:rPr>
            </w:pPr>
            <w:r>
              <w:rPr>
                <w:rFonts w:ascii="Arial Narrow" w:eastAsia="Times New Roman" w:hAnsi="Arial Narrow"/>
                <w:szCs w:val="24"/>
              </w:rPr>
              <w:t>4x 1.2TB 2.5-inch 12 Gb 10k SAS HDD</w:t>
            </w:r>
          </w:p>
          <w:p w14:paraId="024823B9" w14:textId="77777777" w:rsidR="007727FD" w:rsidRPr="00BD7568" w:rsidRDefault="007727FD" w:rsidP="00AA652A">
            <w:pPr>
              <w:spacing w:after="0"/>
              <w:rPr>
                <w:rFonts w:ascii="Arial Narrow" w:hAnsi="Arial Narrow"/>
                <w:sz w:val="24"/>
                <w:szCs w:val="24"/>
              </w:rPr>
            </w:pPr>
            <w:r>
              <w:rPr>
                <w:rFonts w:ascii="Arial Narrow" w:eastAsia="Times New Roman" w:hAnsi="Arial Narrow"/>
                <w:szCs w:val="24"/>
              </w:rPr>
              <w:t>2x 1.6TB 2.5-inch SAS SSD</w:t>
            </w:r>
            <w:r w:rsidRPr="00BD7568">
              <w:rPr>
                <w:rFonts w:ascii="Arial Narrow" w:eastAsia="Times New Roman" w:hAnsi="Arial Narrow" w:cs="Times New Roman"/>
                <w:szCs w:val="24"/>
              </w:rPr>
              <w:t xml:space="preserve"> </w:t>
            </w:r>
          </w:p>
        </w:tc>
      </w:tr>
      <w:tr w:rsidR="007727FD" w:rsidRPr="00BD7568" w14:paraId="224DCFE3" w14:textId="77777777" w:rsidTr="00AA652A">
        <w:trPr>
          <w:trHeight w:val="372"/>
        </w:trPr>
        <w:tc>
          <w:tcPr>
            <w:tcW w:w="703" w:type="dxa"/>
            <w:tcBorders>
              <w:top w:val="single" w:sz="4" w:space="0" w:color="000000"/>
              <w:left w:val="single" w:sz="4" w:space="0" w:color="000000"/>
              <w:bottom w:val="single" w:sz="4" w:space="0" w:color="000000"/>
              <w:right w:val="single" w:sz="4" w:space="0" w:color="000000"/>
            </w:tcBorders>
          </w:tcPr>
          <w:p w14:paraId="24E55BE4"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E02F3C0"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Redundantné napájacie zdroje min. 1400W</w:t>
            </w:r>
          </w:p>
        </w:tc>
      </w:tr>
      <w:tr w:rsidR="007727FD" w:rsidRPr="00BD7568" w14:paraId="18FAC71D" w14:textId="77777777" w:rsidTr="00AA652A">
        <w:trPr>
          <w:trHeight w:val="257"/>
        </w:trPr>
        <w:tc>
          <w:tcPr>
            <w:tcW w:w="703" w:type="dxa"/>
            <w:tcBorders>
              <w:top w:val="single" w:sz="4" w:space="0" w:color="000000"/>
              <w:left w:val="single" w:sz="4" w:space="0" w:color="000000"/>
              <w:bottom w:val="single" w:sz="4" w:space="0" w:color="000000"/>
              <w:right w:val="single" w:sz="4" w:space="0" w:color="000000"/>
            </w:tcBorders>
          </w:tcPr>
          <w:p w14:paraId="1E2D07B7"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408DBF90" w14:textId="24747F56"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Redundantné </w:t>
            </w:r>
            <w:proofErr w:type="spellStart"/>
            <w:r w:rsidRPr="00BD7568">
              <w:rPr>
                <w:rFonts w:ascii="Arial Narrow" w:eastAsia="Times New Roman" w:hAnsi="Arial Narrow" w:cs="Times New Roman"/>
                <w:szCs w:val="24"/>
              </w:rPr>
              <w:t>hotswapové</w:t>
            </w:r>
            <w:proofErr w:type="spellEnd"/>
            <w:r w:rsidRPr="00BD7568">
              <w:rPr>
                <w:rFonts w:ascii="Arial Narrow" w:eastAsia="Times New Roman" w:hAnsi="Arial Narrow" w:cs="Times New Roman"/>
                <w:szCs w:val="24"/>
              </w:rPr>
              <w:t xml:space="preserve"> ventilátory </w:t>
            </w:r>
          </w:p>
        </w:tc>
      </w:tr>
      <w:tr w:rsidR="007727FD" w:rsidRPr="00BD7568" w14:paraId="43ACCE31" w14:textId="77777777" w:rsidTr="00AA652A">
        <w:trPr>
          <w:trHeight w:val="260"/>
        </w:trPr>
        <w:tc>
          <w:tcPr>
            <w:tcW w:w="703" w:type="dxa"/>
            <w:tcBorders>
              <w:top w:val="single" w:sz="4" w:space="0" w:color="000000"/>
              <w:left w:val="single" w:sz="4" w:space="0" w:color="000000"/>
              <w:bottom w:val="single" w:sz="4" w:space="0" w:color="000000"/>
              <w:right w:val="single" w:sz="4" w:space="0" w:color="000000"/>
            </w:tcBorders>
          </w:tcPr>
          <w:p w14:paraId="67B5682B"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356A2226" w14:textId="77777777" w:rsidR="007727FD" w:rsidRPr="00BD7568" w:rsidRDefault="007727FD" w:rsidP="00AA652A">
            <w:pPr>
              <w:spacing w:after="0"/>
              <w:rPr>
                <w:rFonts w:ascii="Arial Narrow" w:hAnsi="Arial Narrow"/>
                <w:sz w:val="24"/>
                <w:szCs w:val="24"/>
              </w:rPr>
            </w:pPr>
            <w:proofErr w:type="spellStart"/>
            <w:r w:rsidRPr="00BD7568">
              <w:rPr>
                <w:rFonts w:ascii="Arial Narrow" w:eastAsia="Times New Roman" w:hAnsi="Arial Narrow" w:cs="Times New Roman"/>
                <w:szCs w:val="24"/>
              </w:rPr>
              <w:t>Trusted</w:t>
            </w:r>
            <w:proofErr w:type="spellEnd"/>
            <w:r w:rsidRPr="00BD7568">
              <w:rPr>
                <w:rFonts w:ascii="Arial Narrow" w:eastAsia="Times New Roman" w:hAnsi="Arial Narrow" w:cs="Times New Roman"/>
                <w:szCs w:val="24"/>
              </w:rPr>
              <w:t xml:space="preserve"> </w:t>
            </w:r>
            <w:proofErr w:type="spellStart"/>
            <w:r w:rsidRPr="00BD7568">
              <w:rPr>
                <w:rFonts w:ascii="Arial Narrow" w:eastAsia="Times New Roman" w:hAnsi="Arial Narrow" w:cs="Times New Roman"/>
                <w:szCs w:val="24"/>
              </w:rPr>
              <w:t>Platform</w:t>
            </w:r>
            <w:proofErr w:type="spellEnd"/>
            <w:r w:rsidRPr="00BD7568">
              <w:rPr>
                <w:rFonts w:ascii="Arial Narrow" w:eastAsia="Times New Roman" w:hAnsi="Arial Narrow" w:cs="Times New Roman"/>
                <w:szCs w:val="24"/>
              </w:rPr>
              <w:t xml:space="preserve"> Module 2.0 </w:t>
            </w:r>
          </w:p>
        </w:tc>
      </w:tr>
      <w:tr w:rsidR="007727FD" w:rsidRPr="00BD7568" w14:paraId="10A59504" w14:textId="77777777" w:rsidTr="00AA652A">
        <w:trPr>
          <w:trHeight w:val="259"/>
        </w:trPr>
        <w:tc>
          <w:tcPr>
            <w:tcW w:w="703" w:type="dxa"/>
            <w:tcBorders>
              <w:top w:val="single" w:sz="4" w:space="0" w:color="000000"/>
              <w:left w:val="single" w:sz="4" w:space="0" w:color="000000"/>
              <w:bottom w:val="single" w:sz="4" w:space="0" w:color="000000"/>
              <w:right w:val="single" w:sz="4" w:space="0" w:color="000000"/>
            </w:tcBorders>
          </w:tcPr>
          <w:p w14:paraId="5559DAE9"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732FED0A" w14:textId="77777777" w:rsidR="007727FD" w:rsidRPr="00BD7568" w:rsidRDefault="007727FD" w:rsidP="00AA652A">
            <w:pPr>
              <w:spacing w:after="0"/>
              <w:rPr>
                <w:rFonts w:ascii="Arial Narrow" w:hAnsi="Arial Narrow"/>
                <w:sz w:val="24"/>
                <w:szCs w:val="24"/>
              </w:rPr>
            </w:pPr>
            <w:r>
              <w:rPr>
                <w:rFonts w:ascii="Arial Narrow" w:eastAsia="Times New Roman" w:hAnsi="Arial Narrow"/>
                <w:szCs w:val="24"/>
              </w:rPr>
              <w:t xml:space="preserve">Bezpečnosť podporované minimálne:  podpisovaný </w:t>
            </w:r>
            <w:proofErr w:type="spellStart"/>
            <w:r>
              <w:rPr>
                <w:rFonts w:ascii="Arial Narrow" w:eastAsia="Times New Roman" w:hAnsi="Arial Narrow"/>
                <w:szCs w:val="24"/>
              </w:rPr>
              <w:t>firmware</w:t>
            </w:r>
            <w:proofErr w:type="spellEnd"/>
            <w:r>
              <w:rPr>
                <w:rFonts w:ascii="Arial Narrow" w:eastAsia="Times New Roman" w:hAnsi="Arial Narrow"/>
                <w:szCs w:val="24"/>
              </w:rPr>
              <w:t xml:space="preserve"> (kryptovanie), </w:t>
            </w:r>
            <w:proofErr w:type="spellStart"/>
            <w:r>
              <w:rPr>
                <w:rFonts w:ascii="Arial Narrow" w:eastAsia="Times New Roman" w:hAnsi="Arial Narrow"/>
                <w:szCs w:val="24"/>
              </w:rPr>
              <w:t>secure</w:t>
            </w:r>
            <w:proofErr w:type="spellEnd"/>
            <w:r>
              <w:rPr>
                <w:rFonts w:ascii="Arial Narrow" w:eastAsia="Times New Roman" w:hAnsi="Arial Narrow"/>
                <w:szCs w:val="24"/>
              </w:rPr>
              <w:t xml:space="preserve"> </w:t>
            </w:r>
            <w:proofErr w:type="spellStart"/>
            <w:r>
              <w:rPr>
                <w:rFonts w:ascii="Arial Narrow" w:eastAsia="Times New Roman" w:hAnsi="Arial Narrow"/>
                <w:szCs w:val="24"/>
              </w:rPr>
              <w:t>boot</w:t>
            </w:r>
            <w:proofErr w:type="spellEnd"/>
            <w:r>
              <w:rPr>
                <w:rFonts w:ascii="Arial Narrow" w:eastAsia="Times New Roman" w:hAnsi="Arial Narrow"/>
                <w:szCs w:val="24"/>
              </w:rPr>
              <w:t xml:space="preserve">, </w:t>
            </w:r>
            <w:proofErr w:type="spellStart"/>
            <w:r>
              <w:rPr>
                <w:rFonts w:ascii="Arial Narrow" w:eastAsia="Times New Roman" w:hAnsi="Arial Narrow"/>
                <w:szCs w:val="24"/>
              </w:rPr>
              <w:t>rootof</w:t>
            </w:r>
            <w:proofErr w:type="spellEnd"/>
            <w:r>
              <w:rPr>
                <w:rFonts w:ascii="Arial Narrow" w:eastAsia="Times New Roman" w:hAnsi="Arial Narrow"/>
                <w:szCs w:val="24"/>
              </w:rPr>
              <w:t>-trust</w:t>
            </w:r>
            <w:r w:rsidRPr="00BD7568">
              <w:rPr>
                <w:rFonts w:ascii="Arial Narrow" w:eastAsia="Times New Roman" w:hAnsi="Arial Narrow" w:cs="Times New Roman"/>
                <w:szCs w:val="24"/>
              </w:rPr>
              <w:t xml:space="preserve"> </w:t>
            </w:r>
          </w:p>
        </w:tc>
      </w:tr>
      <w:tr w:rsidR="007727FD" w:rsidRPr="00BD7568" w14:paraId="60FE6D70" w14:textId="77777777" w:rsidTr="00AA652A">
        <w:trPr>
          <w:trHeight w:val="259"/>
        </w:trPr>
        <w:tc>
          <w:tcPr>
            <w:tcW w:w="703" w:type="dxa"/>
            <w:tcBorders>
              <w:top w:val="single" w:sz="4" w:space="0" w:color="000000"/>
              <w:left w:val="single" w:sz="4" w:space="0" w:color="000000"/>
              <w:bottom w:val="single" w:sz="4" w:space="0" w:color="000000"/>
              <w:right w:val="single" w:sz="4" w:space="0" w:color="000000"/>
            </w:tcBorders>
          </w:tcPr>
          <w:p w14:paraId="3B528203"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67527279" w14:textId="77777777" w:rsidR="007727FD" w:rsidRPr="00BD7568" w:rsidRDefault="007727FD" w:rsidP="00AA652A">
            <w:pPr>
              <w:spacing w:after="0"/>
              <w:rPr>
                <w:rFonts w:ascii="Arial Narrow" w:hAnsi="Arial Narrow"/>
                <w:sz w:val="24"/>
                <w:szCs w:val="24"/>
              </w:rPr>
            </w:pPr>
            <w:r>
              <w:rPr>
                <w:rFonts w:ascii="Arial Narrow" w:eastAsia="Times New Roman" w:hAnsi="Arial Narrow"/>
                <w:szCs w:val="24"/>
              </w:rPr>
              <w:t xml:space="preserve">Porty servera: minimálne 1x  USB 2.0 port, 1x USB 3.0 port, 1x  VGA video port, 1x RJ45, 1x </w:t>
            </w:r>
            <w:proofErr w:type="spellStart"/>
            <w:r>
              <w:rPr>
                <w:rFonts w:ascii="Arial Narrow" w:eastAsia="Times New Roman" w:hAnsi="Arial Narrow"/>
                <w:szCs w:val="24"/>
              </w:rPr>
              <w:t>serial</w:t>
            </w:r>
            <w:proofErr w:type="spellEnd"/>
            <w:r>
              <w:rPr>
                <w:rFonts w:ascii="Arial Narrow" w:eastAsia="Times New Roman" w:hAnsi="Arial Narrow"/>
                <w:szCs w:val="24"/>
              </w:rPr>
              <w:t xml:space="preserve"> port</w:t>
            </w:r>
            <w:r w:rsidRPr="00BD7568">
              <w:rPr>
                <w:rFonts w:ascii="Arial Narrow" w:eastAsia="Times New Roman" w:hAnsi="Arial Narrow" w:cs="Times New Roman"/>
                <w:szCs w:val="24"/>
              </w:rPr>
              <w:t xml:space="preserve">  </w:t>
            </w:r>
          </w:p>
        </w:tc>
      </w:tr>
      <w:tr w:rsidR="007727FD" w:rsidRPr="00BD7568" w14:paraId="42388D44" w14:textId="77777777" w:rsidTr="00AA652A">
        <w:trPr>
          <w:trHeight w:val="257"/>
        </w:trPr>
        <w:tc>
          <w:tcPr>
            <w:tcW w:w="703" w:type="dxa"/>
            <w:tcBorders>
              <w:top w:val="single" w:sz="4" w:space="0" w:color="000000"/>
              <w:left w:val="single" w:sz="4" w:space="0" w:color="000000"/>
              <w:bottom w:val="single" w:sz="4" w:space="0" w:color="000000"/>
              <w:right w:val="single" w:sz="4" w:space="0" w:color="000000"/>
            </w:tcBorders>
          </w:tcPr>
          <w:p w14:paraId="1BB94798"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2DFC46E5" w14:textId="43F6343D" w:rsidR="007727FD" w:rsidRPr="00BD7568" w:rsidRDefault="007727FD">
            <w:pPr>
              <w:spacing w:after="0"/>
              <w:rPr>
                <w:rFonts w:ascii="Arial Narrow" w:hAnsi="Arial Narrow"/>
                <w:sz w:val="24"/>
                <w:szCs w:val="24"/>
              </w:rPr>
            </w:pPr>
            <w:r w:rsidRPr="00BD7568">
              <w:rPr>
                <w:rFonts w:ascii="Arial Narrow" w:eastAsia="Times New Roman" w:hAnsi="Arial Narrow" w:cs="Times New Roman"/>
                <w:szCs w:val="24"/>
              </w:rPr>
              <w:t xml:space="preserve">Pripojenie do SAN siete </w:t>
            </w:r>
            <w:r w:rsidR="006E4AAC">
              <w:rPr>
                <w:rFonts w:ascii="Arial Narrow" w:eastAsia="Times New Roman" w:hAnsi="Arial Narrow" w:cs="Times New Roman"/>
                <w:szCs w:val="24"/>
              </w:rPr>
              <w:t xml:space="preserve">min. </w:t>
            </w:r>
            <w:r w:rsidRPr="00BD7568">
              <w:rPr>
                <w:rFonts w:ascii="Arial Narrow" w:eastAsia="Times New Roman" w:hAnsi="Arial Narrow" w:cs="Times New Roman"/>
                <w:szCs w:val="24"/>
              </w:rPr>
              <w:t xml:space="preserve">2 x </w:t>
            </w:r>
            <w:proofErr w:type="spellStart"/>
            <w:r w:rsidRPr="00BD7568">
              <w:rPr>
                <w:rFonts w:ascii="Arial Narrow" w:eastAsia="Times New Roman" w:hAnsi="Arial Narrow" w:cs="Times New Roman"/>
                <w:szCs w:val="24"/>
              </w:rPr>
              <w:t>Fibre</w:t>
            </w:r>
            <w:proofErr w:type="spellEnd"/>
            <w:r w:rsidRPr="00BD7568">
              <w:rPr>
                <w:rFonts w:ascii="Arial Narrow" w:eastAsia="Times New Roman" w:hAnsi="Arial Narrow" w:cs="Times New Roman"/>
                <w:szCs w:val="24"/>
              </w:rPr>
              <w:t xml:space="preserve"> </w:t>
            </w:r>
            <w:proofErr w:type="spellStart"/>
            <w:r w:rsidRPr="00BD7568">
              <w:rPr>
                <w:rFonts w:ascii="Arial Narrow" w:eastAsia="Times New Roman" w:hAnsi="Arial Narrow" w:cs="Times New Roman"/>
                <w:szCs w:val="24"/>
              </w:rPr>
              <w:t>Channel</w:t>
            </w:r>
            <w:proofErr w:type="spellEnd"/>
            <w:r w:rsidRPr="00BD7568">
              <w:rPr>
                <w:rFonts w:ascii="Arial Narrow" w:eastAsia="Times New Roman" w:hAnsi="Arial Narrow" w:cs="Times New Roman"/>
                <w:szCs w:val="24"/>
              </w:rPr>
              <w:t xml:space="preserve"> 4/8/16 Gb s optickým </w:t>
            </w:r>
            <w:proofErr w:type="spellStart"/>
            <w:r w:rsidRPr="00BD7568">
              <w:rPr>
                <w:rFonts w:ascii="Arial Narrow" w:eastAsia="Times New Roman" w:hAnsi="Arial Narrow" w:cs="Times New Roman"/>
                <w:szCs w:val="24"/>
              </w:rPr>
              <w:t>multimódovým</w:t>
            </w:r>
            <w:proofErr w:type="spellEnd"/>
            <w:r w:rsidRPr="00BD7568">
              <w:rPr>
                <w:rFonts w:ascii="Arial Narrow" w:eastAsia="Times New Roman" w:hAnsi="Arial Narrow" w:cs="Times New Roman"/>
                <w:szCs w:val="24"/>
              </w:rPr>
              <w:t xml:space="preserve"> prevodníkom </w:t>
            </w:r>
          </w:p>
        </w:tc>
      </w:tr>
      <w:tr w:rsidR="007727FD" w:rsidRPr="00BD7568" w14:paraId="54A148EC" w14:textId="77777777" w:rsidTr="00AA652A">
        <w:trPr>
          <w:trHeight w:val="257"/>
        </w:trPr>
        <w:tc>
          <w:tcPr>
            <w:tcW w:w="703" w:type="dxa"/>
            <w:tcBorders>
              <w:top w:val="single" w:sz="4" w:space="0" w:color="000000"/>
              <w:left w:val="single" w:sz="4" w:space="0" w:color="000000"/>
              <w:bottom w:val="single" w:sz="4" w:space="0" w:color="000000"/>
              <w:right w:val="single" w:sz="4" w:space="0" w:color="000000"/>
            </w:tcBorders>
          </w:tcPr>
          <w:p w14:paraId="0E904DE3"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108AB52" w14:textId="1DA3FE0B" w:rsidR="007727FD" w:rsidRPr="00BD7568" w:rsidRDefault="006E4AAC" w:rsidP="00AA652A">
            <w:pPr>
              <w:spacing w:after="0"/>
              <w:rPr>
                <w:rFonts w:ascii="Arial Narrow" w:hAnsi="Arial Narrow"/>
                <w:sz w:val="24"/>
                <w:szCs w:val="24"/>
              </w:rPr>
            </w:pPr>
            <w:r>
              <w:rPr>
                <w:rFonts w:ascii="Arial Narrow" w:eastAsia="Times New Roman" w:hAnsi="Arial Narrow"/>
                <w:szCs w:val="24"/>
              </w:rPr>
              <w:t xml:space="preserve">min. </w:t>
            </w:r>
            <w:r w:rsidR="007727FD">
              <w:rPr>
                <w:rFonts w:ascii="Arial Narrow" w:eastAsia="Times New Roman" w:hAnsi="Arial Narrow"/>
                <w:szCs w:val="24"/>
              </w:rPr>
              <w:t xml:space="preserve">3x min </w:t>
            </w:r>
            <w:proofErr w:type="spellStart"/>
            <w:r w:rsidR="007727FD">
              <w:rPr>
                <w:rFonts w:ascii="Arial Narrow" w:eastAsia="Times New Roman" w:hAnsi="Arial Narrow"/>
                <w:szCs w:val="24"/>
              </w:rPr>
              <w:t>PCIe</w:t>
            </w:r>
            <w:proofErr w:type="spellEnd"/>
            <w:r w:rsidR="007727FD">
              <w:rPr>
                <w:rFonts w:ascii="Arial Narrow" w:eastAsia="Times New Roman" w:hAnsi="Arial Narrow"/>
                <w:szCs w:val="24"/>
              </w:rPr>
              <w:t xml:space="preserve"> 3.0 x8</w:t>
            </w:r>
          </w:p>
        </w:tc>
      </w:tr>
      <w:tr w:rsidR="007727FD" w:rsidRPr="00BD7568" w14:paraId="051EA1C8" w14:textId="77777777" w:rsidTr="00AA652A">
        <w:trPr>
          <w:trHeight w:val="259"/>
        </w:trPr>
        <w:tc>
          <w:tcPr>
            <w:tcW w:w="703" w:type="dxa"/>
            <w:tcBorders>
              <w:top w:val="single" w:sz="4" w:space="0" w:color="000000"/>
              <w:left w:val="single" w:sz="4" w:space="0" w:color="000000"/>
              <w:bottom w:val="single" w:sz="4" w:space="0" w:color="000000"/>
              <w:right w:val="single" w:sz="4" w:space="0" w:color="000000"/>
            </w:tcBorders>
          </w:tcPr>
          <w:p w14:paraId="4A77614C"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60DC7919"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koľajnice pre montáž do </w:t>
            </w:r>
            <w:proofErr w:type="spellStart"/>
            <w:r w:rsidRPr="00BD7568">
              <w:rPr>
                <w:rFonts w:ascii="Arial Narrow" w:eastAsia="Times New Roman" w:hAnsi="Arial Narrow" w:cs="Times New Roman"/>
                <w:szCs w:val="24"/>
              </w:rPr>
              <w:t>racku</w:t>
            </w:r>
            <w:proofErr w:type="spellEnd"/>
            <w:r w:rsidRPr="00BD7568">
              <w:rPr>
                <w:rFonts w:ascii="Arial Narrow" w:eastAsia="Times New Roman" w:hAnsi="Arial Narrow" w:cs="Times New Roman"/>
                <w:szCs w:val="24"/>
              </w:rPr>
              <w:t xml:space="preserve"> a rameno pre kabeláž. </w:t>
            </w:r>
          </w:p>
        </w:tc>
      </w:tr>
      <w:tr w:rsidR="007727FD" w:rsidRPr="00BD7568" w14:paraId="422966F2" w14:textId="77777777" w:rsidTr="00AA652A">
        <w:trPr>
          <w:trHeight w:val="259"/>
        </w:trPr>
        <w:tc>
          <w:tcPr>
            <w:tcW w:w="703" w:type="dxa"/>
            <w:tcBorders>
              <w:top w:val="single" w:sz="4" w:space="0" w:color="000000"/>
              <w:left w:val="single" w:sz="4" w:space="0" w:color="000000"/>
              <w:bottom w:val="single" w:sz="4" w:space="0" w:color="000000"/>
              <w:right w:val="single" w:sz="4" w:space="0" w:color="000000"/>
            </w:tcBorders>
          </w:tcPr>
          <w:p w14:paraId="03312624"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F90D433" w14:textId="573EE5E5" w:rsidR="007727FD" w:rsidRPr="00BD7568" w:rsidRDefault="007727FD">
            <w:pPr>
              <w:spacing w:after="0"/>
              <w:rPr>
                <w:rFonts w:ascii="Arial Narrow" w:hAnsi="Arial Narrow"/>
                <w:sz w:val="24"/>
                <w:szCs w:val="24"/>
              </w:rPr>
            </w:pPr>
            <w:proofErr w:type="spellStart"/>
            <w:r>
              <w:rPr>
                <w:rFonts w:ascii="Arial Narrow" w:eastAsia="Times New Roman" w:hAnsi="Arial Narrow"/>
                <w:szCs w:val="24"/>
              </w:rPr>
              <w:t>Virtualizačný</w:t>
            </w:r>
            <w:proofErr w:type="spellEnd"/>
            <w:r>
              <w:rPr>
                <w:rFonts w:ascii="Arial Narrow" w:eastAsia="Times New Roman" w:hAnsi="Arial Narrow"/>
                <w:szCs w:val="24"/>
              </w:rPr>
              <w:t xml:space="preserve"> softvér </w:t>
            </w:r>
            <w:proofErr w:type="spellStart"/>
            <w:r>
              <w:rPr>
                <w:rFonts w:ascii="Arial Narrow" w:eastAsia="Times New Roman" w:hAnsi="Arial Narrow"/>
                <w:szCs w:val="24"/>
              </w:rPr>
              <w:t>WMware</w:t>
            </w:r>
            <w:proofErr w:type="spellEnd"/>
            <w:r>
              <w:rPr>
                <w:rFonts w:ascii="Arial Narrow" w:eastAsia="Times New Roman" w:hAnsi="Arial Narrow"/>
                <w:szCs w:val="24"/>
              </w:rPr>
              <w:t xml:space="preserve"> </w:t>
            </w:r>
            <w:proofErr w:type="spellStart"/>
            <w:r>
              <w:rPr>
                <w:rFonts w:ascii="Arial Narrow" w:eastAsia="Times New Roman" w:hAnsi="Arial Narrow"/>
                <w:szCs w:val="24"/>
              </w:rPr>
              <w:t>vSphere</w:t>
            </w:r>
            <w:proofErr w:type="spellEnd"/>
            <w:r>
              <w:rPr>
                <w:rFonts w:ascii="Arial Narrow" w:eastAsia="Times New Roman" w:hAnsi="Arial Narrow"/>
                <w:szCs w:val="24"/>
              </w:rPr>
              <w:t xml:space="preserve"> Enterprise Plus</w:t>
            </w:r>
            <w:r w:rsidR="006E4AAC">
              <w:rPr>
                <w:rFonts w:ascii="Arial Narrow" w:eastAsia="Times New Roman" w:hAnsi="Arial Narrow"/>
                <w:szCs w:val="24"/>
              </w:rPr>
              <w:t xml:space="preserve"> alebo ekvivalent -</w:t>
            </w:r>
            <w:r>
              <w:rPr>
                <w:rFonts w:ascii="Arial Narrow" w:eastAsia="Times New Roman" w:hAnsi="Arial Narrow"/>
                <w:szCs w:val="24"/>
              </w:rPr>
              <w:t xml:space="preserve"> licencia na 4 roky </w:t>
            </w:r>
          </w:p>
        </w:tc>
      </w:tr>
      <w:tr w:rsidR="007727FD" w:rsidRPr="00BD7568" w14:paraId="71A689A8" w14:textId="77777777" w:rsidTr="00AA652A">
        <w:trPr>
          <w:trHeight w:val="506"/>
        </w:trPr>
        <w:tc>
          <w:tcPr>
            <w:tcW w:w="703" w:type="dxa"/>
            <w:tcBorders>
              <w:top w:val="single" w:sz="4" w:space="0" w:color="000000"/>
              <w:left w:val="single" w:sz="4" w:space="0" w:color="000000"/>
              <w:bottom w:val="single" w:sz="4" w:space="0" w:color="000000"/>
              <w:right w:val="single" w:sz="4" w:space="0" w:color="000000"/>
            </w:tcBorders>
          </w:tcPr>
          <w:p w14:paraId="495F2828"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463C3F7A" w14:textId="77777777" w:rsidR="006E4AAC" w:rsidRDefault="006E4AAC" w:rsidP="006E4AAC">
            <w:pPr>
              <w:spacing w:after="0"/>
              <w:rPr>
                <w:rFonts w:ascii="Arial Narrow" w:eastAsia="Times New Roman" w:hAnsi="Arial Narrow" w:cs="Times New Roman"/>
                <w:szCs w:val="24"/>
              </w:rPr>
            </w:pPr>
            <w:r w:rsidRPr="00431C62">
              <w:rPr>
                <w:rFonts w:ascii="Arial Narrow" w:eastAsia="Times New Roman" w:hAnsi="Arial Narrow" w:cs="Times New Roman"/>
                <w:szCs w:val="24"/>
              </w:rPr>
              <w:t xml:space="preserve">Záruka min. 4 roky, nahlasovanie porúch 24x7 priamo výrobcovi HW, s výmenou v mieste inštalácie pokazeného dielu NBD, nutnosť ponechania pokazených diskov u verejného obstarávateľa. </w:t>
            </w:r>
          </w:p>
          <w:p w14:paraId="105C0B02" w14:textId="77777777" w:rsidR="006E4AAC" w:rsidRDefault="006E4AAC" w:rsidP="006E4AAC">
            <w:pPr>
              <w:spacing w:after="0"/>
              <w:rPr>
                <w:rFonts w:ascii="Arial Narrow" w:eastAsia="Times New Roman" w:hAnsi="Arial Narrow" w:cs="Times New Roman"/>
                <w:szCs w:val="24"/>
              </w:rPr>
            </w:pPr>
            <w:r w:rsidRPr="00431C62">
              <w:rPr>
                <w:rFonts w:ascii="Arial Narrow" w:eastAsia="Times New Roman" w:hAnsi="Arial Narrow" w:cs="Times New Roman"/>
                <w:szCs w:val="24"/>
              </w:rPr>
              <w:t>Pre serverovú časť poskytuje výrobca záruku na predmet plnenia ako celku.</w:t>
            </w:r>
          </w:p>
          <w:p w14:paraId="629462FE" w14:textId="475B8130" w:rsidR="007727FD" w:rsidRPr="00BD7568" w:rsidRDefault="006E4AAC">
            <w:pPr>
              <w:spacing w:after="0"/>
              <w:rPr>
                <w:rFonts w:ascii="Arial Narrow" w:hAnsi="Arial Narrow"/>
                <w:sz w:val="24"/>
                <w:szCs w:val="24"/>
              </w:rPr>
            </w:pPr>
            <w:r>
              <w:rPr>
                <w:rFonts w:ascii="Arial Narrow" w:eastAsia="Times New Roman" w:hAnsi="Arial Narrow" w:cs="Times New Roman"/>
                <w:szCs w:val="24"/>
              </w:rPr>
              <w:t>Záruka a </w:t>
            </w:r>
            <w:proofErr w:type="spellStart"/>
            <w:r>
              <w:rPr>
                <w:rFonts w:ascii="Arial Narrow" w:eastAsia="Times New Roman" w:hAnsi="Arial Narrow" w:cs="Times New Roman"/>
                <w:szCs w:val="24"/>
              </w:rPr>
              <w:t>supporty</w:t>
            </w:r>
            <w:proofErr w:type="spellEnd"/>
            <w:r>
              <w:rPr>
                <w:rFonts w:ascii="Arial Narrow" w:eastAsia="Times New Roman" w:hAnsi="Arial Narrow" w:cs="Times New Roman"/>
                <w:szCs w:val="24"/>
              </w:rPr>
              <w:t xml:space="preserve"> na </w:t>
            </w:r>
            <w:proofErr w:type="spellStart"/>
            <w:r>
              <w:rPr>
                <w:rFonts w:ascii="Arial Narrow" w:eastAsia="Times New Roman" w:hAnsi="Arial Narrow" w:cs="Times New Roman"/>
                <w:szCs w:val="24"/>
              </w:rPr>
              <w:t>VMware</w:t>
            </w:r>
            <w:proofErr w:type="spellEnd"/>
            <w:r>
              <w:rPr>
                <w:rFonts w:ascii="Arial Narrow" w:eastAsia="Times New Roman" w:hAnsi="Arial Narrow" w:cs="Times New Roman"/>
                <w:szCs w:val="24"/>
              </w:rPr>
              <w:t xml:space="preserve"> </w:t>
            </w:r>
            <w:proofErr w:type="spellStart"/>
            <w:r>
              <w:rPr>
                <w:rFonts w:ascii="Arial Narrow" w:eastAsia="Times New Roman" w:hAnsi="Arial Narrow" w:cs="Times New Roman"/>
                <w:szCs w:val="24"/>
              </w:rPr>
              <w:t>vSphere</w:t>
            </w:r>
            <w:proofErr w:type="spellEnd"/>
            <w:r>
              <w:rPr>
                <w:rFonts w:ascii="Arial Narrow" w:eastAsia="Times New Roman" w:hAnsi="Arial Narrow" w:cs="Times New Roman"/>
                <w:szCs w:val="24"/>
              </w:rPr>
              <w:t xml:space="preserve"> Enterprise Plus alebo ekvivalent bude poskytovaná výrobcom SW.</w:t>
            </w:r>
          </w:p>
        </w:tc>
      </w:tr>
      <w:tr w:rsidR="007727FD" w:rsidRPr="00BD7568" w14:paraId="599AA72C" w14:textId="77777777" w:rsidTr="00AA652A">
        <w:trPr>
          <w:trHeight w:val="257"/>
        </w:trPr>
        <w:tc>
          <w:tcPr>
            <w:tcW w:w="703" w:type="dxa"/>
            <w:tcBorders>
              <w:top w:val="single" w:sz="4" w:space="0" w:color="000000"/>
              <w:left w:val="single" w:sz="4" w:space="0" w:color="000000"/>
              <w:bottom w:val="single" w:sz="4" w:space="0" w:color="000000"/>
              <w:right w:val="single" w:sz="4" w:space="0" w:color="000000"/>
            </w:tcBorders>
          </w:tcPr>
          <w:p w14:paraId="1CFBD4A4"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4194C8E" w14:textId="1C77F026" w:rsidR="007727FD" w:rsidRPr="00BD7568" w:rsidRDefault="006E4AAC" w:rsidP="00AA652A">
            <w:pPr>
              <w:spacing w:after="0"/>
              <w:rPr>
                <w:rFonts w:ascii="Arial Narrow" w:hAnsi="Arial Narrow"/>
                <w:sz w:val="24"/>
                <w:szCs w:val="24"/>
              </w:rPr>
            </w:pPr>
            <w:r w:rsidRPr="00431C62">
              <w:rPr>
                <w:rFonts w:ascii="Arial Narrow" w:eastAsia="Times New Roman" w:hAnsi="Arial Narrow" w:cs="Times New Roman"/>
                <w:szCs w:val="24"/>
              </w:rPr>
              <w:t>Predmet dodávky požadujeme nový, zabalený, nepoužitý, nie REFURBISH program</w:t>
            </w:r>
            <w:r w:rsidR="007727FD" w:rsidRPr="00BD7568">
              <w:rPr>
                <w:rFonts w:ascii="Arial Narrow" w:eastAsia="Times New Roman" w:hAnsi="Arial Narrow" w:cs="Times New Roman"/>
                <w:szCs w:val="24"/>
              </w:rPr>
              <w:t xml:space="preserve">. </w:t>
            </w:r>
          </w:p>
        </w:tc>
      </w:tr>
    </w:tbl>
    <w:p w14:paraId="1D0C16AF" w14:textId="77777777" w:rsidR="007727FD" w:rsidRPr="00BD7568" w:rsidRDefault="007727FD" w:rsidP="007727FD">
      <w:pPr>
        <w:spacing w:after="0"/>
        <w:rPr>
          <w:rFonts w:ascii="Arial Narrow" w:hAnsi="Arial Narrow"/>
          <w:sz w:val="22"/>
          <w:szCs w:val="24"/>
        </w:rPr>
      </w:pPr>
      <w:r w:rsidRPr="00BD7568">
        <w:rPr>
          <w:rFonts w:ascii="Arial Narrow" w:eastAsia="Times New Roman" w:hAnsi="Arial Narrow"/>
          <w:sz w:val="28"/>
          <w:szCs w:val="24"/>
        </w:rPr>
        <w:t xml:space="preserve"> </w:t>
      </w:r>
    </w:p>
    <w:tbl>
      <w:tblPr>
        <w:tblStyle w:val="TableGrid"/>
        <w:tblW w:w="9062" w:type="dxa"/>
        <w:tblInd w:w="5" w:type="dxa"/>
        <w:tblCellMar>
          <w:top w:w="12" w:type="dxa"/>
          <w:left w:w="108" w:type="dxa"/>
          <w:right w:w="115" w:type="dxa"/>
        </w:tblCellMar>
        <w:tblLook w:val="04A0" w:firstRow="1" w:lastRow="0" w:firstColumn="1" w:lastColumn="0" w:noHBand="0" w:noVBand="1"/>
      </w:tblPr>
      <w:tblGrid>
        <w:gridCol w:w="989"/>
        <w:gridCol w:w="8073"/>
      </w:tblGrid>
      <w:tr w:rsidR="007727FD" w:rsidRPr="00BD7568" w14:paraId="637E0A81" w14:textId="77777777" w:rsidTr="00AA652A">
        <w:trPr>
          <w:trHeight w:val="240"/>
        </w:trPr>
        <w:tc>
          <w:tcPr>
            <w:tcW w:w="9062" w:type="dxa"/>
            <w:gridSpan w:val="2"/>
            <w:tcBorders>
              <w:top w:val="single" w:sz="4" w:space="0" w:color="000000"/>
              <w:left w:val="single" w:sz="4" w:space="0" w:color="000000"/>
              <w:bottom w:val="single" w:sz="4" w:space="0" w:color="000000"/>
              <w:right w:val="single" w:sz="4" w:space="0" w:color="000000"/>
            </w:tcBorders>
          </w:tcPr>
          <w:p w14:paraId="73CEE6ED"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Komponent 2 - FC prevodníky pre existujúcu </w:t>
            </w:r>
            <w:proofErr w:type="spellStart"/>
            <w:r w:rsidRPr="00BD7568">
              <w:rPr>
                <w:rFonts w:ascii="Arial Narrow" w:eastAsia="Times New Roman" w:hAnsi="Arial Narrow" w:cs="Times New Roman"/>
                <w:b/>
                <w:szCs w:val="24"/>
              </w:rPr>
              <w:t>datacentrovú</w:t>
            </w:r>
            <w:proofErr w:type="spellEnd"/>
            <w:r w:rsidRPr="00BD7568">
              <w:rPr>
                <w:rFonts w:ascii="Arial Narrow" w:eastAsia="Times New Roman" w:hAnsi="Arial Narrow" w:cs="Times New Roman"/>
                <w:b/>
                <w:szCs w:val="24"/>
              </w:rPr>
              <w:t xml:space="preserve"> infraštruktúru </w:t>
            </w:r>
          </w:p>
        </w:tc>
      </w:tr>
      <w:tr w:rsidR="007727FD" w:rsidRPr="00BD7568" w14:paraId="0EAC940F" w14:textId="77777777" w:rsidTr="00AA652A">
        <w:trPr>
          <w:trHeight w:val="264"/>
        </w:trPr>
        <w:tc>
          <w:tcPr>
            <w:tcW w:w="989" w:type="dxa"/>
            <w:tcBorders>
              <w:top w:val="single" w:sz="4" w:space="0" w:color="000000"/>
              <w:left w:val="single" w:sz="4" w:space="0" w:color="000000"/>
              <w:bottom w:val="single" w:sz="4" w:space="0" w:color="000000"/>
              <w:right w:val="single" w:sz="4" w:space="0" w:color="000000"/>
            </w:tcBorders>
          </w:tcPr>
          <w:p w14:paraId="7565F32B"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632E9F92"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FC prevodníkov DS-SFP-FC16G-SW (4/8/16 Gb) pre pripojenie serverov do Cisco </w:t>
            </w:r>
            <w:proofErr w:type="spellStart"/>
            <w:r w:rsidRPr="00BD7568">
              <w:rPr>
                <w:rFonts w:ascii="Arial Narrow" w:eastAsia="Times New Roman" w:hAnsi="Arial Narrow" w:cs="Times New Roman"/>
                <w:szCs w:val="24"/>
              </w:rPr>
              <w:t>Nexus</w:t>
            </w:r>
            <w:proofErr w:type="spellEnd"/>
            <w:r w:rsidRPr="00BD7568">
              <w:rPr>
                <w:rFonts w:ascii="Arial Narrow" w:eastAsia="Times New Roman" w:hAnsi="Arial Narrow" w:cs="Times New Roman"/>
                <w:szCs w:val="24"/>
              </w:rPr>
              <w:t xml:space="preserve"> 9000 </w:t>
            </w:r>
          </w:p>
        </w:tc>
      </w:tr>
    </w:tbl>
    <w:p w14:paraId="0DB8CC22" w14:textId="77777777" w:rsidR="007727FD" w:rsidRPr="00BD7568" w:rsidRDefault="007727FD" w:rsidP="007727FD">
      <w:pPr>
        <w:spacing w:after="0"/>
        <w:rPr>
          <w:rFonts w:ascii="Arial Narrow" w:hAnsi="Arial Narrow"/>
          <w:sz w:val="22"/>
          <w:szCs w:val="24"/>
        </w:rPr>
      </w:pPr>
      <w:r w:rsidRPr="00BD7568">
        <w:rPr>
          <w:rFonts w:ascii="Arial Narrow" w:eastAsia="Times New Roman" w:hAnsi="Arial Narrow"/>
          <w:sz w:val="28"/>
          <w:szCs w:val="24"/>
        </w:rPr>
        <w:t xml:space="preserve"> </w:t>
      </w:r>
    </w:p>
    <w:tbl>
      <w:tblPr>
        <w:tblStyle w:val="TableGrid"/>
        <w:tblW w:w="9062" w:type="dxa"/>
        <w:tblInd w:w="5" w:type="dxa"/>
        <w:tblCellMar>
          <w:top w:w="12" w:type="dxa"/>
          <w:left w:w="108" w:type="dxa"/>
          <w:right w:w="115" w:type="dxa"/>
        </w:tblCellMar>
        <w:tblLook w:val="04A0" w:firstRow="1" w:lastRow="0" w:firstColumn="1" w:lastColumn="0" w:noHBand="0" w:noVBand="1"/>
      </w:tblPr>
      <w:tblGrid>
        <w:gridCol w:w="989"/>
        <w:gridCol w:w="8073"/>
      </w:tblGrid>
      <w:tr w:rsidR="007727FD" w:rsidRPr="00BD7568" w14:paraId="7E933503" w14:textId="77777777" w:rsidTr="00AA652A">
        <w:trPr>
          <w:trHeight w:val="240"/>
        </w:trPr>
        <w:tc>
          <w:tcPr>
            <w:tcW w:w="9062" w:type="dxa"/>
            <w:gridSpan w:val="2"/>
            <w:tcBorders>
              <w:top w:val="single" w:sz="4" w:space="0" w:color="000000"/>
              <w:left w:val="single" w:sz="4" w:space="0" w:color="000000"/>
              <w:bottom w:val="single" w:sz="4" w:space="0" w:color="000000"/>
              <w:right w:val="single" w:sz="4" w:space="0" w:color="000000"/>
            </w:tcBorders>
          </w:tcPr>
          <w:p w14:paraId="057BEF2D"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lastRenderedPageBreak/>
              <w:t xml:space="preserve">Komponent 3 - FC prevodníky pre existujúcu </w:t>
            </w:r>
            <w:proofErr w:type="spellStart"/>
            <w:r w:rsidRPr="00BD7568">
              <w:rPr>
                <w:rFonts w:ascii="Arial Narrow" w:eastAsia="Times New Roman" w:hAnsi="Arial Narrow" w:cs="Times New Roman"/>
                <w:b/>
                <w:szCs w:val="24"/>
              </w:rPr>
              <w:t>datacentrovú</w:t>
            </w:r>
            <w:proofErr w:type="spellEnd"/>
            <w:r w:rsidRPr="00BD7568">
              <w:rPr>
                <w:rFonts w:ascii="Arial Narrow" w:eastAsia="Times New Roman" w:hAnsi="Arial Narrow" w:cs="Times New Roman"/>
                <w:b/>
                <w:szCs w:val="24"/>
              </w:rPr>
              <w:t xml:space="preserve"> infraštruktúru </w:t>
            </w:r>
          </w:p>
        </w:tc>
      </w:tr>
      <w:tr w:rsidR="007727FD" w:rsidRPr="00BD7568" w14:paraId="42D830E2" w14:textId="77777777" w:rsidTr="00AA652A">
        <w:trPr>
          <w:trHeight w:val="507"/>
        </w:trPr>
        <w:tc>
          <w:tcPr>
            <w:tcW w:w="989" w:type="dxa"/>
            <w:tcBorders>
              <w:top w:val="single" w:sz="4" w:space="0" w:color="000000"/>
              <w:left w:val="single" w:sz="4" w:space="0" w:color="000000"/>
              <w:bottom w:val="single" w:sz="4" w:space="0" w:color="000000"/>
              <w:right w:val="single" w:sz="4" w:space="0" w:color="000000"/>
            </w:tcBorders>
          </w:tcPr>
          <w:p w14:paraId="70659F9C"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05A916B1"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FC prevodníkov DS-SFP-FC16G-SW (4/8/16 Gb) pre pripojenie Cisco </w:t>
            </w:r>
            <w:proofErr w:type="spellStart"/>
            <w:r w:rsidRPr="00BD7568">
              <w:rPr>
                <w:rFonts w:ascii="Arial Narrow" w:eastAsia="Times New Roman" w:hAnsi="Arial Narrow" w:cs="Times New Roman"/>
                <w:szCs w:val="24"/>
              </w:rPr>
              <w:t>Nexus</w:t>
            </w:r>
            <w:proofErr w:type="spellEnd"/>
            <w:r w:rsidRPr="00BD7568">
              <w:rPr>
                <w:rFonts w:ascii="Arial Narrow" w:eastAsia="Times New Roman" w:hAnsi="Arial Narrow" w:cs="Times New Roman"/>
                <w:szCs w:val="24"/>
              </w:rPr>
              <w:t xml:space="preserve"> 9000 do SAN infraštruktúry</w:t>
            </w:r>
            <w:r w:rsidRPr="00BD7568">
              <w:rPr>
                <w:rFonts w:ascii="Arial Narrow" w:eastAsia="Times New Roman" w:hAnsi="Arial Narrow" w:cs="Times New Roman"/>
                <w:b/>
                <w:szCs w:val="24"/>
              </w:rPr>
              <w:t xml:space="preserve"> </w:t>
            </w:r>
          </w:p>
        </w:tc>
      </w:tr>
    </w:tbl>
    <w:p w14:paraId="7AD82ADC" w14:textId="77777777" w:rsidR="007727FD" w:rsidRPr="00BD7568" w:rsidRDefault="007727FD" w:rsidP="007727FD">
      <w:pPr>
        <w:spacing w:after="0"/>
        <w:rPr>
          <w:rFonts w:ascii="Arial Narrow" w:hAnsi="Arial Narrow"/>
          <w:sz w:val="22"/>
          <w:szCs w:val="24"/>
        </w:rPr>
      </w:pPr>
      <w:r w:rsidRPr="00BD7568">
        <w:rPr>
          <w:rFonts w:ascii="Arial Narrow" w:eastAsia="Times New Roman" w:hAnsi="Arial Narrow"/>
          <w:sz w:val="28"/>
          <w:szCs w:val="24"/>
        </w:rPr>
        <w:t xml:space="preserve"> </w:t>
      </w:r>
    </w:p>
    <w:tbl>
      <w:tblPr>
        <w:tblStyle w:val="TableGrid"/>
        <w:tblW w:w="9062" w:type="dxa"/>
        <w:tblInd w:w="5" w:type="dxa"/>
        <w:tblCellMar>
          <w:top w:w="10" w:type="dxa"/>
          <w:left w:w="108" w:type="dxa"/>
          <w:right w:w="115" w:type="dxa"/>
        </w:tblCellMar>
        <w:tblLook w:val="04A0" w:firstRow="1" w:lastRow="0" w:firstColumn="1" w:lastColumn="0" w:noHBand="0" w:noVBand="1"/>
      </w:tblPr>
      <w:tblGrid>
        <w:gridCol w:w="989"/>
        <w:gridCol w:w="8073"/>
      </w:tblGrid>
      <w:tr w:rsidR="007727FD" w:rsidRPr="00BD7568" w14:paraId="2D91F7E9" w14:textId="77777777" w:rsidTr="00AA652A">
        <w:trPr>
          <w:trHeight w:val="257"/>
        </w:trPr>
        <w:tc>
          <w:tcPr>
            <w:tcW w:w="9062" w:type="dxa"/>
            <w:gridSpan w:val="2"/>
            <w:tcBorders>
              <w:top w:val="single" w:sz="4" w:space="0" w:color="000000"/>
              <w:left w:val="single" w:sz="4" w:space="0" w:color="000000"/>
              <w:bottom w:val="single" w:sz="4" w:space="0" w:color="000000"/>
              <w:right w:val="single" w:sz="4" w:space="0" w:color="000000"/>
            </w:tcBorders>
          </w:tcPr>
          <w:p w14:paraId="51F1352E"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Komponent 4 - Doplnenie diskov do diskového úložiska HP 3par Banská Bystrica</w:t>
            </w:r>
            <w:r w:rsidRPr="00BD7568">
              <w:rPr>
                <w:rFonts w:ascii="Arial Narrow" w:eastAsia="Times New Roman" w:hAnsi="Arial Narrow" w:cs="Times New Roman"/>
                <w:szCs w:val="24"/>
              </w:rPr>
              <w:t xml:space="preserve"> </w:t>
            </w:r>
          </w:p>
        </w:tc>
      </w:tr>
      <w:tr w:rsidR="007727FD" w:rsidRPr="00BD7568" w14:paraId="367C6CAC" w14:textId="77777777" w:rsidTr="00AA652A">
        <w:trPr>
          <w:trHeight w:val="264"/>
        </w:trPr>
        <w:tc>
          <w:tcPr>
            <w:tcW w:w="989" w:type="dxa"/>
            <w:tcBorders>
              <w:top w:val="single" w:sz="4" w:space="0" w:color="000000"/>
              <w:left w:val="single" w:sz="4" w:space="0" w:color="000000"/>
              <w:bottom w:val="single" w:sz="4" w:space="0" w:color="000000"/>
              <w:right w:val="single" w:sz="4" w:space="0" w:color="000000"/>
            </w:tcBorders>
          </w:tcPr>
          <w:p w14:paraId="53E06316"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62461ABB"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Disková pol</w:t>
            </w:r>
            <w:r>
              <w:rPr>
                <w:rFonts w:ascii="Arial Narrow" w:eastAsia="Times New Roman" w:hAnsi="Arial Narrow" w:cs="Times New Roman"/>
                <w:szCs w:val="24"/>
              </w:rPr>
              <w:t>ica pre min. 24ks  2,5" SFF HDD</w:t>
            </w:r>
            <w:r>
              <w:rPr>
                <w:rFonts w:ascii="Arial Narrow" w:eastAsia="Times New Roman" w:hAnsi="Arial Narrow" w:cs="Times New Roman"/>
                <w:szCs w:val="24"/>
              </w:rPr>
              <w:tab/>
            </w:r>
            <w:r>
              <w:rPr>
                <w:rFonts w:ascii="Arial Narrow" w:eastAsia="Times New Roman" w:hAnsi="Arial Narrow" w:cs="Times New Roman"/>
                <w:szCs w:val="24"/>
              </w:rPr>
              <w:tab/>
            </w:r>
            <w:r>
              <w:rPr>
                <w:rFonts w:ascii="Arial Narrow" w:eastAsia="Times New Roman" w:hAnsi="Arial Narrow" w:cs="Times New Roman"/>
                <w:szCs w:val="24"/>
              </w:rPr>
              <w:tab/>
            </w:r>
            <w:r>
              <w:rPr>
                <w:rFonts w:ascii="Open Sans" w:hAnsi="Open Sans" w:cs="Open Sans"/>
                <w:color w:val="000000"/>
                <w:sz w:val="20"/>
                <w:szCs w:val="20"/>
                <w:shd w:val="clear" w:color="auto" w:fill="FFFFFF"/>
              </w:rPr>
              <w:t>PN </w:t>
            </w:r>
            <w:hyperlink r:id="rId21" w:tgtFrame="_blank" w:history="1">
              <w:r>
                <w:rPr>
                  <w:rStyle w:val="Hypertextovprepojenie"/>
                  <w:rFonts w:ascii="Open Sans" w:hAnsi="Open Sans" w:cs="Open Sans"/>
                  <w:color w:val="1155CC"/>
                  <w:sz w:val="20"/>
                  <w:szCs w:val="20"/>
                  <w:shd w:val="clear" w:color="auto" w:fill="FFFFFF"/>
                  <w:lang w:val="en-GB"/>
                </w:rPr>
                <w:t>E7Y71A</w:t>
              </w:r>
            </w:hyperlink>
          </w:p>
        </w:tc>
      </w:tr>
      <w:tr w:rsidR="007727FD" w:rsidRPr="00BD7568" w14:paraId="54B3FD42" w14:textId="77777777" w:rsidTr="00AA652A">
        <w:trPr>
          <w:trHeight w:val="259"/>
        </w:trPr>
        <w:tc>
          <w:tcPr>
            <w:tcW w:w="989" w:type="dxa"/>
            <w:tcBorders>
              <w:top w:val="single" w:sz="4" w:space="0" w:color="000000"/>
              <w:left w:val="single" w:sz="4" w:space="0" w:color="000000"/>
              <w:bottom w:val="single" w:sz="4" w:space="0" w:color="000000"/>
              <w:right w:val="single" w:sz="4" w:space="0" w:color="000000"/>
            </w:tcBorders>
          </w:tcPr>
          <w:p w14:paraId="5E61DC2C"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6B486E15"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1.8TB SAS 10K SFF (2.5in) HDD </w:t>
            </w:r>
            <w:r>
              <w:rPr>
                <w:rFonts w:ascii="Arial Narrow" w:eastAsia="Times New Roman" w:hAnsi="Arial Narrow" w:cs="Times New Roman"/>
                <w:szCs w:val="24"/>
              </w:rPr>
              <w:tab/>
            </w:r>
            <w:r>
              <w:rPr>
                <w:rFonts w:ascii="Arial Narrow" w:eastAsia="Times New Roman" w:hAnsi="Arial Narrow" w:cs="Times New Roman"/>
                <w:szCs w:val="24"/>
              </w:rPr>
              <w:tab/>
            </w:r>
            <w:r>
              <w:rPr>
                <w:rFonts w:ascii="Arial Narrow" w:eastAsia="Times New Roman" w:hAnsi="Arial Narrow" w:cs="Times New Roman"/>
                <w:szCs w:val="24"/>
              </w:rPr>
              <w:tab/>
            </w:r>
            <w:r>
              <w:rPr>
                <w:rFonts w:ascii="Arial Narrow" w:eastAsia="Times New Roman" w:hAnsi="Arial Narrow" w:cs="Times New Roman"/>
                <w:szCs w:val="24"/>
              </w:rPr>
              <w:tab/>
            </w:r>
            <w:r>
              <w:rPr>
                <w:rFonts w:ascii="Arial Narrow" w:eastAsia="Times New Roman" w:hAnsi="Arial Narrow" w:cs="Times New Roman"/>
                <w:szCs w:val="24"/>
              </w:rPr>
              <w:tab/>
            </w:r>
            <w:r>
              <w:rPr>
                <w:rFonts w:ascii="Open Sans" w:hAnsi="Open Sans" w:cs="Open Sans"/>
                <w:color w:val="000000"/>
                <w:sz w:val="20"/>
                <w:szCs w:val="20"/>
                <w:shd w:val="clear" w:color="auto" w:fill="FFFFFF"/>
              </w:rPr>
              <w:t>PN </w:t>
            </w:r>
            <w:hyperlink r:id="rId22" w:tgtFrame="_blank" w:history="1">
              <w:r>
                <w:rPr>
                  <w:rStyle w:val="Hypertextovprepojenie"/>
                  <w:rFonts w:ascii="Open Sans" w:hAnsi="Open Sans" w:cs="Open Sans"/>
                  <w:color w:val="1155CC"/>
                  <w:sz w:val="20"/>
                  <w:szCs w:val="20"/>
                  <w:shd w:val="clear" w:color="auto" w:fill="FFFFFF"/>
                </w:rPr>
                <w:t>K2P94B</w:t>
              </w:r>
            </w:hyperlink>
          </w:p>
        </w:tc>
      </w:tr>
    </w:tbl>
    <w:p w14:paraId="1807C0E5" w14:textId="77777777" w:rsidR="007727FD" w:rsidRPr="00BD7568" w:rsidRDefault="007727FD" w:rsidP="007727FD">
      <w:pPr>
        <w:spacing w:after="0"/>
        <w:rPr>
          <w:rFonts w:ascii="Arial Narrow" w:hAnsi="Arial Narrow"/>
          <w:sz w:val="22"/>
          <w:szCs w:val="24"/>
        </w:rPr>
      </w:pPr>
      <w:r w:rsidRPr="00BD7568">
        <w:rPr>
          <w:rFonts w:ascii="Arial Narrow" w:hAnsi="Arial Narrow" w:cs="Calibri"/>
          <w:b/>
          <w:sz w:val="18"/>
          <w:szCs w:val="24"/>
        </w:rPr>
        <w:t xml:space="preserve"> </w:t>
      </w:r>
    </w:p>
    <w:p w14:paraId="7C7FC497" w14:textId="77777777" w:rsidR="007727FD" w:rsidRPr="00BD7568" w:rsidRDefault="007727FD" w:rsidP="007727FD">
      <w:pPr>
        <w:spacing w:after="0"/>
        <w:rPr>
          <w:rFonts w:ascii="Arial Narrow" w:hAnsi="Arial Narrow"/>
          <w:sz w:val="22"/>
          <w:szCs w:val="24"/>
        </w:rPr>
      </w:pPr>
      <w:r w:rsidRPr="00BD7568">
        <w:rPr>
          <w:rFonts w:ascii="Arial Narrow" w:hAnsi="Arial Narrow" w:cs="Calibri"/>
          <w:b/>
          <w:sz w:val="18"/>
          <w:szCs w:val="24"/>
        </w:rPr>
        <w:t xml:space="preserve"> </w:t>
      </w:r>
    </w:p>
    <w:tbl>
      <w:tblPr>
        <w:tblStyle w:val="TableGrid"/>
        <w:tblW w:w="9062" w:type="dxa"/>
        <w:tblInd w:w="5" w:type="dxa"/>
        <w:tblCellMar>
          <w:top w:w="7" w:type="dxa"/>
          <w:left w:w="108" w:type="dxa"/>
          <w:right w:w="115" w:type="dxa"/>
        </w:tblCellMar>
        <w:tblLook w:val="04A0" w:firstRow="1" w:lastRow="0" w:firstColumn="1" w:lastColumn="0" w:noHBand="0" w:noVBand="1"/>
      </w:tblPr>
      <w:tblGrid>
        <w:gridCol w:w="989"/>
        <w:gridCol w:w="8073"/>
      </w:tblGrid>
      <w:tr w:rsidR="007727FD" w:rsidRPr="00BD7568" w14:paraId="0EA6CC53" w14:textId="77777777" w:rsidTr="00AA652A">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4CA5C5EC"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Komponent 5 - Doplnenie diskov do diskového úložiska HP 3par Tajov</w:t>
            </w:r>
            <w:r w:rsidRPr="00BD7568">
              <w:rPr>
                <w:rFonts w:ascii="Arial Narrow" w:eastAsia="Times New Roman" w:hAnsi="Arial Narrow" w:cs="Times New Roman"/>
                <w:szCs w:val="24"/>
              </w:rPr>
              <w:t xml:space="preserve"> </w:t>
            </w:r>
          </w:p>
        </w:tc>
      </w:tr>
      <w:tr w:rsidR="007727FD" w:rsidRPr="00BD7568" w14:paraId="4632A89C" w14:textId="77777777" w:rsidTr="00AA652A">
        <w:trPr>
          <w:trHeight w:val="319"/>
        </w:trPr>
        <w:tc>
          <w:tcPr>
            <w:tcW w:w="989" w:type="dxa"/>
            <w:tcBorders>
              <w:top w:val="single" w:sz="4" w:space="0" w:color="000000"/>
              <w:left w:val="single" w:sz="4" w:space="0" w:color="000000"/>
              <w:bottom w:val="single" w:sz="4" w:space="0" w:color="000000"/>
              <w:right w:val="single" w:sz="4" w:space="0" w:color="000000"/>
            </w:tcBorders>
          </w:tcPr>
          <w:p w14:paraId="2FF93A9C"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074A3DD4"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1.8TB SAS 10K SFF (2.5in) HDD</w:t>
            </w:r>
            <w:r w:rsidRPr="00BD7568">
              <w:rPr>
                <w:rFonts w:ascii="Arial Narrow" w:eastAsia="Times New Roman" w:hAnsi="Arial Narrow" w:cs="Times New Roman"/>
                <w:b/>
                <w:szCs w:val="24"/>
              </w:rPr>
              <w:t xml:space="preserve"> </w:t>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Open Sans" w:hAnsi="Open Sans" w:cs="Open Sans"/>
                <w:color w:val="000000"/>
                <w:sz w:val="20"/>
                <w:szCs w:val="20"/>
                <w:shd w:val="clear" w:color="auto" w:fill="FFFFFF"/>
              </w:rPr>
              <w:t>PN </w:t>
            </w:r>
            <w:hyperlink r:id="rId23" w:tgtFrame="_blank" w:history="1">
              <w:r>
                <w:rPr>
                  <w:rStyle w:val="Hypertextovprepojenie"/>
                  <w:rFonts w:ascii="Open Sans" w:hAnsi="Open Sans" w:cs="Open Sans"/>
                  <w:color w:val="1155CC"/>
                  <w:sz w:val="20"/>
                  <w:szCs w:val="20"/>
                  <w:shd w:val="clear" w:color="auto" w:fill="FFFFFF"/>
                </w:rPr>
                <w:t>K2P94B</w:t>
              </w:r>
            </w:hyperlink>
          </w:p>
        </w:tc>
      </w:tr>
    </w:tbl>
    <w:p w14:paraId="207B4429" w14:textId="77777777" w:rsidR="007727FD" w:rsidRPr="00BD7568" w:rsidRDefault="007727FD" w:rsidP="007727FD">
      <w:pPr>
        <w:spacing w:after="0"/>
        <w:rPr>
          <w:rFonts w:ascii="Arial Narrow" w:hAnsi="Arial Narrow"/>
          <w:sz w:val="22"/>
          <w:szCs w:val="24"/>
        </w:rPr>
      </w:pPr>
      <w:r w:rsidRPr="00BD7568">
        <w:rPr>
          <w:rFonts w:ascii="Arial Narrow" w:hAnsi="Arial Narrow" w:cs="Calibri"/>
          <w:b/>
          <w:sz w:val="18"/>
          <w:szCs w:val="24"/>
        </w:rPr>
        <w:t xml:space="preserve"> </w:t>
      </w:r>
    </w:p>
    <w:p w14:paraId="33F2AA6B" w14:textId="77777777" w:rsidR="007727FD" w:rsidRPr="00BD7568" w:rsidRDefault="007727FD" w:rsidP="007727FD">
      <w:pPr>
        <w:spacing w:after="48"/>
        <w:rPr>
          <w:rFonts w:ascii="Arial Narrow" w:hAnsi="Arial Narrow"/>
          <w:sz w:val="22"/>
          <w:szCs w:val="24"/>
        </w:rPr>
      </w:pPr>
      <w:r w:rsidRPr="00BD7568">
        <w:rPr>
          <w:rFonts w:ascii="Arial Narrow" w:hAnsi="Arial Narrow" w:cs="Calibri"/>
          <w:b/>
          <w:sz w:val="18"/>
          <w:szCs w:val="24"/>
        </w:rPr>
        <w:t xml:space="preserve"> </w:t>
      </w:r>
    </w:p>
    <w:p w14:paraId="7F809652" w14:textId="77777777" w:rsidR="007727FD" w:rsidRPr="00BD7568" w:rsidRDefault="007727FD" w:rsidP="007727FD">
      <w:pPr>
        <w:pBdr>
          <w:top w:val="single" w:sz="4" w:space="0" w:color="000000"/>
          <w:left w:val="single" w:sz="4" w:space="5" w:color="000000"/>
          <w:bottom w:val="single" w:sz="4" w:space="0" w:color="000000"/>
          <w:right w:val="single" w:sz="4" w:space="0" w:color="000000"/>
        </w:pBdr>
        <w:spacing w:after="0"/>
        <w:ind w:left="115"/>
        <w:rPr>
          <w:rFonts w:ascii="Arial Narrow" w:hAnsi="Arial Narrow"/>
          <w:sz w:val="22"/>
          <w:szCs w:val="24"/>
        </w:rPr>
      </w:pPr>
      <w:r w:rsidRPr="00BD7568">
        <w:rPr>
          <w:rFonts w:ascii="Arial Narrow" w:eastAsia="Times New Roman" w:hAnsi="Arial Narrow"/>
          <w:b/>
          <w:sz w:val="22"/>
          <w:szCs w:val="24"/>
        </w:rPr>
        <w:t>Komponent 6 - Doplnenie diskov do diskového úložiska HP 3par Banská Bystrica a Tajov</w:t>
      </w:r>
      <w:r w:rsidRPr="00BD7568">
        <w:rPr>
          <w:rFonts w:ascii="Arial Narrow" w:eastAsia="Times New Roman" w:hAnsi="Arial Narrow"/>
          <w:sz w:val="22"/>
          <w:szCs w:val="24"/>
        </w:rPr>
        <w:t xml:space="preserve"> </w:t>
      </w:r>
    </w:p>
    <w:tbl>
      <w:tblPr>
        <w:tblStyle w:val="TableGrid"/>
        <w:tblW w:w="9062" w:type="dxa"/>
        <w:tblInd w:w="5" w:type="dxa"/>
        <w:tblCellMar>
          <w:top w:w="10" w:type="dxa"/>
          <w:left w:w="108" w:type="dxa"/>
          <w:right w:w="115" w:type="dxa"/>
        </w:tblCellMar>
        <w:tblLook w:val="04A0" w:firstRow="1" w:lastRow="0" w:firstColumn="1" w:lastColumn="0" w:noHBand="0" w:noVBand="1"/>
      </w:tblPr>
      <w:tblGrid>
        <w:gridCol w:w="989"/>
        <w:gridCol w:w="8073"/>
      </w:tblGrid>
      <w:tr w:rsidR="007727FD" w:rsidRPr="00BD7568" w14:paraId="252A3BF8" w14:textId="77777777" w:rsidTr="00AA652A">
        <w:trPr>
          <w:trHeight w:val="322"/>
        </w:trPr>
        <w:tc>
          <w:tcPr>
            <w:tcW w:w="989" w:type="dxa"/>
            <w:tcBorders>
              <w:top w:val="single" w:sz="4" w:space="0" w:color="000000"/>
              <w:left w:val="single" w:sz="4" w:space="0" w:color="000000"/>
              <w:bottom w:val="single" w:sz="4" w:space="0" w:color="000000"/>
              <w:right w:val="single" w:sz="4" w:space="0" w:color="000000"/>
            </w:tcBorders>
          </w:tcPr>
          <w:p w14:paraId="0313C4A0" w14:textId="77777777" w:rsidR="007727FD" w:rsidRPr="00BD7568" w:rsidRDefault="007727FD" w:rsidP="00AA652A">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286AD2EB"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1.8TB SAS 10K SFF (2.5in) SSD HDD</w:t>
            </w:r>
            <w:r w:rsidRPr="00BD7568">
              <w:rPr>
                <w:rFonts w:ascii="Arial Narrow" w:eastAsia="Times New Roman" w:hAnsi="Arial Narrow" w:cs="Times New Roman"/>
                <w:b/>
                <w:szCs w:val="24"/>
              </w:rPr>
              <w:t xml:space="preserve"> </w:t>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Arial Narrow" w:eastAsia="Times New Roman" w:hAnsi="Arial Narrow" w:cs="Times New Roman"/>
                <w:b/>
                <w:szCs w:val="24"/>
              </w:rPr>
              <w:tab/>
            </w:r>
            <w:r>
              <w:rPr>
                <w:rFonts w:ascii="Open Sans" w:hAnsi="Open Sans" w:cs="Open Sans"/>
                <w:color w:val="000000"/>
                <w:sz w:val="20"/>
                <w:szCs w:val="20"/>
                <w:shd w:val="clear" w:color="auto" w:fill="FFFFFF"/>
              </w:rPr>
              <w:t>PN </w:t>
            </w:r>
            <w:hyperlink r:id="rId24" w:tgtFrame="_blank" w:history="1">
              <w:r>
                <w:rPr>
                  <w:rStyle w:val="Hypertextovprepojenie"/>
                  <w:rFonts w:ascii="Open Sans" w:hAnsi="Open Sans" w:cs="Open Sans"/>
                  <w:color w:val="1155CC"/>
                  <w:sz w:val="20"/>
                  <w:szCs w:val="20"/>
                  <w:shd w:val="clear" w:color="auto" w:fill="FFFFFF"/>
                </w:rPr>
                <w:t>K2P94B</w:t>
              </w:r>
            </w:hyperlink>
          </w:p>
        </w:tc>
      </w:tr>
    </w:tbl>
    <w:p w14:paraId="604B6538" w14:textId="77777777" w:rsidR="007727FD" w:rsidRDefault="007727FD" w:rsidP="007727FD">
      <w:pPr>
        <w:spacing w:after="0"/>
        <w:rPr>
          <w:rFonts w:ascii="Arial Narrow" w:hAnsi="Arial Narrow" w:cs="Calibri"/>
          <w:b/>
          <w:sz w:val="18"/>
          <w:szCs w:val="24"/>
        </w:rPr>
      </w:pPr>
      <w:r w:rsidRPr="00BD7568">
        <w:rPr>
          <w:rFonts w:ascii="Arial Narrow" w:hAnsi="Arial Narrow" w:cs="Calibri"/>
          <w:b/>
          <w:sz w:val="18"/>
          <w:szCs w:val="24"/>
        </w:rPr>
        <w:t xml:space="preserve"> </w:t>
      </w:r>
    </w:p>
    <w:p w14:paraId="4777042A" w14:textId="77777777" w:rsidR="007727FD" w:rsidRPr="00BD7568" w:rsidRDefault="007727FD" w:rsidP="007727FD">
      <w:pPr>
        <w:spacing w:after="58"/>
        <w:rPr>
          <w:rFonts w:ascii="Arial Narrow" w:hAnsi="Arial Narrow"/>
          <w:sz w:val="22"/>
          <w:szCs w:val="24"/>
        </w:rPr>
      </w:pPr>
      <w:r>
        <w:rPr>
          <w:rFonts w:ascii="Arial Narrow" w:eastAsia="Times New Roman" w:hAnsi="Arial Narrow"/>
          <w:b/>
          <w:sz w:val="22"/>
          <w:szCs w:val="24"/>
        </w:rPr>
        <w:t>Súvisiace p</w:t>
      </w:r>
      <w:r w:rsidRPr="00BD7568">
        <w:rPr>
          <w:rFonts w:ascii="Arial Narrow" w:eastAsia="Times New Roman" w:hAnsi="Arial Narrow"/>
          <w:b/>
          <w:sz w:val="22"/>
          <w:szCs w:val="24"/>
        </w:rPr>
        <w:t xml:space="preserve">ráce: </w:t>
      </w:r>
    </w:p>
    <w:p w14:paraId="3BE78B89" w14:textId="77777777" w:rsidR="007727FD" w:rsidRPr="00BD7568" w:rsidRDefault="007727FD" w:rsidP="007727FD">
      <w:pPr>
        <w:spacing w:after="185" w:line="267" w:lineRule="auto"/>
        <w:ind w:left="-5" w:hanging="10"/>
        <w:jc w:val="both"/>
        <w:rPr>
          <w:rFonts w:ascii="Arial Narrow" w:hAnsi="Arial Narrow"/>
          <w:sz w:val="22"/>
          <w:szCs w:val="24"/>
        </w:rPr>
      </w:pPr>
      <w:r w:rsidRPr="00BD7568">
        <w:rPr>
          <w:rFonts w:ascii="Arial Narrow" w:eastAsia="Times New Roman" w:hAnsi="Arial Narrow"/>
          <w:sz w:val="22"/>
          <w:szCs w:val="24"/>
        </w:rPr>
        <w:t>Súčasťou dodávky je serverová, dátová a sieťová infra</w:t>
      </w:r>
      <w:r>
        <w:rPr>
          <w:rFonts w:ascii="Arial Narrow" w:eastAsia="Times New Roman" w:hAnsi="Arial Narrow"/>
          <w:sz w:val="22"/>
          <w:szCs w:val="24"/>
        </w:rPr>
        <w:t xml:space="preserve">štruktúra do dátových centier </w:t>
      </w:r>
      <w:r w:rsidRPr="00BD7568">
        <w:rPr>
          <w:rFonts w:ascii="Arial Narrow" w:eastAsia="Times New Roman" w:hAnsi="Arial Narrow"/>
          <w:sz w:val="22"/>
          <w:szCs w:val="24"/>
        </w:rPr>
        <w:t xml:space="preserve">vrátane potrebných licencií a prác na jej uvedenie do prevádzky na príslušnom pracovisku. </w:t>
      </w:r>
    </w:p>
    <w:p w14:paraId="3CE0DD2A" w14:textId="77777777" w:rsidR="007727FD" w:rsidRDefault="007727FD" w:rsidP="007727FD">
      <w:pPr>
        <w:spacing w:after="168" w:line="267" w:lineRule="auto"/>
        <w:ind w:left="-5" w:hanging="10"/>
        <w:jc w:val="both"/>
        <w:rPr>
          <w:rFonts w:ascii="Arial Narrow" w:eastAsia="Times New Roman" w:hAnsi="Arial Narrow"/>
          <w:sz w:val="22"/>
          <w:szCs w:val="24"/>
        </w:rPr>
      </w:pPr>
      <w:r w:rsidRPr="00BD7568">
        <w:rPr>
          <w:rFonts w:ascii="Arial Narrow" w:eastAsia="Times New Roman" w:hAnsi="Arial Narrow"/>
          <w:sz w:val="22"/>
          <w:szCs w:val="24"/>
        </w:rPr>
        <w:t xml:space="preserve">Všetky potrebné licencie doprava a práce spojené s inštaláciou dodaného HW a jeho uvedenie do prevádzky musia byť taktiež zabezpečené v dodávke. </w:t>
      </w:r>
    </w:p>
    <w:p w14:paraId="1991584C" w14:textId="77777777" w:rsidR="007727FD" w:rsidRDefault="007727FD" w:rsidP="007727FD">
      <w:pPr>
        <w:spacing w:after="168" w:line="267" w:lineRule="auto"/>
        <w:ind w:left="-5" w:hanging="10"/>
        <w:jc w:val="both"/>
        <w:rPr>
          <w:rFonts w:ascii="Arial Narrow" w:eastAsia="Times New Roman" w:hAnsi="Arial Narrow"/>
          <w:sz w:val="22"/>
          <w:szCs w:val="24"/>
        </w:rPr>
      </w:pPr>
      <w:r>
        <w:rPr>
          <w:rFonts w:ascii="Arial Narrow" w:eastAsia="Times New Roman" w:hAnsi="Arial Narrow"/>
          <w:sz w:val="22"/>
          <w:szCs w:val="24"/>
        </w:rPr>
        <w:t>Bližšie špecifikovanie prác:</w:t>
      </w:r>
    </w:p>
    <w:p w14:paraId="77F50C62" w14:textId="77777777" w:rsidR="007727FD" w:rsidRPr="007C133B" w:rsidRDefault="007727FD" w:rsidP="007727FD">
      <w:pPr>
        <w:spacing w:after="0" w:line="267" w:lineRule="auto"/>
        <w:ind w:left="-5" w:hanging="10"/>
        <w:jc w:val="both"/>
        <w:rPr>
          <w:rFonts w:ascii="Arial Narrow" w:hAnsi="Arial Narrow"/>
          <w:sz w:val="22"/>
          <w:szCs w:val="24"/>
        </w:rPr>
      </w:pPr>
      <w:proofErr w:type="spellStart"/>
      <w:r w:rsidRPr="007C133B">
        <w:rPr>
          <w:rFonts w:ascii="Arial Narrow" w:hAnsi="Arial Narrow"/>
          <w:sz w:val="22"/>
          <w:szCs w:val="24"/>
        </w:rPr>
        <w:t>Servre</w:t>
      </w:r>
      <w:proofErr w:type="spellEnd"/>
      <w:r w:rsidRPr="007C133B">
        <w:rPr>
          <w:rFonts w:ascii="Arial Narrow" w:hAnsi="Arial Narrow"/>
          <w:sz w:val="22"/>
          <w:szCs w:val="24"/>
        </w:rPr>
        <w:t>:</w:t>
      </w:r>
    </w:p>
    <w:p w14:paraId="0EE91553"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Analýza riešenia</w:t>
      </w:r>
    </w:p>
    <w:p w14:paraId="1EE3BF3C"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 xml:space="preserve">Návrh architektúry vrátane plnej integrácie do existujúcej architektúry, dvoj lokalitné riešenia vysokej dostupnosti a </w:t>
      </w:r>
      <w:proofErr w:type="spellStart"/>
      <w:r w:rsidRPr="007C133B">
        <w:rPr>
          <w:rFonts w:ascii="Arial Narrow" w:hAnsi="Arial Narrow"/>
          <w:sz w:val="22"/>
          <w:szCs w:val="24"/>
        </w:rPr>
        <w:t>kyberbezpečnosť</w:t>
      </w:r>
      <w:proofErr w:type="spellEnd"/>
      <w:r w:rsidRPr="007C133B">
        <w:rPr>
          <w:rFonts w:ascii="Arial Narrow" w:hAnsi="Arial Narrow"/>
          <w:sz w:val="22"/>
          <w:szCs w:val="24"/>
        </w:rPr>
        <w:t xml:space="preserve"> riešenia</w:t>
      </w:r>
    </w:p>
    <w:p w14:paraId="222C2F79"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 xml:space="preserve">Inštalácia na určené miesto do </w:t>
      </w:r>
      <w:proofErr w:type="spellStart"/>
      <w:r w:rsidRPr="007C133B">
        <w:rPr>
          <w:rFonts w:ascii="Arial Narrow" w:hAnsi="Arial Narrow"/>
          <w:sz w:val="22"/>
          <w:szCs w:val="24"/>
        </w:rPr>
        <w:t>rackov</w:t>
      </w:r>
      <w:proofErr w:type="spellEnd"/>
    </w:p>
    <w:p w14:paraId="14260429"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Kompletné káblovanie</w:t>
      </w:r>
    </w:p>
    <w:p w14:paraId="117A4C26"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Pripojenie do LAN a SAN</w:t>
      </w:r>
    </w:p>
    <w:p w14:paraId="1BC80A93"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Uvedenie zariadení do prevádzky, overenie funkčnosti všetkých komponentov</w:t>
      </w:r>
    </w:p>
    <w:p w14:paraId="644A68CA"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 xml:space="preserve">Kompletná aktualizácia a nasadenie aktuálnych </w:t>
      </w:r>
      <w:proofErr w:type="spellStart"/>
      <w:r w:rsidRPr="007C133B">
        <w:rPr>
          <w:rFonts w:ascii="Arial Narrow" w:hAnsi="Arial Narrow"/>
          <w:sz w:val="22"/>
          <w:szCs w:val="24"/>
        </w:rPr>
        <w:t>fixov</w:t>
      </w:r>
      <w:proofErr w:type="spellEnd"/>
    </w:p>
    <w:p w14:paraId="15A300DA"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Konfigurácia a pripojenie na existujúci systém Backupu a monitoringu</w:t>
      </w:r>
    </w:p>
    <w:p w14:paraId="29645B27"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Inštalácia všetkých ovládačov po úroveň OS</w:t>
      </w:r>
    </w:p>
    <w:p w14:paraId="0A09A43D"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 xml:space="preserve">Inštalácia </w:t>
      </w:r>
      <w:proofErr w:type="spellStart"/>
      <w:r w:rsidRPr="007C133B">
        <w:rPr>
          <w:rFonts w:ascii="Arial Narrow" w:hAnsi="Arial Narrow"/>
          <w:sz w:val="22"/>
          <w:szCs w:val="24"/>
        </w:rPr>
        <w:t>VMWare</w:t>
      </w:r>
      <w:proofErr w:type="spellEnd"/>
    </w:p>
    <w:p w14:paraId="2EEE6D10"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Inštalácia a konfigurácia ESX na každý server</w:t>
      </w:r>
    </w:p>
    <w:p w14:paraId="0BDABB6F"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 xml:space="preserve">Konfigurácia Virtuálnych sietí, </w:t>
      </w:r>
      <w:proofErr w:type="spellStart"/>
      <w:r w:rsidRPr="007C133B">
        <w:rPr>
          <w:rFonts w:ascii="Arial Narrow" w:hAnsi="Arial Narrow"/>
          <w:sz w:val="22"/>
          <w:szCs w:val="24"/>
        </w:rPr>
        <w:t>datastorov</w:t>
      </w:r>
      <w:proofErr w:type="spellEnd"/>
      <w:r w:rsidRPr="007C133B">
        <w:rPr>
          <w:rFonts w:ascii="Arial Narrow" w:hAnsi="Arial Narrow"/>
          <w:sz w:val="22"/>
          <w:szCs w:val="24"/>
        </w:rPr>
        <w:t>, diskov a serverov v zmysle architektúry riešenia</w:t>
      </w:r>
    </w:p>
    <w:p w14:paraId="615542C6"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 xml:space="preserve">Inštalácia </w:t>
      </w:r>
      <w:proofErr w:type="spellStart"/>
      <w:r w:rsidRPr="007C133B">
        <w:rPr>
          <w:rFonts w:ascii="Arial Narrow" w:hAnsi="Arial Narrow"/>
          <w:sz w:val="22"/>
          <w:szCs w:val="24"/>
        </w:rPr>
        <w:t>vCenter</w:t>
      </w:r>
      <w:proofErr w:type="spellEnd"/>
    </w:p>
    <w:p w14:paraId="1EEFA1A3" w14:textId="77777777" w:rsidR="007727FD" w:rsidRPr="007C133B" w:rsidRDefault="007727FD" w:rsidP="007727FD">
      <w:pPr>
        <w:pStyle w:val="Odsekzoznamu"/>
        <w:numPr>
          <w:ilvl w:val="0"/>
          <w:numId w:val="61"/>
        </w:numPr>
        <w:spacing w:line="267" w:lineRule="auto"/>
        <w:jc w:val="both"/>
        <w:rPr>
          <w:rFonts w:ascii="Arial Narrow" w:hAnsi="Arial Narrow"/>
          <w:sz w:val="22"/>
          <w:szCs w:val="24"/>
        </w:rPr>
      </w:pPr>
      <w:r w:rsidRPr="007C133B">
        <w:rPr>
          <w:rFonts w:ascii="Arial Narrow" w:hAnsi="Arial Narrow"/>
          <w:sz w:val="22"/>
          <w:szCs w:val="24"/>
        </w:rPr>
        <w:t>Inštalácia a konfigurácia SRM pre obidve lokality</w:t>
      </w:r>
    </w:p>
    <w:p w14:paraId="6A18BFC8" w14:textId="77777777" w:rsidR="007727FD" w:rsidRPr="007C133B" w:rsidRDefault="007727FD" w:rsidP="007727FD">
      <w:pPr>
        <w:spacing w:after="168" w:line="267" w:lineRule="auto"/>
        <w:ind w:left="-5" w:hanging="10"/>
        <w:jc w:val="both"/>
        <w:rPr>
          <w:rFonts w:ascii="Arial Narrow" w:hAnsi="Arial Narrow"/>
          <w:sz w:val="22"/>
          <w:szCs w:val="24"/>
        </w:rPr>
      </w:pPr>
    </w:p>
    <w:p w14:paraId="52824621" w14:textId="77777777" w:rsidR="007727FD" w:rsidRPr="007C133B" w:rsidRDefault="007727FD" w:rsidP="007727FD">
      <w:pPr>
        <w:spacing w:after="0" w:line="267" w:lineRule="auto"/>
        <w:ind w:left="-5" w:hanging="10"/>
        <w:jc w:val="both"/>
        <w:rPr>
          <w:rFonts w:ascii="Arial Narrow" w:hAnsi="Arial Narrow"/>
          <w:sz w:val="22"/>
          <w:szCs w:val="24"/>
        </w:rPr>
      </w:pPr>
      <w:r w:rsidRPr="007C133B">
        <w:rPr>
          <w:rFonts w:ascii="Arial Narrow" w:hAnsi="Arial Narrow"/>
          <w:sz w:val="22"/>
          <w:szCs w:val="24"/>
        </w:rPr>
        <w:t>Pre diskové polia HP 3PAR ( tieto práce je možné realizovať len certifikovaným pracovníkom výhradne s dodržaním inicializačných a inštalačných procedúr)</w:t>
      </w:r>
      <w:r>
        <w:rPr>
          <w:rFonts w:ascii="Arial Narrow" w:hAnsi="Arial Narrow"/>
          <w:sz w:val="22"/>
          <w:szCs w:val="24"/>
        </w:rPr>
        <w:t>:</w:t>
      </w:r>
    </w:p>
    <w:p w14:paraId="6AC93E19"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Montáž police a káblovanie</w:t>
      </w:r>
    </w:p>
    <w:p w14:paraId="45602451" w14:textId="2445D0CC"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 xml:space="preserve">Uvedenie do prevádzky a kontrola funkčnosti a aktualizácia </w:t>
      </w:r>
      <w:proofErr w:type="spellStart"/>
      <w:r w:rsidRPr="007C133B">
        <w:rPr>
          <w:rFonts w:ascii="Arial Narrow" w:hAnsi="Arial Narrow"/>
          <w:sz w:val="22"/>
          <w:szCs w:val="24"/>
        </w:rPr>
        <w:t>firmware</w:t>
      </w:r>
      <w:proofErr w:type="spellEnd"/>
    </w:p>
    <w:p w14:paraId="145E0C2C"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 xml:space="preserve">Fyzická inštalácia diskov a aktualizácia </w:t>
      </w:r>
      <w:proofErr w:type="spellStart"/>
      <w:r w:rsidRPr="007C133B">
        <w:rPr>
          <w:rFonts w:ascii="Arial Narrow" w:hAnsi="Arial Narrow"/>
          <w:sz w:val="22"/>
          <w:szCs w:val="24"/>
        </w:rPr>
        <w:t>firmware</w:t>
      </w:r>
      <w:proofErr w:type="spellEnd"/>
      <w:r w:rsidRPr="007C133B">
        <w:rPr>
          <w:rFonts w:ascii="Arial Narrow" w:hAnsi="Arial Narrow"/>
          <w:sz w:val="22"/>
          <w:szCs w:val="24"/>
        </w:rPr>
        <w:t xml:space="preserve"> diskov</w:t>
      </w:r>
    </w:p>
    <w:p w14:paraId="7705B82B"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lastRenderedPageBreak/>
        <w:t>Kontrola konfigurácií a zaradenie do CPG</w:t>
      </w:r>
    </w:p>
    <w:p w14:paraId="31772EB3"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 xml:space="preserve">Vytvorenie dátových </w:t>
      </w:r>
      <w:proofErr w:type="spellStart"/>
      <w:r w:rsidRPr="007C133B">
        <w:rPr>
          <w:rFonts w:ascii="Arial Narrow" w:hAnsi="Arial Narrow"/>
          <w:sz w:val="22"/>
          <w:szCs w:val="24"/>
        </w:rPr>
        <w:t>volumov</w:t>
      </w:r>
      <w:proofErr w:type="spellEnd"/>
    </w:p>
    <w:p w14:paraId="44476437"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 xml:space="preserve">Prezentácia </w:t>
      </w:r>
      <w:proofErr w:type="spellStart"/>
      <w:r w:rsidRPr="007C133B">
        <w:rPr>
          <w:rFonts w:ascii="Arial Narrow" w:hAnsi="Arial Narrow"/>
          <w:sz w:val="22"/>
          <w:szCs w:val="24"/>
        </w:rPr>
        <w:t>volumov</w:t>
      </w:r>
      <w:proofErr w:type="spellEnd"/>
      <w:r w:rsidRPr="007C133B">
        <w:rPr>
          <w:rFonts w:ascii="Arial Narrow" w:hAnsi="Arial Narrow"/>
          <w:sz w:val="22"/>
          <w:szCs w:val="24"/>
        </w:rPr>
        <w:t xml:space="preserve"> daným </w:t>
      </w:r>
      <w:proofErr w:type="spellStart"/>
      <w:r w:rsidRPr="007C133B">
        <w:rPr>
          <w:rFonts w:ascii="Arial Narrow" w:hAnsi="Arial Narrow"/>
          <w:sz w:val="22"/>
          <w:szCs w:val="24"/>
        </w:rPr>
        <w:t>hostom</w:t>
      </w:r>
      <w:proofErr w:type="spellEnd"/>
    </w:p>
    <w:p w14:paraId="01DC6DFF"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 xml:space="preserve">Po </w:t>
      </w:r>
      <w:proofErr w:type="spellStart"/>
      <w:r w:rsidRPr="007C133B">
        <w:rPr>
          <w:rFonts w:ascii="Arial Narrow" w:hAnsi="Arial Narrow"/>
          <w:sz w:val="22"/>
          <w:szCs w:val="24"/>
        </w:rPr>
        <w:t>nazónovaní</w:t>
      </w:r>
      <w:proofErr w:type="spellEnd"/>
      <w:r w:rsidRPr="007C133B">
        <w:rPr>
          <w:rFonts w:ascii="Arial Narrow" w:hAnsi="Arial Narrow"/>
          <w:sz w:val="22"/>
          <w:szCs w:val="24"/>
        </w:rPr>
        <w:t xml:space="preserve"> konfigurovať replikačné porty</w:t>
      </w:r>
    </w:p>
    <w:p w14:paraId="00748537"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Nastavenie replikácií medzi lokalitami dátových centier</w:t>
      </w:r>
    </w:p>
    <w:p w14:paraId="11273D97"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 xml:space="preserve">Testovanie a reporty o výsledkoch testov </w:t>
      </w:r>
    </w:p>
    <w:p w14:paraId="29729395"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Dokumentácia</w:t>
      </w:r>
    </w:p>
    <w:p w14:paraId="2B9477A7" w14:textId="77777777" w:rsidR="007727FD" w:rsidRPr="007C133B" w:rsidRDefault="007727FD" w:rsidP="007727FD">
      <w:pPr>
        <w:pStyle w:val="Odsekzoznamu"/>
        <w:numPr>
          <w:ilvl w:val="0"/>
          <w:numId w:val="62"/>
        </w:numPr>
        <w:spacing w:line="267" w:lineRule="auto"/>
        <w:jc w:val="both"/>
        <w:rPr>
          <w:rFonts w:ascii="Arial Narrow" w:hAnsi="Arial Narrow"/>
          <w:sz w:val="22"/>
          <w:szCs w:val="24"/>
        </w:rPr>
      </w:pPr>
      <w:r w:rsidRPr="007C133B">
        <w:rPr>
          <w:rFonts w:ascii="Arial Narrow" w:hAnsi="Arial Narrow"/>
          <w:sz w:val="22"/>
          <w:szCs w:val="24"/>
        </w:rPr>
        <w:t>Zaškolenie prevádzky</w:t>
      </w:r>
    </w:p>
    <w:p w14:paraId="79BF1A61" w14:textId="77777777" w:rsidR="007727FD" w:rsidRDefault="007727FD" w:rsidP="007727FD">
      <w:pPr>
        <w:spacing w:after="3" w:line="267" w:lineRule="auto"/>
        <w:ind w:left="-5" w:hanging="10"/>
        <w:jc w:val="both"/>
        <w:rPr>
          <w:rFonts w:ascii="Arial Narrow" w:eastAsia="Times New Roman" w:hAnsi="Arial Narrow"/>
          <w:sz w:val="22"/>
          <w:szCs w:val="24"/>
        </w:rPr>
      </w:pPr>
    </w:p>
    <w:p w14:paraId="3363FDD7"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6x server HW+ SW (komponent 1) dátové centrum MV SR Banská Bystrica </w:t>
      </w:r>
    </w:p>
    <w:p w14:paraId="1E0DEBA9"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6x server HW+ SW (komponent 1) dátové centrum MV SR Tajov </w:t>
      </w:r>
    </w:p>
    <w:p w14:paraId="171681F9" w14:textId="77777777" w:rsidR="007727FD" w:rsidRPr="00BD7568" w:rsidRDefault="007727FD" w:rsidP="007727FD">
      <w:pPr>
        <w:spacing w:after="0"/>
        <w:jc w:val="both"/>
        <w:rPr>
          <w:rFonts w:ascii="Arial Narrow" w:hAnsi="Arial Narrow"/>
          <w:sz w:val="22"/>
          <w:szCs w:val="24"/>
        </w:rPr>
      </w:pPr>
      <w:r w:rsidRPr="00BD7568">
        <w:rPr>
          <w:rFonts w:ascii="Arial Narrow" w:eastAsia="Times New Roman" w:hAnsi="Arial Narrow"/>
          <w:sz w:val="22"/>
          <w:szCs w:val="24"/>
        </w:rPr>
        <w:t xml:space="preserve"> </w:t>
      </w:r>
    </w:p>
    <w:p w14:paraId="5584DD2F"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24x FC prevodníky pre existujúcu </w:t>
      </w:r>
      <w:proofErr w:type="spellStart"/>
      <w:r w:rsidRPr="00BD7568">
        <w:rPr>
          <w:rFonts w:ascii="Arial Narrow" w:eastAsia="Times New Roman" w:hAnsi="Arial Narrow"/>
          <w:sz w:val="22"/>
          <w:szCs w:val="24"/>
        </w:rPr>
        <w:t>datacentrovú</w:t>
      </w:r>
      <w:proofErr w:type="spellEnd"/>
      <w:r w:rsidRPr="00BD7568">
        <w:rPr>
          <w:rFonts w:ascii="Arial Narrow" w:eastAsia="Times New Roman" w:hAnsi="Arial Narrow"/>
          <w:sz w:val="22"/>
          <w:szCs w:val="24"/>
        </w:rPr>
        <w:t xml:space="preserve"> infraštruktúru (komponent 2) dátové centrum MV SR Banská </w:t>
      </w:r>
    </w:p>
    <w:p w14:paraId="652648F6"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Bystrica </w:t>
      </w:r>
    </w:p>
    <w:p w14:paraId="08C9ECFF"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16x FC prevodníky pre existujúcu </w:t>
      </w:r>
      <w:proofErr w:type="spellStart"/>
      <w:r w:rsidRPr="00BD7568">
        <w:rPr>
          <w:rFonts w:ascii="Arial Narrow" w:eastAsia="Times New Roman" w:hAnsi="Arial Narrow"/>
          <w:sz w:val="22"/>
          <w:szCs w:val="24"/>
        </w:rPr>
        <w:t>datacentrovú</w:t>
      </w:r>
      <w:proofErr w:type="spellEnd"/>
      <w:r w:rsidRPr="00BD7568">
        <w:rPr>
          <w:rFonts w:ascii="Arial Narrow" w:eastAsia="Times New Roman" w:hAnsi="Arial Narrow"/>
          <w:sz w:val="22"/>
          <w:szCs w:val="24"/>
        </w:rPr>
        <w:t xml:space="preserve"> infraštruktúru (komponent 3) dátové centrum MV SR Tajov </w:t>
      </w:r>
    </w:p>
    <w:p w14:paraId="4595AE21" w14:textId="77777777" w:rsidR="007727FD" w:rsidRPr="00BD7568" w:rsidRDefault="007727FD" w:rsidP="007727FD">
      <w:pPr>
        <w:spacing w:after="37"/>
        <w:jc w:val="both"/>
        <w:rPr>
          <w:rFonts w:ascii="Arial Narrow" w:hAnsi="Arial Narrow"/>
          <w:sz w:val="22"/>
          <w:szCs w:val="24"/>
        </w:rPr>
      </w:pPr>
      <w:r w:rsidRPr="00BD7568">
        <w:rPr>
          <w:rFonts w:ascii="Arial Narrow" w:eastAsia="Times New Roman" w:hAnsi="Arial Narrow"/>
          <w:sz w:val="22"/>
          <w:szCs w:val="24"/>
        </w:rPr>
        <w:t xml:space="preserve"> </w:t>
      </w:r>
    </w:p>
    <w:p w14:paraId="1A460A5F"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24x Doplnenie diskových polí 3par (komponent 4) dátové centrum MV SR Banská Bystrica </w:t>
      </w:r>
    </w:p>
    <w:p w14:paraId="0C08A4F3"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24x Doplnenie diskových polí 3par (komponent 5) dátové centrum MV SR Tajov </w:t>
      </w:r>
    </w:p>
    <w:p w14:paraId="42ACA7DD" w14:textId="77777777" w:rsidR="007727FD" w:rsidRPr="00BD7568" w:rsidRDefault="007727FD" w:rsidP="007727FD">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2x Doplnenie diskových polí 3par (komponent 6) dátové centrum MV SR Banská Bystrica a Tajov </w:t>
      </w:r>
    </w:p>
    <w:p w14:paraId="74B09BDA" w14:textId="77777777" w:rsidR="007727FD" w:rsidRPr="00BD7568" w:rsidRDefault="007727FD" w:rsidP="007727FD">
      <w:pPr>
        <w:spacing w:after="23"/>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7698" w:type="dxa"/>
        <w:tblInd w:w="14" w:type="dxa"/>
        <w:tblCellMar>
          <w:top w:w="48" w:type="dxa"/>
          <w:left w:w="72" w:type="dxa"/>
          <w:right w:w="44" w:type="dxa"/>
        </w:tblCellMar>
        <w:tblLook w:val="04A0" w:firstRow="1" w:lastRow="0" w:firstColumn="1" w:lastColumn="0" w:noHBand="0" w:noVBand="1"/>
      </w:tblPr>
      <w:tblGrid>
        <w:gridCol w:w="6029"/>
        <w:gridCol w:w="1669"/>
      </w:tblGrid>
      <w:tr w:rsidR="007727FD" w:rsidRPr="00BD7568" w14:paraId="5089E76D" w14:textId="77777777" w:rsidTr="00AA652A">
        <w:trPr>
          <w:trHeight w:val="338"/>
        </w:trPr>
        <w:tc>
          <w:tcPr>
            <w:tcW w:w="6029" w:type="dxa"/>
            <w:tcBorders>
              <w:top w:val="single" w:sz="4" w:space="0" w:color="000000"/>
              <w:left w:val="single" w:sz="4" w:space="0" w:color="000000"/>
              <w:bottom w:val="single" w:sz="4" w:space="0" w:color="000000"/>
              <w:right w:val="single" w:sz="4" w:space="0" w:color="000000"/>
            </w:tcBorders>
          </w:tcPr>
          <w:p w14:paraId="365800D8" w14:textId="77777777" w:rsidR="007727FD" w:rsidRPr="00BD7568" w:rsidRDefault="007727FD" w:rsidP="00AA652A">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669" w:type="dxa"/>
            <w:tcBorders>
              <w:top w:val="single" w:sz="4" w:space="0" w:color="000000"/>
              <w:left w:val="single" w:sz="4" w:space="0" w:color="000000"/>
              <w:bottom w:val="single" w:sz="4" w:space="0" w:color="000000"/>
              <w:right w:val="single" w:sz="4" w:space="0" w:color="000000"/>
            </w:tcBorders>
          </w:tcPr>
          <w:p w14:paraId="692521AD" w14:textId="77777777" w:rsidR="007727FD" w:rsidRPr="00BD7568" w:rsidRDefault="007727FD" w:rsidP="00AA652A">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p>
        </w:tc>
      </w:tr>
      <w:tr w:rsidR="007727FD" w:rsidRPr="00BD7568" w14:paraId="38602E2F" w14:textId="77777777" w:rsidTr="00AA652A">
        <w:trPr>
          <w:trHeight w:val="341"/>
        </w:trPr>
        <w:tc>
          <w:tcPr>
            <w:tcW w:w="6029" w:type="dxa"/>
            <w:tcBorders>
              <w:top w:val="single" w:sz="4" w:space="0" w:color="000000"/>
              <w:left w:val="single" w:sz="4" w:space="0" w:color="000000"/>
              <w:bottom w:val="single" w:sz="4" w:space="0" w:color="000000"/>
              <w:right w:val="single" w:sz="4" w:space="0" w:color="000000"/>
            </w:tcBorders>
          </w:tcPr>
          <w:p w14:paraId="763A2C65"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HW </w:t>
            </w:r>
          </w:p>
        </w:tc>
        <w:tc>
          <w:tcPr>
            <w:tcW w:w="1669" w:type="dxa"/>
            <w:tcBorders>
              <w:top w:val="single" w:sz="4" w:space="0" w:color="000000"/>
              <w:left w:val="single" w:sz="4" w:space="0" w:color="000000"/>
              <w:bottom w:val="single" w:sz="4" w:space="0" w:color="000000"/>
              <w:right w:val="single" w:sz="4" w:space="0" w:color="000000"/>
            </w:tcBorders>
          </w:tcPr>
          <w:p w14:paraId="30C60951" w14:textId="77777777" w:rsidR="007727FD" w:rsidRPr="00BD7568" w:rsidRDefault="007727FD"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r>
      <w:tr w:rsidR="007727FD" w:rsidRPr="00BD7568" w14:paraId="7DFBB095" w14:textId="77777777" w:rsidTr="00AA652A">
        <w:trPr>
          <w:trHeight w:val="338"/>
        </w:trPr>
        <w:tc>
          <w:tcPr>
            <w:tcW w:w="6029" w:type="dxa"/>
            <w:tcBorders>
              <w:top w:val="single" w:sz="4" w:space="0" w:color="000000"/>
              <w:left w:val="single" w:sz="4" w:space="0" w:color="000000"/>
              <w:bottom w:val="single" w:sz="4" w:space="0" w:color="000000"/>
              <w:right w:val="single" w:sz="4" w:space="0" w:color="000000"/>
            </w:tcBorders>
          </w:tcPr>
          <w:p w14:paraId="5CD89F08"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SW </w:t>
            </w:r>
          </w:p>
        </w:tc>
        <w:tc>
          <w:tcPr>
            <w:tcW w:w="1669" w:type="dxa"/>
            <w:tcBorders>
              <w:top w:val="single" w:sz="4" w:space="0" w:color="000000"/>
              <w:left w:val="single" w:sz="4" w:space="0" w:color="000000"/>
              <w:bottom w:val="single" w:sz="4" w:space="0" w:color="000000"/>
              <w:right w:val="single" w:sz="4" w:space="0" w:color="000000"/>
            </w:tcBorders>
          </w:tcPr>
          <w:p w14:paraId="7D59ED90" w14:textId="77777777" w:rsidR="007727FD" w:rsidRPr="00BD7568" w:rsidRDefault="007727FD"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r>
      <w:tr w:rsidR="007727FD" w:rsidRPr="00BD7568" w14:paraId="26AE775D" w14:textId="77777777" w:rsidTr="00AA652A">
        <w:trPr>
          <w:trHeight w:val="341"/>
        </w:trPr>
        <w:tc>
          <w:tcPr>
            <w:tcW w:w="6029" w:type="dxa"/>
            <w:tcBorders>
              <w:top w:val="single" w:sz="4" w:space="0" w:color="000000"/>
              <w:left w:val="single" w:sz="4" w:space="0" w:color="000000"/>
              <w:bottom w:val="single" w:sz="4" w:space="0" w:color="000000"/>
              <w:right w:val="single" w:sz="4" w:space="0" w:color="000000"/>
            </w:tcBorders>
          </w:tcPr>
          <w:p w14:paraId="3BB24D53"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2 - FC prevodníky </w:t>
            </w:r>
          </w:p>
        </w:tc>
        <w:tc>
          <w:tcPr>
            <w:tcW w:w="1669" w:type="dxa"/>
            <w:tcBorders>
              <w:top w:val="single" w:sz="4" w:space="0" w:color="000000"/>
              <w:left w:val="single" w:sz="4" w:space="0" w:color="000000"/>
              <w:bottom w:val="single" w:sz="4" w:space="0" w:color="000000"/>
              <w:right w:val="single" w:sz="4" w:space="0" w:color="000000"/>
            </w:tcBorders>
          </w:tcPr>
          <w:p w14:paraId="424D331B" w14:textId="77777777" w:rsidR="007727FD" w:rsidRPr="00BD7568" w:rsidRDefault="007727FD"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r>
      <w:tr w:rsidR="007727FD" w:rsidRPr="00BD7568" w14:paraId="08E9D7D7" w14:textId="77777777" w:rsidTr="00AA652A">
        <w:trPr>
          <w:trHeight w:val="341"/>
        </w:trPr>
        <w:tc>
          <w:tcPr>
            <w:tcW w:w="6029" w:type="dxa"/>
            <w:tcBorders>
              <w:top w:val="single" w:sz="4" w:space="0" w:color="000000"/>
              <w:left w:val="single" w:sz="4" w:space="0" w:color="000000"/>
              <w:bottom w:val="single" w:sz="4" w:space="0" w:color="000000"/>
              <w:right w:val="single" w:sz="4" w:space="0" w:color="000000"/>
            </w:tcBorders>
          </w:tcPr>
          <w:p w14:paraId="0E25FB7C"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3 - FC prevodníky </w:t>
            </w:r>
          </w:p>
        </w:tc>
        <w:tc>
          <w:tcPr>
            <w:tcW w:w="1669" w:type="dxa"/>
            <w:tcBorders>
              <w:top w:val="single" w:sz="4" w:space="0" w:color="000000"/>
              <w:left w:val="single" w:sz="4" w:space="0" w:color="000000"/>
              <w:bottom w:val="single" w:sz="4" w:space="0" w:color="000000"/>
              <w:right w:val="single" w:sz="4" w:space="0" w:color="000000"/>
            </w:tcBorders>
          </w:tcPr>
          <w:p w14:paraId="622D8F93" w14:textId="77777777" w:rsidR="007727FD" w:rsidRPr="00BD7568" w:rsidRDefault="007727FD"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16 </w:t>
            </w:r>
          </w:p>
        </w:tc>
      </w:tr>
      <w:tr w:rsidR="007727FD" w:rsidRPr="00BD7568" w14:paraId="25F7DA8C" w14:textId="77777777" w:rsidTr="00AA652A">
        <w:trPr>
          <w:trHeight w:val="338"/>
        </w:trPr>
        <w:tc>
          <w:tcPr>
            <w:tcW w:w="6029" w:type="dxa"/>
            <w:tcBorders>
              <w:top w:val="single" w:sz="4" w:space="0" w:color="000000"/>
              <w:left w:val="single" w:sz="4" w:space="0" w:color="000000"/>
              <w:bottom w:val="single" w:sz="4" w:space="0" w:color="000000"/>
              <w:right w:val="single" w:sz="4" w:space="0" w:color="000000"/>
            </w:tcBorders>
          </w:tcPr>
          <w:p w14:paraId="0E0A19FE" w14:textId="77777777" w:rsidR="007727FD" w:rsidRPr="00BD7568" w:rsidRDefault="007727FD" w:rsidP="00AA652A">
            <w:pPr>
              <w:spacing w:after="0"/>
              <w:jc w:val="both"/>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(disková polica) </w:t>
            </w:r>
          </w:p>
        </w:tc>
        <w:tc>
          <w:tcPr>
            <w:tcW w:w="1669" w:type="dxa"/>
            <w:tcBorders>
              <w:top w:val="single" w:sz="4" w:space="0" w:color="000000"/>
              <w:left w:val="single" w:sz="4" w:space="0" w:color="000000"/>
              <w:bottom w:val="single" w:sz="4" w:space="0" w:color="000000"/>
              <w:right w:val="single" w:sz="4" w:space="0" w:color="000000"/>
            </w:tcBorders>
          </w:tcPr>
          <w:p w14:paraId="3493D24E" w14:textId="77777777" w:rsidR="007727FD" w:rsidRPr="00BD7568" w:rsidRDefault="007727FD" w:rsidP="00AA652A">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1 </w:t>
            </w:r>
          </w:p>
        </w:tc>
      </w:tr>
      <w:tr w:rsidR="007727FD" w:rsidRPr="00BD7568" w14:paraId="473529B7" w14:textId="77777777" w:rsidTr="00AA652A">
        <w:trPr>
          <w:trHeight w:val="341"/>
        </w:trPr>
        <w:tc>
          <w:tcPr>
            <w:tcW w:w="6029" w:type="dxa"/>
            <w:tcBorders>
              <w:top w:val="single" w:sz="4" w:space="0" w:color="000000"/>
              <w:left w:val="single" w:sz="4" w:space="0" w:color="000000"/>
              <w:bottom w:val="single" w:sz="4" w:space="0" w:color="000000"/>
              <w:right w:val="single" w:sz="4" w:space="0" w:color="000000"/>
            </w:tcBorders>
          </w:tcPr>
          <w:p w14:paraId="3087E907"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(HDD) </w:t>
            </w:r>
          </w:p>
        </w:tc>
        <w:tc>
          <w:tcPr>
            <w:tcW w:w="1669" w:type="dxa"/>
            <w:tcBorders>
              <w:top w:val="single" w:sz="4" w:space="0" w:color="000000"/>
              <w:left w:val="single" w:sz="4" w:space="0" w:color="000000"/>
              <w:bottom w:val="single" w:sz="4" w:space="0" w:color="000000"/>
              <w:right w:val="single" w:sz="4" w:space="0" w:color="000000"/>
            </w:tcBorders>
          </w:tcPr>
          <w:p w14:paraId="690385E9" w14:textId="77777777" w:rsidR="007727FD" w:rsidRPr="00BD7568" w:rsidRDefault="007727FD"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r>
      <w:tr w:rsidR="007727FD" w:rsidRPr="00BD7568" w14:paraId="32B01DC5" w14:textId="77777777" w:rsidTr="00AA652A">
        <w:trPr>
          <w:trHeight w:val="341"/>
        </w:trPr>
        <w:tc>
          <w:tcPr>
            <w:tcW w:w="6029" w:type="dxa"/>
            <w:tcBorders>
              <w:top w:val="single" w:sz="4" w:space="0" w:color="000000"/>
              <w:left w:val="single" w:sz="4" w:space="0" w:color="000000"/>
              <w:bottom w:val="single" w:sz="4" w:space="0" w:color="000000"/>
              <w:right w:val="single" w:sz="4" w:space="0" w:color="000000"/>
            </w:tcBorders>
          </w:tcPr>
          <w:p w14:paraId="5D8E24CD"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5 - Doplnenie diskov do diskového úložiska (HDD) </w:t>
            </w:r>
          </w:p>
        </w:tc>
        <w:tc>
          <w:tcPr>
            <w:tcW w:w="1669" w:type="dxa"/>
            <w:tcBorders>
              <w:top w:val="single" w:sz="4" w:space="0" w:color="000000"/>
              <w:left w:val="single" w:sz="4" w:space="0" w:color="000000"/>
              <w:bottom w:val="single" w:sz="4" w:space="0" w:color="000000"/>
              <w:right w:val="single" w:sz="4" w:space="0" w:color="000000"/>
            </w:tcBorders>
          </w:tcPr>
          <w:p w14:paraId="3126A5B7" w14:textId="77777777" w:rsidR="007727FD" w:rsidRPr="00BD7568" w:rsidRDefault="007727FD"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r>
      <w:tr w:rsidR="007727FD" w:rsidRPr="00BD7568" w14:paraId="0AC58B10" w14:textId="77777777" w:rsidTr="00AA652A">
        <w:trPr>
          <w:trHeight w:val="338"/>
        </w:trPr>
        <w:tc>
          <w:tcPr>
            <w:tcW w:w="6029" w:type="dxa"/>
            <w:tcBorders>
              <w:top w:val="single" w:sz="4" w:space="0" w:color="000000"/>
              <w:left w:val="single" w:sz="4" w:space="0" w:color="000000"/>
              <w:bottom w:val="single" w:sz="4" w:space="0" w:color="000000"/>
              <w:right w:val="single" w:sz="4" w:space="0" w:color="000000"/>
            </w:tcBorders>
          </w:tcPr>
          <w:p w14:paraId="2972E290" w14:textId="77777777" w:rsidR="007727FD" w:rsidRPr="00BD7568" w:rsidRDefault="007727FD"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6 - Doplnenie diskov do diskového úložiska (HDD) </w:t>
            </w:r>
          </w:p>
        </w:tc>
        <w:tc>
          <w:tcPr>
            <w:tcW w:w="1669" w:type="dxa"/>
            <w:tcBorders>
              <w:top w:val="single" w:sz="4" w:space="0" w:color="000000"/>
              <w:left w:val="single" w:sz="4" w:space="0" w:color="000000"/>
              <w:bottom w:val="single" w:sz="4" w:space="0" w:color="000000"/>
              <w:right w:val="single" w:sz="4" w:space="0" w:color="000000"/>
            </w:tcBorders>
          </w:tcPr>
          <w:p w14:paraId="376A798B" w14:textId="77777777" w:rsidR="007727FD" w:rsidRPr="00BD7568" w:rsidRDefault="007727FD" w:rsidP="00AA652A">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2 </w:t>
            </w:r>
          </w:p>
        </w:tc>
      </w:tr>
      <w:tr w:rsidR="007727FD" w:rsidRPr="00BD7568" w14:paraId="6EF11A95" w14:textId="77777777" w:rsidTr="00AA652A">
        <w:trPr>
          <w:trHeight w:val="341"/>
        </w:trPr>
        <w:tc>
          <w:tcPr>
            <w:tcW w:w="6029" w:type="dxa"/>
            <w:tcBorders>
              <w:top w:val="single" w:sz="4" w:space="0" w:color="000000"/>
              <w:left w:val="single" w:sz="4" w:space="0" w:color="000000"/>
              <w:bottom w:val="single" w:sz="4" w:space="0" w:color="000000"/>
              <w:right w:val="single" w:sz="4" w:space="0" w:color="000000"/>
            </w:tcBorders>
          </w:tcPr>
          <w:p w14:paraId="577495D1" w14:textId="77777777" w:rsidR="007727FD" w:rsidRPr="00BD7568" w:rsidRDefault="007727FD" w:rsidP="00AA652A">
            <w:pPr>
              <w:spacing w:after="0"/>
              <w:rPr>
                <w:rFonts w:ascii="Arial Narrow" w:hAnsi="Arial Narrow"/>
                <w:sz w:val="24"/>
                <w:szCs w:val="24"/>
              </w:rPr>
            </w:pPr>
            <w:r>
              <w:rPr>
                <w:rFonts w:ascii="Arial Narrow" w:eastAsia="Times New Roman" w:hAnsi="Arial Narrow" w:cs="Times New Roman"/>
                <w:szCs w:val="24"/>
              </w:rPr>
              <w:t>Súvisiace p</w:t>
            </w:r>
            <w:r w:rsidRPr="00BD7568">
              <w:rPr>
                <w:rFonts w:ascii="Arial Narrow" w:eastAsia="Times New Roman" w:hAnsi="Arial Narrow" w:cs="Times New Roman"/>
                <w:szCs w:val="24"/>
              </w:rPr>
              <w:t xml:space="preserve">ráce </w:t>
            </w:r>
          </w:p>
        </w:tc>
        <w:tc>
          <w:tcPr>
            <w:tcW w:w="1669" w:type="dxa"/>
            <w:tcBorders>
              <w:top w:val="single" w:sz="4" w:space="0" w:color="000000"/>
              <w:left w:val="single" w:sz="4" w:space="0" w:color="000000"/>
              <w:bottom w:val="single" w:sz="4" w:space="0" w:color="000000"/>
              <w:right w:val="single" w:sz="4" w:space="0" w:color="000000"/>
            </w:tcBorders>
          </w:tcPr>
          <w:p w14:paraId="2EA444D3" w14:textId="77777777" w:rsidR="007727FD" w:rsidRPr="00BD7568" w:rsidRDefault="007727FD" w:rsidP="00AA652A">
            <w:pPr>
              <w:spacing w:after="0"/>
              <w:ind w:right="27"/>
              <w:jc w:val="center"/>
              <w:rPr>
                <w:rFonts w:ascii="Arial Narrow" w:hAnsi="Arial Narrow"/>
                <w:sz w:val="24"/>
                <w:szCs w:val="24"/>
              </w:rPr>
            </w:pPr>
            <w:r w:rsidRPr="00BD7568">
              <w:rPr>
                <w:rFonts w:ascii="Arial Narrow" w:eastAsia="Times New Roman" w:hAnsi="Arial Narrow" w:cs="Times New Roman"/>
                <w:szCs w:val="24"/>
              </w:rPr>
              <w:t xml:space="preserve">1kpl </w:t>
            </w:r>
          </w:p>
        </w:tc>
      </w:tr>
    </w:tbl>
    <w:p w14:paraId="7940A63B" w14:textId="4036293C" w:rsidR="00C17171" w:rsidRDefault="00C17171" w:rsidP="009B3C19">
      <w:pPr>
        <w:spacing w:after="0" w:line="240" w:lineRule="auto"/>
        <w:ind w:left="360"/>
        <w:jc w:val="both"/>
        <w:rPr>
          <w:rFonts w:ascii="Arial Narrow" w:hAnsi="Arial Narrow" w:cs="Arial"/>
          <w:sz w:val="24"/>
          <w:szCs w:val="24"/>
        </w:rPr>
      </w:pPr>
    </w:p>
    <w:p w14:paraId="78D8A9C0" w14:textId="2AF52B7A" w:rsidR="00C17171" w:rsidRDefault="00C17171" w:rsidP="009B3C19">
      <w:pPr>
        <w:spacing w:after="0" w:line="240" w:lineRule="auto"/>
        <w:ind w:left="360"/>
        <w:jc w:val="both"/>
        <w:rPr>
          <w:rFonts w:ascii="Arial Narrow" w:hAnsi="Arial Narrow" w:cs="Arial"/>
          <w:sz w:val="24"/>
          <w:szCs w:val="24"/>
        </w:rPr>
      </w:pPr>
    </w:p>
    <w:p w14:paraId="1A91C38F" w14:textId="65080F6D" w:rsidR="00C17171" w:rsidRDefault="00C17171" w:rsidP="009B3C19">
      <w:pPr>
        <w:spacing w:after="0" w:line="240" w:lineRule="auto"/>
        <w:ind w:left="360"/>
        <w:jc w:val="both"/>
        <w:rPr>
          <w:rFonts w:ascii="Arial Narrow" w:hAnsi="Arial Narrow" w:cs="Arial"/>
          <w:sz w:val="24"/>
          <w:szCs w:val="24"/>
        </w:rPr>
      </w:pPr>
    </w:p>
    <w:p w14:paraId="0144B792" w14:textId="44430FE4" w:rsidR="00C17171" w:rsidRDefault="00C17171" w:rsidP="009B3C19">
      <w:pPr>
        <w:spacing w:after="0" w:line="240" w:lineRule="auto"/>
        <w:ind w:left="360"/>
        <w:jc w:val="both"/>
        <w:rPr>
          <w:rFonts w:ascii="Arial Narrow" w:hAnsi="Arial Narrow" w:cs="Arial"/>
          <w:sz w:val="24"/>
          <w:szCs w:val="24"/>
        </w:rPr>
      </w:pPr>
    </w:p>
    <w:p w14:paraId="5BC56BFA" w14:textId="3FCC4C6F" w:rsidR="00C17171" w:rsidRDefault="00C17171" w:rsidP="009B3C19">
      <w:pPr>
        <w:spacing w:after="0" w:line="240" w:lineRule="auto"/>
        <w:ind w:left="360"/>
        <w:jc w:val="both"/>
        <w:rPr>
          <w:rFonts w:ascii="Arial Narrow" w:hAnsi="Arial Narrow" w:cs="Arial"/>
          <w:sz w:val="24"/>
          <w:szCs w:val="24"/>
        </w:rPr>
      </w:pPr>
    </w:p>
    <w:p w14:paraId="1B9D0668" w14:textId="720B9394" w:rsidR="00C17171" w:rsidRDefault="00C17171" w:rsidP="009B3C19">
      <w:pPr>
        <w:spacing w:after="0" w:line="240" w:lineRule="auto"/>
        <w:ind w:left="360"/>
        <w:jc w:val="both"/>
        <w:rPr>
          <w:rFonts w:ascii="Arial Narrow" w:hAnsi="Arial Narrow" w:cs="Arial"/>
          <w:sz w:val="24"/>
          <w:szCs w:val="24"/>
        </w:rPr>
      </w:pPr>
    </w:p>
    <w:p w14:paraId="41297FC3" w14:textId="7017445D" w:rsidR="00C17171" w:rsidRDefault="00C17171" w:rsidP="009B3C19">
      <w:pPr>
        <w:spacing w:after="0" w:line="240" w:lineRule="auto"/>
        <w:ind w:left="360"/>
        <w:jc w:val="both"/>
        <w:rPr>
          <w:rFonts w:ascii="Arial Narrow" w:hAnsi="Arial Narrow" w:cs="Arial"/>
          <w:sz w:val="24"/>
          <w:szCs w:val="24"/>
        </w:rPr>
      </w:pPr>
    </w:p>
    <w:p w14:paraId="27E351B0" w14:textId="469D38FC" w:rsidR="00C17171" w:rsidRPr="008A1825" w:rsidRDefault="00C17171" w:rsidP="00C76248">
      <w:pPr>
        <w:pStyle w:val="Nadpis2"/>
      </w:pPr>
      <w:r w:rsidRPr="008A1825">
        <w:t xml:space="preserve">Príloha č. </w:t>
      </w:r>
      <w:r>
        <w:t>2</w:t>
      </w:r>
      <w:r w:rsidRPr="008A1825">
        <w:t xml:space="preserve"> ku SP</w:t>
      </w:r>
    </w:p>
    <w:p w14:paraId="56C19D8F" w14:textId="77777777" w:rsidR="00C17171" w:rsidRDefault="00C17171" w:rsidP="00C76248">
      <w:pPr>
        <w:pStyle w:val="Nadpis2"/>
      </w:pPr>
    </w:p>
    <w:p w14:paraId="5CC661DF" w14:textId="4018C44C" w:rsidR="00C17171" w:rsidRPr="00BD7568" w:rsidRDefault="00C17171" w:rsidP="004F2FD5">
      <w:pPr>
        <w:pStyle w:val="Nadpis2"/>
      </w:pPr>
      <w:r w:rsidRPr="00BD7568">
        <w:t>Š</w:t>
      </w:r>
      <w:r>
        <w:t>TRUKTÚROVANÝ ROZPOČET CENY</w:t>
      </w:r>
    </w:p>
    <w:p w14:paraId="41A58992" w14:textId="77777777" w:rsidR="00C17171" w:rsidRDefault="00C17171" w:rsidP="00C17171">
      <w:pPr>
        <w:spacing w:after="0"/>
        <w:rPr>
          <w:rFonts w:ascii="Arial Narrow" w:eastAsia="Times New Roman" w:hAnsi="Arial Narrow"/>
        </w:rPr>
      </w:pPr>
      <w:r w:rsidRPr="008A1825">
        <w:rPr>
          <w:rFonts w:ascii="Arial Narrow" w:eastAsia="Times New Roman" w:hAnsi="Arial Narrow"/>
        </w:rPr>
        <w:t xml:space="preserve"> </w:t>
      </w: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402868" w:rsidRPr="00BD7568" w14:paraId="121E471A" w14:textId="202AFC3F" w:rsidTr="00402868">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2488BF" w14:textId="77777777" w:rsidR="00402868" w:rsidRPr="00BD7568" w:rsidRDefault="00402868"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7F9F020A" w14:textId="0E073693" w:rsidR="00402868" w:rsidRPr="00BD7568" w:rsidRDefault="00402868"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C02014C" w14:textId="6AA7F6AD" w:rsidR="00402868" w:rsidRPr="00BD75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Jednotková cena za 1</w:t>
            </w:r>
            <w:r w:rsidR="00CC58DE">
              <w:rPr>
                <w:rFonts w:ascii="Arial Narrow" w:eastAsia="Times New Roman" w:hAnsi="Arial Narrow"/>
                <w:b/>
                <w:bCs/>
                <w:szCs w:val="24"/>
              </w:rPr>
              <w:t xml:space="preserve"> </w:t>
            </w:r>
            <w:r>
              <w:rPr>
                <w:rFonts w:ascii="Arial Narrow" w:eastAsia="Times New Roman" w:hAnsi="Arial Narrow"/>
                <w:b/>
                <w:bCs/>
                <w:szCs w:val="24"/>
              </w:rPr>
              <w:t xml:space="preserve">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E7C57E8" w14:textId="3FEFB4E4"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 xml:space="preserve">Cena za požadovaný </w:t>
            </w:r>
            <w:r>
              <w:rPr>
                <w:rFonts w:ascii="Arial Narrow" w:eastAsia="Times New Roman" w:hAnsi="Arial Narrow"/>
                <w:b/>
                <w:bCs/>
                <w:szCs w:val="24"/>
              </w:rPr>
              <w:lastRenderedPageBreak/>
              <w:t>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C1BAFD7" w14:textId="0CE446ED"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lastRenderedPageBreak/>
              <w:t xml:space="preserve">Cena za požadovaný </w:t>
            </w:r>
            <w:r>
              <w:rPr>
                <w:rFonts w:ascii="Arial Narrow" w:eastAsia="Times New Roman" w:hAnsi="Arial Narrow"/>
                <w:b/>
                <w:bCs/>
                <w:szCs w:val="24"/>
              </w:rPr>
              <w:lastRenderedPageBreak/>
              <w:t>počet s DPH</w:t>
            </w:r>
          </w:p>
        </w:tc>
      </w:tr>
      <w:tr w:rsidR="007727FD" w:rsidRPr="00BD7568" w14:paraId="0362D08B" w14:textId="135C4F7C"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99BBAA5" w14:textId="52FC039D" w:rsidR="007727FD" w:rsidRPr="00BD7568" w:rsidRDefault="007727FD" w:rsidP="007727FD">
            <w:pPr>
              <w:spacing w:after="0"/>
              <w:rPr>
                <w:rFonts w:ascii="Arial Narrow" w:hAnsi="Arial Narrow"/>
                <w:sz w:val="24"/>
                <w:szCs w:val="24"/>
              </w:rPr>
            </w:pPr>
            <w:r w:rsidRPr="00BD7568">
              <w:rPr>
                <w:rFonts w:ascii="Arial Narrow" w:eastAsia="Times New Roman" w:hAnsi="Arial Narrow" w:cs="Times New Roman"/>
                <w:szCs w:val="24"/>
              </w:rPr>
              <w:lastRenderedPageBreak/>
              <w:t xml:space="preserve">Komponent 1 – Server HW </w:t>
            </w:r>
          </w:p>
        </w:tc>
        <w:tc>
          <w:tcPr>
            <w:tcW w:w="1234" w:type="dxa"/>
            <w:tcBorders>
              <w:top w:val="single" w:sz="4" w:space="0" w:color="000000"/>
              <w:left w:val="single" w:sz="4" w:space="0" w:color="000000"/>
              <w:bottom w:val="single" w:sz="4" w:space="0" w:color="000000"/>
              <w:right w:val="single" w:sz="4" w:space="0" w:color="000000"/>
            </w:tcBorders>
          </w:tcPr>
          <w:p w14:paraId="2654197E" w14:textId="6FF5B980" w:rsidR="007727FD" w:rsidRPr="00BD7568" w:rsidRDefault="007727FD" w:rsidP="007727FD">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1E93C557"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FAC5675"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761F0BB"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6430A677" w14:textId="635D27F9"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00E708D7" w14:textId="4FD1C886" w:rsidR="007727FD" w:rsidRPr="00BD7568" w:rsidRDefault="007727FD" w:rsidP="007727FD">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SW </w:t>
            </w:r>
          </w:p>
        </w:tc>
        <w:tc>
          <w:tcPr>
            <w:tcW w:w="1234" w:type="dxa"/>
            <w:tcBorders>
              <w:top w:val="single" w:sz="4" w:space="0" w:color="000000"/>
              <w:left w:val="single" w:sz="4" w:space="0" w:color="000000"/>
              <w:bottom w:val="single" w:sz="4" w:space="0" w:color="000000"/>
              <w:right w:val="single" w:sz="4" w:space="0" w:color="000000"/>
            </w:tcBorders>
          </w:tcPr>
          <w:p w14:paraId="3A4AD741" w14:textId="1407AF63" w:rsidR="007727FD" w:rsidRPr="00BD7568" w:rsidRDefault="007727FD" w:rsidP="007727FD">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5A8C91B2"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977B8EB"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7D366D5"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78CDA603"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3C713026" w14:textId="3E068A9B" w:rsidR="007727FD" w:rsidRPr="00BD7568" w:rsidRDefault="007727FD" w:rsidP="007727FD">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2 - FC prevodníky </w:t>
            </w:r>
          </w:p>
        </w:tc>
        <w:tc>
          <w:tcPr>
            <w:tcW w:w="1234" w:type="dxa"/>
            <w:tcBorders>
              <w:top w:val="single" w:sz="4" w:space="0" w:color="000000"/>
              <w:left w:val="single" w:sz="4" w:space="0" w:color="000000"/>
              <w:bottom w:val="single" w:sz="4" w:space="0" w:color="000000"/>
              <w:right w:val="single" w:sz="4" w:space="0" w:color="000000"/>
            </w:tcBorders>
          </w:tcPr>
          <w:p w14:paraId="5D5106BB" w14:textId="05E01E78"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087C277A"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E032A3F"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A786BD4"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1DA91F06"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6DC56C3D" w14:textId="1C00328E" w:rsidR="007727FD" w:rsidRPr="00BD7568" w:rsidRDefault="007727FD" w:rsidP="007727FD">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3 - FC prevodníky </w:t>
            </w:r>
          </w:p>
        </w:tc>
        <w:tc>
          <w:tcPr>
            <w:tcW w:w="1234" w:type="dxa"/>
            <w:tcBorders>
              <w:top w:val="single" w:sz="4" w:space="0" w:color="000000"/>
              <w:left w:val="single" w:sz="4" w:space="0" w:color="000000"/>
              <w:bottom w:val="single" w:sz="4" w:space="0" w:color="000000"/>
              <w:right w:val="single" w:sz="4" w:space="0" w:color="000000"/>
            </w:tcBorders>
          </w:tcPr>
          <w:p w14:paraId="49D657AC" w14:textId="01FD893C"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16 </w:t>
            </w:r>
          </w:p>
        </w:tc>
        <w:tc>
          <w:tcPr>
            <w:tcW w:w="1423" w:type="dxa"/>
            <w:tcBorders>
              <w:top w:val="single" w:sz="4" w:space="0" w:color="000000"/>
              <w:left w:val="single" w:sz="4" w:space="0" w:color="000000"/>
              <w:bottom w:val="single" w:sz="4" w:space="0" w:color="000000"/>
              <w:right w:val="single" w:sz="4" w:space="0" w:color="000000"/>
            </w:tcBorders>
          </w:tcPr>
          <w:p w14:paraId="3EEE3089"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2C8C372"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AFED7C8"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160B6F40"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4AFEE858" w14:textId="4EA027AF" w:rsidR="007727FD" w:rsidRPr="00BD7568" w:rsidRDefault="007727FD" w:rsidP="007727FD">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4 - Doplnenie diskov do diskového úložiska (disková polica) </w:t>
            </w:r>
          </w:p>
        </w:tc>
        <w:tc>
          <w:tcPr>
            <w:tcW w:w="1234" w:type="dxa"/>
            <w:tcBorders>
              <w:top w:val="single" w:sz="4" w:space="0" w:color="000000"/>
              <w:left w:val="single" w:sz="4" w:space="0" w:color="000000"/>
              <w:bottom w:val="single" w:sz="4" w:space="0" w:color="000000"/>
              <w:right w:val="single" w:sz="4" w:space="0" w:color="000000"/>
            </w:tcBorders>
          </w:tcPr>
          <w:p w14:paraId="30246331" w14:textId="768679A4"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1 </w:t>
            </w:r>
          </w:p>
        </w:tc>
        <w:tc>
          <w:tcPr>
            <w:tcW w:w="1423" w:type="dxa"/>
            <w:tcBorders>
              <w:top w:val="single" w:sz="4" w:space="0" w:color="000000"/>
              <w:left w:val="single" w:sz="4" w:space="0" w:color="000000"/>
              <w:bottom w:val="single" w:sz="4" w:space="0" w:color="000000"/>
              <w:right w:val="single" w:sz="4" w:space="0" w:color="000000"/>
            </w:tcBorders>
          </w:tcPr>
          <w:p w14:paraId="7EFE25DD"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76FF9208"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45923BC3"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080C90F4"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5AA2355B" w14:textId="711F43F5" w:rsidR="007727FD" w:rsidRPr="00BD7568" w:rsidRDefault="007727FD" w:rsidP="007727FD">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4 -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1BE5CC36" w14:textId="1FF58749"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59D7F986"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D8C7593"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208777D3"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2A19FD35"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737110AC" w14:textId="577EF09C" w:rsidR="007727FD" w:rsidRPr="00BD7568" w:rsidRDefault="007727FD" w:rsidP="007727FD">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5 -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5399792A" w14:textId="2953CBEB"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41CA22A4"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029FB404"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43C9A70A"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60759332"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16C8ED99" w14:textId="3BE16C03" w:rsidR="007727FD" w:rsidRPr="00BD7568" w:rsidRDefault="007727FD" w:rsidP="007727FD">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6 -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354FB87C" w14:textId="0EC2CC64"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4E6545D6"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E3505F3"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33201A2" w14:textId="77777777" w:rsidR="007727FD" w:rsidRPr="00BD7568" w:rsidRDefault="007727FD" w:rsidP="007727FD">
            <w:pPr>
              <w:spacing w:after="0"/>
              <w:ind w:right="23"/>
              <w:jc w:val="center"/>
              <w:rPr>
                <w:rFonts w:ascii="Arial Narrow" w:eastAsia="Times New Roman" w:hAnsi="Arial Narrow"/>
                <w:szCs w:val="24"/>
              </w:rPr>
            </w:pPr>
          </w:p>
        </w:tc>
      </w:tr>
      <w:tr w:rsidR="007727FD" w:rsidRPr="00BD7568" w14:paraId="396338F1" w14:textId="77777777"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4450D960" w14:textId="51F972AD" w:rsidR="007727FD" w:rsidRPr="00BD7568" w:rsidRDefault="007727FD" w:rsidP="007727FD">
            <w:pPr>
              <w:spacing w:after="0"/>
              <w:rPr>
                <w:rFonts w:ascii="Arial Narrow" w:eastAsia="Times New Roman" w:hAnsi="Arial Narrow"/>
                <w:szCs w:val="24"/>
              </w:rPr>
            </w:pPr>
            <w:r>
              <w:rPr>
                <w:rFonts w:ascii="Arial Narrow" w:eastAsia="Times New Roman" w:hAnsi="Arial Narrow" w:cs="Times New Roman"/>
                <w:szCs w:val="24"/>
              </w:rPr>
              <w:t>Súvisiace p</w:t>
            </w:r>
            <w:r w:rsidRPr="00BD7568">
              <w:rPr>
                <w:rFonts w:ascii="Arial Narrow" w:eastAsia="Times New Roman" w:hAnsi="Arial Narrow" w:cs="Times New Roman"/>
                <w:szCs w:val="24"/>
              </w:rPr>
              <w:t xml:space="preserve">ráce </w:t>
            </w:r>
          </w:p>
        </w:tc>
        <w:tc>
          <w:tcPr>
            <w:tcW w:w="1234" w:type="dxa"/>
            <w:tcBorders>
              <w:top w:val="single" w:sz="4" w:space="0" w:color="000000"/>
              <w:left w:val="single" w:sz="4" w:space="0" w:color="000000"/>
              <w:bottom w:val="single" w:sz="4" w:space="0" w:color="000000"/>
              <w:right w:val="single" w:sz="4" w:space="0" w:color="000000"/>
            </w:tcBorders>
          </w:tcPr>
          <w:p w14:paraId="6CB0044D" w14:textId="6227DFE2" w:rsidR="007727FD" w:rsidRPr="00BD7568" w:rsidRDefault="007727FD" w:rsidP="007727FD">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1kpl </w:t>
            </w:r>
          </w:p>
        </w:tc>
        <w:tc>
          <w:tcPr>
            <w:tcW w:w="1423" w:type="dxa"/>
            <w:tcBorders>
              <w:top w:val="single" w:sz="4" w:space="0" w:color="000000"/>
              <w:left w:val="single" w:sz="4" w:space="0" w:color="000000"/>
              <w:bottom w:val="single" w:sz="4" w:space="0" w:color="000000"/>
              <w:right w:val="single" w:sz="4" w:space="0" w:color="000000"/>
            </w:tcBorders>
          </w:tcPr>
          <w:p w14:paraId="37A1E24D" w14:textId="77777777" w:rsidR="007727FD" w:rsidRPr="00BD7568" w:rsidRDefault="007727FD" w:rsidP="007727FD">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8738634" w14:textId="77777777" w:rsidR="007727FD" w:rsidRPr="00BD7568" w:rsidRDefault="007727FD" w:rsidP="007727FD">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62F057BF" w14:textId="77777777" w:rsidR="007727FD" w:rsidRPr="00BD7568" w:rsidRDefault="007727FD" w:rsidP="007727FD">
            <w:pPr>
              <w:spacing w:after="0"/>
              <w:ind w:right="23"/>
              <w:jc w:val="center"/>
              <w:rPr>
                <w:rFonts w:ascii="Arial Narrow" w:eastAsia="Times New Roman" w:hAnsi="Arial Narrow"/>
                <w:szCs w:val="24"/>
              </w:rPr>
            </w:pPr>
          </w:p>
        </w:tc>
      </w:tr>
    </w:tbl>
    <w:p w14:paraId="3324DA9C" w14:textId="69E9F5E0" w:rsidR="00C17171" w:rsidRDefault="00C17171" w:rsidP="009B3C19">
      <w:pPr>
        <w:spacing w:after="0" w:line="240" w:lineRule="auto"/>
        <w:ind w:left="360"/>
        <w:jc w:val="both"/>
        <w:rPr>
          <w:rFonts w:ascii="Arial Narrow" w:hAnsi="Arial Narrow" w:cs="Arial"/>
          <w:sz w:val="24"/>
          <w:szCs w:val="24"/>
        </w:rPr>
      </w:pPr>
    </w:p>
    <w:p w14:paraId="4F8A92CD" w14:textId="122EA90D" w:rsidR="00402868" w:rsidRDefault="00402868" w:rsidP="009B3C19">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644"/>
        <w:gridCol w:w="2404"/>
      </w:tblGrid>
      <w:tr w:rsidR="00402868" w:rsidRPr="00057A3A" w14:paraId="1101254E" w14:textId="77777777" w:rsidTr="007727FD">
        <w:trPr>
          <w:trHeight w:val="341"/>
        </w:trPr>
        <w:tc>
          <w:tcPr>
            <w:tcW w:w="6644" w:type="dxa"/>
            <w:tcBorders>
              <w:top w:val="single" w:sz="4" w:space="0" w:color="000000"/>
              <w:left w:val="single" w:sz="4" w:space="0" w:color="000000"/>
              <w:bottom w:val="single" w:sz="4" w:space="0" w:color="000000"/>
              <w:right w:val="single" w:sz="4" w:space="0" w:color="000000"/>
            </w:tcBorders>
          </w:tcPr>
          <w:p w14:paraId="7046A919" w14:textId="167B502F" w:rsidR="00402868" w:rsidRPr="00057A3A" w:rsidRDefault="00402868"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404" w:type="dxa"/>
            <w:tcBorders>
              <w:top w:val="single" w:sz="4" w:space="0" w:color="000000"/>
              <w:left w:val="single" w:sz="4" w:space="0" w:color="000000"/>
              <w:bottom w:val="single" w:sz="4" w:space="0" w:color="000000"/>
              <w:right w:val="single" w:sz="4" w:space="0" w:color="000000"/>
            </w:tcBorders>
          </w:tcPr>
          <w:p w14:paraId="5F45BA18" w14:textId="68FE8DE3" w:rsidR="00402868" w:rsidRPr="00057A3A" w:rsidRDefault="00402868" w:rsidP="000D53D0">
            <w:pPr>
              <w:spacing w:after="0"/>
              <w:ind w:right="27"/>
              <w:jc w:val="center"/>
              <w:rPr>
                <w:rFonts w:ascii="Arial Narrow" w:eastAsia="Times New Roman" w:hAnsi="Arial Narrow"/>
                <w:b/>
                <w:bCs/>
                <w:szCs w:val="24"/>
              </w:rPr>
            </w:pPr>
          </w:p>
        </w:tc>
      </w:tr>
    </w:tbl>
    <w:p w14:paraId="231824C0" w14:textId="3516CD73" w:rsidR="00402868" w:rsidRDefault="00402868" w:rsidP="009B3C19">
      <w:pPr>
        <w:spacing w:after="0" w:line="240" w:lineRule="auto"/>
        <w:ind w:left="360"/>
        <w:jc w:val="both"/>
        <w:rPr>
          <w:rFonts w:ascii="Arial Narrow" w:hAnsi="Arial Narrow" w:cs="Arial"/>
          <w:sz w:val="24"/>
          <w:szCs w:val="24"/>
        </w:rPr>
      </w:pPr>
    </w:p>
    <w:p w14:paraId="46D4778A" w14:textId="5FFABCE7" w:rsidR="00EF127F" w:rsidRDefault="00EF127F" w:rsidP="009B3C19">
      <w:pPr>
        <w:spacing w:after="0" w:line="240" w:lineRule="auto"/>
        <w:ind w:left="360"/>
        <w:jc w:val="both"/>
        <w:rPr>
          <w:rFonts w:ascii="Arial Narrow" w:hAnsi="Arial Narrow" w:cs="Arial"/>
          <w:sz w:val="24"/>
          <w:szCs w:val="24"/>
        </w:rPr>
      </w:pPr>
    </w:p>
    <w:p w14:paraId="312DC69B" w14:textId="4428F63C" w:rsidR="00EF127F" w:rsidRDefault="00EF127F" w:rsidP="009B3C19">
      <w:pPr>
        <w:spacing w:after="0" w:line="240" w:lineRule="auto"/>
        <w:ind w:left="360"/>
        <w:jc w:val="both"/>
        <w:rPr>
          <w:rFonts w:ascii="Arial Narrow" w:hAnsi="Arial Narrow" w:cs="Arial"/>
          <w:sz w:val="24"/>
          <w:szCs w:val="24"/>
        </w:rPr>
      </w:pPr>
    </w:p>
    <w:p w14:paraId="727B3209" w14:textId="3650BFF3" w:rsidR="00EF127F" w:rsidRDefault="00EF127F" w:rsidP="009B3C19">
      <w:pPr>
        <w:spacing w:after="0" w:line="240" w:lineRule="auto"/>
        <w:ind w:left="360"/>
        <w:jc w:val="both"/>
        <w:rPr>
          <w:rFonts w:ascii="Arial Narrow" w:hAnsi="Arial Narrow" w:cs="Arial"/>
          <w:sz w:val="24"/>
          <w:szCs w:val="24"/>
        </w:rPr>
      </w:pPr>
    </w:p>
    <w:p w14:paraId="52E09B94" w14:textId="0DBD4F7D" w:rsidR="00477018" w:rsidRDefault="00477018" w:rsidP="009B3C19">
      <w:pPr>
        <w:spacing w:after="0" w:line="240" w:lineRule="auto"/>
        <w:ind w:left="360"/>
        <w:jc w:val="both"/>
        <w:rPr>
          <w:rFonts w:ascii="Arial Narrow" w:hAnsi="Arial Narrow" w:cs="Arial"/>
          <w:sz w:val="24"/>
          <w:szCs w:val="24"/>
        </w:rPr>
      </w:pPr>
    </w:p>
    <w:p w14:paraId="329F3644" w14:textId="20F1AFF6" w:rsidR="00477018" w:rsidRDefault="00477018" w:rsidP="009B3C19">
      <w:pPr>
        <w:spacing w:after="0" w:line="240" w:lineRule="auto"/>
        <w:ind w:left="360"/>
        <w:jc w:val="both"/>
        <w:rPr>
          <w:rFonts w:ascii="Arial Narrow" w:hAnsi="Arial Narrow" w:cs="Arial"/>
          <w:sz w:val="24"/>
          <w:szCs w:val="24"/>
        </w:rPr>
      </w:pPr>
    </w:p>
    <w:p w14:paraId="72F8415D" w14:textId="38F07430" w:rsidR="00477018" w:rsidRDefault="00477018" w:rsidP="009B3C19">
      <w:pPr>
        <w:spacing w:after="0" w:line="240" w:lineRule="auto"/>
        <w:ind w:left="360"/>
        <w:jc w:val="both"/>
        <w:rPr>
          <w:rFonts w:ascii="Arial Narrow" w:hAnsi="Arial Narrow" w:cs="Arial"/>
          <w:sz w:val="24"/>
          <w:szCs w:val="24"/>
        </w:rPr>
      </w:pPr>
    </w:p>
    <w:p w14:paraId="7BA62263" w14:textId="2F821EB6" w:rsidR="00477018" w:rsidRDefault="00477018" w:rsidP="009B3C19">
      <w:pPr>
        <w:spacing w:after="0" w:line="240" w:lineRule="auto"/>
        <w:ind w:left="360"/>
        <w:jc w:val="both"/>
        <w:rPr>
          <w:rFonts w:ascii="Arial Narrow" w:hAnsi="Arial Narrow" w:cs="Arial"/>
          <w:sz w:val="24"/>
          <w:szCs w:val="24"/>
        </w:rPr>
      </w:pPr>
    </w:p>
    <w:p w14:paraId="2DE0F194" w14:textId="29A07CDB" w:rsidR="00477018" w:rsidRDefault="00477018" w:rsidP="009B3C19">
      <w:pPr>
        <w:spacing w:after="0" w:line="240" w:lineRule="auto"/>
        <w:ind w:left="360"/>
        <w:jc w:val="both"/>
        <w:rPr>
          <w:rFonts w:ascii="Arial Narrow" w:hAnsi="Arial Narrow" w:cs="Arial"/>
          <w:sz w:val="24"/>
          <w:szCs w:val="24"/>
        </w:rPr>
      </w:pPr>
    </w:p>
    <w:p w14:paraId="0CE298FB" w14:textId="6C138A3B" w:rsidR="00477018" w:rsidRDefault="00477018" w:rsidP="009B3C19">
      <w:pPr>
        <w:spacing w:after="0" w:line="240" w:lineRule="auto"/>
        <w:ind w:left="360"/>
        <w:jc w:val="both"/>
        <w:rPr>
          <w:rFonts w:ascii="Arial Narrow" w:hAnsi="Arial Narrow" w:cs="Arial"/>
          <w:sz w:val="24"/>
          <w:szCs w:val="24"/>
        </w:rPr>
      </w:pPr>
    </w:p>
    <w:p w14:paraId="707C09E8" w14:textId="77777777" w:rsidR="001C14D5" w:rsidRDefault="001C14D5" w:rsidP="009B3C19">
      <w:pPr>
        <w:spacing w:after="0" w:line="240" w:lineRule="auto"/>
        <w:ind w:left="360"/>
        <w:jc w:val="both"/>
        <w:rPr>
          <w:rFonts w:ascii="Arial Narrow" w:hAnsi="Arial Narrow" w:cs="Arial"/>
          <w:sz w:val="24"/>
          <w:szCs w:val="24"/>
        </w:rPr>
      </w:pPr>
    </w:p>
    <w:p w14:paraId="29F655B2" w14:textId="77777777" w:rsidR="001C14D5" w:rsidRDefault="001C14D5" w:rsidP="009B3C19">
      <w:pPr>
        <w:spacing w:after="0" w:line="240" w:lineRule="auto"/>
        <w:ind w:left="360"/>
        <w:jc w:val="both"/>
        <w:rPr>
          <w:rFonts w:ascii="Arial Narrow" w:hAnsi="Arial Narrow" w:cs="Arial"/>
          <w:sz w:val="24"/>
          <w:szCs w:val="24"/>
        </w:rPr>
      </w:pPr>
    </w:p>
    <w:p w14:paraId="10643338" w14:textId="77777777" w:rsidR="001C14D5" w:rsidRDefault="001C14D5" w:rsidP="009B3C19">
      <w:pPr>
        <w:spacing w:after="0" w:line="240" w:lineRule="auto"/>
        <w:ind w:left="360"/>
        <w:jc w:val="both"/>
        <w:rPr>
          <w:rFonts w:ascii="Arial Narrow" w:hAnsi="Arial Narrow" w:cs="Arial"/>
          <w:sz w:val="24"/>
          <w:szCs w:val="24"/>
        </w:rPr>
      </w:pPr>
    </w:p>
    <w:p w14:paraId="7AC8F67B" w14:textId="77777777" w:rsidR="001C14D5" w:rsidRDefault="001C14D5" w:rsidP="009B3C19">
      <w:pPr>
        <w:spacing w:after="0" w:line="240" w:lineRule="auto"/>
        <w:ind w:left="360"/>
        <w:jc w:val="both"/>
        <w:rPr>
          <w:rFonts w:ascii="Arial Narrow" w:hAnsi="Arial Narrow" w:cs="Arial"/>
          <w:sz w:val="24"/>
          <w:szCs w:val="24"/>
        </w:rPr>
      </w:pPr>
    </w:p>
    <w:p w14:paraId="6E57FD97" w14:textId="77777777" w:rsidR="001C14D5" w:rsidRDefault="001C14D5" w:rsidP="009B3C19">
      <w:pPr>
        <w:spacing w:after="0" w:line="240" w:lineRule="auto"/>
        <w:ind w:left="360"/>
        <w:jc w:val="both"/>
        <w:rPr>
          <w:rFonts w:ascii="Arial Narrow" w:hAnsi="Arial Narrow" w:cs="Arial"/>
          <w:sz w:val="24"/>
          <w:szCs w:val="24"/>
        </w:rPr>
      </w:pPr>
    </w:p>
    <w:p w14:paraId="1A9A6C3C" w14:textId="77777777" w:rsidR="001C14D5" w:rsidRDefault="001C14D5" w:rsidP="009B3C19">
      <w:pPr>
        <w:spacing w:after="0" w:line="240" w:lineRule="auto"/>
        <w:ind w:left="360"/>
        <w:jc w:val="both"/>
        <w:rPr>
          <w:rFonts w:ascii="Arial Narrow" w:hAnsi="Arial Narrow" w:cs="Arial"/>
          <w:sz w:val="24"/>
          <w:szCs w:val="24"/>
        </w:rPr>
      </w:pPr>
    </w:p>
    <w:p w14:paraId="23B5028B" w14:textId="77777777" w:rsidR="001C14D5" w:rsidRDefault="001C14D5" w:rsidP="009B3C19">
      <w:pPr>
        <w:spacing w:after="0" w:line="240" w:lineRule="auto"/>
        <w:ind w:left="360"/>
        <w:jc w:val="both"/>
        <w:rPr>
          <w:rFonts w:ascii="Arial Narrow" w:hAnsi="Arial Narrow" w:cs="Arial"/>
          <w:sz w:val="24"/>
          <w:szCs w:val="24"/>
        </w:rPr>
      </w:pPr>
    </w:p>
    <w:p w14:paraId="1C2206B0" w14:textId="77777777" w:rsidR="001C14D5" w:rsidRDefault="001C14D5" w:rsidP="009B3C19">
      <w:pPr>
        <w:spacing w:after="0" w:line="240" w:lineRule="auto"/>
        <w:ind w:left="360"/>
        <w:jc w:val="both"/>
        <w:rPr>
          <w:rFonts w:ascii="Arial Narrow" w:hAnsi="Arial Narrow" w:cs="Arial"/>
          <w:sz w:val="24"/>
          <w:szCs w:val="24"/>
        </w:rPr>
      </w:pPr>
    </w:p>
    <w:p w14:paraId="783923A7" w14:textId="77777777" w:rsidR="001C14D5" w:rsidRDefault="001C14D5" w:rsidP="009B3C19">
      <w:pPr>
        <w:spacing w:after="0" w:line="240" w:lineRule="auto"/>
        <w:ind w:left="360"/>
        <w:jc w:val="both"/>
        <w:rPr>
          <w:rFonts w:ascii="Arial Narrow" w:hAnsi="Arial Narrow" w:cs="Arial"/>
          <w:sz w:val="24"/>
          <w:szCs w:val="24"/>
        </w:rPr>
      </w:pPr>
    </w:p>
    <w:p w14:paraId="4E989A1E" w14:textId="77777777" w:rsidR="001C14D5" w:rsidRDefault="001C14D5" w:rsidP="009B3C19">
      <w:pPr>
        <w:spacing w:after="0" w:line="240" w:lineRule="auto"/>
        <w:ind w:left="360"/>
        <w:jc w:val="both"/>
        <w:rPr>
          <w:rFonts w:ascii="Arial Narrow" w:hAnsi="Arial Narrow" w:cs="Arial"/>
          <w:sz w:val="24"/>
          <w:szCs w:val="24"/>
        </w:rPr>
      </w:pPr>
    </w:p>
    <w:p w14:paraId="4BEBC518" w14:textId="77777777" w:rsidR="001C14D5" w:rsidRDefault="001C14D5" w:rsidP="009B3C19">
      <w:pPr>
        <w:spacing w:after="0" w:line="240" w:lineRule="auto"/>
        <w:ind w:left="360"/>
        <w:jc w:val="both"/>
        <w:rPr>
          <w:rFonts w:ascii="Arial Narrow" w:hAnsi="Arial Narrow" w:cs="Arial"/>
          <w:sz w:val="24"/>
          <w:szCs w:val="24"/>
        </w:rPr>
      </w:pPr>
    </w:p>
    <w:p w14:paraId="44AAEA5A" w14:textId="6BED4E57" w:rsidR="00477018" w:rsidRDefault="00477018" w:rsidP="009B3C19">
      <w:pPr>
        <w:spacing w:after="0" w:line="240" w:lineRule="auto"/>
        <w:ind w:left="360"/>
        <w:jc w:val="both"/>
        <w:rPr>
          <w:rFonts w:ascii="Arial Narrow" w:hAnsi="Arial Narrow" w:cs="Arial"/>
          <w:sz w:val="24"/>
          <w:szCs w:val="24"/>
        </w:rPr>
      </w:pPr>
    </w:p>
    <w:p w14:paraId="6070AFD8" w14:textId="2F6511A1" w:rsidR="00EF127F" w:rsidRPr="00D26784" w:rsidRDefault="00EF127F" w:rsidP="00C76248">
      <w:pPr>
        <w:pStyle w:val="Nadpis2"/>
      </w:pPr>
      <w:r w:rsidRPr="00D26784">
        <w:t>Príloha č. 3 ku SP</w:t>
      </w:r>
    </w:p>
    <w:p w14:paraId="01B6E4B5" w14:textId="77777777" w:rsidR="00EF127F" w:rsidRDefault="00EF127F" w:rsidP="00EF127F">
      <w:pPr>
        <w:jc w:val="center"/>
        <w:rPr>
          <w:rFonts w:ascii="Arial Narrow" w:eastAsia="Courier New" w:hAnsi="Arial Narrow" w:cs="Arial"/>
          <w:b/>
          <w:color w:val="000000"/>
          <w:sz w:val="22"/>
          <w:lang w:eastAsia="sk-SK"/>
        </w:rPr>
      </w:pPr>
    </w:p>
    <w:p w14:paraId="623317D3" w14:textId="040CFF9D"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Kúpna zmluva </w:t>
      </w:r>
    </w:p>
    <w:p w14:paraId="5D25DD9B" w14:textId="77777777"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lastRenderedPageBreak/>
        <w:t xml:space="preserve">uzatvorená v zmysle § 409 a </w:t>
      </w:r>
      <w:proofErr w:type="spellStart"/>
      <w:r w:rsidRPr="00EF127F">
        <w:rPr>
          <w:rFonts w:ascii="Arial Narrow" w:eastAsia="Courier New" w:hAnsi="Arial Narrow" w:cs="Arial"/>
          <w:b/>
          <w:color w:val="000000"/>
          <w:sz w:val="22"/>
          <w:lang w:eastAsia="sk-SK"/>
        </w:rPr>
        <w:t>nasl</w:t>
      </w:r>
      <w:proofErr w:type="spellEnd"/>
      <w:r w:rsidRPr="00EF127F">
        <w:rPr>
          <w:rFonts w:ascii="Arial Narrow" w:eastAsia="Courier New" w:hAnsi="Arial Narrow" w:cs="Arial"/>
          <w:b/>
          <w:color w:val="000000"/>
          <w:sz w:val="22"/>
          <w:lang w:eastAsia="sk-SK"/>
        </w:rPr>
        <w:t xml:space="preserve">. zákona č. 513/1991 Zb. Obchodného zákonníka v znení neskorších predpisov (ďalej len „Obchodný zákonník“) a v súlade so zákonom č. 343/2015 Z. z. o verejnom obstarávaní a o zmene a doplnení niektorých zákonov </w:t>
      </w:r>
    </w:p>
    <w:p w14:paraId="10B368FD" w14:textId="77777777" w:rsidR="00EF127F" w:rsidRPr="00EF127F" w:rsidRDefault="00EF127F" w:rsidP="00EF127F">
      <w:pPr>
        <w:widowControl w:val="0"/>
        <w:spacing w:after="0" w:line="240" w:lineRule="auto"/>
        <w:jc w:val="center"/>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„Zmluva“)</w:t>
      </w:r>
    </w:p>
    <w:p w14:paraId="4DCF780B"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2B3D1870"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61DF3D61"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4C429106" w14:textId="77777777" w:rsidR="00EF127F" w:rsidRPr="00EF127F" w:rsidRDefault="00EF127F" w:rsidP="00EF127F">
      <w:pPr>
        <w:tabs>
          <w:tab w:val="left" w:pos="2160"/>
          <w:tab w:val="left" w:pos="2880"/>
          <w:tab w:val="left" w:pos="4500"/>
        </w:tabs>
        <w:spacing w:after="0" w:line="240" w:lineRule="auto"/>
        <w:ind w:left="360"/>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strany</w:t>
      </w:r>
    </w:p>
    <w:p w14:paraId="30C26467"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2C92995D"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0F124560" w14:textId="40448FE3" w:rsidR="00EF127F" w:rsidRPr="00EF127F" w:rsidRDefault="006E4AAC" w:rsidP="00EF127F">
      <w:pPr>
        <w:widowControl w:val="0"/>
        <w:spacing w:after="0" w:line="240" w:lineRule="auto"/>
        <w:jc w:val="both"/>
        <w:rPr>
          <w:rFonts w:ascii="Arial Narrow" w:eastAsia="Courier New" w:hAnsi="Arial Narrow" w:cs="Arial"/>
          <w:b/>
          <w:color w:val="000000"/>
          <w:sz w:val="22"/>
          <w:lang w:eastAsia="sk-SK"/>
        </w:rPr>
      </w:pPr>
      <w:r w:rsidRPr="006E4AAC">
        <w:rPr>
          <w:rFonts w:ascii="Arial Narrow" w:eastAsia="Courier New" w:hAnsi="Arial Narrow" w:cs="Arial"/>
          <w:b/>
          <w:color w:val="000000"/>
          <w:sz w:val="22"/>
          <w:lang w:eastAsia="sk-SK"/>
        </w:rPr>
        <w:t>Slovenská republika zastúpená Ministerstvom vnútra Slovenskej republiky</w:t>
      </w:r>
      <w:r w:rsidRPr="006E4AAC" w:rsidDel="006E4AAC">
        <w:rPr>
          <w:rFonts w:ascii="Arial Narrow" w:eastAsia="Courier New" w:hAnsi="Arial Narrow" w:cs="Arial"/>
          <w:b/>
          <w:color w:val="000000"/>
          <w:sz w:val="22"/>
          <w:lang w:eastAsia="sk-SK"/>
        </w:rPr>
        <w:t xml:space="preserve"> </w:t>
      </w:r>
      <w:r w:rsidR="00EF127F" w:rsidRPr="00EF127F">
        <w:rPr>
          <w:rFonts w:ascii="Arial Narrow" w:eastAsia="Courier New" w:hAnsi="Arial Narrow" w:cs="Arial"/>
          <w:b/>
          <w:color w:val="000000"/>
          <w:sz w:val="22"/>
          <w:lang w:eastAsia="sk-SK"/>
        </w:rPr>
        <w:t xml:space="preserve"> </w:t>
      </w:r>
    </w:p>
    <w:p w14:paraId="03B298D7" w14:textId="77777777" w:rsidR="006E4AAC" w:rsidRPr="006E4AAC" w:rsidRDefault="006E4AAC" w:rsidP="006E4AAC">
      <w:pPr>
        <w:widowControl w:val="0"/>
        <w:spacing w:after="0" w:line="240" w:lineRule="auto"/>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sídlo:</w:t>
      </w:r>
      <w:r w:rsidRPr="006E4AAC">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ab/>
        <w:t>Pribinova 2, 812 72 Bratislava - mestská časť Staré Mesto</w:t>
      </w:r>
    </w:p>
    <w:p w14:paraId="759E278D" w14:textId="5F83315A" w:rsidR="006E4AAC" w:rsidRPr="006E4AAC" w:rsidRDefault="006E4AAC" w:rsidP="006E4AAC">
      <w:pPr>
        <w:widowControl w:val="0"/>
        <w:spacing w:after="0" w:line="240" w:lineRule="auto"/>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IČO:</w:t>
      </w:r>
      <w:r w:rsidRPr="006E4AAC">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ab/>
      </w:r>
      <w:r>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00151866</w:t>
      </w:r>
    </w:p>
    <w:p w14:paraId="4F6035F2" w14:textId="47092376" w:rsidR="006E4AAC" w:rsidRPr="006E4AAC" w:rsidRDefault="006E4AAC" w:rsidP="006E4AAC">
      <w:pPr>
        <w:widowControl w:val="0"/>
        <w:spacing w:after="0" w:line="240" w:lineRule="auto"/>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DIČ:</w:t>
      </w:r>
      <w:r w:rsidRPr="006E4AAC">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ab/>
      </w:r>
      <w:r>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2020571520</w:t>
      </w:r>
    </w:p>
    <w:p w14:paraId="39026A25" w14:textId="77777777" w:rsidR="006E4AAC" w:rsidRPr="006E4AAC" w:rsidRDefault="006E4AAC" w:rsidP="006E4AAC">
      <w:pPr>
        <w:widowControl w:val="0"/>
        <w:spacing w:after="0" w:line="240" w:lineRule="auto"/>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bankové spojenie:</w:t>
      </w:r>
      <w:r w:rsidRPr="006E4AAC">
        <w:rPr>
          <w:rFonts w:ascii="Arial Narrow" w:eastAsia="Courier New" w:hAnsi="Arial Narrow" w:cs="Arial"/>
          <w:color w:val="000000"/>
          <w:sz w:val="22"/>
          <w:lang w:eastAsia="sk-SK"/>
        </w:rPr>
        <w:tab/>
        <w:t>Štátna pokladnica</w:t>
      </w:r>
    </w:p>
    <w:p w14:paraId="2CAED021" w14:textId="77777777" w:rsidR="006E4AAC" w:rsidRPr="006E4AAC" w:rsidRDefault="006E4AAC" w:rsidP="006E4AAC">
      <w:pPr>
        <w:widowControl w:val="0"/>
        <w:spacing w:after="0" w:line="240" w:lineRule="auto"/>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číslo účtu:</w:t>
      </w:r>
      <w:r w:rsidRPr="006E4AAC">
        <w:rPr>
          <w:rFonts w:ascii="Arial Narrow" w:eastAsia="Courier New" w:hAnsi="Arial Narrow" w:cs="Arial"/>
          <w:color w:val="000000"/>
          <w:sz w:val="22"/>
          <w:lang w:eastAsia="sk-SK"/>
        </w:rPr>
        <w:tab/>
      </w:r>
      <w:r w:rsidRPr="006E4AAC">
        <w:rPr>
          <w:rFonts w:ascii="Arial Narrow" w:eastAsia="Courier New" w:hAnsi="Arial Narrow" w:cs="Arial"/>
          <w:color w:val="000000"/>
          <w:sz w:val="22"/>
          <w:lang w:eastAsia="sk-SK"/>
        </w:rPr>
        <w:tab/>
        <w:t>SK78 8180 0000 0070 0018 0023</w:t>
      </w:r>
    </w:p>
    <w:p w14:paraId="49734ECA" w14:textId="77777777" w:rsidR="006E4AAC" w:rsidRPr="006E4AAC" w:rsidRDefault="006E4AAC" w:rsidP="00DE4828">
      <w:pPr>
        <w:widowControl w:val="0"/>
        <w:spacing w:after="0" w:line="240" w:lineRule="auto"/>
        <w:ind w:left="2124" w:hanging="2124"/>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v mene ktorého koná:</w:t>
      </w:r>
      <w:r w:rsidRPr="006E4AAC">
        <w:rPr>
          <w:rFonts w:ascii="Arial Narrow" w:eastAsia="Courier New" w:hAnsi="Arial Narrow" w:cs="Arial"/>
          <w:color w:val="000000"/>
          <w:sz w:val="22"/>
          <w:lang w:eastAsia="sk-SK"/>
        </w:rPr>
        <w:tab/>
        <w:t xml:space="preserve">Mgr. Tomáš </w:t>
      </w:r>
      <w:proofErr w:type="spellStart"/>
      <w:r w:rsidRPr="006E4AAC">
        <w:rPr>
          <w:rFonts w:ascii="Arial Narrow" w:eastAsia="Courier New" w:hAnsi="Arial Narrow" w:cs="Arial"/>
          <w:color w:val="000000"/>
          <w:sz w:val="22"/>
          <w:lang w:eastAsia="sk-SK"/>
        </w:rPr>
        <w:t>Oparty</w:t>
      </w:r>
      <w:proofErr w:type="spellEnd"/>
      <w:r w:rsidRPr="006E4AAC">
        <w:rPr>
          <w:rFonts w:ascii="Arial Narrow" w:eastAsia="Courier New" w:hAnsi="Arial Narrow" w:cs="Arial"/>
          <w:color w:val="000000"/>
          <w:sz w:val="22"/>
          <w:lang w:eastAsia="sk-SK"/>
        </w:rPr>
        <w:t xml:space="preserve">, štátny tajomník Ministerstva vnútra Slovenskej republiky, na základe plnomocenstva </w:t>
      </w:r>
      <w:proofErr w:type="spellStart"/>
      <w:r w:rsidRPr="006E4AAC">
        <w:rPr>
          <w:rFonts w:ascii="Arial Narrow" w:eastAsia="Courier New" w:hAnsi="Arial Narrow" w:cs="Arial"/>
          <w:color w:val="000000"/>
          <w:sz w:val="22"/>
          <w:lang w:eastAsia="sk-SK"/>
        </w:rPr>
        <w:t>č.p</w:t>
      </w:r>
      <w:proofErr w:type="spellEnd"/>
      <w:r w:rsidRPr="006E4AAC">
        <w:rPr>
          <w:rFonts w:ascii="Arial Narrow" w:eastAsia="Courier New" w:hAnsi="Arial Narrow" w:cs="Arial"/>
          <w:color w:val="000000"/>
          <w:sz w:val="22"/>
          <w:lang w:eastAsia="sk-SK"/>
        </w:rPr>
        <w:t>.: SL-OPS-2022/001312-070 zo dňa 05.05.2022</w:t>
      </w:r>
    </w:p>
    <w:p w14:paraId="1BC4C52F" w14:textId="6796A24E" w:rsidR="00EF127F" w:rsidRPr="00EF127F" w:rsidRDefault="006E4AAC" w:rsidP="00DE4828">
      <w:pPr>
        <w:widowControl w:val="0"/>
        <w:spacing w:after="0" w:line="240" w:lineRule="auto"/>
        <w:jc w:val="both"/>
        <w:rPr>
          <w:rFonts w:ascii="Arial Narrow" w:eastAsia="Courier New" w:hAnsi="Arial Narrow" w:cs="Arial"/>
          <w:color w:val="000000"/>
          <w:sz w:val="22"/>
          <w:lang w:eastAsia="sk-SK"/>
        </w:rPr>
      </w:pPr>
      <w:r w:rsidRPr="006E4AAC">
        <w:rPr>
          <w:rFonts w:ascii="Arial Narrow" w:eastAsia="Courier New" w:hAnsi="Arial Narrow" w:cs="Arial"/>
          <w:color w:val="000000"/>
          <w:sz w:val="22"/>
          <w:lang w:eastAsia="sk-SK"/>
        </w:rPr>
        <w:t>E-mail a Tel. kontakt::</w:t>
      </w:r>
      <w:r w:rsidRPr="006E4AAC">
        <w:rPr>
          <w:rFonts w:ascii="Arial Narrow" w:eastAsia="Courier New" w:hAnsi="Arial Narrow" w:cs="Arial"/>
          <w:color w:val="000000"/>
          <w:sz w:val="22"/>
          <w:lang w:eastAsia="sk-SK"/>
        </w:rPr>
        <w:tab/>
        <w:t>suit@minv.sk, 02/5094 4131</w:t>
      </w:r>
      <w:r w:rsidR="00EF127F" w:rsidRPr="00EF127F">
        <w:rPr>
          <w:rFonts w:ascii="Arial Narrow" w:eastAsia="Courier New" w:hAnsi="Arial Narrow" w:cs="Arial"/>
          <w:color w:val="000000"/>
          <w:sz w:val="22"/>
          <w:lang w:eastAsia="sk-SK"/>
        </w:rPr>
        <w:tab/>
      </w:r>
      <w:r w:rsidR="00EF127F" w:rsidRPr="00EF127F">
        <w:rPr>
          <w:rFonts w:ascii="Arial Narrow" w:eastAsia="Courier New" w:hAnsi="Arial Narrow" w:cs="Arial"/>
          <w:color w:val="000000"/>
          <w:sz w:val="22"/>
          <w:lang w:eastAsia="sk-SK"/>
        </w:rPr>
        <w:tab/>
      </w:r>
    </w:p>
    <w:p w14:paraId="66CD5C96"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(ďalej len „</w:t>
      </w:r>
      <w:r w:rsidRPr="00EF127F">
        <w:rPr>
          <w:rFonts w:ascii="Arial Narrow" w:eastAsia="STXihei" w:hAnsi="Arial Narrow" w:cs="Arial"/>
          <w:bCs/>
          <w:color w:val="000000"/>
          <w:sz w:val="22"/>
          <w:lang w:eastAsia="sk-SK"/>
        </w:rPr>
        <w:t>Kupujúci</w:t>
      </w:r>
      <w:r w:rsidRPr="00EF127F">
        <w:rPr>
          <w:rFonts w:ascii="Arial Narrow" w:eastAsia="STXihei" w:hAnsi="Arial Narrow" w:cs="Arial"/>
          <w:color w:val="000000"/>
          <w:sz w:val="22"/>
          <w:lang w:eastAsia="sk-SK"/>
        </w:rPr>
        <w:t>“)</w:t>
      </w:r>
    </w:p>
    <w:p w14:paraId="6F65CF64"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p>
    <w:p w14:paraId="2FD2148F"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a</w:t>
      </w:r>
    </w:p>
    <w:p w14:paraId="296B74B6" w14:textId="77777777" w:rsidR="00EF127F" w:rsidRPr="00EF127F" w:rsidRDefault="00EF127F" w:rsidP="00EF127F">
      <w:pPr>
        <w:widowControl w:val="0"/>
        <w:spacing w:after="0" w:line="240" w:lineRule="auto"/>
        <w:ind w:left="567"/>
        <w:jc w:val="both"/>
        <w:rPr>
          <w:rFonts w:ascii="Arial Narrow" w:eastAsia="STXihei" w:hAnsi="Arial Narrow" w:cs="Arial"/>
          <w:color w:val="000000"/>
          <w:sz w:val="22"/>
          <w:lang w:eastAsia="sk-SK"/>
        </w:rPr>
      </w:pPr>
    </w:p>
    <w:p w14:paraId="1A693DE4" w14:textId="77777777" w:rsidR="00EF127F" w:rsidRPr="00EF127F" w:rsidRDefault="00EF127F" w:rsidP="00EF127F">
      <w:pPr>
        <w:widowControl w:val="0"/>
        <w:spacing w:after="0"/>
        <w:contextualSpacing/>
        <w:jc w:val="both"/>
        <w:rPr>
          <w:rFonts w:ascii="Arial Narrow" w:eastAsia="Courier New" w:hAnsi="Arial Narrow" w:cs="Arial"/>
          <w:b/>
          <w:bCs/>
          <w:color w:val="000000"/>
          <w:sz w:val="22"/>
          <w:lang w:eastAsia="sk-SK"/>
        </w:rPr>
      </w:pPr>
      <w:proofErr w:type="spellStart"/>
      <w:r w:rsidRPr="00EF127F">
        <w:rPr>
          <w:rFonts w:ascii="Arial Narrow" w:eastAsia="Courier New" w:hAnsi="Arial Narrow" w:cs="Arial"/>
          <w:b/>
          <w:color w:val="000000"/>
          <w:sz w:val="22"/>
          <w:lang w:eastAsia="sk-SK"/>
        </w:rPr>
        <w:t>xxxxxx</w:t>
      </w:r>
      <w:proofErr w:type="spellEnd"/>
    </w:p>
    <w:p w14:paraId="52780A2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sídlo: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2A481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zastúpený: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0B1C96F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D837D4"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DIČ:</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1BE29F6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Bankové spojenie:</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009EEA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815A4BB"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15D83E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Zapísaný v:</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2B9948F3"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p>
    <w:p w14:paraId="32904FA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„Predávajúci“)</w:t>
      </w:r>
    </w:p>
    <w:p w14:paraId="654C3DB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p>
    <w:p w14:paraId="38E867FA"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(spolu aj ako  „zmluvné strany“)</w:t>
      </w:r>
    </w:p>
    <w:p w14:paraId="46E9BB22"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0FBCF4F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w:t>
      </w:r>
    </w:p>
    <w:p w14:paraId="5F0EC454"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ÚVODNÉ USTANOVENIA</w:t>
      </w:r>
    </w:p>
    <w:p w14:paraId="548EBC7B" w14:textId="58D59957"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ako uchádzač zúčastnil na verejnom obstarávaní na predmet zákazky „</w:t>
      </w:r>
      <w:r w:rsidR="00B97B62">
        <w:rPr>
          <w:rFonts w:ascii="Arial Narrow" w:eastAsia="Times New Roman" w:hAnsi="Arial Narrow" w:cs="Arial"/>
          <w:sz w:val="22"/>
          <w:lang w:eastAsia="cs-CZ"/>
        </w:rPr>
        <w:t>Dodávka sieťovej infraštruktúry vrátane implementácie</w:t>
      </w:r>
      <w:r w:rsidRPr="00EF127F">
        <w:rPr>
          <w:rFonts w:ascii="Arial Narrow" w:eastAsia="Times New Roman" w:hAnsi="Arial Narrow"/>
          <w:sz w:val="22"/>
          <w:lang w:eastAsia="cs-CZ"/>
        </w:rPr>
        <w:t xml:space="preserve">“ vyhlásenom verejným obstarávateľom – Kupujúcim, Ministerstvom vnútra SR, Pribinova 2, 812 72 </w:t>
      </w:r>
      <w:r w:rsidRPr="00EF127F">
        <w:rPr>
          <w:rFonts w:ascii="Arial Narrow" w:eastAsia="Times New Roman" w:hAnsi="Arial Narrow" w:cs="Arial"/>
          <w:sz w:val="22"/>
          <w:szCs w:val="20"/>
          <w:lang w:eastAsia="cs-CZ"/>
        </w:rPr>
        <w:t>Bratislava, vo Vestníku verejného obstarávania č. ............ dňa .................... pod značkou .....................</w:t>
      </w:r>
      <w:r w:rsidRPr="00EF127F">
        <w:rPr>
          <w:rFonts w:ascii="Arial Narrow" w:eastAsia="Times New Roman" w:hAnsi="Arial Narrow"/>
          <w:sz w:val="22"/>
          <w:lang w:eastAsia="cs-CZ"/>
        </w:rPr>
        <w:t xml:space="preserve">. </w:t>
      </w:r>
    </w:p>
    <w:p w14:paraId="02E19F17" w14:textId="77777777"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Ponuka Predávajúceho bola v predmetnom verejnom obstarávaní vyhodnotená ako úspešná a na základe tejto skutočnosti zmluvné strany uzatvárajú túto Zmluvu.</w:t>
      </w:r>
    </w:p>
    <w:p w14:paraId="24A0F81E"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II.</w:t>
      </w:r>
    </w:p>
    <w:p w14:paraId="4E5B6AAC"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PREDMET ZMLUVY</w:t>
      </w:r>
    </w:p>
    <w:p w14:paraId="241815D0" w14:textId="7D736FD9" w:rsidR="00EF127F" w:rsidRPr="00EF127F" w:rsidRDefault="00EF127F">
      <w:pPr>
        <w:numPr>
          <w:ilvl w:val="1"/>
          <w:numId w:val="5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Predmetom zmluvy je záväzok Predávajúceho dodať Kupujúcemu </w:t>
      </w:r>
      <w:proofErr w:type="spellStart"/>
      <w:r w:rsidRPr="00EF127F">
        <w:rPr>
          <w:rFonts w:ascii="Arial Narrow" w:eastAsia="Times New Roman" w:hAnsi="Arial Narrow"/>
          <w:sz w:val="22"/>
          <w:lang w:eastAsia="cs-CZ"/>
        </w:rPr>
        <w:t>hardverové</w:t>
      </w:r>
      <w:proofErr w:type="spellEnd"/>
      <w:r w:rsidRPr="00EF127F">
        <w:rPr>
          <w:rFonts w:ascii="Arial Narrow" w:eastAsia="Times New Roman" w:hAnsi="Arial Narrow"/>
          <w:sz w:val="22"/>
          <w:lang w:eastAsia="cs-CZ"/>
        </w:rPr>
        <w:t xml:space="preserve"> a softwarové vybavenie špecifikované v Prílohe č. 1 tejto Zmluvy (ďalej len „Tovar“) na miesto dodania, uvedené </w:t>
      </w:r>
      <w:proofErr w:type="spellStart"/>
      <w:r w:rsidRPr="00EF127F">
        <w:rPr>
          <w:rFonts w:ascii="Arial Narrow" w:eastAsia="Times New Roman" w:hAnsi="Arial Narrow"/>
          <w:sz w:val="22"/>
          <w:lang w:eastAsia="cs-CZ"/>
        </w:rPr>
        <w:t>tamtiež</w:t>
      </w:r>
      <w:proofErr w:type="spellEnd"/>
      <w:r w:rsidRPr="00EF127F">
        <w:rPr>
          <w:rFonts w:ascii="Arial Narrow" w:eastAsia="Times New Roman" w:hAnsi="Arial Narrow"/>
          <w:sz w:val="22"/>
          <w:lang w:eastAsia="cs-CZ"/>
        </w:rPr>
        <w:t>, a previesť na Kupujúceho vlastnícke právo k</w:t>
      </w:r>
      <w:r w:rsidR="00BD673D">
        <w:rPr>
          <w:rFonts w:ascii="Arial Narrow" w:eastAsia="Times New Roman" w:hAnsi="Arial Narrow"/>
          <w:sz w:val="22"/>
          <w:lang w:eastAsia="cs-CZ"/>
        </w:rPr>
        <w:t> </w:t>
      </w:r>
      <w:r w:rsidRPr="00EF127F">
        <w:rPr>
          <w:rFonts w:ascii="Arial Narrow" w:eastAsia="Times New Roman" w:hAnsi="Arial Narrow"/>
          <w:sz w:val="22"/>
          <w:lang w:eastAsia="cs-CZ"/>
        </w:rPr>
        <w:t>Tovaru</w:t>
      </w:r>
      <w:r w:rsidR="00BD673D">
        <w:rPr>
          <w:rFonts w:ascii="Arial Narrow" w:eastAsia="Times New Roman" w:hAnsi="Arial Narrow"/>
          <w:sz w:val="22"/>
          <w:lang w:eastAsia="cs-CZ"/>
        </w:rPr>
        <w:t xml:space="preserve">, ako aj implementácia dodaného hardvéru podľa požiadaviek, </w:t>
      </w:r>
      <w:r w:rsidR="00BD673D">
        <w:rPr>
          <w:rFonts w:ascii="Arial Narrow" w:eastAsia="Times New Roman" w:hAnsi="Arial Narrow"/>
          <w:sz w:val="22"/>
          <w:lang w:eastAsia="cs-CZ"/>
        </w:rPr>
        <w:lastRenderedPageBreak/>
        <w:t xml:space="preserve">uvedených </w:t>
      </w:r>
      <w:proofErr w:type="spellStart"/>
      <w:r w:rsidR="00BD673D">
        <w:rPr>
          <w:rFonts w:ascii="Arial Narrow" w:eastAsia="Times New Roman" w:hAnsi="Arial Narrow"/>
          <w:sz w:val="22"/>
          <w:lang w:eastAsia="cs-CZ"/>
        </w:rPr>
        <w:t>tamtiež</w:t>
      </w:r>
      <w:proofErr w:type="spellEnd"/>
      <w:r w:rsidRPr="00EF127F">
        <w:rPr>
          <w:rFonts w:ascii="Arial Narrow" w:eastAsia="Times New Roman" w:hAnsi="Arial Narrow"/>
          <w:sz w:val="22"/>
          <w:lang w:eastAsia="cs-CZ"/>
        </w:rPr>
        <w:t xml:space="preserve">. Predávajúci podpisom na tejto Zmluve vyhlasuje, že Tovar spĺňa minimálne technické požiadavky uvedené v prílohe č. 1. Predmetom zmluvy je taktiež záväzok dodať aj súvisiace softvérové vybavenie (napr. v OEM verzii). </w:t>
      </w:r>
    </w:p>
    <w:p w14:paraId="4B09916C" w14:textId="77777777" w:rsidR="00EF127F" w:rsidRPr="00EF127F" w:rsidRDefault="00EF127F" w:rsidP="00EF127F">
      <w:pPr>
        <w:tabs>
          <w:tab w:val="left" w:pos="2160"/>
          <w:tab w:val="left" w:pos="2880"/>
          <w:tab w:val="left" w:pos="4500"/>
        </w:tabs>
        <w:spacing w:after="0" w:line="240" w:lineRule="auto"/>
        <w:ind w:left="567"/>
        <w:contextualSpacing/>
        <w:rPr>
          <w:rFonts w:ascii="Arial Narrow" w:eastAsia="Times New Roman" w:hAnsi="Arial Narrow"/>
          <w:sz w:val="22"/>
          <w:lang w:eastAsia="cs-CZ"/>
        </w:rPr>
      </w:pPr>
    </w:p>
    <w:p w14:paraId="491CB34D" w14:textId="77777777" w:rsidR="00EF127F" w:rsidRPr="00EF127F" w:rsidRDefault="00EF127F">
      <w:pPr>
        <w:numPr>
          <w:ilvl w:val="1"/>
          <w:numId w:val="51"/>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Záväzku Predávajúceho uvedenému v bode 2.1 tohto článku Zmluvy zodpovedá záväzok Kupujúceho riadne dodaný Tovar prevziať a zaplatiť Predávajúcemu dojednanú cenu v súlade s článkom IV. tejto zmluvy.</w:t>
      </w:r>
    </w:p>
    <w:p w14:paraId="6D176D5B" w14:textId="77777777" w:rsidR="00EF127F" w:rsidRPr="00EF127F" w:rsidRDefault="00EF127F" w:rsidP="00EF127F">
      <w:pPr>
        <w:spacing w:after="0" w:line="240" w:lineRule="auto"/>
        <w:ind w:left="567" w:hanging="567"/>
        <w:jc w:val="both"/>
        <w:rPr>
          <w:rFonts w:ascii="Arial Narrow" w:eastAsia="Times New Roman" w:hAnsi="Arial Narrow"/>
          <w:b/>
          <w:sz w:val="22"/>
          <w:lang w:eastAsia="cs-CZ"/>
        </w:rPr>
      </w:pP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b/>
          <w:sz w:val="22"/>
          <w:lang w:eastAsia="cs-CZ"/>
        </w:rPr>
        <w:t>III.</w:t>
      </w:r>
    </w:p>
    <w:p w14:paraId="36CB3AD7"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MIESTO A LEHOTA DODANIA TOVARU</w:t>
      </w:r>
    </w:p>
    <w:p w14:paraId="2D9D0A78" w14:textId="5C25B7AF" w:rsidR="00EF127F" w:rsidRPr="00EF127F" w:rsidRDefault="00EF127F" w:rsidP="008F248B">
      <w:pPr>
        <w:spacing w:line="240" w:lineRule="auto"/>
        <w:ind w:left="574" w:hanging="574"/>
        <w:jc w:val="both"/>
        <w:rPr>
          <w:rFonts w:ascii="Arial Narrow" w:eastAsia="Times New Roman" w:hAnsi="Arial Narrow"/>
          <w:bCs/>
          <w:sz w:val="22"/>
          <w:lang w:eastAsia="cs-CZ"/>
        </w:rPr>
      </w:pPr>
      <w:bookmarkStart w:id="47" w:name="_Ref369167685"/>
      <w:r w:rsidRPr="00EF127F">
        <w:rPr>
          <w:rFonts w:ascii="Arial Narrow" w:eastAsia="Times New Roman" w:hAnsi="Arial Narrow"/>
          <w:bCs/>
          <w:sz w:val="22"/>
          <w:lang w:eastAsia="cs-CZ"/>
        </w:rPr>
        <w:t>3.1</w:t>
      </w:r>
      <w:r w:rsidRPr="00EF127F">
        <w:rPr>
          <w:rFonts w:ascii="Arial Narrow" w:eastAsia="Times New Roman" w:hAnsi="Arial Narrow"/>
          <w:bCs/>
          <w:sz w:val="22"/>
          <w:lang w:eastAsia="cs-CZ"/>
        </w:rPr>
        <w:tab/>
        <w:t xml:space="preserve">Miestom dodania </w:t>
      </w:r>
      <w:bookmarkEnd w:id="47"/>
      <w:r w:rsidRPr="00EF127F">
        <w:rPr>
          <w:rFonts w:ascii="Arial Narrow" w:eastAsia="Times New Roman" w:hAnsi="Arial Narrow"/>
          <w:bCs/>
          <w:sz w:val="22"/>
          <w:lang w:eastAsia="cs-CZ"/>
        </w:rPr>
        <w:t xml:space="preserve">Tovaru </w:t>
      </w:r>
      <w:r w:rsidR="00BD673D">
        <w:rPr>
          <w:rFonts w:ascii="Arial Narrow" w:eastAsia="Times New Roman" w:hAnsi="Arial Narrow"/>
          <w:bCs/>
          <w:sz w:val="22"/>
          <w:lang w:eastAsia="cs-CZ"/>
        </w:rPr>
        <w:t xml:space="preserve">sú strediská </w:t>
      </w:r>
      <w:r w:rsidR="008F248B" w:rsidRPr="008F248B">
        <w:rPr>
          <w:rFonts w:ascii="Arial Narrow" w:eastAsia="Times New Roman" w:hAnsi="Arial Narrow"/>
          <w:bCs/>
          <w:sz w:val="22"/>
          <w:lang w:eastAsia="cs-CZ"/>
        </w:rPr>
        <w:t>Ministerstv</w:t>
      </w:r>
      <w:r w:rsidR="00BD673D">
        <w:rPr>
          <w:rFonts w:ascii="Arial Narrow" w:eastAsia="Times New Roman" w:hAnsi="Arial Narrow"/>
          <w:bCs/>
          <w:sz w:val="22"/>
          <w:lang w:eastAsia="cs-CZ"/>
        </w:rPr>
        <w:t>a</w:t>
      </w:r>
      <w:r w:rsidR="008F248B" w:rsidRPr="008F248B">
        <w:rPr>
          <w:rFonts w:ascii="Arial Narrow" w:eastAsia="Times New Roman" w:hAnsi="Arial Narrow"/>
          <w:bCs/>
          <w:sz w:val="22"/>
          <w:lang w:eastAsia="cs-CZ"/>
        </w:rPr>
        <w:t xml:space="preserve"> vnútra SR</w:t>
      </w:r>
      <w:r w:rsidR="00BD673D">
        <w:rPr>
          <w:rFonts w:ascii="Arial Narrow" w:eastAsia="Times New Roman" w:hAnsi="Arial Narrow"/>
          <w:bCs/>
          <w:sz w:val="22"/>
          <w:lang w:eastAsia="cs-CZ"/>
        </w:rPr>
        <w:t xml:space="preserve"> v Tajove a Banskej Bystrici, Slovenská republika</w:t>
      </w:r>
      <w:r w:rsidRPr="00EF127F">
        <w:rPr>
          <w:rFonts w:ascii="Arial Narrow" w:eastAsia="Times New Roman" w:hAnsi="Arial Narrow"/>
          <w:bCs/>
          <w:sz w:val="22"/>
          <w:lang w:eastAsia="cs-CZ"/>
        </w:rPr>
        <w:t>.</w:t>
      </w:r>
    </w:p>
    <w:p w14:paraId="7CA7788E" w14:textId="18DD659A" w:rsidR="00EF127F" w:rsidRPr="00EF127F" w:rsidRDefault="00EF127F" w:rsidP="00EF127F">
      <w:pPr>
        <w:spacing w:line="240" w:lineRule="auto"/>
        <w:ind w:left="574" w:hanging="574"/>
        <w:jc w:val="both"/>
        <w:rPr>
          <w:rFonts w:ascii="Arial Narrow" w:eastAsia="Times New Roman" w:hAnsi="Arial Narrow"/>
          <w:bCs/>
          <w:sz w:val="22"/>
          <w:lang w:eastAsia="cs-CZ"/>
        </w:rPr>
      </w:pPr>
      <w:r w:rsidRPr="00EF127F">
        <w:rPr>
          <w:rFonts w:ascii="Arial Narrow" w:eastAsia="Times New Roman" w:hAnsi="Arial Narrow"/>
          <w:bCs/>
          <w:sz w:val="22"/>
          <w:lang w:eastAsia="cs-CZ"/>
        </w:rPr>
        <w:t>3.2</w:t>
      </w:r>
      <w:r w:rsidRPr="00EF127F">
        <w:rPr>
          <w:rFonts w:ascii="Arial Narrow" w:eastAsia="Times New Roman" w:hAnsi="Arial Narrow"/>
          <w:bCs/>
          <w:sz w:val="22"/>
          <w:lang w:eastAsia="cs-CZ"/>
        </w:rPr>
        <w:tab/>
      </w:r>
      <w:bookmarkStart w:id="48" w:name="_Ref368917236"/>
      <w:r w:rsidRPr="00EF127F">
        <w:rPr>
          <w:rFonts w:ascii="Arial Narrow" w:eastAsia="Times New Roman" w:hAnsi="Arial Narrow"/>
          <w:bCs/>
          <w:sz w:val="22"/>
          <w:lang w:eastAsia="cs-CZ"/>
        </w:rPr>
        <w:t xml:space="preserve">Predávajúci sa zaväzuje Tovar podľa tejto Zmluvy dodať </w:t>
      </w:r>
      <w:r w:rsidR="00BD673D">
        <w:rPr>
          <w:rFonts w:ascii="Arial Narrow" w:eastAsia="Times New Roman" w:hAnsi="Arial Narrow"/>
          <w:bCs/>
          <w:sz w:val="22"/>
          <w:lang w:eastAsia="cs-CZ"/>
        </w:rPr>
        <w:t xml:space="preserve">a implementovať </w:t>
      </w:r>
      <w:r w:rsidRPr="00EF127F">
        <w:rPr>
          <w:rFonts w:ascii="Arial Narrow" w:eastAsia="Times New Roman" w:hAnsi="Arial Narrow"/>
          <w:bCs/>
          <w:sz w:val="22"/>
          <w:lang w:eastAsia="cs-CZ"/>
        </w:rPr>
        <w:t>najneskôr v lehote do </w:t>
      </w:r>
      <w:bookmarkEnd w:id="48"/>
      <w:r w:rsidR="006E4AAC">
        <w:rPr>
          <w:rFonts w:ascii="Arial Narrow" w:eastAsia="Times New Roman" w:hAnsi="Arial Narrow"/>
          <w:bCs/>
          <w:sz w:val="22"/>
          <w:lang w:eastAsia="cs-CZ"/>
        </w:rPr>
        <w:t xml:space="preserve">3 </w:t>
      </w:r>
      <w:r w:rsidR="00827F75">
        <w:rPr>
          <w:rFonts w:ascii="Arial Narrow" w:eastAsia="Times New Roman" w:hAnsi="Arial Narrow"/>
          <w:bCs/>
          <w:sz w:val="22"/>
          <w:lang w:eastAsia="cs-CZ"/>
        </w:rPr>
        <w:t xml:space="preserve">mesiacov od platnosti a účinnosti zmluvy. </w:t>
      </w:r>
    </w:p>
    <w:p w14:paraId="3FC8CD0E" w14:textId="77777777" w:rsidR="00EF127F" w:rsidRPr="00EF127F" w:rsidRDefault="00EF127F" w:rsidP="00EF127F">
      <w:pPr>
        <w:tabs>
          <w:tab w:val="left" w:pos="9072"/>
        </w:tabs>
        <w:spacing w:after="0" w:line="240" w:lineRule="auto"/>
        <w:ind w:left="567"/>
        <w:contextualSpacing/>
        <w:rPr>
          <w:rFonts w:ascii="Arial Narrow" w:eastAsia="Times New Roman" w:hAnsi="Arial Narrow"/>
          <w:bCs/>
          <w:sz w:val="22"/>
          <w:lang w:eastAsia="cs-CZ"/>
        </w:rPr>
      </w:pPr>
      <w:r w:rsidRPr="00EF127F">
        <w:rPr>
          <w:rFonts w:ascii="Arial Narrow" w:eastAsia="Times New Roman" w:hAnsi="Arial Narrow"/>
          <w:bCs/>
          <w:sz w:val="22"/>
          <w:lang w:eastAsia="cs-CZ"/>
        </w:rPr>
        <w:t xml:space="preserve">   </w:t>
      </w:r>
    </w:p>
    <w:p w14:paraId="156F7A77"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IV.</w:t>
      </w:r>
    </w:p>
    <w:p w14:paraId="70B9DBA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 xml:space="preserve"> CENA TOVARU </w:t>
      </w:r>
    </w:p>
    <w:p w14:paraId="252D81BF"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5DD746A4" w14:textId="755E5872"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Cena za </w:t>
      </w:r>
      <w:r w:rsidRPr="00EF127F">
        <w:rPr>
          <w:rFonts w:ascii="Arial Narrow" w:eastAsia="Times New Roman" w:hAnsi="Arial Narrow"/>
          <w:bCs/>
          <w:sz w:val="22"/>
          <w:lang w:eastAsia="cs-CZ"/>
        </w:rPr>
        <w:t xml:space="preserve">Tovar </w:t>
      </w:r>
      <w:r w:rsidR="00BD673D">
        <w:rPr>
          <w:rFonts w:ascii="Arial Narrow" w:eastAsia="Times New Roman" w:hAnsi="Arial Narrow"/>
          <w:bCs/>
          <w:sz w:val="22"/>
          <w:lang w:eastAsia="cs-CZ"/>
        </w:rPr>
        <w:t xml:space="preserve">a súvisiace služby </w:t>
      </w:r>
      <w:r w:rsidRPr="00EF127F">
        <w:rPr>
          <w:rFonts w:ascii="Arial Narrow" w:eastAsia="Times New Roman" w:hAnsi="Arial Narrow"/>
          <w:sz w:val="22"/>
          <w:lang w:eastAsia="cs-CZ"/>
        </w:rPr>
        <w:t>je výsledkom ponuky Predávajúceho predloženej v procese verejného obstarávania definovaného v čl. I. tejto Zmluvy a  je stanovená v zmysle zákona NR SR č. 18/1996 Z. z. o cenách v znení neskorších predpisov a vyhlášky Ministerstva financií Slovenskej republiky č. 87/1996 Z. z., ktorou sa vykonáva zákon NR SR č. 18/1996 Z. z. o cenách.</w:t>
      </w:r>
    </w:p>
    <w:p w14:paraId="26BDDBA5" w14:textId="77777777" w:rsidR="00EF127F" w:rsidRPr="00EF127F" w:rsidRDefault="00EF127F" w:rsidP="00EF127F">
      <w:pPr>
        <w:tabs>
          <w:tab w:val="left" w:pos="2160"/>
          <w:tab w:val="left" w:pos="2880"/>
          <w:tab w:val="left" w:pos="4500"/>
        </w:tabs>
        <w:spacing w:after="0" w:line="240" w:lineRule="auto"/>
        <w:ind w:left="426"/>
        <w:contextualSpacing/>
        <w:jc w:val="both"/>
        <w:rPr>
          <w:rFonts w:ascii="Arial Narrow" w:eastAsia="Times New Roman" w:hAnsi="Arial Narrow"/>
          <w:sz w:val="22"/>
          <w:lang w:eastAsia="cs-CZ"/>
        </w:rPr>
      </w:pPr>
    </w:p>
    <w:p w14:paraId="5CA00927"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Celková cena za celý predmet zmluvy je ............. eur bez DPH (slovom: ............ eur). </w:t>
      </w:r>
    </w:p>
    <w:p w14:paraId="028C109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640D4C" w14:textId="35D6A3F3" w:rsidR="00EF127F" w:rsidRPr="00EF127F" w:rsidRDefault="00EF127F">
      <w:pPr>
        <w:numPr>
          <w:ilvl w:val="1"/>
          <w:numId w:val="45"/>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Podrobná kalkulácia ceny je obsahom Prílohy č.2 tejto Zmluvy. Cena za Tovar </w:t>
      </w:r>
      <w:r w:rsidR="00BD673D">
        <w:rPr>
          <w:rFonts w:ascii="Arial Narrow" w:eastAsia="Times New Roman" w:hAnsi="Arial Narrow"/>
          <w:sz w:val="22"/>
          <w:lang w:eastAsia="cs-CZ"/>
        </w:rPr>
        <w:t xml:space="preserve">i súvisiace služby </w:t>
      </w:r>
      <w:r w:rsidRPr="00EF127F">
        <w:rPr>
          <w:rFonts w:ascii="Arial Narrow" w:eastAsia="Times New Roman" w:hAnsi="Arial Narrow"/>
          <w:sz w:val="22"/>
          <w:lang w:eastAsia="cs-CZ"/>
        </w:rPr>
        <w:t>zahŕňa všetky ekonomicky oprávnené náklady Predávajúceho vynaložené v súvislosti s dodávkou požadovaných Tovarov (najmä náklady za Tovar, na obstaranie Tovaru, colné a daňové poplatky, dopravu na miesto dodania, poistenie do času prechodu nebezpečenstva škody na Tovare na Kupujúceho, náklady na obalovú techniku a balenie, cena za licenciu softvérového vybavenia a za ďalšie súvisiace inštalačné služby podľa prílohy č. 1).</w:t>
      </w:r>
    </w:p>
    <w:p w14:paraId="635F0429" w14:textId="77777777" w:rsidR="00EF127F" w:rsidRPr="00EF127F" w:rsidRDefault="00EF127F">
      <w:pPr>
        <w:numPr>
          <w:ilvl w:val="1"/>
          <w:numId w:val="45"/>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Kúpna cena je stanovená v mene euro. Ak je Predávajúci platcom DPH, k fakturovanej kúpnej cene bude pripočítaná DPH stanovená v súlade so všeobecne záväznými právnymi predpismi platnými </w:t>
      </w:r>
      <w:r w:rsidRPr="00EF127F">
        <w:rPr>
          <w:rFonts w:ascii="Arial Narrow" w:eastAsia="Times New Roman" w:hAnsi="Arial Narrow"/>
          <w:sz w:val="22"/>
          <w:lang w:eastAsia="cs-CZ"/>
        </w:rPr>
        <w:br/>
        <w:t>na území SR v čase dodania Tovaru.</w:t>
      </w:r>
    </w:p>
    <w:p w14:paraId="4F2F8AC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w:t>
      </w:r>
    </w:p>
    <w:p w14:paraId="6DEC1E74" w14:textId="77777777" w:rsidR="00EF127F" w:rsidRPr="00EF127F" w:rsidRDefault="00EF127F" w:rsidP="00EF127F">
      <w:pPr>
        <w:tabs>
          <w:tab w:val="left" w:pos="2160"/>
          <w:tab w:val="left" w:pos="2880"/>
          <w:tab w:val="left" w:pos="4500"/>
        </w:tabs>
        <w:spacing w:after="24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DODACIE PODMIENKY TOVARU</w:t>
      </w:r>
    </w:p>
    <w:p w14:paraId="16593564"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upozorní Kupujúceho na dodávku Tovaru minimálne sedem kalendárnych dní pred dodaním tovaru  prostredníctvom elektronickej pošty na adresu kontaktnej  osoby Kupujúceho  uvedenú  v bode 11.2. tejto Zmluvy, ktorá preberá tovar za Kupujúceho, ak nebolo zmluvnými stranami dojednané inak.</w:t>
      </w:r>
    </w:p>
    <w:p w14:paraId="7761EA82" w14:textId="40E164DC"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Tovar sa považuje za dodaný </w:t>
      </w:r>
      <w:r w:rsidR="00BD673D">
        <w:rPr>
          <w:rFonts w:ascii="Arial Narrow" w:eastAsia="Times New Roman" w:hAnsi="Arial Narrow"/>
          <w:sz w:val="22"/>
          <w:lang w:eastAsia="cs-CZ"/>
        </w:rPr>
        <w:t xml:space="preserve">a implementovaný </w:t>
      </w:r>
      <w:r w:rsidRPr="00EF127F">
        <w:rPr>
          <w:rFonts w:ascii="Arial Narrow" w:eastAsia="Times New Roman" w:hAnsi="Arial Narrow"/>
          <w:sz w:val="22"/>
          <w:lang w:eastAsia="cs-CZ"/>
        </w:rPr>
        <w:t>po skončení preberacieho konania a podpísaní dodacieho listu, resp. ekvivalentného dokladu s uvedením dátumu, pečiatkou a podpisom zodpovednej osoby Kupujúceho a Predávajúceho. Predávajúci na dodacom liste, resp. ekvivalentnom doklade uvedie špecifikáciu tovarov, množstvo tovarov, záruky a výrobné čísla výrobcu/výrobcov na všetky dodané zariadenia a príslušenstvo. Pre príslušenstvo sa uvedie záruka v prípade, ak má príslušenstvo samostatnú záruku. Dodací list bude vyhotovený v 2 rovnopisoch, s určením pre každú zmluvnú stranu po jednom vyhotovení.</w:t>
      </w:r>
    </w:p>
    <w:p w14:paraId="026E6B60"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Kupujúci je oprávnený odmietnuť dodávku Tovaru v prípade, ak má viditeľné vady, nebola dodržaná zmluvne dohodnutá špecifikácia tovaru alebo ak dodaný tovar vykazuje ďalšie vady a nedostatky, ktoré </w:t>
      </w:r>
      <w:r w:rsidRPr="00EF127F">
        <w:rPr>
          <w:rFonts w:ascii="Arial Narrow" w:eastAsia="Times New Roman" w:hAnsi="Arial Narrow"/>
          <w:sz w:val="22"/>
          <w:lang w:eastAsia="cs-CZ"/>
        </w:rPr>
        <w:lastRenderedPageBreak/>
        <w:t>Kupujúci nie je ochotný akceptovať ako vady a nedostatky odstrániteľné v lehote podľa návrhu Predávajúceho. V takomto prípade sa považuje takáto dodávka Tovaru za neuskutočnenú a Predávajúci sa dostáva do omeškania.</w:t>
      </w:r>
    </w:p>
    <w:p w14:paraId="6119F5F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Nebezpečenstvo škody na tovare prechádza na Kupujúceho v čase prevzatia Tovaru od Predávajúceho v mieste dodania podľa článku III. tejto Zmluvy. Kupujúci si vyhradzuje právo neprevziať Tovar, ktorý je z hľadiska technického celku nekompletný, poškodený, použitý alebo inak nekvalitný.</w:t>
      </w:r>
    </w:p>
    <w:p w14:paraId="3BFD4E56" w14:textId="21E7143B"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zodpovedný za to, že predmet zmluvy definovaný v Prílohe č. 1 - Vlastný návrh plnenia predmetu je plne funkčný a v súlade s požiadavkami Kupujúceho definovanými vo verejnom obstarávaní predchádzajúcom uzavretiu tejto Zmluvy a garantuje vzájomnú </w:t>
      </w:r>
      <w:proofErr w:type="spellStart"/>
      <w:r w:rsidRPr="00EF127F">
        <w:rPr>
          <w:rFonts w:ascii="Arial Narrow" w:eastAsia="Times New Roman" w:hAnsi="Arial Narrow"/>
          <w:sz w:val="22"/>
          <w:lang w:eastAsia="cs-CZ"/>
        </w:rPr>
        <w:t>interoperabilitu</w:t>
      </w:r>
      <w:proofErr w:type="spellEnd"/>
      <w:r w:rsidRPr="00EF127F">
        <w:rPr>
          <w:rFonts w:ascii="Arial Narrow" w:eastAsia="Times New Roman" w:hAnsi="Arial Narrow"/>
          <w:sz w:val="22"/>
          <w:lang w:eastAsia="cs-CZ"/>
        </w:rPr>
        <w:t xml:space="preserve"> dodaných zariadení.</w:t>
      </w:r>
    </w:p>
    <w:p w14:paraId="7FB308AA" w14:textId="01A6AF90"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Kupujúci nadobúda vlastnícke právo k Tovaru, len čo je mu Tovar riadne dodaný </w:t>
      </w:r>
      <w:r w:rsidR="00BD673D">
        <w:rPr>
          <w:rFonts w:ascii="Arial Narrow" w:eastAsia="Times New Roman" w:hAnsi="Arial Narrow"/>
          <w:sz w:val="22"/>
          <w:lang w:eastAsia="cs-CZ"/>
        </w:rPr>
        <w:t xml:space="preserve">a implementovaný </w:t>
      </w:r>
      <w:r w:rsidRPr="00EF127F">
        <w:rPr>
          <w:rFonts w:ascii="Arial Narrow" w:eastAsia="Times New Roman" w:hAnsi="Arial Narrow"/>
          <w:sz w:val="22"/>
          <w:lang w:eastAsia="cs-CZ"/>
        </w:rPr>
        <w:t>Predávajúcim v súlade s touto Zmluvou.</w:t>
      </w:r>
    </w:p>
    <w:p w14:paraId="12605048" w14:textId="008F8191"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 vylúčenie akýchkoľvek pochybností sa zmluvné strany dohodli, že predmet zmluvy je možné dodať i po častiach, v technologicky kompletných celkoch. Celý predmet dodávky musí byť zrealizovaný najneskôr do </w:t>
      </w:r>
      <w:r w:rsidR="00847A66">
        <w:rPr>
          <w:rFonts w:ascii="Arial Narrow" w:eastAsia="Times New Roman" w:hAnsi="Arial Narrow"/>
          <w:sz w:val="22"/>
          <w:lang w:eastAsia="cs-CZ"/>
        </w:rPr>
        <w:t xml:space="preserve">3 </w:t>
      </w:r>
      <w:r w:rsidR="004D2C0D">
        <w:rPr>
          <w:rFonts w:ascii="Arial Narrow" w:eastAsia="Times New Roman" w:hAnsi="Arial Narrow"/>
          <w:sz w:val="22"/>
          <w:lang w:eastAsia="cs-CZ"/>
        </w:rPr>
        <w:t>mesiacov odo dňa platnosti a účinnosti tejto zmluvy.</w:t>
      </w:r>
    </w:p>
    <w:p w14:paraId="13F48AA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Zmluvné strany sa dohodli, že vo vzťahu k predmetu zmluvy – softvérové vybavenie, Predávajúci zabezpečí riadny a legálny prevod licenčného práva softvérový produkt užívať bez časového obmedzenia (nevýhradná licencia). Tovar má vady aj v prípade, že sa ku nemu viažu akékoľvek podmienky alebo iné bremená, ktoré znemožňujú softvér riadne využívať (vrátane akýchkoľvek právnych vád).</w:t>
      </w:r>
    </w:p>
    <w:p w14:paraId="277756B3"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w:t>
      </w:r>
    </w:p>
    <w:p w14:paraId="2845CF7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PLATOBNÉ A FAKTURAČNÉ PODMIENKY</w:t>
      </w:r>
    </w:p>
    <w:p w14:paraId="193407A8"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sa zaväzuje za dodaný Tovar zaplatiť Predávajúcemu kúpnu cenu podľa tejto Zmluvy. Kupujúci neposkytne predávajúcemu preddavok na zrealizovanie predmetu plnenia tejto Zmluvy.</w:t>
      </w:r>
    </w:p>
    <w:p w14:paraId="7C167731"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Vlastná platba za Tovar sa realizuje výhradne bezhotovostným prevodným príkazom prostredníctvom finančného ústavu Kupujúceho na základe Predávajúcim vystavenej faktúry po dodaní a prevzatí tovaru a podpísaní dodacieho listu oprávnenými zástupcami oboch zmluvných strán podľa bodu 11.2 tejto Zmluvy.</w:t>
      </w:r>
    </w:p>
    <w:p w14:paraId="04E797B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berie na vedomie, že Tovar môže byť financovaný z prostriedkov EÚ  a lehota splatnosti faktúry je stanovená na 30 dní odo dňa jej doručenia. Predávajúci berie na vedomie, že uvedené financovanie platieb z prostriedkov EÚ alebo obdobných finančných nástrojov je časovo a administratívne náročné. Predávajúci berie na vedomie aj časovú a administratívnu zložitosť interného procesu fakturácie platieb z rozpočtových prostriedkov Kupujúceho. Predávajúci zároveň súhlasí a vyhlasuje, že lehota splatnosti nie je v hrubom nepomere k právam a povinnostiam vyplývajúcim z tejto zmluvy. </w:t>
      </w:r>
    </w:p>
    <w:p w14:paraId="43B4770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Každá faktúra vystavená Predávajúcim musí obsahovať náležitosti podľa zákona č. 222/2004 Z. z. o dani z pridanej hodnoty v znení neskorších predpisov a </w:t>
      </w:r>
      <w:proofErr w:type="spellStart"/>
      <w:r w:rsidRPr="00EF127F">
        <w:rPr>
          <w:rFonts w:ascii="Arial Narrow" w:eastAsia="Times New Roman" w:hAnsi="Arial Narrow"/>
          <w:sz w:val="22"/>
          <w:lang w:eastAsia="cs-CZ"/>
        </w:rPr>
        <w:t>ust</w:t>
      </w:r>
      <w:proofErr w:type="spellEnd"/>
      <w:r w:rsidRPr="00EF127F">
        <w:rPr>
          <w:rFonts w:ascii="Arial Narrow" w:eastAsia="Times New Roman" w:hAnsi="Arial Narrow"/>
          <w:sz w:val="22"/>
          <w:lang w:eastAsia="cs-CZ"/>
        </w:rPr>
        <w:t>. § 3a zákona č. 513/1991 Zb. Obchodný zákonník v znení neskorších predpisov. Faktúra vystavená po dodaní Tovaru musí tiež obsahovať:</w:t>
      </w:r>
    </w:p>
    <w:p w14:paraId="7D478482"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názov jednotlivých Tovarov, jednotkovú cenu, sumu za jednotlivé druhy Tovaru a sumu spolu, sadzbu DPH a celkovú sumu DPH, celkovú fakturovanú sumu vrátane DPH,</w:t>
      </w:r>
    </w:p>
    <w:p w14:paraId="3BB3732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identifikačné údaje predávajúceho a kupujúceho (IČO, IČ DPH, DIČ),</w:t>
      </w:r>
    </w:p>
    <w:p w14:paraId="6E565A3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číslo zmluvy,</w:t>
      </w:r>
    </w:p>
    <w:p w14:paraId="01D0CEA6"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dodací list na základe ktorého bol daňový doklad vystavený,</w:t>
      </w:r>
    </w:p>
    <w:p w14:paraId="42946CC7"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zdaniteľného plnenia,</w:t>
      </w:r>
    </w:p>
    <w:p w14:paraId="531DEA28"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splatnosti,</w:t>
      </w:r>
    </w:p>
    <w:p w14:paraId="3DACE589"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vyhotovenia</w:t>
      </w:r>
    </w:p>
    <w:p w14:paraId="21B7ED75" w14:textId="2E2329D0" w:rsidR="00BD673D" w:rsidRDefault="00EF127F" w:rsidP="00BD673D">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vrátane označenia čísla zmluvy podľa evidencie Kupujúceho.</w:t>
      </w:r>
    </w:p>
    <w:p w14:paraId="45EC834B" w14:textId="77777777" w:rsidR="00BD673D" w:rsidRPr="00BD673D" w:rsidRDefault="00BD673D" w:rsidP="00BD673D">
      <w:pPr>
        <w:spacing w:after="360" w:line="240" w:lineRule="auto"/>
        <w:ind w:left="927"/>
        <w:contextualSpacing/>
        <w:jc w:val="both"/>
        <w:rPr>
          <w:rFonts w:ascii="Arial Narrow" w:eastAsia="Times New Roman" w:hAnsi="Arial Narrow"/>
          <w:sz w:val="22"/>
          <w:lang w:eastAsia="cs-CZ"/>
        </w:rPr>
      </w:pPr>
    </w:p>
    <w:p w14:paraId="56A0C62C" w14:textId="79147ACC"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Faktúra musí byť vystavená v elektronickej forme a doručená na e-mailovú adresu </w:t>
      </w:r>
      <w:r w:rsidRPr="00EF127F">
        <w:rPr>
          <w:rFonts w:ascii="Arial Narrow" w:eastAsia="Times New Roman" w:hAnsi="Arial Narrow"/>
          <w:i/>
          <w:iCs/>
          <w:sz w:val="22"/>
          <w:lang w:eastAsia="cs-CZ"/>
        </w:rPr>
        <w:t>(bude doplnená).</w:t>
      </w:r>
      <w:r w:rsidRPr="00EF127F">
        <w:rPr>
          <w:rFonts w:ascii="Arial Narrow" w:eastAsia="Times New Roman" w:hAnsi="Arial Narrow"/>
          <w:sz w:val="22"/>
          <w:lang w:eastAsia="cs-CZ"/>
        </w:rPr>
        <w:t xml:space="preserve"> Neoddeliteľnou súčasťou faktúry Predávajúceho bude fotokópia dodacieho listu potvrdeného Kupujúcim. Ak predložená faktúra nebude vystavená v súlade s touto Zmluvou, Kupujúci ju vráti na prepracovanie Predávajúcemu. V takomto prípade začína splatnosť faktúry plynúť jej novým doručením Kupujúcemu. Faktúra sa považuje za riadne uhradenú dňom pripísania fakturovanej sumy na účet Predávajúceho.</w:t>
      </w:r>
    </w:p>
    <w:p w14:paraId="70DF65A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VII.</w:t>
      </w:r>
    </w:p>
    <w:p w14:paraId="454C293D"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ZÁRUKA A ZODPOVEDNOSŤ ZA VADY</w:t>
      </w:r>
    </w:p>
    <w:p w14:paraId="15D6D40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14:paraId="6D906289"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7210DBD"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zodpovedá za právne i faktické vady, ktoré má Tovar alebo niektorá jeho časť v okamihu prechodu nebezpečenstva škody na Kupujúceho, a to aj vtedy, ak sa vada stane zjavnou až po tomto čase. Predávajúci zodpovedá aj za vadu, ktorá vznikne až po prechode nebezpečenstva škody na Tovare alebo niektorej z jeho častí na Kupujúceho, ak je vada spôsobená porušením povinností Predávajúceho.</w:t>
      </w:r>
    </w:p>
    <w:p w14:paraId="2A19022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1C733FC6" w14:textId="7CBADD52"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poskytne na dodaný Tovar</w:t>
      </w:r>
      <w:r w:rsidR="00BD673D">
        <w:rPr>
          <w:rFonts w:ascii="Arial Narrow" w:eastAsia="Times New Roman" w:hAnsi="Arial Narrow"/>
          <w:sz w:val="22"/>
          <w:lang w:eastAsia="cs-CZ"/>
        </w:rPr>
        <w:t>,</w:t>
      </w:r>
      <w:r w:rsidRPr="00EF127F">
        <w:rPr>
          <w:rFonts w:ascii="Arial Narrow" w:eastAsia="Times New Roman" w:hAnsi="Arial Narrow"/>
          <w:sz w:val="22"/>
          <w:lang w:eastAsia="cs-CZ"/>
        </w:rPr>
        <w:t xml:space="preserve"> na každú jeho časť</w:t>
      </w:r>
      <w:r w:rsidR="00BD673D">
        <w:rPr>
          <w:rFonts w:ascii="Arial Narrow" w:eastAsia="Times New Roman" w:hAnsi="Arial Narrow"/>
          <w:sz w:val="22"/>
          <w:lang w:eastAsia="cs-CZ"/>
        </w:rPr>
        <w:t xml:space="preserve">, ako aj na implementačné/inštalačné práce </w:t>
      </w:r>
      <w:r w:rsidRPr="00EF127F">
        <w:rPr>
          <w:rFonts w:ascii="Arial Narrow" w:eastAsia="Times New Roman" w:hAnsi="Arial Narrow"/>
          <w:sz w:val="22"/>
          <w:lang w:eastAsia="cs-CZ"/>
        </w:rPr>
        <w:t>záruku v dĺžke a forme (</w:t>
      </w:r>
      <w:proofErr w:type="spellStart"/>
      <w:r w:rsidRPr="00EF127F">
        <w:rPr>
          <w:rFonts w:ascii="Arial Narrow" w:eastAsia="Times New Roman" w:hAnsi="Arial Narrow"/>
          <w:sz w:val="22"/>
          <w:lang w:eastAsia="cs-CZ"/>
        </w:rPr>
        <w:t>Next</w:t>
      </w:r>
      <w:proofErr w:type="spellEnd"/>
      <w:r w:rsidRPr="00EF127F">
        <w:rPr>
          <w:rFonts w:ascii="Arial Narrow" w:eastAsia="Times New Roman" w:hAnsi="Arial Narrow"/>
          <w:sz w:val="22"/>
          <w:lang w:eastAsia="cs-CZ"/>
        </w:rPr>
        <w:t xml:space="preserve"> Business </w:t>
      </w:r>
      <w:proofErr w:type="spellStart"/>
      <w:r w:rsidRPr="00EF127F">
        <w:rPr>
          <w:rFonts w:ascii="Arial Narrow" w:eastAsia="Times New Roman" w:hAnsi="Arial Narrow"/>
          <w:sz w:val="22"/>
          <w:lang w:eastAsia="cs-CZ"/>
        </w:rPr>
        <w:t>Day</w:t>
      </w:r>
      <w:proofErr w:type="spellEnd"/>
      <w:r w:rsidRPr="00EF127F">
        <w:rPr>
          <w:rFonts w:ascii="Arial Narrow" w:eastAsia="Times New Roman" w:hAnsi="Arial Narrow"/>
          <w:sz w:val="22"/>
          <w:lang w:eastAsia="cs-CZ"/>
        </w:rPr>
        <w:t>), uvedenej v </w:t>
      </w:r>
      <w:r w:rsidR="00BD673D">
        <w:rPr>
          <w:rFonts w:ascii="Arial Narrow" w:eastAsia="Times New Roman" w:hAnsi="Arial Narrow"/>
          <w:sz w:val="22"/>
          <w:lang w:eastAsia="cs-CZ"/>
        </w:rPr>
        <w:t>P</w:t>
      </w:r>
      <w:r w:rsidRPr="00EF127F">
        <w:rPr>
          <w:rFonts w:ascii="Arial Narrow" w:eastAsia="Times New Roman" w:hAnsi="Arial Narrow"/>
          <w:sz w:val="22"/>
          <w:lang w:eastAsia="cs-CZ"/>
        </w:rPr>
        <w:t>rílohe č. 1</w:t>
      </w:r>
      <w:r w:rsidR="005A1365">
        <w:rPr>
          <w:rFonts w:ascii="Arial Narrow" w:eastAsia="Times New Roman" w:hAnsi="Arial Narrow"/>
          <w:sz w:val="22"/>
          <w:lang w:eastAsia="cs-CZ"/>
        </w:rPr>
        <w:t xml:space="preserve"> (48 mesiacov)</w:t>
      </w:r>
      <w:r w:rsidRPr="00EF127F">
        <w:rPr>
          <w:rFonts w:ascii="Arial Narrow" w:eastAsia="Times New Roman" w:hAnsi="Arial Narrow"/>
          <w:sz w:val="22"/>
          <w:lang w:eastAsia="cs-CZ"/>
        </w:rPr>
        <w:t xml:space="preserve">. Záručná lehota začína plynúť až odo dňa podpisu dodacieho listu podľa 5.2 tejto Zmluvy, od kedy sa Tovar považuje za riadne a kompletne dodaný. </w:t>
      </w:r>
    </w:p>
    <w:p w14:paraId="0C62409C"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3055648F"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Zárukou preberá Predávajúci zodpovednosť najmä za to, že Tovar bude po dojednanú dobu spôsobilý na užívanie na dojednaný účel a bude bez vád a v kvalite požadovanej Kupujúcim pri jeho kúpe. </w:t>
      </w:r>
    </w:p>
    <w:p w14:paraId="56FF8B2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248A42C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 nie je uvedené v tomto článku zmluvy inak, prípadné reklamácie a nároky z vád Tovaru budú riešené v zmysle príslušných ustanovení Obchodného zákonníka, ustanovenia § 428 ods. 1 písm. b) a c) Obchodného zákonníka sa nepoužijú.</w:t>
      </w:r>
    </w:p>
    <w:p w14:paraId="67302CBF"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3E318988"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Kupujúci je oprávnený podať reklamáciu písomne poštou alebo emailom.</w:t>
      </w:r>
    </w:p>
    <w:p w14:paraId="0D7600B3"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30581C9"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 prípade podanej reklamácie sa Predávajúci zaväzuje rozhodnúť o jej oprávnenosti do 10 pracovných dní od jej doručenia a to písomne alebo na email Kupujúceho.</w:t>
      </w:r>
    </w:p>
    <w:p w14:paraId="0550BCB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563560E"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14:paraId="4EE8FE5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B72211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14:paraId="446BEE88"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7BAAB151" w14:textId="0A8F95B6"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Zodpovednosť Predávajúceho za vady sa nev</w:t>
      </w:r>
      <w:r w:rsidR="00BD673D">
        <w:rPr>
          <w:rFonts w:ascii="Arial Narrow" w:eastAsia="Times New Roman" w:hAnsi="Arial Narrow"/>
          <w:sz w:val="22"/>
          <w:lang w:eastAsia="cs-CZ"/>
        </w:rPr>
        <w:t>z</w:t>
      </w:r>
      <w:r w:rsidRPr="00EF127F">
        <w:rPr>
          <w:rFonts w:ascii="Arial Narrow" w:eastAsia="Times New Roman" w:hAnsi="Arial Narrow"/>
          <w:sz w:val="22"/>
          <w:lang w:eastAsia="cs-CZ"/>
        </w:rPr>
        <w:t xml:space="preserve">ťahuje na bežné opotrebenie tovaru (alebo jeho časti) spôsobené používaním Tovaru a neodbornou manipuláciou s Tovarom v rozpore s návodom na obsluhu, v tomto prípade nie je Predávajúci povinný odstrániť vady alebo vykonať servisný zásah na vlastné náklady, </w:t>
      </w:r>
      <w:r w:rsidRPr="00EF127F">
        <w:rPr>
          <w:rFonts w:ascii="Arial Narrow" w:eastAsia="Times New Roman" w:hAnsi="Arial Narrow"/>
          <w:sz w:val="22"/>
          <w:lang w:eastAsia="cs-CZ"/>
        </w:rPr>
        <w:lastRenderedPageBreak/>
        <w:t>avšak Predávajúci je povinný na základe žiadosti kupujúceho predložiť cenovú ponuku na opravu Tovaru alebo výmenu chybného komponentu a na základe osobitnej objednávky vystavenej Kupujúcim vady odstrániť.</w:t>
      </w:r>
    </w:p>
    <w:p w14:paraId="5E616F6D"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5AFCA44E"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Akékoľvek náklady spojené s oprávnenou reklamáciou Kupujúceho znáša v plnom rozsahu Predávajúci.</w:t>
      </w:r>
    </w:p>
    <w:p w14:paraId="293819E8"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68469D64" w14:textId="77777777" w:rsid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Uplatnením nárokov podľa tohto článku zmluvy nie je dotknutý nárok Kupujúceho na náhradu škody a zaplatenie zmluvnej pokuty.</w:t>
      </w:r>
    </w:p>
    <w:p w14:paraId="6470E27B" w14:textId="77777777" w:rsidR="001C14D5" w:rsidRDefault="001C14D5" w:rsidP="001C14D5">
      <w:pPr>
        <w:pStyle w:val="Odsekzoznamu"/>
        <w:rPr>
          <w:rFonts w:ascii="Arial Narrow" w:hAnsi="Arial Narrow"/>
          <w:sz w:val="22"/>
        </w:rPr>
      </w:pPr>
    </w:p>
    <w:p w14:paraId="1B27E45F" w14:textId="75D90015" w:rsidR="001C14D5" w:rsidRPr="00EF127F" w:rsidRDefault="001C14D5" w:rsidP="00EC4E6E">
      <w:pPr>
        <w:numPr>
          <w:ilvl w:val="0"/>
          <w:numId w:val="41"/>
        </w:numPr>
        <w:spacing w:after="0" w:line="240" w:lineRule="auto"/>
        <w:ind w:left="567" w:hanging="567"/>
        <w:contextualSpacing/>
        <w:jc w:val="both"/>
        <w:rPr>
          <w:rFonts w:ascii="Arial Narrow" w:eastAsia="Times New Roman" w:hAnsi="Arial Narrow"/>
          <w:sz w:val="22"/>
          <w:lang w:eastAsia="cs-CZ"/>
        </w:rPr>
      </w:pPr>
      <w:r>
        <w:rPr>
          <w:rFonts w:ascii="Arial Narrow" w:eastAsia="Times New Roman" w:hAnsi="Arial Narrow"/>
          <w:sz w:val="22"/>
          <w:lang w:eastAsia="cs-CZ"/>
        </w:rPr>
        <w:t xml:space="preserve">Predávajúci sa zaväzuje, že spĺňa a bude počas celej doby platnosti tohto zmluvného vzťahu spĺňať </w:t>
      </w:r>
      <w:r w:rsidR="00EC4E6E">
        <w:rPr>
          <w:rFonts w:ascii="Arial Narrow" w:eastAsia="Times New Roman" w:hAnsi="Arial Narrow"/>
          <w:sz w:val="22"/>
          <w:lang w:eastAsia="cs-CZ"/>
        </w:rPr>
        <w:t xml:space="preserve">všetky podmienky účasti, ktoré boli stanovené v procese verejnej súťaže, uvedenej v bode 1.1, z ktorej vznikol tento zmluvný vzťah. Najmä, avšak nie výlučne, bude disponovať osobami, zodpovednými za plnenie zmluvy a tieto osoby, ktoré uviedol v ponuke v tejto verejnej súťaži, sa budú reálne podieľať na plnení tejto zákazky. Tieto osoby môže nahradiť inými osobami ak preukáže, že spĺňajú podmienky, kladené na nich v rámci podmienok účasti pričom o ich zámene bude pred ich využitím informovať Kupujúceho za účelom preverenia spĺňania podmienok účasti. </w:t>
      </w:r>
    </w:p>
    <w:p w14:paraId="7810E36F" w14:textId="77777777" w:rsidR="00EF127F" w:rsidRPr="00EF127F" w:rsidRDefault="00EF127F" w:rsidP="00EF127F">
      <w:pPr>
        <w:spacing w:after="0" w:line="240" w:lineRule="auto"/>
        <w:ind w:left="567"/>
        <w:contextualSpacing/>
        <w:jc w:val="both"/>
        <w:rPr>
          <w:rFonts w:ascii="Arial Narrow" w:eastAsia="Times New Roman" w:hAnsi="Arial Narrow"/>
          <w:sz w:val="22"/>
          <w:lang w:eastAsia="cs-CZ"/>
        </w:rPr>
      </w:pPr>
    </w:p>
    <w:p w14:paraId="3AF21EEC"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599187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VIII.</w:t>
      </w:r>
    </w:p>
    <w:p w14:paraId="0D4CEADF"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POKUTY, ÚROKY Z OMEŠKANIA A VÝKONNOSTNÁ ZÁBEZPEKA</w:t>
      </w:r>
    </w:p>
    <w:p w14:paraId="5ADB2BE0" w14:textId="3A8819A2"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omeškania Predávajúceho s dodaním Tovaru </w:t>
      </w:r>
      <w:r w:rsidR="001C14D5">
        <w:rPr>
          <w:rFonts w:ascii="Arial Narrow" w:eastAsia="Times New Roman" w:hAnsi="Arial Narrow"/>
          <w:sz w:val="22"/>
          <w:lang w:eastAsia="cs-CZ"/>
        </w:rPr>
        <w:t xml:space="preserve">a jeho implementáciou </w:t>
      </w:r>
      <w:r w:rsidRPr="00EF127F">
        <w:rPr>
          <w:rFonts w:ascii="Arial Narrow" w:eastAsia="Times New Roman" w:hAnsi="Arial Narrow"/>
          <w:sz w:val="22"/>
          <w:lang w:eastAsia="cs-CZ"/>
        </w:rPr>
        <w:t>v dohodnutej lehote je Predávajúci povinný zaplatiť Kupujúcemu zmluvnú pokutu vo výške 1 % z ceny nedodaného Tovaru za každý aj začatý deň omeškania. Zmluvné strany sa na tejto výške zmluvnej pokuty dohodli z toho dôvodu, že na dodanie predmetu zákazky je dostatočne dlhý čas a Kupujúci akceptuje dodávanie tovaru aj priebežne.</w:t>
      </w:r>
    </w:p>
    <w:p w14:paraId="252F196D"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omeškania Predávajúceho so splnením povinnosti odstrániť vady tovaru v záručnej dobe podľa článku VIII. tejto Zmluvy je Predávajúci povinný zaplatiť Kupujúcemu zmluvnú pokutu vo výške </w:t>
      </w:r>
      <w:r w:rsidRPr="00EF127F">
        <w:rPr>
          <w:rFonts w:ascii="Arial Narrow" w:eastAsia="Times New Roman" w:hAnsi="Arial Narrow"/>
          <w:sz w:val="22"/>
          <w:lang w:eastAsia="cs-CZ"/>
        </w:rPr>
        <w:br/>
        <w:t>0,05 % z celkovej ceny tovaru za každý aj začatý deň omeškania až do odstránenia vady.</w:t>
      </w:r>
    </w:p>
    <w:p w14:paraId="1AEF3767"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Kupujúceho s úhradou faktúry vzniká predávajúcemu právo účtovať Kupujúcemu zákonné úroky z omeškania za každý aj začatý deň omeškania.</w:t>
      </w:r>
    </w:p>
    <w:p w14:paraId="662D24DC" w14:textId="3434D024"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 dňu podpisu zmluvy je Predávajúci povinný zložiť na účet Kupujúceho výkonnostnú zábezpeku vo výške </w:t>
      </w:r>
      <w:r w:rsidR="00854256">
        <w:rPr>
          <w:rFonts w:ascii="Arial Narrow" w:eastAsia="Times New Roman" w:hAnsi="Arial Narrow"/>
          <w:sz w:val="22"/>
          <w:lang w:eastAsia="cs-CZ"/>
        </w:rPr>
        <w:t>2</w:t>
      </w:r>
      <w:r w:rsidRPr="00EF127F">
        <w:rPr>
          <w:rFonts w:ascii="Arial Narrow" w:eastAsia="Times New Roman" w:hAnsi="Arial Narrow"/>
          <w:sz w:val="22"/>
          <w:lang w:eastAsia="cs-CZ"/>
        </w:rPr>
        <w:t>0.000 eur, resp. predložiť bankovú záruku na rovnakú sumu. Táto zábezpeka sa použije na prípadnú úhradu zmluvných pokút z nedodania podľa tejto zmluvy, pričom sa v celosti (alebo po uplatnení zmluvných pokút) vráti Predávajúcemu po podpise preberacieho protokolu ku poslednému dodávanému Tovaru podľa tejto zmluvy.</w:t>
      </w:r>
    </w:p>
    <w:p w14:paraId="6CEBFFD5"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IX.</w:t>
      </w:r>
    </w:p>
    <w:p w14:paraId="34C28E8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SKONČENIE ZMLUVY</w:t>
      </w:r>
    </w:p>
    <w:p w14:paraId="26E1DC15"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Zmluvu je možné skončiť:</w:t>
      </w:r>
    </w:p>
    <w:p w14:paraId="41C4D6B7" w14:textId="77777777" w:rsidR="00EF127F" w:rsidRPr="00EF127F" w:rsidRDefault="00EF127F">
      <w:pPr>
        <w:numPr>
          <w:ilvl w:val="0"/>
          <w:numId w:val="42"/>
        </w:numPr>
        <w:tabs>
          <w:tab w:val="left" w:pos="2160"/>
          <w:tab w:val="left" w:pos="2880"/>
          <w:tab w:val="left" w:pos="4500"/>
        </w:tabs>
        <w:spacing w:after="0" w:line="240" w:lineRule="auto"/>
        <w:ind w:left="851" w:hanging="284"/>
        <w:contextualSpacing/>
        <w:rPr>
          <w:rFonts w:ascii="Arial Narrow" w:eastAsia="Times New Roman" w:hAnsi="Arial Narrow"/>
          <w:sz w:val="22"/>
          <w:lang w:eastAsia="cs-CZ"/>
        </w:rPr>
      </w:pPr>
      <w:r w:rsidRPr="00EF127F">
        <w:rPr>
          <w:rFonts w:ascii="Arial Narrow" w:eastAsia="Times New Roman" w:hAnsi="Arial Narrow"/>
          <w:sz w:val="22"/>
          <w:lang w:eastAsia="cs-CZ"/>
        </w:rPr>
        <w:t>riadnym splnením po dodaní požadovaného množstva Tovaru a uplynutím záručnej doby podľa bodu 7.3 tejto Zmluvy;</w:t>
      </w:r>
    </w:p>
    <w:p w14:paraId="376DF017"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písomnou dohodou zmluvných strán;</w:t>
      </w:r>
    </w:p>
    <w:p w14:paraId="0FA07262"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písomným odstúpením od zmluvy.</w:t>
      </w:r>
    </w:p>
    <w:p w14:paraId="1950CCC8" w14:textId="77777777" w:rsidR="00EF127F" w:rsidRPr="00EF127F" w:rsidRDefault="00EF127F" w:rsidP="00EF127F">
      <w:pPr>
        <w:spacing w:after="0" w:line="240" w:lineRule="auto"/>
        <w:ind w:left="851"/>
        <w:jc w:val="both"/>
        <w:rPr>
          <w:rFonts w:ascii="Arial Narrow" w:eastAsia="Times New Roman" w:hAnsi="Arial Narrow"/>
          <w:sz w:val="22"/>
          <w:lang w:eastAsia="cs-CZ"/>
        </w:rPr>
      </w:pPr>
    </w:p>
    <w:p w14:paraId="4BCCCA74"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iCs/>
          <w:sz w:val="22"/>
          <w:lang w:eastAsia="cs-CZ"/>
        </w:rPr>
        <w:t>Zmluvné strany sú oprávnené písomne odstúpiť od tejto Zmluvy v prípade podstatného porušenia zmluvných povinností z tejto Zmluvy. Za podstatné porušenie zmluvnej povinnosti sa považuje</w:t>
      </w:r>
      <w:r w:rsidRPr="00EF127F">
        <w:rPr>
          <w:rFonts w:ascii="Arial Narrow" w:eastAsia="Times New Roman" w:hAnsi="Arial Narrow"/>
          <w:sz w:val="22"/>
          <w:lang w:eastAsia="cs-CZ"/>
        </w:rPr>
        <w:t xml:space="preserve"> prípad, ak:</w:t>
      </w:r>
    </w:p>
    <w:p w14:paraId="0A7FAE05"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Predávajúci v omeškaní s dodaním Tovaru alebo niektorej z jeho častí o viac ako 30 dní;</w:t>
      </w:r>
    </w:p>
    <w:p w14:paraId="5F439C2E"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Kupujúci v omeškaní s uhradením faktúry o viac ako 30 dní a dlžnú čiastku Kupujúci neuhradí ani v primeranej dodatočnej lehote, nie kratšej ako 30 kalendárnych dní, poskytnutej mu Predávajúcim v písomnej výzve;</w:t>
      </w:r>
    </w:p>
    <w:p w14:paraId="3FCB6A8D"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ide o opakovanú vadu Tovaru za predpokladu, že sa vada Tovaru vyskytne najmenej trikrát;</w:t>
      </w:r>
    </w:p>
    <w:p w14:paraId="79C374E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Predávajúci koná v rozpore s touto Zmluvou, všeobecne záväznými právnymi predpismi platnými na území SR a na písomnú výzvu Kupujúceho toto konanie a jeho následky v určenej  primeranej lehote neodstráni;</w:t>
      </w:r>
    </w:p>
    <w:p w14:paraId="5A684E9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Kupujúci si zvolí odstúpenie ako nárok z </w:t>
      </w:r>
      <w:proofErr w:type="spellStart"/>
      <w:r w:rsidRPr="00EF127F">
        <w:rPr>
          <w:rFonts w:ascii="Arial Narrow" w:eastAsia="Times New Roman" w:hAnsi="Arial Narrow"/>
          <w:sz w:val="22"/>
          <w:lang w:eastAsia="cs-CZ"/>
        </w:rPr>
        <w:t>vadného</w:t>
      </w:r>
      <w:proofErr w:type="spellEnd"/>
      <w:r w:rsidRPr="00EF127F">
        <w:rPr>
          <w:rFonts w:ascii="Arial Narrow" w:eastAsia="Times New Roman" w:hAnsi="Arial Narrow"/>
          <w:sz w:val="22"/>
          <w:lang w:eastAsia="cs-CZ"/>
        </w:rPr>
        <w:t xml:space="preserve"> plnenia podľa ustanovenia § 436 Obchodného zákonníka</w:t>
      </w:r>
    </w:p>
    <w:p w14:paraId="6E9B786D" w14:textId="4E4B9EBA" w:rsidR="00EF127F" w:rsidRPr="00EF127F" w:rsidRDefault="00EF127F">
      <w:pPr>
        <w:numPr>
          <w:ilvl w:val="0"/>
          <w:numId w:val="43"/>
        </w:numPr>
        <w:spacing w:after="0" w:line="240" w:lineRule="auto"/>
        <w:ind w:hanging="153"/>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Predávajúci vstúpil do likvidácie,</w:t>
      </w:r>
    </w:p>
    <w:p w14:paraId="5D67E6AE" w14:textId="6921BC8F" w:rsidR="00EF127F" w:rsidRPr="00EF127F" w:rsidRDefault="00EF127F" w:rsidP="00EF127F">
      <w:pPr>
        <w:spacing w:after="0" w:line="240" w:lineRule="auto"/>
        <w:ind w:left="567"/>
        <w:rPr>
          <w:rFonts w:ascii="Arial Narrow" w:eastAsia="Times New Roman" w:hAnsi="Arial Narrow"/>
          <w:sz w:val="22"/>
          <w:lang w:eastAsia="cs-CZ"/>
        </w:rPr>
      </w:pPr>
      <w:r w:rsidRPr="00EF127F">
        <w:rPr>
          <w:rFonts w:ascii="Arial Narrow" w:eastAsia="Times New Roman" w:hAnsi="Arial Narrow"/>
          <w:sz w:val="22"/>
          <w:lang w:eastAsia="cs-CZ"/>
        </w:rPr>
        <w:t>g)  Predávajúci vstúpil do konkurzu alebo reštrukturalizácie</w:t>
      </w:r>
    </w:p>
    <w:p w14:paraId="76098F6D" w14:textId="77777777" w:rsidR="00EF127F" w:rsidRPr="00EF127F" w:rsidRDefault="00EF127F" w:rsidP="00EF127F">
      <w:pPr>
        <w:spacing w:after="0" w:line="240" w:lineRule="auto"/>
        <w:ind w:left="882" w:hanging="315"/>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h)   v jeho štruktúre konečných užívateľov výhod alebo v takejto štruktúre jeho subdodávateľa sa nachádza zakázaná osoba podľa § 11 ods. 1 písm. c) zákona č. 343/2015 </w:t>
      </w:r>
      <w:proofErr w:type="spellStart"/>
      <w:r w:rsidRPr="00EF127F">
        <w:rPr>
          <w:rFonts w:ascii="Arial Narrow" w:eastAsia="Times New Roman" w:hAnsi="Arial Narrow"/>
          <w:sz w:val="22"/>
          <w:lang w:eastAsia="cs-CZ"/>
        </w:rPr>
        <w:t>Z.z</w:t>
      </w:r>
      <w:proofErr w:type="spellEnd"/>
      <w:r w:rsidRPr="00EF127F">
        <w:rPr>
          <w:rFonts w:ascii="Arial Narrow" w:eastAsia="Times New Roman" w:hAnsi="Arial Narrow"/>
          <w:sz w:val="22"/>
          <w:lang w:eastAsia="cs-CZ"/>
        </w:rPr>
        <w:t xml:space="preserve">.. </w:t>
      </w:r>
    </w:p>
    <w:p w14:paraId="67D05037" w14:textId="77777777" w:rsidR="00EF127F" w:rsidRPr="00EF127F" w:rsidRDefault="00EF127F" w:rsidP="00EF127F">
      <w:pPr>
        <w:spacing w:after="0" w:line="240" w:lineRule="auto"/>
        <w:jc w:val="both"/>
        <w:rPr>
          <w:rFonts w:ascii="Arial Narrow" w:eastAsia="Times New Roman" w:hAnsi="Arial Narrow"/>
          <w:sz w:val="22"/>
          <w:lang w:eastAsia="cs-CZ"/>
        </w:rPr>
      </w:pPr>
    </w:p>
    <w:p w14:paraId="3DA2457E"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odstúpenia od tejto Zmluvy si zmluvné strany ponechajú doposiaľ akceptované plnenia, vykonané v súlade s podmienkami uvedenými v Zmluve a jej prílohách a úhrady za </w:t>
      </w:r>
      <w:proofErr w:type="spellStart"/>
      <w:r w:rsidRPr="00EF127F">
        <w:rPr>
          <w:rFonts w:ascii="Arial Narrow" w:eastAsia="Times New Roman" w:hAnsi="Arial Narrow"/>
          <w:sz w:val="22"/>
          <w:lang w:eastAsia="cs-CZ"/>
        </w:rPr>
        <w:t>ne</w:t>
      </w:r>
      <w:proofErr w:type="spellEnd"/>
      <w:r w:rsidRPr="00EF127F">
        <w:rPr>
          <w:rFonts w:ascii="Arial Narrow" w:eastAsia="Times New Roman" w:hAnsi="Arial Narrow"/>
          <w:sz w:val="22"/>
          <w:lang w:eastAsia="cs-CZ"/>
        </w:rPr>
        <w:t>. Ohľadom plnení, ktoré neboli riadne ukončené ku dňu zániku Zmluvy, pripraví Predávajúci ich inventarizáciu a Kupujúci bude oprávnený ale nie povinný ich prevziať, pokiaľ uhradí príslušnú časť zmluvnej ceny podľa tejto Zmluvy zodpovedajúcej miere rozpracovanosti podľa dohody zmluvných strán.</w:t>
      </w:r>
      <w:r w:rsidRPr="00EF127F">
        <w:rPr>
          <w:rFonts w:ascii="Arial Narrow" w:eastAsia="Times New Roman" w:hAnsi="Arial Narrow"/>
          <w:i/>
          <w:sz w:val="22"/>
          <w:lang w:eastAsia="cs-CZ"/>
        </w:rPr>
        <w:t xml:space="preserve"> </w:t>
      </w:r>
      <w:r w:rsidRPr="00EF127F">
        <w:rPr>
          <w:rFonts w:ascii="Arial Narrow" w:eastAsia="Times New Roman" w:hAnsi="Arial Narrow"/>
          <w:bCs/>
          <w:iCs/>
          <w:sz w:val="22"/>
          <w:lang w:eastAsia="cs-CZ"/>
        </w:rPr>
        <w:t xml:space="preserve">Odstúpenie od zmluvy musí mať písomnú formu, musí sa v ňom uviesť dôvod odstúpenia a musí byť doručené druhej zmluvnej strane. Odstúpenie od tejto Zmluvy je účinné dňom nasledujúcim po dni jeho doručenia druhej zmluvnej strane. </w:t>
      </w:r>
    </w:p>
    <w:p w14:paraId="1550C1C0" w14:textId="77777777" w:rsidR="00EF127F" w:rsidRPr="00EF127F" w:rsidRDefault="00EF127F">
      <w:pPr>
        <w:numPr>
          <w:ilvl w:val="1"/>
          <w:numId w:val="49"/>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 vylúčenie akýchkoľvek pochybností sa zmluvné strany dohodli, že odstúpenie od zmluvy nemá vplyv na povinnosti Predávajúceho týkajúce sa záručného servisu tovarov.</w:t>
      </w:r>
    </w:p>
    <w:p w14:paraId="5625A775" w14:textId="77777777" w:rsidR="00EF127F" w:rsidRPr="00EF127F" w:rsidRDefault="00EF127F" w:rsidP="00EF127F">
      <w:pPr>
        <w:spacing w:after="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X.</w:t>
      </w:r>
    </w:p>
    <w:p w14:paraId="7D9622FE" w14:textId="77777777" w:rsidR="00EF127F" w:rsidRPr="00EF127F" w:rsidRDefault="00EF127F" w:rsidP="00EF127F">
      <w:pPr>
        <w:spacing w:after="36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OSOBITNÉ USTANOVENIA O SUDODÁVATEĽSKÝCH VZŤAHOCH</w:t>
      </w:r>
    </w:p>
    <w:p w14:paraId="03C97545" w14:textId="46152B2C" w:rsidR="00EF127F" w:rsidRDefault="00EF127F">
      <w:pPr>
        <w:numPr>
          <w:ilvl w:val="0"/>
          <w:numId w:val="53"/>
        </w:numPr>
        <w:spacing w:after="36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
    <w:p w14:paraId="35261C83" w14:textId="77777777" w:rsidR="00854256" w:rsidRPr="00EF127F" w:rsidRDefault="00854256" w:rsidP="00854256">
      <w:pPr>
        <w:spacing w:after="360" w:line="240" w:lineRule="auto"/>
        <w:ind w:left="567"/>
        <w:contextualSpacing/>
        <w:jc w:val="both"/>
        <w:rPr>
          <w:rFonts w:ascii="Arial Narrow" w:eastAsia="Times New Roman" w:hAnsi="Arial Narrow"/>
          <w:sz w:val="22"/>
          <w:lang w:eastAsia="cs-CZ"/>
        </w:rPr>
      </w:pPr>
    </w:p>
    <w:p w14:paraId="62A48971"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10.2   Predávajúci v plnom rozsahu zodpovedá za výber svojich subdodávateľov a/alebo spolupracujúcich tretích osôb.</w:t>
      </w:r>
    </w:p>
    <w:p w14:paraId="5D39A8CA"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10.3  Pokiaľ predávajúci použije na plnenie svojich záväzkov podľa tejto zmluvy tretiu osobu, subdodávateľa, zodpovedá tak, akoby záväzok z tejto zmluvy plnil sám.</w:t>
      </w:r>
    </w:p>
    <w:p w14:paraId="080D2713"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10.4  Predávajúci je povinný oznámiť kupujúcemu bezodkladne akúkoľvek zmenu údajov o subdodávateľovi a rovnako tak prípadnú zmenu subdodávateľa a jeho údaje.</w:t>
      </w:r>
    </w:p>
    <w:p w14:paraId="7BA0C7A2" w14:textId="20B8DA0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10.5</w:t>
      </w:r>
      <w:r w:rsidR="00854256">
        <w:rPr>
          <w:rFonts w:ascii="Arial Narrow" w:eastAsia="Times New Roman" w:hAnsi="Arial Narrow"/>
          <w:sz w:val="22"/>
          <w:lang w:eastAsia="cs-CZ"/>
        </w:rPr>
        <w:tab/>
      </w:r>
      <w:r w:rsidRPr="00EF127F">
        <w:rPr>
          <w:rFonts w:ascii="Arial Narrow" w:eastAsia="Times New Roman" w:hAnsi="Arial Narrow"/>
          <w:sz w:val="22"/>
          <w:lang w:eastAsia="cs-CZ"/>
        </w:rPr>
        <w:t>Predávajúci je povinný písomne predložiť Kupujúcemu na odsúhlasenie každého subdodávateľa.</w:t>
      </w:r>
      <w:r w:rsidR="00854256">
        <w:rPr>
          <w:rFonts w:ascii="Arial Narrow" w:eastAsia="Times New Roman" w:hAnsi="Arial Narrow"/>
          <w:sz w:val="22"/>
          <w:lang w:eastAsia="cs-CZ"/>
        </w:rPr>
        <w:t xml:space="preserve"> Predmetom odsúhlasenia bude preverenie skutočnosti, či je v prípade prekročenia zákonných limitov zapísaný do Registra partnerov verejného sektora.</w:t>
      </w:r>
    </w:p>
    <w:p w14:paraId="621799D8"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10.6    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14:paraId="3E75E762"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10.7    V prípade, že Predávajúci nevyužije subdodávateľov pri plnení predmetu zákazky, túto skutočnosť preukáže čestným vyhlásením alebo iným obdobným dokladom.</w:t>
      </w:r>
    </w:p>
    <w:p w14:paraId="4C3A745E"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10.8</w:t>
      </w:r>
      <w:r w:rsidRPr="00EF127F">
        <w:rPr>
          <w:rFonts w:ascii="Arial Narrow" w:eastAsia="Times New Roman" w:hAnsi="Arial Narrow"/>
          <w:sz w:val="22"/>
          <w:lang w:eastAsia="cs-CZ"/>
        </w:rPr>
        <w:tab/>
        <w:t>Porušenie povinností Predávajúceho podľa  tohto článku tejto Zmluvy predstavuje podstatné porušenie tejto Zmluvy.</w:t>
      </w:r>
    </w:p>
    <w:p w14:paraId="798F04D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EB9FCB4"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XI.</w:t>
      </w:r>
    </w:p>
    <w:p w14:paraId="4020799B"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ZÁVEREČNÉ USTANOVENIA</w:t>
      </w:r>
    </w:p>
    <w:p w14:paraId="38E5FEA9" w14:textId="77777777" w:rsidR="00EF127F" w:rsidRPr="00EF127F" w:rsidRDefault="00EF127F" w:rsidP="00EF127F">
      <w:pPr>
        <w:spacing w:after="0"/>
        <w:ind w:left="360"/>
        <w:jc w:val="both"/>
        <w:rPr>
          <w:rFonts w:ascii="Arial Narrow" w:eastAsia="Times New Roman" w:hAnsi="Arial Narrow"/>
          <w:sz w:val="22"/>
          <w:lang w:eastAsia="cs-CZ"/>
        </w:rPr>
      </w:pPr>
    </w:p>
    <w:p w14:paraId="6A675A94"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Jednotlivé ustanovenia tejto Zmluvy môžu byť menené, doplňované, resp. rušené iba písomnými a očíslovanými dodatkami po dohode obidvoch zmluvných strán, a to v súlade s § 18 zákona č. 3432015 Z. z. o verejnom obstarávaní.  Všetky zmeny týkajúce sa tejto Zmluvy uvedené v očíslovaných dodatkoch budú tvoriť neoddeliteľnú súčasť tejto Zmluvy.</w:t>
      </w:r>
    </w:p>
    <w:p w14:paraId="1A0AE105"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Kontaktnými osobami zodpovednými za vecné plnenie zmluvy:</w:t>
      </w:r>
    </w:p>
    <w:p w14:paraId="2E673CF5"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Kupujúceho: Meno, Priezvisko, e-mail, telefón (bude doplnené pred podpisom zmluvy s úspešným uchádzačom)</w:t>
      </w:r>
    </w:p>
    <w:p w14:paraId="499A4910"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Predávajúceho: Meno, Priezvisko, e-mail, telefón</w:t>
      </w:r>
    </w:p>
    <w:p w14:paraId="3EF1BE48" w14:textId="77777777" w:rsidR="00EF127F" w:rsidRPr="00EF127F" w:rsidRDefault="00EF127F">
      <w:pPr>
        <w:numPr>
          <w:ilvl w:val="1"/>
          <w:numId w:val="50"/>
        </w:numPr>
        <w:spacing w:after="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je povinný strpieť výkon kontroly/auditu/overovania oprávnenými osobami poverenými výkonom kontroly/auditu/overovania súvisiaceho s predmetom tejto Zmluvy a poskytnúť im všetku potrebnú súčinnosť. Oprávnené osoby na výkon kontroly/auditu/overovania sú najmä:</w:t>
      </w:r>
    </w:p>
    <w:p w14:paraId="5B1DB755"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riadiaci orgán pre príslušný Operačný program a ním poverené osoby,</w:t>
      </w:r>
    </w:p>
    <w:p w14:paraId="1E0F164A"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útvar následnej finančnej kontroly a ním poverené osoby,</w:t>
      </w:r>
    </w:p>
    <w:p w14:paraId="43D6E9A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Najvyšší kontrolný úrad SR, príslušná Správa finančnej kontroly, Certifikačný orgán a nimi poverené osoby,</w:t>
      </w:r>
    </w:p>
    <w:p w14:paraId="26CD89AD"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orgán auditu, jeho spolupracujúce orgány a nimi poverené osoby,</w:t>
      </w:r>
    </w:p>
    <w:p w14:paraId="3627709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splnomocnení zástupcovia Európskej Komisie a Európskeho dvora audítorov,</w:t>
      </w:r>
    </w:p>
    <w:p w14:paraId="22161F6D" w14:textId="77777777" w:rsidR="00EF127F" w:rsidRPr="00EF127F" w:rsidRDefault="00EF127F">
      <w:pPr>
        <w:numPr>
          <w:ilvl w:val="0"/>
          <w:numId w:val="44"/>
        </w:numPr>
        <w:spacing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osoby prizvané orgánmi uvedenými v písm. a) až e) v súlade s príslušnými právnymi predpismi SR a EÚ.</w:t>
      </w:r>
    </w:p>
    <w:p w14:paraId="45C06DA4" w14:textId="77777777" w:rsidR="00EF127F" w:rsidRPr="00EF127F" w:rsidRDefault="00EF127F" w:rsidP="00EF127F">
      <w:p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sz w:val="22"/>
          <w:lang w:eastAsia="cs-CZ"/>
        </w:rPr>
        <w:t>11.4  Verejný obstarávateľ ako prijímateľ NFP má právo bez akýchkoľvek sankcií odstúpiť od zmluvy s Predávajúcim v prípade, kedy ešte nedošlo k plneniu zo zmluvy a výsledky administratívnej finančnej kontroly  neumožňujú financovanie výdavkov vzniknutých z obstarávania tovarov.</w:t>
      </w:r>
    </w:p>
    <w:p w14:paraId="023B0CA4"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Právne vzťahy touto Zmluvou a Dohodou neupravené sa riadia príslušnými ustanoveniami Obchodného zákonníka a ostatnými všeobecne záväznými právnymi predpismi platnými na území Slovenskej republiky.</w:t>
      </w:r>
    </w:p>
    <w:p w14:paraId="2E609DCF"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Neoddeliteľnou súčasťou tejto zmluvy je:</w:t>
      </w:r>
    </w:p>
    <w:p w14:paraId="4B92EAD0"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bCs/>
          <w:sz w:val="22"/>
          <w:lang w:eastAsia="cs-CZ"/>
        </w:rPr>
      </w:pPr>
      <w:r w:rsidRPr="00EF127F">
        <w:rPr>
          <w:rFonts w:ascii="Arial Narrow" w:eastAsia="Times New Roman" w:hAnsi="Arial Narrow"/>
          <w:sz w:val="22"/>
          <w:lang w:eastAsia="cs-CZ"/>
        </w:rPr>
        <w:t xml:space="preserve">Príloha č. 1: </w:t>
      </w:r>
      <w:r w:rsidRPr="00EF127F">
        <w:rPr>
          <w:rFonts w:ascii="Arial Narrow" w:eastAsia="Times New Roman" w:hAnsi="Arial Narrow"/>
          <w:bCs/>
          <w:sz w:val="22"/>
          <w:lang w:eastAsia="cs-CZ"/>
        </w:rPr>
        <w:t>Špecifikácia tovaru</w:t>
      </w:r>
    </w:p>
    <w:p w14:paraId="5E470B85"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Príloha č. 2: </w:t>
      </w:r>
      <w:proofErr w:type="spellStart"/>
      <w:r w:rsidRPr="00EF127F">
        <w:rPr>
          <w:rFonts w:ascii="Arial Narrow" w:eastAsia="Times New Roman" w:hAnsi="Arial Narrow"/>
          <w:sz w:val="22"/>
          <w:lang w:eastAsia="cs-CZ"/>
        </w:rPr>
        <w:t>Nacenený</w:t>
      </w:r>
      <w:proofErr w:type="spellEnd"/>
      <w:r w:rsidRPr="00EF127F">
        <w:rPr>
          <w:rFonts w:ascii="Arial Narrow" w:eastAsia="Times New Roman" w:hAnsi="Arial Narrow"/>
          <w:sz w:val="22"/>
          <w:lang w:eastAsia="cs-CZ"/>
        </w:rPr>
        <w:t xml:space="preserve"> štruktúrovaný rozpočet ceny</w:t>
      </w:r>
    </w:p>
    <w:p w14:paraId="6691E4FA"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Príloha č. 3: Zoznam subdodávateľov</w:t>
      </w:r>
    </w:p>
    <w:p w14:paraId="060A27BC"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p>
    <w:p w14:paraId="4EA313C3"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Táto zmluva je vyhotovená v troch (4) rovnopisoch s platnosťou originálu. Kupujúci prevezme dve (2)  vyhotovenia tejto Zmluvy a Predávajúci prevezme dve (2) vyhotovenia.</w:t>
      </w:r>
    </w:p>
    <w:p w14:paraId="613A1015" w14:textId="59F737CA"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Zmluva nadobúda platnosť dňom jej podpisu zmluvnými stranami a účinnosť</w:t>
      </w:r>
      <w:r w:rsidRPr="00EF127F">
        <w:rPr>
          <w:rFonts w:ascii="Arial Narrow" w:eastAsia="Times New Roman" w:hAnsi="Arial Narrow"/>
          <w:iCs/>
          <w:sz w:val="22"/>
          <w:lang w:eastAsia="cs-CZ"/>
        </w:rPr>
        <w:t xml:space="preserve">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uvedenej v správe z kontroly a kumulatívneho splnenia podmienky na uplatnenie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podľa Metodického pokynu CKO č. 5, ktorý upravuje postup pri určení finančných opráv za VO.</w:t>
      </w:r>
      <w:r w:rsidRPr="00EF127F">
        <w:rPr>
          <w:rFonts w:ascii="Arial Narrow" w:eastAsia="Times New Roman" w:hAnsi="Arial Narrow"/>
          <w:sz w:val="22"/>
          <w:lang w:eastAsia="cs-CZ"/>
        </w:rPr>
        <w:t xml:space="preserve"> dňom nasledujúcim po dni jej zverejnenia </w:t>
      </w:r>
      <w:r w:rsidRPr="00EF127F">
        <w:rPr>
          <w:rFonts w:ascii="Arial Narrow" w:eastAsia="Times New Roman" w:hAnsi="Arial Narrow"/>
          <w:sz w:val="22"/>
          <w:lang w:eastAsia="cs-CZ"/>
        </w:rPr>
        <w:lastRenderedPageBreak/>
        <w:t xml:space="preserve">v Centrálnom registri zmlúv, ktorý vedie Úrad vlády SR. </w:t>
      </w:r>
      <w:r w:rsidR="005A1365">
        <w:rPr>
          <w:rFonts w:ascii="Arial Narrow" w:eastAsia="Times New Roman" w:hAnsi="Arial Narrow"/>
          <w:sz w:val="22"/>
          <w:lang w:eastAsia="cs-CZ"/>
        </w:rPr>
        <w:t>Pre vylúčenie akýchkoľvek pochybností, o dátume účinnosti podľa tohto odseku bude Kupujúci v lehote 7 pracovných dní informovať písomne Predávajúceho.</w:t>
      </w:r>
    </w:p>
    <w:p w14:paraId="0B87D338" w14:textId="77777777" w:rsidR="00EF127F" w:rsidRPr="00EF127F" w:rsidRDefault="00EF127F">
      <w:pPr>
        <w:numPr>
          <w:ilvl w:val="1"/>
          <w:numId w:val="54"/>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Táto zmluva sa povinne zverejňuje v súlade so zákonom č. 211/2000 Z. z. o slobodnom prístupe k informáciám v znení neskorších predpisov. Zmluvu v Centrálnom registri zmlúv zverejní Kupujúci.</w:t>
      </w:r>
    </w:p>
    <w:p w14:paraId="74BEB9CC" w14:textId="77777777" w:rsidR="00EF127F" w:rsidRPr="00EF127F" w:rsidRDefault="00EF127F" w:rsidP="00EF127F">
      <w:pPr>
        <w:spacing w:line="240" w:lineRule="auto"/>
        <w:ind w:left="567"/>
        <w:jc w:val="both"/>
        <w:rPr>
          <w:rFonts w:ascii="Arial Narrow" w:eastAsia="Times New Roman" w:hAnsi="Arial Narrow"/>
          <w:sz w:val="22"/>
          <w:lang w:eastAsia="cs-CZ"/>
        </w:rPr>
      </w:pPr>
    </w:p>
    <w:p w14:paraId="53EAB8A0"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Zmluvné strany vyhlasujú, že si túto Zmluvu pred jej podpisom prečítali, jej obsahu porozumeli a na znak súhlasu s jej obsahom ju podpísali.</w:t>
      </w:r>
    </w:p>
    <w:p w14:paraId="6EB9B328"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651AE7FC"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V .............................., dňa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V .............................., dňa ....................</w:t>
      </w:r>
    </w:p>
    <w:p w14:paraId="5442A276" w14:textId="77777777" w:rsidR="00EF127F" w:rsidRPr="00EF127F" w:rsidRDefault="00EF127F" w:rsidP="00EF127F">
      <w:pPr>
        <w:spacing w:after="0" w:line="240" w:lineRule="auto"/>
        <w:jc w:val="both"/>
        <w:rPr>
          <w:rFonts w:ascii="Arial Narrow" w:eastAsia="Times New Roman" w:hAnsi="Arial Narrow"/>
          <w:sz w:val="22"/>
          <w:lang w:eastAsia="cs-CZ"/>
        </w:rPr>
      </w:pPr>
    </w:p>
    <w:p w14:paraId="1B5F62A2" w14:textId="77777777" w:rsidR="00EF127F" w:rsidRPr="00EF127F" w:rsidRDefault="00EF127F" w:rsidP="00EF127F">
      <w:pPr>
        <w:spacing w:after="0" w:line="240" w:lineRule="auto"/>
        <w:jc w:val="both"/>
        <w:rPr>
          <w:rFonts w:ascii="Arial Narrow" w:eastAsia="Times New Roman" w:hAnsi="Arial Narrow"/>
          <w:sz w:val="22"/>
          <w:lang w:eastAsia="cs-CZ"/>
        </w:rPr>
      </w:pPr>
    </w:p>
    <w:p w14:paraId="3557AB8E"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Za Kupujúceho:</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Za Predávajúceho:</w:t>
      </w:r>
    </w:p>
    <w:p w14:paraId="7F5D4418" w14:textId="77777777" w:rsidR="00EF127F" w:rsidRPr="00EF127F" w:rsidRDefault="00EF127F" w:rsidP="00EF127F">
      <w:pPr>
        <w:spacing w:after="0" w:line="240" w:lineRule="auto"/>
        <w:jc w:val="both"/>
        <w:rPr>
          <w:rFonts w:ascii="Arial Narrow" w:eastAsia="Times New Roman" w:hAnsi="Arial Narrow"/>
          <w:sz w:val="22"/>
          <w:lang w:eastAsia="cs-CZ"/>
        </w:rPr>
      </w:pPr>
    </w:p>
    <w:p w14:paraId="380A40EF" w14:textId="77777777" w:rsidR="00EF127F" w:rsidRPr="00EF127F" w:rsidRDefault="00EF127F" w:rsidP="00EF127F">
      <w:pPr>
        <w:spacing w:after="0" w:line="240" w:lineRule="auto"/>
        <w:jc w:val="both"/>
        <w:rPr>
          <w:rFonts w:ascii="Arial Narrow" w:eastAsia="Times New Roman" w:hAnsi="Arial Narrow"/>
          <w:sz w:val="22"/>
          <w:lang w:eastAsia="cs-CZ"/>
        </w:rPr>
      </w:pPr>
    </w:p>
    <w:p w14:paraId="7C69E02B" w14:textId="77777777" w:rsidR="00EF127F" w:rsidRPr="00EF127F" w:rsidRDefault="00EF127F" w:rsidP="00EF127F">
      <w:pPr>
        <w:spacing w:after="0" w:line="240" w:lineRule="auto"/>
        <w:jc w:val="both"/>
        <w:rPr>
          <w:rFonts w:ascii="Arial Narrow" w:eastAsia="Times New Roman" w:hAnsi="Arial Narrow"/>
          <w:sz w:val="22"/>
          <w:lang w:eastAsia="cs-CZ"/>
        </w:rPr>
      </w:pPr>
    </w:p>
    <w:p w14:paraId="04C9DF8A"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____________________</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____________________</w:t>
      </w:r>
    </w:p>
    <w:p w14:paraId="4F9165CF"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meno:</w:t>
      </w:r>
    </w:p>
    <w:p w14:paraId="17FB8447" w14:textId="77777777" w:rsidR="00EF127F" w:rsidRPr="00EF127F" w:rsidRDefault="00EF127F" w:rsidP="00EF127F">
      <w:pPr>
        <w:widowControl w:val="0"/>
        <w:autoSpaceDE w:val="0"/>
        <w:autoSpaceDN w:val="0"/>
        <w:adjustRightInd w:val="0"/>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funkcia:</w:t>
      </w:r>
    </w:p>
    <w:p w14:paraId="270E559C"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6BF715E4"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010FABF7"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144D801"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91F7DD2"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282AD654"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E6D23B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BFFFD1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69D64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F32BE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8C64DB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AA1564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77BCF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E99C53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C2EEB1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EFE19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521D0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D4C564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4977D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2C3B86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9857D8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12DED3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9F298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AD4E6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4A8CE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98101D5" w14:textId="639DA943"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r w:rsidRPr="00EF127F">
        <w:rPr>
          <w:rFonts w:ascii="Arial Narrow" w:eastAsia="Times New Roman" w:hAnsi="Arial Narrow"/>
          <w:sz w:val="22"/>
          <w:lang w:eastAsia="cs-CZ"/>
        </w:rPr>
        <w:t>Príloha č. 1</w:t>
      </w:r>
      <w:r w:rsidR="00D26784">
        <w:rPr>
          <w:rFonts w:ascii="Arial Narrow" w:eastAsia="Times New Roman" w:hAnsi="Arial Narrow"/>
          <w:sz w:val="22"/>
          <w:lang w:eastAsia="cs-CZ"/>
        </w:rPr>
        <w:t xml:space="preserve"> ku KZ</w:t>
      </w:r>
    </w:p>
    <w:p w14:paraId="45302F6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497794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Technická špecifikácia predmetov dodania (tovarov)</w:t>
      </w:r>
    </w:p>
    <w:p w14:paraId="22138F9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p>
    <w:p w14:paraId="6378CA6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Obsah prílohy č. 1 Kúpnej zmluvy bude tvoriť technická špecifikácia predmetu zákazky, ktorá bude</w:t>
      </w:r>
    </w:p>
    <w:p w14:paraId="2BF8D75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predložená uchádzačom v rámci jeho ponuky (vyplní uchádzač)</w:t>
      </w:r>
    </w:p>
    <w:p w14:paraId="046AC26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 w:val="22"/>
          <w:lang w:eastAsia="cs-CZ"/>
        </w:rPr>
      </w:pPr>
    </w:p>
    <w:p w14:paraId="0EAFFAE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03926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B85860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C74DDB1"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A69AD0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320150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0D3707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8DF3D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2D0B74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C13D14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F51146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48935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ED52C4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311CC3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CD4E53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E6B9EB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1B4C3F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ECFEE9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0118B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71DA94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7F3D44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0224B5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EB1AD1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14911D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B3DFC1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3FD8F0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1648C4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9667B5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B96F35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901A9DE"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FDE87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6EE3E0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CCD83E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3492E9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98C7D1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A7C45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823B6B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25490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701E8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504B3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561F72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52CD1D"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5938B6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856EAC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9795C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FCBADC4" w14:textId="0335E8B4" w:rsid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62D0593" w14:textId="483BBD7C"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36E109CD" w14:textId="7241C972"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60DA21A8" w14:textId="2B4A24FD"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5679DA85" w14:textId="1BC10DA4"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58350094" w14:textId="77777777" w:rsidR="00854256" w:rsidRPr="00EF127F"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1658264A"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4EC1A5B2"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75FE7C12" w14:textId="284B5F50"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r w:rsidRPr="00EF127F">
        <w:rPr>
          <w:rFonts w:ascii="Arial Narrow" w:eastAsia="Times New Roman" w:hAnsi="Arial Narrow"/>
          <w:szCs w:val="20"/>
          <w:lang w:eastAsia="cs-CZ"/>
        </w:rPr>
        <w:t>Príloha č.2</w:t>
      </w:r>
      <w:r w:rsidR="00D26784">
        <w:rPr>
          <w:rFonts w:ascii="Arial Narrow" w:eastAsia="Times New Roman" w:hAnsi="Arial Narrow"/>
          <w:szCs w:val="20"/>
          <w:lang w:eastAsia="cs-CZ"/>
        </w:rPr>
        <w:t xml:space="preserve"> ku KZ</w:t>
      </w:r>
    </w:p>
    <w:p w14:paraId="3EEAB9A6"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p>
    <w:p w14:paraId="4DE0D990" w14:textId="47AF399D"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r w:rsidRPr="00EF127F">
        <w:rPr>
          <w:rFonts w:ascii="Arial Narrow" w:eastAsia="Times New Roman" w:hAnsi="Arial Narrow"/>
          <w:b/>
          <w:szCs w:val="20"/>
          <w:lang w:eastAsia="cs-CZ"/>
        </w:rPr>
        <w:t xml:space="preserve">Štruktúrovaný </w:t>
      </w:r>
      <w:proofErr w:type="spellStart"/>
      <w:r w:rsidRPr="00EF127F">
        <w:rPr>
          <w:rFonts w:ascii="Arial Narrow" w:eastAsia="Times New Roman" w:hAnsi="Arial Narrow"/>
          <w:b/>
          <w:szCs w:val="20"/>
          <w:lang w:eastAsia="cs-CZ"/>
        </w:rPr>
        <w:t>položkov</w:t>
      </w:r>
      <w:r w:rsidR="00D26784">
        <w:rPr>
          <w:rFonts w:ascii="Arial Narrow" w:eastAsia="Times New Roman" w:hAnsi="Arial Narrow"/>
          <w:b/>
          <w:szCs w:val="20"/>
          <w:lang w:eastAsia="cs-CZ"/>
        </w:rPr>
        <w:t>it</w:t>
      </w:r>
      <w:r w:rsidRPr="00EF127F">
        <w:rPr>
          <w:rFonts w:ascii="Arial Narrow" w:eastAsia="Times New Roman" w:hAnsi="Arial Narrow"/>
          <w:b/>
          <w:szCs w:val="20"/>
          <w:lang w:eastAsia="cs-CZ"/>
        </w:rPr>
        <w:t>ý</w:t>
      </w:r>
      <w:proofErr w:type="spellEnd"/>
      <w:r w:rsidRPr="00EF127F">
        <w:rPr>
          <w:rFonts w:ascii="Arial Narrow" w:eastAsia="Times New Roman" w:hAnsi="Arial Narrow"/>
          <w:b/>
          <w:szCs w:val="20"/>
          <w:lang w:eastAsia="cs-CZ"/>
        </w:rPr>
        <w:t xml:space="preserve"> rozpočet</w:t>
      </w:r>
    </w:p>
    <w:p w14:paraId="4607555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b/>
          <w:szCs w:val="20"/>
          <w:lang w:eastAsia="cs-CZ"/>
        </w:rPr>
      </w:pPr>
    </w:p>
    <w:p w14:paraId="226281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1C14D5" w:rsidRPr="00BD7568" w14:paraId="1FB2E438"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484829C3" w14:textId="77777777" w:rsidR="001C14D5" w:rsidRPr="00BD7568" w:rsidRDefault="001C14D5" w:rsidP="00AA652A">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13770ADD" w14:textId="77777777" w:rsidR="001C14D5" w:rsidRPr="00BD7568" w:rsidRDefault="001C14D5" w:rsidP="00AA652A">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58E87EC6" w14:textId="77777777" w:rsidR="001C14D5" w:rsidRPr="00BD7568" w:rsidRDefault="001C14D5" w:rsidP="00AA652A">
            <w:pPr>
              <w:spacing w:after="0"/>
              <w:ind w:right="22"/>
              <w:jc w:val="center"/>
              <w:rPr>
                <w:rFonts w:ascii="Arial Narrow" w:eastAsia="Times New Roman" w:hAnsi="Arial Narrow"/>
                <w:b/>
                <w:bCs/>
                <w:szCs w:val="24"/>
              </w:rPr>
            </w:pPr>
            <w:r>
              <w:rPr>
                <w:rFonts w:ascii="Arial Narrow" w:eastAsia="Times New Roman" w:hAnsi="Arial Narrow"/>
                <w:b/>
                <w:bCs/>
                <w:szCs w:val="24"/>
              </w:rPr>
              <w:t xml:space="preserve">Jednotková cena za 1 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A545E80" w14:textId="77777777" w:rsidR="001C14D5" w:rsidRDefault="001C14D5" w:rsidP="00AA652A">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41BA35E8" w14:textId="77777777" w:rsidR="001C14D5" w:rsidRDefault="001C14D5" w:rsidP="00AA652A">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1C14D5" w:rsidRPr="00BD7568" w14:paraId="6A34ECA5" w14:textId="77777777" w:rsidTr="00AA652A">
        <w:trPr>
          <w:trHeight w:val="341"/>
        </w:trPr>
        <w:tc>
          <w:tcPr>
            <w:tcW w:w="3941" w:type="dxa"/>
            <w:tcBorders>
              <w:top w:val="single" w:sz="4" w:space="0" w:color="000000"/>
              <w:left w:val="single" w:sz="4" w:space="0" w:color="000000"/>
              <w:bottom w:val="single" w:sz="4" w:space="0" w:color="000000"/>
              <w:right w:val="single" w:sz="4" w:space="0" w:color="000000"/>
            </w:tcBorders>
          </w:tcPr>
          <w:p w14:paraId="2CE9F124" w14:textId="77777777" w:rsidR="001C14D5" w:rsidRPr="00BD7568" w:rsidRDefault="001C14D5" w:rsidP="00AA652A">
            <w:pPr>
              <w:spacing w:after="0"/>
              <w:rPr>
                <w:rFonts w:ascii="Arial Narrow" w:hAnsi="Arial Narrow"/>
                <w:sz w:val="24"/>
                <w:szCs w:val="24"/>
              </w:rPr>
            </w:pPr>
            <w:r w:rsidRPr="00BD7568">
              <w:rPr>
                <w:rFonts w:ascii="Arial Narrow" w:eastAsia="Times New Roman" w:hAnsi="Arial Narrow" w:cs="Times New Roman"/>
                <w:szCs w:val="24"/>
              </w:rPr>
              <w:lastRenderedPageBreak/>
              <w:t xml:space="preserve">Komponent 1 – Server HW </w:t>
            </w:r>
          </w:p>
        </w:tc>
        <w:tc>
          <w:tcPr>
            <w:tcW w:w="1234" w:type="dxa"/>
            <w:tcBorders>
              <w:top w:val="single" w:sz="4" w:space="0" w:color="000000"/>
              <w:left w:val="single" w:sz="4" w:space="0" w:color="000000"/>
              <w:bottom w:val="single" w:sz="4" w:space="0" w:color="000000"/>
              <w:right w:val="single" w:sz="4" w:space="0" w:color="000000"/>
            </w:tcBorders>
          </w:tcPr>
          <w:p w14:paraId="25D4BFC8" w14:textId="77777777" w:rsidR="001C14D5" w:rsidRPr="00BD7568" w:rsidRDefault="001C14D5"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6DCE1CFE"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73B251A"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30B0E6A"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6B945939"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0B67649D" w14:textId="77777777" w:rsidR="001C14D5" w:rsidRPr="00BD7568" w:rsidRDefault="001C14D5" w:rsidP="00AA652A">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SW </w:t>
            </w:r>
          </w:p>
        </w:tc>
        <w:tc>
          <w:tcPr>
            <w:tcW w:w="1234" w:type="dxa"/>
            <w:tcBorders>
              <w:top w:val="single" w:sz="4" w:space="0" w:color="000000"/>
              <w:left w:val="single" w:sz="4" w:space="0" w:color="000000"/>
              <w:bottom w:val="single" w:sz="4" w:space="0" w:color="000000"/>
              <w:right w:val="single" w:sz="4" w:space="0" w:color="000000"/>
            </w:tcBorders>
          </w:tcPr>
          <w:p w14:paraId="188B9961" w14:textId="77777777" w:rsidR="001C14D5" w:rsidRPr="00BD7568" w:rsidRDefault="001C14D5" w:rsidP="00AA652A">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3E87D683"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7C3D22DF"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06FC98F"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5819419C"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352FDD96" w14:textId="77777777" w:rsidR="001C14D5" w:rsidRPr="00BD7568" w:rsidRDefault="001C14D5" w:rsidP="00AA652A">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2 - FC prevodníky </w:t>
            </w:r>
          </w:p>
        </w:tc>
        <w:tc>
          <w:tcPr>
            <w:tcW w:w="1234" w:type="dxa"/>
            <w:tcBorders>
              <w:top w:val="single" w:sz="4" w:space="0" w:color="000000"/>
              <w:left w:val="single" w:sz="4" w:space="0" w:color="000000"/>
              <w:bottom w:val="single" w:sz="4" w:space="0" w:color="000000"/>
              <w:right w:val="single" w:sz="4" w:space="0" w:color="000000"/>
            </w:tcBorders>
          </w:tcPr>
          <w:p w14:paraId="0854A354"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320A8D35"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9D7ECDD"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4BA6C67B"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06335232"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5BF6F136" w14:textId="77777777" w:rsidR="001C14D5" w:rsidRPr="00BD7568" w:rsidRDefault="001C14D5" w:rsidP="00AA652A">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3 - FC prevodníky </w:t>
            </w:r>
          </w:p>
        </w:tc>
        <w:tc>
          <w:tcPr>
            <w:tcW w:w="1234" w:type="dxa"/>
            <w:tcBorders>
              <w:top w:val="single" w:sz="4" w:space="0" w:color="000000"/>
              <w:left w:val="single" w:sz="4" w:space="0" w:color="000000"/>
              <w:bottom w:val="single" w:sz="4" w:space="0" w:color="000000"/>
              <w:right w:val="single" w:sz="4" w:space="0" w:color="000000"/>
            </w:tcBorders>
          </w:tcPr>
          <w:p w14:paraId="2B9081E8"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16 </w:t>
            </w:r>
          </w:p>
        </w:tc>
        <w:tc>
          <w:tcPr>
            <w:tcW w:w="1423" w:type="dxa"/>
            <w:tcBorders>
              <w:top w:val="single" w:sz="4" w:space="0" w:color="000000"/>
              <w:left w:val="single" w:sz="4" w:space="0" w:color="000000"/>
              <w:bottom w:val="single" w:sz="4" w:space="0" w:color="000000"/>
              <w:right w:val="single" w:sz="4" w:space="0" w:color="000000"/>
            </w:tcBorders>
          </w:tcPr>
          <w:p w14:paraId="61D45A3A"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A963EB6"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60F08536"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29F4460E"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79E4F904" w14:textId="77777777" w:rsidR="001C14D5" w:rsidRPr="00BD7568" w:rsidRDefault="001C14D5" w:rsidP="00AA652A">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4 - Doplnenie diskov do diskového úložiska (disková polica) </w:t>
            </w:r>
          </w:p>
        </w:tc>
        <w:tc>
          <w:tcPr>
            <w:tcW w:w="1234" w:type="dxa"/>
            <w:tcBorders>
              <w:top w:val="single" w:sz="4" w:space="0" w:color="000000"/>
              <w:left w:val="single" w:sz="4" w:space="0" w:color="000000"/>
              <w:bottom w:val="single" w:sz="4" w:space="0" w:color="000000"/>
              <w:right w:val="single" w:sz="4" w:space="0" w:color="000000"/>
            </w:tcBorders>
          </w:tcPr>
          <w:p w14:paraId="6031F8C6"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1 </w:t>
            </w:r>
          </w:p>
        </w:tc>
        <w:tc>
          <w:tcPr>
            <w:tcW w:w="1423" w:type="dxa"/>
            <w:tcBorders>
              <w:top w:val="single" w:sz="4" w:space="0" w:color="000000"/>
              <w:left w:val="single" w:sz="4" w:space="0" w:color="000000"/>
              <w:bottom w:val="single" w:sz="4" w:space="0" w:color="000000"/>
              <w:right w:val="single" w:sz="4" w:space="0" w:color="000000"/>
            </w:tcBorders>
          </w:tcPr>
          <w:p w14:paraId="7821BA8A"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0FE2E94"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24DB3B6"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350AEC16"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1B304128" w14:textId="77777777" w:rsidR="001C14D5" w:rsidRPr="00BD7568" w:rsidRDefault="001C14D5" w:rsidP="00AA652A">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4 -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25406C9B"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33933E51"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32CA7242"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1B8E16BC"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026CEE29"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7F0FCDE6" w14:textId="77777777" w:rsidR="001C14D5" w:rsidRPr="00BD7568" w:rsidRDefault="001C14D5" w:rsidP="00AA652A">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5 -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1C5ADC74"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64C81732"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6B2EB6D2"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A289870"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2A4C290E"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27F95CE8" w14:textId="77777777" w:rsidR="001C14D5" w:rsidRPr="00BD7568" w:rsidRDefault="001C14D5" w:rsidP="00AA652A">
            <w:pPr>
              <w:spacing w:after="0"/>
              <w:rPr>
                <w:rFonts w:ascii="Arial Narrow" w:eastAsia="Times New Roman" w:hAnsi="Arial Narrow"/>
                <w:szCs w:val="24"/>
              </w:rPr>
            </w:pPr>
            <w:r w:rsidRPr="00BD7568">
              <w:rPr>
                <w:rFonts w:ascii="Arial Narrow" w:eastAsia="Times New Roman" w:hAnsi="Arial Narrow" w:cs="Times New Roman"/>
                <w:szCs w:val="24"/>
              </w:rPr>
              <w:t xml:space="preserve">Komponent 6 -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246E0B19"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2CAC8E42"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72DA3B16"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3919B547" w14:textId="77777777" w:rsidR="001C14D5" w:rsidRPr="00BD7568" w:rsidRDefault="001C14D5" w:rsidP="00AA652A">
            <w:pPr>
              <w:spacing w:after="0"/>
              <w:ind w:right="23"/>
              <w:jc w:val="center"/>
              <w:rPr>
                <w:rFonts w:ascii="Arial Narrow" w:eastAsia="Times New Roman" w:hAnsi="Arial Narrow"/>
                <w:szCs w:val="24"/>
              </w:rPr>
            </w:pPr>
          </w:p>
        </w:tc>
      </w:tr>
      <w:tr w:rsidR="001C14D5" w:rsidRPr="00BD7568" w14:paraId="6AFA9994" w14:textId="77777777" w:rsidTr="00AA652A">
        <w:trPr>
          <w:trHeight w:val="338"/>
        </w:trPr>
        <w:tc>
          <w:tcPr>
            <w:tcW w:w="3941" w:type="dxa"/>
            <w:tcBorders>
              <w:top w:val="single" w:sz="4" w:space="0" w:color="000000"/>
              <w:left w:val="single" w:sz="4" w:space="0" w:color="000000"/>
              <w:bottom w:val="single" w:sz="4" w:space="0" w:color="000000"/>
              <w:right w:val="single" w:sz="4" w:space="0" w:color="000000"/>
            </w:tcBorders>
          </w:tcPr>
          <w:p w14:paraId="46CFC3C5" w14:textId="77777777" w:rsidR="001C14D5" w:rsidRPr="00BD7568" w:rsidRDefault="001C14D5" w:rsidP="00AA652A">
            <w:pPr>
              <w:spacing w:after="0"/>
              <w:rPr>
                <w:rFonts w:ascii="Arial Narrow" w:eastAsia="Times New Roman" w:hAnsi="Arial Narrow"/>
                <w:szCs w:val="24"/>
              </w:rPr>
            </w:pPr>
            <w:r>
              <w:rPr>
                <w:rFonts w:ascii="Arial Narrow" w:eastAsia="Times New Roman" w:hAnsi="Arial Narrow" w:cs="Times New Roman"/>
                <w:szCs w:val="24"/>
              </w:rPr>
              <w:t>Súvisiace p</w:t>
            </w:r>
            <w:r w:rsidRPr="00BD7568">
              <w:rPr>
                <w:rFonts w:ascii="Arial Narrow" w:eastAsia="Times New Roman" w:hAnsi="Arial Narrow" w:cs="Times New Roman"/>
                <w:szCs w:val="24"/>
              </w:rPr>
              <w:t xml:space="preserve">ráce </w:t>
            </w:r>
          </w:p>
        </w:tc>
        <w:tc>
          <w:tcPr>
            <w:tcW w:w="1234" w:type="dxa"/>
            <w:tcBorders>
              <w:top w:val="single" w:sz="4" w:space="0" w:color="000000"/>
              <w:left w:val="single" w:sz="4" w:space="0" w:color="000000"/>
              <w:bottom w:val="single" w:sz="4" w:space="0" w:color="000000"/>
              <w:right w:val="single" w:sz="4" w:space="0" w:color="000000"/>
            </w:tcBorders>
          </w:tcPr>
          <w:p w14:paraId="2B96338F" w14:textId="77777777" w:rsidR="001C14D5" w:rsidRPr="00BD7568" w:rsidRDefault="001C14D5" w:rsidP="00AA652A">
            <w:pPr>
              <w:spacing w:after="0"/>
              <w:ind w:right="23"/>
              <w:jc w:val="center"/>
              <w:rPr>
                <w:rFonts w:ascii="Arial Narrow" w:eastAsia="Times New Roman" w:hAnsi="Arial Narrow"/>
                <w:szCs w:val="24"/>
              </w:rPr>
            </w:pPr>
            <w:r w:rsidRPr="00BD7568">
              <w:rPr>
                <w:rFonts w:ascii="Arial Narrow" w:eastAsia="Times New Roman" w:hAnsi="Arial Narrow" w:cs="Times New Roman"/>
                <w:szCs w:val="24"/>
              </w:rPr>
              <w:t xml:space="preserve">1kpl </w:t>
            </w:r>
          </w:p>
        </w:tc>
        <w:tc>
          <w:tcPr>
            <w:tcW w:w="1423" w:type="dxa"/>
            <w:tcBorders>
              <w:top w:val="single" w:sz="4" w:space="0" w:color="000000"/>
              <w:left w:val="single" w:sz="4" w:space="0" w:color="000000"/>
              <w:bottom w:val="single" w:sz="4" w:space="0" w:color="000000"/>
              <w:right w:val="single" w:sz="4" w:space="0" w:color="000000"/>
            </w:tcBorders>
          </w:tcPr>
          <w:p w14:paraId="3C44CA5E" w14:textId="77777777" w:rsidR="001C14D5" w:rsidRPr="00BD7568" w:rsidRDefault="001C14D5" w:rsidP="00AA652A">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361454B0" w14:textId="77777777" w:rsidR="001C14D5" w:rsidRPr="00BD7568" w:rsidRDefault="001C14D5" w:rsidP="00AA652A">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4501A3ED" w14:textId="77777777" w:rsidR="001C14D5" w:rsidRPr="00BD7568" w:rsidRDefault="001C14D5" w:rsidP="00AA652A">
            <w:pPr>
              <w:spacing w:after="0"/>
              <w:ind w:right="23"/>
              <w:jc w:val="center"/>
              <w:rPr>
                <w:rFonts w:ascii="Arial Narrow" w:eastAsia="Times New Roman" w:hAnsi="Arial Narrow"/>
                <w:szCs w:val="24"/>
              </w:rPr>
            </w:pPr>
          </w:p>
        </w:tc>
      </w:tr>
    </w:tbl>
    <w:p w14:paraId="6D0778FA" w14:textId="77777777" w:rsidR="00057A3A" w:rsidRDefault="00057A3A" w:rsidP="00057A3A">
      <w:pPr>
        <w:spacing w:after="0" w:line="240" w:lineRule="auto"/>
        <w:ind w:left="360"/>
        <w:jc w:val="both"/>
        <w:rPr>
          <w:rFonts w:ascii="Arial Narrow" w:hAnsi="Arial Narrow" w:cs="Arial"/>
          <w:sz w:val="24"/>
          <w:szCs w:val="24"/>
        </w:rPr>
      </w:pPr>
    </w:p>
    <w:p w14:paraId="52B8F745" w14:textId="77777777" w:rsidR="00057A3A" w:rsidRDefault="00057A3A" w:rsidP="00057A3A">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057A3A" w:rsidRPr="00057A3A" w14:paraId="7886BA38" w14:textId="77777777" w:rsidTr="000D53D0">
        <w:trPr>
          <w:trHeight w:val="341"/>
        </w:trPr>
        <w:tc>
          <w:tcPr>
            <w:tcW w:w="6502" w:type="dxa"/>
            <w:tcBorders>
              <w:top w:val="single" w:sz="4" w:space="0" w:color="000000"/>
              <w:left w:val="single" w:sz="4" w:space="0" w:color="000000"/>
              <w:bottom w:val="single" w:sz="4" w:space="0" w:color="000000"/>
              <w:right w:val="single" w:sz="4" w:space="0" w:color="000000"/>
            </w:tcBorders>
          </w:tcPr>
          <w:p w14:paraId="1CF2F400" w14:textId="77777777" w:rsidR="00057A3A" w:rsidRPr="00057A3A" w:rsidRDefault="00057A3A"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2F8766FD" w14:textId="77777777" w:rsidR="00057A3A" w:rsidRPr="00057A3A" w:rsidRDefault="00057A3A" w:rsidP="000D53D0">
            <w:pPr>
              <w:spacing w:after="0"/>
              <w:ind w:right="27"/>
              <w:jc w:val="center"/>
              <w:rPr>
                <w:rFonts w:ascii="Arial Narrow" w:eastAsia="Times New Roman" w:hAnsi="Arial Narrow"/>
                <w:b/>
                <w:bCs/>
                <w:szCs w:val="24"/>
              </w:rPr>
            </w:pPr>
          </w:p>
        </w:tc>
      </w:tr>
    </w:tbl>
    <w:p w14:paraId="380B94E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 w:val="22"/>
          <w:lang w:eastAsia="cs-CZ"/>
        </w:rPr>
      </w:pPr>
    </w:p>
    <w:p w14:paraId="2F5D24A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534135"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F946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50DAC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8A2DCE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0208D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8195E3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04157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5BFED16"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EF7280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C86A5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5A5648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50D5FE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D26411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F9B22EF" w14:textId="5A13C670" w:rsid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3B09E50" w14:textId="69B644E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07ECDC1" w14:textId="6BA82B8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D9B69CF" w14:textId="3E36FCD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E8ED1B8" w14:textId="28106539"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8080C55" w14:textId="07CDDD7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B4F33E" w14:textId="5BE47E65"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7D1BFAE" w14:textId="74B371F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28F9D0" w14:textId="760460A0"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0FBBF95" w14:textId="74F1688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C431199" w14:textId="64071AC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D7549D" w14:textId="6F3EE3F4" w:rsidR="00EF127F" w:rsidRPr="00EF127F" w:rsidRDefault="00EF127F" w:rsidP="00EF127F">
      <w:pPr>
        <w:widowControl w:val="0"/>
        <w:suppressAutoHyphens/>
        <w:autoSpaceDN w:val="0"/>
        <w:spacing w:after="160" w:line="259" w:lineRule="auto"/>
        <w:textAlignment w:val="baseline"/>
        <w:rPr>
          <w:rFonts w:ascii="Arial Narrow" w:eastAsia="SimSun" w:hAnsi="Arial Narrow" w:cs="Lucida Sans"/>
          <w:kern w:val="3"/>
          <w:szCs w:val="20"/>
          <w:lang w:eastAsia="zh-CN"/>
        </w:rPr>
      </w:pPr>
      <w:r w:rsidRPr="00EF127F">
        <w:rPr>
          <w:rFonts w:ascii="Arial Narrow" w:eastAsia="SimSun" w:hAnsi="Arial Narrow" w:cs="Lucida Sans"/>
          <w:kern w:val="3"/>
          <w:szCs w:val="20"/>
          <w:lang w:eastAsia="zh-CN"/>
        </w:rPr>
        <w:t>Príloha č. 3</w:t>
      </w:r>
      <w:r w:rsidR="00D26784">
        <w:rPr>
          <w:rFonts w:ascii="Arial Narrow" w:eastAsia="SimSun" w:hAnsi="Arial Narrow" w:cs="Lucida Sans"/>
          <w:kern w:val="3"/>
          <w:szCs w:val="20"/>
          <w:lang w:eastAsia="zh-CN"/>
        </w:rPr>
        <w:t xml:space="preserve"> ku KZ</w:t>
      </w:r>
      <w:r w:rsidRPr="00EF127F">
        <w:rPr>
          <w:rFonts w:ascii="Arial Narrow" w:eastAsia="SimSun" w:hAnsi="Arial Narrow" w:cs="Lucida Sans"/>
          <w:kern w:val="3"/>
          <w:szCs w:val="20"/>
          <w:lang w:eastAsia="zh-CN"/>
        </w:rPr>
        <w:t xml:space="preserve">: </w:t>
      </w:r>
    </w:p>
    <w:p w14:paraId="61D606B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b/>
          <w:kern w:val="3"/>
          <w:sz w:val="22"/>
          <w:lang w:eastAsia="zh-CN"/>
        </w:rPr>
      </w:pPr>
      <w:r w:rsidRPr="00EF127F">
        <w:rPr>
          <w:rFonts w:ascii="Arial Narrow" w:eastAsia="SimSun" w:hAnsi="Arial Narrow" w:cs="Lucida Sans"/>
          <w:b/>
          <w:kern w:val="3"/>
          <w:sz w:val="22"/>
          <w:lang w:eastAsia="zh-CN"/>
        </w:rPr>
        <w:t>Zoznam subdodávateľov</w:t>
      </w:r>
    </w:p>
    <w:p w14:paraId="6ACD7CA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68347732"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3FCDB9AB"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lang w:eastAsia="zh-CN"/>
        </w:rPr>
      </w:pPr>
    </w:p>
    <w:tbl>
      <w:tblPr>
        <w:tblW w:w="9747" w:type="dxa"/>
        <w:tblInd w:w="-113" w:type="dxa"/>
        <w:tblLayout w:type="fixed"/>
        <w:tblCellMar>
          <w:left w:w="10" w:type="dxa"/>
          <w:right w:w="10" w:type="dxa"/>
        </w:tblCellMar>
        <w:tblLook w:val="04A0" w:firstRow="1" w:lastRow="0" w:firstColumn="1" w:lastColumn="0" w:noHBand="0" w:noVBand="1"/>
      </w:tblPr>
      <w:tblGrid>
        <w:gridCol w:w="697"/>
        <w:gridCol w:w="2612"/>
        <w:gridCol w:w="1040"/>
        <w:gridCol w:w="2276"/>
        <w:gridCol w:w="1463"/>
        <w:gridCol w:w="1659"/>
      </w:tblGrid>
      <w:tr w:rsidR="00EF127F" w:rsidRPr="00EF127F" w14:paraId="7B4317C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2589C4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 č.</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C71253E"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Obchodné meno a sídlo subdodávateľa</w:t>
            </w: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AE8B40"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IČO</w:t>
            </w: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220D3E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4"/>
                <w:szCs w:val="24"/>
                <w:lang w:eastAsia="zh-CN"/>
              </w:rPr>
            </w:pPr>
            <w:r w:rsidRPr="00EF127F">
              <w:rPr>
                <w:rFonts w:ascii="Arial Narrow" w:eastAsia="SimSun" w:hAnsi="Arial Narrow" w:cs="Lucida Sans"/>
                <w:kern w:val="3"/>
                <w:sz w:val="22"/>
              </w:rPr>
              <w:t xml:space="preserve">Osoba oprávnená konať za subdodávateľa (meno a priezvisko, dátum narodenia, adresa </w:t>
            </w:r>
            <w:r w:rsidRPr="00EF127F">
              <w:rPr>
                <w:rFonts w:ascii="Arial Narrow" w:eastAsia="SimSun" w:hAnsi="Arial Narrow" w:cs="Lucida Sans"/>
                <w:kern w:val="3"/>
                <w:sz w:val="22"/>
              </w:rPr>
              <w:lastRenderedPageBreak/>
              <w:t>pobytu)</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06EA4A8"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lastRenderedPageBreak/>
              <w:t>Percentuálny podiel na zákazke</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FAF830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Predmet subdodávok</w:t>
            </w:r>
          </w:p>
        </w:tc>
      </w:tr>
      <w:tr w:rsidR="00EF127F" w:rsidRPr="00EF127F" w14:paraId="6B6C1B6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F54B3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1.</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5415B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D2BE7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E0B351"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4C0219"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F91A2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07A2CC3"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55B0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2.</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62C097"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83238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F7584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033C7E"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34825F"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650EC98"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13FBC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3.</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AFB2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5EC558"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C57E5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8C7A0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31BDF3"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bl>
    <w:p w14:paraId="39914A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u w:val="single"/>
          <w:lang w:eastAsia="zh-CN"/>
        </w:rPr>
      </w:pPr>
    </w:p>
    <w:p w14:paraId="15E2FA32"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eastAsia="SimSun" w:hAnsi="Arial Narrow" w:cs="Lucida Sans"/>
          <w:b/>
          <w:kern w:val="3"/>
          <w:sz w:val="22"/>
          <w:lang w:eastAsia="zh-CN"/>
        </w:rPr>
      </w:pPr>
    </w:p>
    <w:p w14:paraId="3FA51BC4"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V                                 dňa:</w:t>
      </w:r>
    </w:p>
    <w:p w14:paraId="3C27129C"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4201AD6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5674F18"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7522867"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Obchodné meno a sídlo poskytovateľa:</w:t>
      </w:r>
    </w:p>
    <w:p w14:paraId="25E4EBB5"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A3354F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E509718"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p>
    <w:p w14:paraId="74C17976"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Meno, podpis a pečiatka štatutárneho orgánu poskytovateľa:</w:t>
      </w:r>
    </w:p>
    <w:p w14:paraId="3D5DACE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280DA7F" w14:textId="744AEB5D" w:rsidR="00EF127F" w:rsidRDefault="00EF127F" w:rsidP="009B3C19">
      <w:pPr>
        <w:spacing w:after="0" w:line="240" w:lineRule="auto"/>
        <w:ind w:left="360"/>
        <w:jc w:val="both"/>
        <w:rPr>
          <w:rFonts w:ascii="Arial Narrow" w:hAnsi="Arial Narrow" w:cs="Arial"/>
          <w:sz w:val="24"/>
          <w:szCs w:val="24"/>
        </w:rPr>
      </w:pPr>
    </w:p>
    <w:p w14:paraId="79343595" w14:textId="5ABC0D76" w:rsidR="00EF127F" w:rsidRDefault="00EF127F" w:rsidP="009B3C19">
      <w:pPr>
        <w:spacing w:after="0" w:line="240" w:lineRule="auto"/>
        <w:ind w:left="360"/>
        <w:jc w:val="both"/>
        <w:rPr>
          <w:rFonts w:ascii="Arial Narrow" w:hAnsi="Arial Narrow" w:cs="Arial"/>
          <w:sz w:val="24"/>
          <w:szCs w:val="24"/>
        </w:rPr>
      </w:pPr>
    </w:p>
    <w:p w14:paraId="7B5D5196" w14:textId="460FF302" w:rsidR="00D26784" w:rsidRDefault="00D26784" w:rsidP="009B3C19">
      <w:pPr>
        <w:spacing w:after="0" w:line="240" w:lineRule="auto"/>
        <w:ind w:left="360"/>
        <w:jc w:val="both"/>
        <w:rPr>
          <w:rFonts w:ascii="Arial Narrow" w:hAnsi="Arial Narrow" w:cs="Arial"/>
          <w:sz w:val="24"/>
          <w:szCs w:val="24"/>
        </w:rPr>
      </w:pPr>
    </w:p>
    <w:p w14:paraId="6CEA75F5" w14:textId="79BC16DC" w:rsidR="00D26784" w:rsidRDefault="00D26784" w:rsidP="009B3C19">
      <w:pPr>
        <w:spacing w:after="0" w:line="240" w:lineRule="auto"/>
        <w:ind w:left="360"/>
        <w:jc w:val="both"/>
        <w:rPr>
          <w:rFonts w:ascii="Arial Narrow" w:hAnsi="Arial Narrow" w:cs="Arial"/>
          <w:sz w:val="24"/>
          <w:szCs w:val="24"/>
        </w:rPr>
      </w:pPr>
    </w:p>
    <w:p w14:paraId="3FC5F4A0" w14:textId="28467DF6" w:rsidR="00D26784" w:rsidRDefault="00D26784" w:rsidP="009B3C19">
      <w:pPr>
        <w:spacing w:after="0" w:line="240" w:lineRule="auto"/>
        <w:ind w:left="360"/>
        <w:jc w:val="both"/>
        <w:rPr>
          <w:rFonts w:ascii="Arial Narrow" w:hAnsi="Arial Narrow" w:cs="Arial"/>
          <w:sz w:val="24"/>
          <w:szCs w:val="24"/>
        </w:rPr>
      </w:pPr>
    </w:p>
    <w:p w14:paraId="335B060F" w14:textId="4604300F" w:rsidR="00D26784" w:rsidRDefault="00D26784" w:rsidP="009B3C19">
      <w:pPr>
        <w:spacing w:after="0" w:line="240" w:lineRule="auto"/>
        <w:ind w:left="360"/>
        <w:jc w:val="both"/>
        <w:rPr>
          <w:rFonts w:ascii="Arial Narrow" w:hAnsi="Arial Narrow" w:cs="Arial"/>
          <w:sz w:val="24"/>
          <w:szCs w:val="24"/>
        </w:rPr>
      </w:pPr>
    </w:p>
    <w:p w14:paraId="29B49BA6" w14:textId="10C3EDDF" w:rsidR="00D26784" w:rsidRDefault="00D26784" w:rsidP="009B3C19">
      <w:pPr>
        <w:spacing w:after="0" w:line="240" w:lineRule="auto"/>
        <w:ind w:left="360"/>
        <w:jc w:val="both"/>
        <w:rPr>
          <w:rFonts w:ascii="Arial Narrow" w:hAnsi="Arial Narrow" w:cs="Arial"/>
          <w:sz w:val="24"/>
          <w:szCs w:val="24"/>
        </w:rPr>
      </w:pPr>
    </w:p>
    <w:p w14:paraId="47895130" w14:textId="79FC7BB8" w:rsidR="00D26784" w:rsidRDefault="00D26784" w:rsidP="009B3C19">
      <w:pPr>
        <w:spacing w:after="0" w:line="240" w:lineRule="auto"/>
        <w:ind w:left="360"/>
        <w:jc w:val="both"/>
        <w:rPr>
          <w:rFonts w:ascii="Arial Narrow" w:hAnsi="Arial Narrow" w:cs="Arial"/>
          <w:sz w:val="24"/>
          <w:szCs w:val="24"/>
        </w:rPr>
      </w:pPr>
    </w:p>
    <w:p w14:paraId="66234784" w14:textId="727B6E96" w:rsidR="00D26784" w:rsidRDefault="00D26784" w:rsidP="009B3C19">
      <w:pPr>
        <w:spacing w:after="0" w:line="240" w:lineRule="auto"/>
        <w:ind w:left="360"/>
        <w:jc w:val="both"/>
        <w:rPr>
          <w:rFonts w:ascii="Arial Narrow" w:hAnsi="Arial Narrow" w:cs="Arial"/>
          <w:sz w:val="24"/>
          <w:szCs w:val="24"/>
        </w:rPr>
      </w:pPr>
    </w:p>
    <w:p w14:paraId="044E7651" w14:textId="511DC4C9" w:rsidR="00D26784" w:rsidRDefault="00D26784" w:rsidP="009B3C19">
      <w:pPr>
        <w:spacing w:after="0" w:line="240" w:lineRule="auto"/>
        <w:ind w:left="360"/>
        <w:jc w:val="both"/>
        <w:rPr>
          <w:rFonts w:ascii="Arial Narrow" w:hAnsi="Arial Narrow" w:cs="Arial"/>
          <w:sz w:val="24"/>
          <w:szCs w:val="24"/>
        </w:rPr>
      </w:pPr>
    </w:p>
    <w:p w14:paraId="7E13382B" w14:textId="425ED211" w:rsidR="00D26784" w:rsidRDefault="00D26784" w:rsidP="009B3C19">
      <w:pPr>
        <w:spacing w:after="0" w:line="240" w:lineRule="auto"/>
        <w:ind w:left="360"/>
        <w:jc w:val="both"/>
        <w:rPr>
          <w:rFonts w:ascii="Arial Narrow" w:hAnsi="Arial Narrow" w:cs="Arial"/>
          <w:sz w:val="24"/>
          <w:szCs w:val="24"/>
        </w:rPr>
      </w:pPr>
    </w:p>
    <w:p w14:paraId="4AADA72C" w14:textId="02F32A64" w:rsidR="00D26784" w:rsidRDefault="00D26784" w:rsidP="009B3C19">
      <w:pPr>
        <w:spacing w:after="0" w:line="240" w:lineRule="auto"/>
        <w:ind w:left="360"/>
        <w:jc w:val="both"/>
        <w:rPr>
          <w:rFonts w:ascii="Arial Narrow" w:hAnsi="Arial Narrow" w:cs="Arial"/>
          <w:sz w:val="24"/>
          <w:szCs w:val="24"/>
        </w:rPr>
      </w:pPr>
    </w:p>
    <w:p w14:paraId="45ADE4EB" w14:textId="3B33D3C1" w:rsidR="00D26784" w:rsidRDefault="00D26784" w:rsidP="009B3C19">
      <w:pPr>
        <w:spacing w:after="0" w:line="240" w:lineRule="auto"/>
        <w:ind w:left="360"/>
        <w:jc w:val="both"/>
        <w:rPr>
          <w:rFonts w:ascii="Arial Narrow" w:hAnsi="Arial Narrow" w:cs="Arial"/>
          <w:sz w:val="24"/>
          <w:szCs w:val="24"/>
        </w:rPr>
      </w:pPr>
    </w:p>
    <w:p w14:paraId="4E4F6F6D" w14:textId="58727A0B" w:rsidR="00D26784" w:rsidRDefault="00D26784" w:rsidP="009B3C19">
      <w:pPr>
        <w:spacing w:after="0" w:line="240" w:lineRule="auto"/>
        <w:ind w:left="360"/>
        <w:jc w:val="both"/>
        <w:rPr>
          <w:rFonts w:ascii="Arial Narrow" w:hAnsi="Arial Narrow" w:cs="Arial"/>
          <w:sz w:val="24"/>
          <w:szCs w:val="24"/>
        </w:rPr>
      </w:pPr>
    </w:p>
    <w:p w14:paraId="4610DF54" w14:textId="77777777" w:rsidR="0047474D" w:rsidRDefault="0047474D" w:rsidP="009B3C19">
      <w:pPr>
        <w:spacing w:after="0" w:line="240" w:lineRule="auto"/>
        <w:ind w:left="360"/>
        <w:jc w:val="both"/>
        <w:rPr>
          <w:rFonts w:ascii="Arial Narrow" w:hAnsi="Arial Narrow" w:cs="Arial"/>
          <w:sz w:val="24"/>
          <w:szCs w:val="24"/>
        </w:rPr>
      </w:pPr>
    </w:p>
    <w:p w14:paraId="121F6424" w14:textId="77777777" w:rsidR="0047474D" w:rsidRDefault="0047474D" w:rsidP="009B3C19">
      <w:pPr>
        <w:spacing w:after="0" w:line="240" w:lineRule="auto"/>
        <w:ind w:left="360"/>
        <w:jc w:val="both"/>
        <w:rPr>
          <w:rFonts w:ascii="Arial Narrow" w:hAnsi="Arial Narrow" w:cs="Arial"/>
          <w:sz w:val="24"/>
          <w:szCs w:val="24"/>
        </w:rPr>
      </w:pPr>
    </w:p>
    <w:p w14:paraId="23933733" w14:textId="77777777" w:rsidR="0047474D" w:rsidRDefault="0047474D" w:rsidP="009B3C19">
      <w:pPr>
        <w:spacing w:after="0" w:line="240" w:lineRule="auto"/>
        <w:ind w:left="360"/>
        <w:jc w:val="both"/>
        <w:rPr>
          <w:rFonts w:ascii="Arial Narrow" w:hAnsi="Arial Narrow" w:cs="Arial"/>
          <w:sz w:val="24"/>
          <w:szCs w:val="24"/>
        </w:rPr>
      </w:pPr>
    </w:p>
    <w:p w14:paraId="21249756" w14:textId="77777777" w:rsidR="0047474D" w:rsidRDefault="0047474D" w:rsidP="009B3C19">
      <w:pPr>
        <w:spacing w:after="0" w:line="240" w:lineRule="auto"/>
        <w:ind w:left="360"/>
        <w:jc w:val="both"/>
        <w:rPr>
          <w:rFonts w:ascii="Arial Narrow" w:hAnsi="Arial Narrow" w:cs="Arial"/>
          <w:sz w:val="24"/>
          <w:szCs w:val="24"/>
        </w:rPr>
      </w:pPr>
    </w:p>
    <w:p w14:paraId="71FBD0DE" w14:textId="77777777" w:rsidR="0047474D" w:rsidRDefault="0047474D" w:rsidP="009B3C19">
      <w:pPr>
        <w:spacing w:after="0" w:line="240" w:lineRule="auto"/>
        <w:ind w:left="360"/>
        <w:jc w:val="both"/>
        <w:rPr>
          <w:rFonts w:ascii="Arial Narrow" w:hAnsi="Arial Narrow" w:cs="Arial"/>
          <w:sz w:val="24"/>
          <w:szCs w:val="24"/>
        </w:rPr>
      </w:pPr>
    </w:p>
    <w:p w14:paraId="6D32C55B" w14:textId="77777777" w:rsidR="0047474D" w:rsidRDefault="0047474D" w:rsidP="009B3C19">
      <w:pPr>
        <w:spacing w:after="0" w:line="240" w:lineRule="auto"/>
        <w:ind w:left="360"/>
        <w:jc w:val="both"/>
        <w:rPr>
          <w:rFonts w:ascii="Arial Narrow" w:hAnsi="Arial Narrow" w:cs="Arial"/>
          <w:sz w:val="24"/>
          <w:szCs w:val="24"/>
        </w:rPr>
      </w:pPr>
    </w:p>
    <w:p w14:paraId="189A7ED1" w14:textId="77777777" w:rsidR="0047474D" w:rsidRDefault="0047474D" w:rsidP="009B3C19">
      <w:pPr>
        <w:spacing w:after="0" w:line="240" w:lineRule="auto"/>
        <w:ind w:left="360"/>
        <w:jc w:val="both"/>
        <w:rPr>
          <w:rFonts w:ascii="Arial Narrow" w:hAnsi="Arial Narrow" w:cs="Arial"/>
          <w:sz w:val="24"/>
          <w:szCs w:val="24"/>
        </w:rPr>
      </w:pPr>
    </w:p>
    <w:p w14:paraId="64142CA2" w14:textId="77777777" w:rsidR="0047474D" w:rsidRDefault="0047474D" w:rsidP="009B3C19">
      <w:pPr>
        <w:spacing w:after="0" w:line="240" w:lineRule="auto"/>
        <w:ind w:left="360"/>
        <w:jc w:val="both"/>
        <w:rPr>
          <w:rFonts w:ascii="Arial Narrow" w:hAnsi="Arial Narrow" w:cs="Arial"/>
          <w:sz w:val="24"/>
          <w:szCs w:val="24"/>
        </w:rPr>
      </w:pPr>
    </w:p>
    <w:p w14:paraId="491228D0" w14:textId="77777777" w:rsidR="0047474D" w:rsidRDefault="0047474D" w:rsidP="009B3C19">
      <w:pPr>
        <w:spacing w:after="0" w:line="240" w:lineRule="auto"/>
        <w:ind w:left="360"/>
        <w:jc w:val="both"/>
        <w:rPr>
          <w:rFonts w:ascii="Arial Narrow" w:hAnsi="Arial Narrow" w:cs="Arial"/>
          <w:sz w:val="24"/>
          <w:szCs w:val="24"/>
        </w:rPr>
      </w:pPr>
    </w:p>
    <w:p w14:paraId="2419DDA4" w14:textId="77777777" w:rsidR="0047474D" w:rsidRDefault="0047474D" w:rsidP="009B3C19">
      <w:pPr>
        <w:spacing w:after="0" w:line="240" w:lineRule="auto"/>
        <w:ind w:left="360"/>
        <w:jc w:val="both"/>
        <w:rPr>
          <w:rFonts w:ascii="Arial Narrow" w:hAnsi="Arial Narrow" w:cs="Arial"/>
          <w:sz w:val="24"/>
          <w:szCs w:val="24"/>
        </w:rPr>
      </w:pPr>
    </w:p>
    <w:p w14:paraId="55A66338" w14:textId="77777777" w:rsidR="0047474D" w:rsidRDefault="0047474D" w:rsidP="009B3C19">
      <w:pPr>
        <w:spacing w:after="0" w:line="240" w:lineRule="auto"/>
        <w:ind w:left="360"/>
        <w:jc w:val="both"/>
        <w:rPr>
          <w:rFonts w:ascii="Arial Narrow" w:hAnsi="Arial Narrow" w:cs="Arial"/>
          <w:sz w:val="24"/>
          <w:szCs w:val="24"/>
        </w:rPr>
      </w:pPr>
    </w:p>
    <w:p w14:paraId="01CA7472" w14:textId="77777777" w:rsidR="0047474D" w:rsidRDefault="0047474D" w:rsidP="00C76248">
      <w:pPr>
        <w:pStyle w:val="Nadpis2"/>
      </w:pPr>
    </w:p>
    <w:p w14:paraId="3846F37F" w14:textId="2F5F9B02" w:rsidR="00D26784" w:rsidRPr="00D26784" w:rsidRDefault="00D26784" w:rsidP="00C76248">
      <w:pPr>
        <w:pStyle w:val="Nadpis2"/>
      </w:pPr>
      <w:r w:rsidRPr="00D26784">
        <w:t xml:space="preserve">Príloha č. </w:t>
      </w:r>
      <w:r>
        <w:t>4</w:t>
      </w:r>
      <w:r w:rsidRPr="00D26784">
        <w:t xml:space="preserve"> ku SP</w:t>
      </w:r>
    </w:p>
    <w:p w14:paraId="61B35814" w14:textId="77777777" w:rsidR="00D26784" w:rsidRDefault="00D26784" w:rsidP="00D26784">
      <w:pPr>
        <w:spacing w:before="120" w:after="120"/>
        <w:jc w:val="center"/>
        <w:rPr>
          <w:rFonts w:ascii="Arial Narrow" w:hAnsi="Arial Narrow" w:cs="Arial"/>
          <w:b/>
          <w:bCs/>
          <w:sz w:val="22"/>
        </w:rPr>
      </w:pPr>
    </w:p>
    <w:p w14:paraId="55E71924" w14:textId="17FD0B9E"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KRITÉRIUM NA VYHODNOTENIE PONÚK A</w:t>
      </w:r>
    </w:p>
    <w:p w14:paraId="1DBC6E85" w14:textId="77777777"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 xml:space="preserve">PRAVIDLÁ  UPLATŇOVANIA </w:t>
      </w:r>
      <w:r>
        <w:rPr>
          <w:rFonts w:ascii="Arial Narrow" w:hAnsi="Arial Narrow" w:cs="Arial"/>
          <w:b/>
          <w:bCs/>
          <w:sz w:val="22"/>
        </w:rPr>
        <w:t xml:space="preserve"> KRITÉRIA NA VYHODNOTENIE PONÚK</w:t>
      </w:r>
    </w:p>
    <w:p w14:paraId="60E8A221" w14:textId="77777777" w:rsidR="00D26784" w:rsidRPr="008406C1" w:rsidRDefault="00D26784" w:rsidP="00D26784">
      <w:pPr>
        <w:spacing w:before="120" w:after="120"/>
        <w:jc w:val="center"/>
        <w:rPr>
          <w:rFonts w:ascii="Arial Narrow" w:hAnsi="Arial Narrow" w:cs="Arial"/>
          <w:b/>
          <w:sz w:val="22"/>
        </w:rPr>
      </w:pPr>
    </w:p>
    <w:p w14:paraId="57A0C692" w14:textId="77777777" w:rsidR="00D26784" w:rsidRPr="00FD57A6" w:rsidRDefault="00D26784" w:rsidP="00D26784">
      <w:pPr>
        <w:spacing w:before="120" w:after="120"/>
        <w:jc w:val="both"/>
        <w:rPr>
          <w:rFonts w:ascii="Arial Narrow" w:hAnsi="Arial Narrow" w:cs="Arial"/>
          <w:b/>
          <w:sz w:val="22"/>
        </w:rPr>
      </w:pPr>
      <w:r w:rsidRPr="008406C1">
        <w:rPr>
          <w:rFonts w:ascii="Arial Narrow" w:hAnsi="Arial Narrow" w:cs="Arial"/>
          <w:b/>
          <w:sz w:val="22"/>
        </w:rPr>
        <w:t xml:space="preserve">Kritérium na </w:t>
      </w:r>
      <w:r w:rsidRPr="00FD57A6">
        <w:rPr>
          <w:rFonts w:ascii="Arial Narrow" w:hAnsi="Arial Narrow" w:cs="Arial"/>
          <w:b/>
          <w:sz w:val="22"/>
        </w:rPr>
        <w:t>vyhodnotenie ponúk:</w:t>
      </w:r>
    </w:p>
    <w:p w14:paraId="4DEEAF2C" w14:textId="77777777" w:rsidR="00D26784" w:rsidRPr="00FD57A6" w:rsidRDefault="00D26784" w:rsidP="00D26784">
      <w:pPr>
        <w:spacing w:before="120" w:after="120"/>
        <w:jc w:val="both"/>
        <w:rPr>
          <w:rFonts w:ascii="Arial Narrow" w:hAnsi="Arial Narrow" w:cs="Arial"/>
          <w:b/>
          <w:sz w:val="22"/>
        </w:rPr>
      </w:pPr>
      <w:r w:rsidRPr="00FD57A6">
        <w:rPr>
          <w:rFonts w:ascii="Arial Narrow" w:hAnsi="Arial Narrow"/>
          <w:b/>
          <w:sz w:val="22"/>
        </w:rPr>
        <w:lastRenderedPageBreak/>
        <w:t>Celková cena za dodanie predmetu zákazky v EUR s DPH</w:t>
      </w:r>
    </w:p>
    <w:p w14:paraId="58C3068C" w14:textId="77777777" w:rsidR="00D26784" w:rsidRPr="008406C1" w:rsidRDefault="00D26784" w:rsidP="00D26784">
      <w:pPr>
        <w:spacing w:before="120" w:after="120"/>
        <w:jc w:val="both"/>
        <w:rPr>
          <w:rFonts w:ascii="Arial Narrow" w:hAnsi="Arial Narrow"/>
          <w:sz w:val="22"/>
        </w:rPr>
      </w:pPr>
      <w:r w:rsidRPr="00FD57A6">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č.2 SP, v zmysle špecifikácie predmetu zákazky uvedenej v prílohe č. 1 SP</w:t>
      </w:r>
      <w:r w:rsidRPr="008406C1">
        <w:rPr>
          <w:rFonts w:ascii="Arial Narrow" w:hAnsi="Arial Narrow"/>
          <w:sz w:val="22"/>
        </w:rPr>
        <w:t xml:space="preserve"> a v obchodných podmienok uvedených v prílohe č. </w:t>
      </w:r>
      <w:r>
        <w:rPr>
          <w:rFonts w:ascii="Arial Narrow" w:hAnsi="Arial Narrow"/>
          <w:sz w:val="22"/>
        </w:rPr>
        <w:t>3</w:t>
      </w:r>
      <w:r w:rsidRPr="008406C1">
        <w:rPr>
          <w:rFonts w:ascii="Arial Narrow" w:hAnsi="Arial Narrow"/>
          <w:sz w:val="22"/>
        </w:rPr>
        <w:t xml:space="preserve">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w:t>
      </w:r>
      <w:r>
        <w:rPr>
          <w:rFonts w:ascii="Arial Narrow" w:hAnsi="Arial Narrow"/>
          <w:sz w:val="22"/>
        </w:rPr>
        <w:t xml:space="preserve"> </w:t>
      </w:r>
    </w:p>
    <w:p w14:paraId="4CDF0159" w14:textId="77777777" w:rsidR="00D26784" w:rsidRPr="008406C1" w:rsidRDefault="00D26784" w:rsidP="00D26784">
      <w:pPr>
        <w:spacing w:before="120" w:after="120"/>
        <w:jc w:val="both"/>
        <w:rPr>
          <w:rFonts w:ascii="Arial Narrow" w:hAnsi="Arial Narrow"/>
          <w:sz w:val="22"/>
        </w:rPr>
      </w:pPr>
    </w:p>
    <w:p w14:paraId="2243A107" w14:textId="77777777" w:rsidR="00D26784" w:rsidRPr="008406C1" w:rsidRDefault="00D26784" w:rsidP="00D26784">
      <w:pPr>
        <w:spacing w:before="120" w:after="120"/>
        <w:jc w:val="both"/>
        <w:rPr>
          <w:rFonts w:ascii="Arial Narrow" w:hAnsi="Arial Narrow" w:cs="Arial"/>
          <w:b/>
          <w:sz w:val="22"/>
        </w:rPr>
      </w:pPr>
      <w:r w:rsidRPr="008406C1">
        <w:rPr>
          <w:rFonts w:ascii="Arial Narrow" w:hAnsi="Arial Narrow" w:cs="Arial"/>
          <w:b/>
          <w:sz w:val="22"/>
        </w:rPr>
        <w:t>Pravidlá na uplatnenie kritéria</w:t>
      </w:r>
    </w:p>
    <w:p w14:paraId="17856063"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Vyhodnotenie návrhov na plnenie kritéria sa uskutoční prostredníctvom porovnania cien ponúk. Pri vyhodnotení bude zostavené poradie ponúk.</w:t>
      </w:r>
      <w:r w:rsidRPr="008406C1">
        <w:t xml:space="preserve"> </w:t>
      </w:r>
      <w:r w:rsidRPr="008406C1">
        <w:rPr>
          <w:rFonts w:ascii="Arial Narrow" w:hAnsi="Arial Narrow"/>
          <w:sz w:val="22"/>
          <w:lang w:eastAsia="sk-SK"/>
        </w:rPr>
        <w:t>Ponuky budú zoradené podľa výšky ceny, na prvom mieste poradia sa umiestni tá ponuka, ktorá bude obsahovať najnižšiu cenu.</w:t>
      </w:r>
    </w:p>
    <w:p w14:paraId="72CF7D72"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 xml:space="preserve">Ponuku uchádzača, ktorá sa umiestnila sa na prvom </w:t>
      </w:r>
      <w:r w:rsidRPr="008406C1">
        <w:rPr>
          <w:rFonts w:ascii="Arial Narrow" w:hAnsi="Arial Narrow" w:cs="Arial"/>
          <w:sz w:val="22"/>
        </w:rPr>
        <w:t>mieste v poradí, splnila požiadavky na predmet zákazky a podmienky účasti</w:t>
      </w:r>
      <w:r w:rsidRPr="008406C1">
        <w:rPr>
          <w:rFonts w:ascii="Arial Narrow" w:hAnsi="Arial Narrow"/>
          <w:sz w:val="22"/>
          <w:lang w:eastAsia="sk-SK"/>
        </w:rPr>
        <w:t xml:space="preserve">, </w:t>
      </w:r>
      <w:proofErr w:type="spellStart"/>
      <w:r w:rsidRPr="008406C1">
        <w:rPr>
          <w:rFonts w:ascii="Arial Narrow" w:hAnsi="Arial Narrow"/>
          <w:sz w:val="22"/>
          <w:lang w:eastAsia="sk-SK"/>
        </w:rPr>
        <w:t>t.j</w:t>
      </w:r>
      <w:proofErr w:type="spellEnd"/>
      <w:r w:rsidRPr="008406C1">
        <w:rPr>
          <w:rFonts w:ascii="Arial Narrow" w:hAnsi="Arial Narrow"/>
          <w:sz w:val="22"/>
          <w:lang w:eastAsia="sk-SK"/>
        </w:rPr>
        <w:t>. úspešná ponuka, odporučí komisia na vyhodnotenie ponúk verejnému obstarávateľovi prijať.</w:t>
      </w:r>
    </w:p>
    <w:p w14:paraId="1D0C6332" w14:textId="77777777" w:rsidR="00D26784" w:rsidRPr="00FD57A6" w:rsidRDefault="00D26784" w:rsidP="00D26784">
      <w:pPr>
        <w:autoSpaceDE w:val="0"/>
        <w:autoSpaceDN w:val="0"/>
        <w:adjustRightInd w:val="0"/>
        <w:spacing w:before="120" w:after="120"/>
        <w:jc w:val="both"/>
        <w:rPr>
          <w:rFonts w:ascii="Arial Narrow" w:hAnsi="Arial Narrow"/>
          <w:sz w:val="22"/>
          <w:lang w:eastAsia="sk-SK"/>
        </w:rPr>
      </w:pPr>
      <w:r w:rsidRPr="00FD57A6">
        <w:rPr>
          <w:rFonts w:ascii="Arial Narrow" w:hAnsi="Arial Narrow"/>
          <w:sz w:val="22"/>
          <w:lang w:eastAsia="sk-SK"/>
        </w:rPr>
        <w:t xml:space="preserve">V prípade rovnakých návrhov na plnenie predmetného kritéria, </w:t>
      </w:r>
      <w:proofErr w:type="spellStart"/>
      <w:r w:rsidRPr="00FD57A6">
        <w:rPr>
          <w:rFonts w:ascii="Arial Narrow" w:hAnsi="Arial Narrow"/>
          <w:sz w:val="22"/>
          <w:lang w:eastAsia="sk-SK"/>
        </w:rPr>
        <w:t>t.j</w:t>
      </w:r>
      <w:proofErr w:type="spellEnd"/>
      <w:r w:rsidRPr="00FD57A6">
        <w:rPr>
          <w:rFonts w:ascii="Arial Narrow" w:hAnsi="Arial Narrow"/>
          <w:sz w:val="22"/>
          <w:lang w:eastAsia="sk-SK"/>
        </w:rPr>
        <w:t>. rovnakej celkovej ceny viacerých uchádzačov, rozhoduje o poradí ponúk podľa nižšie uvedeného poradia:</w:t>
      </w:r>
    </w:p>
    <w:p w14:paraId="7F46347A" w14:textId="0A191C95" w:rsidR="00D26784" w:rsidRPr="00FD57A6" w:rsidRDefault="00D26784" w:rsidP="00D26784">
      <w:pPr>
        <w:autoSpaceDE w:val="0"/>
        <w:autoSpaceDN w:val="0"/>
        <w:adjustRightInd w:val="0"/>
        <w:jc w:val="both"/>
        <w:rPr>
          <w:rFonts w:ascii="Arial Narrow" w:hAnsi="Arial Narrow"/>
          <w:sz w:val="22"/>
          <w:lang w:eastAsia="sk-SK"/>
        </w:rPr>
      </w:pPr>
      <w:r w:rsidRPr="00FD57A6">
        <w:rPr>
          <w:rFonts w:ascii="Arial Narrow" w:hAnsi="Arial Narrow"/>
          <w:sz w:val="22"/>
          <w:lang w:eastAsia="sk-SK"/>
        </w:rPr>
        <w:t xml:space="preserve">1. najnižšia jednotková cena v EUR bez DPH, ktorú uchádzač uvedie v rámci položky č. </w:t>
      </w:r>
      <w:r w:rsidR="001C14D5">
        <w:rPr>
          <w:rFonts w:ascii="Arial Narrow" w:hAnsi="Arial Narrow"/>
          <w:sz w:val="22"/>
          <w:lang w:eastAsia="sk-SK"/>
        </w:rPr>
        <w:t>1</w:t>
      </w:r>
      <w:r>
        <w:rPr>
          <w:rFonts w:ascii="Arial Narrow" w:hAnsi="Arial Narrow"/>
          <w:sz w:val="22"/>
          <w:lang w:eastAsia="sk-SK"/>
        </w:rPr>
        <w:t>.</w:t>
      </w:r>
      <w:r w:rsidRPr="00FD57A6">
        <w:rPr>
          <w:rFonts w:ascii="Arial Narrow" w:hAnsi="Arial Narrow"/>
          <w:sz w:val="22"/>
          <w:lang w:eastAsia="sk-SK"/>
        </w:rPr>
        <w:t xml:space="preserve"> </w:t>
      </w:r>
    </w:p>
    <w:p w14:paraId="435818D1"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p>
    <w:p w14:paraId="25BCE45E" w14:textId="77777777" w:rsidR="00D26784" w:rsidRPr="008406C1" w:rsidRDefault="00D26784" w:rsidP="00D26784">
      <w:pPr>
        <w:jc w:val="both"/>
        <w:rPr>
          <w:rFonts w:ascii="Arial Narrow" w:hAnsi="Arial Narrow"/>
          <w:b/>
          <w:sz w:val="22"/>
          <w:lang w:eastAsia="sk-SK"/>
        </w:rPr>
      </w:pPr>
      <w:r w:rsidRPr="008406C1">
        <w:rPr>
          <w:rFonts w:ascii="Arial Narrow" w:hAnsi="Arial Narrow"/>
          <w:b/>
          <w:sz w:val="22"/>
          <w:lang w:eastAsia="sk-SK"/>
        </w:rPr>
        <w:t>Návrh na plnenie kritérií</w:t>
      </w:r>
    </w:p>
    <w:p w14:paraId="5A91A6D7" w14:textId="77777777" w:rsidR="00D26784" w:rsidRPr="00FD57A6"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w:t>
      </w:r>
      <w:r w:rsidRPr="008406C1">
        <w:rPr>
          <w:rFonts w:ascii="Arial Narrow" w:hAnsi="Arial Narrow"/>
          <w:sz w:val="22"/>
        </w:rPr>
        <w:t xml:space="preserve"> uchádzačom.</w:t>
      </w:r>
    </w:p>
    <w:p w14:paraId="29BD500D" w14:textId="7B4F4EBA" w:rsidR="00847A66" w:rsidRDefault="00D26784" w:rsidP="00D26784">
      <w:pPr>
        <w:autoSpaceDE w:val="0"/>
        <w:autoSpaceDN w:val="0"/>
        <w:adjustRightInd w:val="0"/>
        <w:spacing w:before="120" w:after="120"/>
        <w:jc w:val="both"/>
        <w:rPr>
          <w:rFonts w:ascii="Arial Narrow" w:hAnsi="Arial Narrow"/>
          <w:sz w:val="22"/>
        </w:rPr>
      </w:pPr>
      <w:r w:rsidRPr="008406C1">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25" w:history="1">
        <w:r w:rsidRPr="008406C1">
          <w:rPr>
            <w:rStyle w:val="Hypertextovprepojenie"/>
            <w:rFonts w:ascii="Arial Narrow" w:hAnsi="Arial Narrow"/>
            <w:sz w:val="22"/>
          </w:rPr>
          <w:t>https://josephine.proebiz.com/</w:t>
        </w:r>
      </w:hyperlink>
      <w:r w:rsidRPr="008406C1">
        <w:rPr>
          <w:rFonts w:ascii="Arial Narrow" w:hAnsi="Arial Narrow"/>
          <w:sz w:val="22"/>
        </w:rPr>
        <w:t xml:space="preserve">. Elektronická ponuka sa vloží vyplnením ponukového formulára a vložením požadovaných dokladov a dokumentov v elektronickom prostriedku JOSEPHINE umiestnenom na webovej adrese </w:t>
      </w:r>
      <w:hyperlink r:id="rId26" w:history="1">
        <w:r w:rsidRPr="008406C1">
          <w:rPr>
            <w:rStyle w:val="Hypertextovprepojenie"/>
            <w:rFonts w:ascii="Arial Narrow" w:hAnsi="Arial Narrow"/>
            <w:sz w:val="22"/>
          </w:rPr>
          <w:t>https://josephine.proebiz.com/</w:t>
        </w:r>
      </w:hyperlink>
      <w:r w:rsidRPr="008406C1">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4CA5B45D" w14:textId="77777777" w:rsidR="0047474D" w:rsidRDefault="0047474D" w:rsidP="00D26784">
      <w:pPr>
        <w:spacing w:after="0" w:line="240" w:lineRule="auto"/>
        <w:jc w:val="right"/>
        <w:rPr>
          <w:rFonts w:ascii="Arial Narrow" w:hAnsi="Arial Narrow" w:cs="Arial"/>
          <w:szCs w:val="20"/>
        </w:rPr>
      </w:pPr>
    </w:p>
    <w:p w14:paraId="74746F12" w14:textId="4EE1EF49" w:rsidR="00D26784" w:rsidRPr="007F4395" w:rsidRDefault="00D26784" w:rsidP="00D26784">
      <w:pPr>
        <w:spacing w:after="0" w:line="240" w:lineRule="auto"/>
        <w:jc w:val="right"/>
        <w:rPr>
          <w:rFonts w:ascii="Arial Narrow" w:hAnsi="Arial Narrow" w:cs="Arial"/>
          <w:szCs w:val="20"/>
        </w:rPr>
      </w:pPr>
      <w:r w:rsidRPr="007F4395">
        <w:rPr>
          <w:rFonts w:ascii="Arial Narrow" w:hAnsi="Arial Narrow" w:cs="Arial"/>
          <w:szCs w:val="20"/>
        </w:rPr>
        <w:t>Príloha č. 5 súťažných podkladov</w:t>
      </w:r>
    </w:p>
    <w:p w14:paraId="27D2DF9F" w14:textId="77777777" w:rsidR="00D26784" w:rsidRDefault="00D26784" w:rsidP="00D2678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FD98D3C" w14:textId="77777777" w:rsidR="00D26784" w:rsidRPr="00971408" w:rsidRDefault="00D26784" w:rsidP="00D2678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80C12A9" w14:textId="77777777" w:rsidR="00D26784" w:rsidRPr="00755471"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755471" w:rsidRDefault="00D26784" w:rsidP="00D2678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816DC6"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755471"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DB62FD0" w14:textId="77777777" w:rsidR="00D26784" w:rsidRPr="00755471" w:rsidRDefault="00D26784" w:rsidP="00D2678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154FE40"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64AAC639" w14:textId="77777777" w:rsidR="00D26784" w:rsidRPr="00755471"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755471" w:rsidRDefault="00D26784" w:rsidP="00D26784">
      <w:pPr>
        <w:pStyle w:val="Odsekzoznamu"/>
        <w:spacing w:after="200" w:line="276" w:lineRule="auto"/>
        <w:ind w:left="681"/>
        <w:jc w:val="both"/>
        <w:rPr>
          <w:rFonts w:ascii="Arial Narrow" w:eastAsia="Arial" w:hAnsi="Arial Narrow"/>
        </w:rPr>
      </w:pPr>
    </w:p>
    <w:p w14:paraId="30FF79E6"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0D7D1C" w:rsidRDefault="00D26784" w:rsidP="00D26784">
      <w:pPr>
        <w:pStyle w:val="Odsekzoznamu"/>
        <w:rPr>
          <w:rFonts w:ascii="Arial Narrow" w:eastAsia="Arial" w:hAnsi="Arial Narrow"/>
        </w:rPr>
      </w:pPr>
    </w:p>
    <w:p w14:paraId="5DD2DBA3"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755471" w:rsidRDefault="00D26784" w:rsidP="00D26784">
      <w:pPr>
        <w:pStyle w:val="Odsekzoznamu"/>
        <w:ind w:left="681"/>
        <w:jc w:val="both"/>
        <w:rPr>
          <w:rFonts w:ascii="Arial Narrow" w:eastAsia="Arial" w:hAnsi="Arial Narrow"/>
        </w:rPr>
      </w:pPr>
    </w:p>
    <w:p w14:paraId="3DB0CE1E"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2E02958" w14:textId="77777777" w:rsidR="00D26784" w:rsidRPr="00755471"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A4FC2" w:rsidRDefault="00D26784" w:rsidP="00D26784">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3D623EB1" w14:textId="77777777" w:rsidR="00D26784" w:rsidRPr="00755471" w:rsidRDefault="00D26784" w:rsidP="00D26784">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00C1DBC"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Default="00D26784" w:rsidP="00D26784">
      <w:pPr>
        <w:pStyle w:val="Odsekzoznamu"/>
        <w:widowControl w:val="0"/>
        <w:tabs>
          <w:tab w:val="left" w:pos="0"/>
        </w:tabs>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984C45">
        <w:rPr>
          <w:rFonts w:ascii="Arial Narrow" w:hAnsi="Arial Narrow" w:cs="Tahoma"/>
        </w:rPr>
        <w:t>, likvidácia</w:t>
      </w:r>
      <w:r w:rsidRPr="000D7D1C">
        <w:rPr>
          <w:rFonts w:ascii="Arial Narrow" w:hAnsi="Arial Narrow" w:cs="Tahoma"/>
        </w:rPr>
        <w:t>) podľa § 32 ods. 1 písm. d) a ods. 2 písm. d) zákona,</w:t>
      </w:r>
    </w:p>
    <w:p w14:paraId="4998D3A0" w14:textId="77777777" w:rsidR="00D26784" w:rsidRPr="007C6CD3" w:rsidRDefault="00D26784" w:rsidP="00D2678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06FB7D24" w14:textId="77777777" w:rsidR="00D26784" w:rsidRPr="00F76CDC" w:rsidRDefault="00D26784" w:rsidP="00D2678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78FC83A6" w14:textId="77777777" w:rsidR="00D26784" w:rsidRDefault="00D26784">
      <w:pPr>
        <w:pStyle w:val="Zkladntext"/>
        <w:numPr>
          <w:ilvl w:val="0"/>
          <w:numId w:val="5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E61B074" w14:textId="77777777" w:rsidR="00D26784" w:rsidRPr="00755471" w:rsidRDefault="00D26784" w:rsidP="00D26784">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4BB38CB" w14:textId="77777777" w:rsidR="00D26784" w:rsidRPr="00755471" w:rsidRDefault="00D26784" w:rsidP="00D2678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755471" w:rsidRDefault="00D26784" w:rsidP="00D2678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5C901F40" w14:textId="77777777" w:rsidR="00D26784" w:rsidRDefault="00D26784"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C0734B" w:rsidRDefault="00D26784">
      <w:pPr>
        <w:pStyle w:val="Odsekzoznamu"/>
        <w:numPr>
          <w:ilvl w:val="0"/>
          <w:numId w:val="56"/>
        </w:numPr>
        <w:tabs>
          <w:tab w:val="clear" w:pos="2160"/>
          <w:tab w:val="clear" w:pos="2880"/>
          <w:tab w:val="clear" w:pos="4500"/>
        </w:tabs>
        <w:ind w:left="284" w:hanging="284"/>
        <w:contextualSpacing/>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7E250FB6" w14:textId="77777777" w:rsidR="00D26784" w:rsidRDefault="00D26784" w:rsidP="00D26784">
      <w:pPr>
        <w:spacing w:after="0" w:line="240" w:lineRule="auto"/>
        <w:jc w:val="both"/>
        <w:rPr>
          <w:rFonts w:ascii="Arial Narrow" w:hAnsi="Arial Narrow"/>
        </w:rPr>
      </w:pPr>
      <w:r>
        <w:rPr>
          <w:rFonts w:ascii="Arial Narrow" w:hAnsi="Arial Narrow"/>
        </w:rPr>
        <w:t>nevyžaduje sa</w:t>
      </w:r>
    </w:p>
    <w:p w14:paraId="13D89FCC" w14:textId="77777777" w:rsidR="00D26784" w:rsidRDefault="00D26784" w:rsidP="00D26784">
      <w:pPr>
        <w:spacing w:after="0" w:line="240" w:lineRule="auto"/>
        <w:jc w:val="both"/>
        <w:rPr>
          <w:rFonts w:ascii="Arial Narrow" w:hAnsi="Arial Narrow"/>
          <w:shd w:val="clear" w:color="auto" w:fill="FFFFFF"/>
        </w:rPr>
      </w:pPr>
    </w:p>
    <w:p w14:paraId="619A1B92" w14:textId="77777777" w:rsidR="001C14D5" w:rsidRDefault="001C14D5" w:rsidP="00D26784">
      <w:pPr>
        <w:spacing w:after="0" w:line="240" w:lineRule="auto"/>
        <w:jc w:val="both"/>
        <w:rPr>
          <w:rFonts w:ascii="Arial Narrow" w:hAnsi="Arial Narrow"/>
          <w:shd w:val="clear" w:color="auto" w:fill="FFFFFF"/>
        </w:rPr>
      </w:pPr>
    </w:p>
    <w:p w14:paraId="081CDE3A" w14:textId="77777777" w:rsidR="001C14D5" w:rsidRDefault="001C14D5" w:rsidP="001C14D5">
      <w:pPr>
        <w:spacing w:after="0" w:line="240" w:lineRule="auto"/>
        <w:rPr>
          <w:rFonts w:ascii="Arial Narrow" w:hAnsi="Arial Narrow"/>
          <w:b/>
          <w:lang w:eastAsia="sk-SK"/>
        </w:rPr>
      </w:pPr>
      <w:r>
        <w:rPr>
          <w:rFonts w:ascii="Arial Narrow" w:hAnsi="Arial Narrow"/>
          <w:b/>
          <w:u w:val="single"/>
          <w:lang w:eastAsia="sk-SK"/>
        </w:rPr>
        <w:t>3. Technická a odborná spôsobilosť podľa § 34 zákona</w:t>
      </w:r>
    </w:p>
    <w:p w14:paraId="5685F9B0" w14:textId="77777777" w:rsidR="001C14D5" w:rsidRDefault="001C14D5" w:rsidP="001C14D5">
      <w:pPr>
        <w:spacing w:after="0" w:line="240" w:lineRule="auto"/>
        <w:jc w:val="both"/>
        <w:rPr>
          <w:rFonts w:ascii="Arial Narrow" w:hAnsi="Arial Narrow" w:cs="Arial"/>
        </w:rPr>
      </w:pPr>
      <w:r>
        <w:rPr>
          <w:rFonts w:ascii="Arial Narrow" w:hAnsi="Arial Narrow" w:cs="Arial"/>
        </w:rPr>
        <w:t>Podmienky účasti vo verejnom obstarávaní podľa § 34 zákona týkajúce sa technickej alebo odbornej spôsobilosti</w:t>
      </w:r>
    </w:p>
    <w:p w14:paraId="696D1F65" w14:textId="77777777" w:rsidR="001C14D5" w:rsidRDefault="001C14D5" w:rsidP="001C14D5">
      <w:pPr>
        <w:pStyle w:val="Bezriadkovania"/>
        <w:spacing w:before="0" w:after="0"/>
        <w:ind w:left="0" w:firstLine="0"/>
        <w:rPr>
          <w:rFonts w:ascii="Arial Narrow" w:hAnsi="Arial Narrow" w:cs="Arial Narrow"/>
        </w:rPr>
      </w:pPr>
      <w:r>
        <w:rPr>
          <w:rFonts w:ascii="Arial Narrow" w:hAnsi="Arial Narrow" w:cs="Arial Narrow"/>
        </w:rPr>
        <w:t>podľa § 34 ods. 1 písm. d) zákona,</w:t>
      </w:r>
    </w:p>
    <w:p w14:paraId="1A5A52B7" w14:textId="77777777" w:rsidR="001C14D5" w:rsidRDefault="001C14D5" w:rsidP="001C14D5">
      <w:pPr>
        <w:pStyle w:val="Bezriadkovania"/>
        <w:spacing w:before="0" w:after="0"/>
        <w:ind w:left="0" w:firstLine="0"/>
        <w:rPr>
          <w:rFonts w:ascii="Arial Narrow" w:hAnsi="Arial Narrow" w:cs="Arial Narrow"/>
        </w:rPr>
      </w:pPr>
      <w:r>
        <w:rPr>
          <w:rFonts w:ascii="Arial Narrow" w:hAnsi="Arial Narrow" w:cs="Arial Narrow"/>
        </w:rPr>
        <w:t>podľa § 34 ods. 1 písm. g) zákona,</w:t>
      </w:r>
    </w:p>
    <w:p w14:paraId="1623F4F9" w14:textId="77777777" w:rsidR="001C14D5" w:rsidRDefault="001C14D5" w:rsidP="001C14D5">
      <w:pPr>
        <w:pStyle w:val="Bezriadkovania"/>
        <w:spacing w:before="0" w:after="0"/>
        <w:ind w:left="0" w:firstLine="0"/>
        <w:rPr>
          <w:rFonts w:ascii="Arial Narrow" w:hAnsi="Arial Narrow" w:cs="Arial Narrow"/>
        </w:rPr>
      </w:pPr>
      <w:r>
        <w:rPr>
          <w:rFonts w:ascii="Arial Narrow" w:hAnsi="Arial Narrow" w:cs="Arial Narrow"/>
        </w:rPr>
        <w:t>podľa § 34 ods. 1 písm. h) zákona.</w:t>
      </w:r>
    </w:p>
    <w:p w14:paraId="7C79BAA9" w14:textId="77777777" w:rsidR="001C14D5" w:rsidRDefault="001C14D5" w:rsidP="001C14D5">
      <w:pPr>
        <w:pStyle w:val="Bezriadkovania"/>
        <w:ind w:left="0" w:firstLine="0"/>
        <w:rPr>
          <w:rFonts w:ascii="Arial Narrow" w:hAnsi="Arial Narrow"/>
          <w:b/>
          <w:lang w:eastAsia="sk-SK"/>
        </w:rPr>
      </w:pPr>
    </w:p>
    <w:p w14:paraId="64FAED2A" w14:textId="77777777" w:rsidR="001C14D5" w:rsidRDefault="001C14D5" w:rsidP="001C14D5">
      <w:pPr>
        <w:spacing w:after="0" w:line="240" w:lineRule="auto"/>
        <w:jc w:val="both"/>
        <w:rPr>
          <w:rFonts w:ascii="Arial Narrow" w:hAnsi="Arial Narrow"/>
          <w:lang w:eastAsia="sk-SK"/>
        </w:rPr>
      </w:pPr>
      <w:r>
        <w:rPr>
          <w:rFonts w:ascii="Arial Narrow" w:hAnsi="Arial Narrow"/>
          <w:lang w:eastAsia="sk-SK"/>
        </w:rPr>
        <w:t>Minimálna požadovaná úroveň štandardov:</w:t>
      </w:r>
    </w:p>
    <w:p w14:paraId="09694332"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77F14B12" w14:textId="34FB81F2"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3.1</w:t>
      </w:r>
      <w:r w:rsidRPr="004E4AD0">
        <w:rPr>
          <w:rFonts w:ascii="Arial Narrow" w:eastAsia="Times New Roman" w:hAnsi="Arial Narrow"/>
          <w:bCs/>
          <w:szCs w:val="20"/>
          <w:lang w:eastAsia="sk-SK"/>
        </w:rPr>
        <w:tab/>
      </w:r>
      <w:r w:rsidRPr="004E4AD0">
        <w:rPr>
          <w:rFonts w:ascii="Arial Narrow" w:eastAsia="Times New Roman" w:hAnsi="Arial Narrow"/>
          <w:b/>
          <w:szCs w:val="20"/>
          <w:lang w:eastAsia="sk-SK"/>
        </w:rPr>
        <w:t>§ 34 ods. 1 písm. d) zákona o verejnom obstarávaní opisom opatrení použitých záujemcom na zabezpečenie kvality</w:t>
      </w:r>
      <w:r w:rsidRPr="004E4AD0">
        <w:rPr>
          <w:rFonts w:ascii="Arial Narrow" w:eastAsia="Times New Roman" w:hAnsi="Arial Narrow"/>
          <w:bCs/>
          <w:szCs w:val="20"/>
          <w:lang w:eastAsia="sk-SK"/>
        </w:rPr>
        <w:t>.</w:t>
      </w:r>
    </w:p>
    <w:p w14:paraId="7ED9F3C3"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Záujemca zároveň preukáže, že disponuje nasledujúcimi certifikátmi:</w:t>
      </w:r>
    </w:p>
    <w:p w14:paraId="0A69745B"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a) doklad podľa § 35 zákona vo väzbe na podmienku účasti podľa § 34 ods. 1 písm. d) zákona, ktorým bude platný certifikát v oblasti zabezpečenia kvality podľa normy ISO 9001 v oblasti informačných technológií.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0AA18BEC"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72818D6F"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b) platný certifikát o zavedení systému manažérstva IT služieb, vydaný nezávislou inštitúciou, ktorým sa potvrdzuje splnenie podmienok vyplývajúcich z normy ISO 20000. Uchádzač môže využiť systémy manažérstva IT služieb vyplývajúce z európskych noriem. Verejný obstarávateľ uzná ako rovnocenné osvedčenia vydané príslušnými orgánmi členských štátov;</w:t>
      </w:r>
    </w:p>
    <w:p w14:paraId="6F1BDE12"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1B235765"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c) platný certifikát o zavedení systému manažérstva informačnej bezpečnosti v oblasti informačných technológií,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35DC8519"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67EAEDE4"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3AB52D8D" w14:textId="2FB50385"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3.</w:t>
      </w:r>
      <w:r w:rsidR="00847A66">
        <w:rPr>
          <w:rFonts w:ascii="Arial Narrow" w:eastAsia="Times New Roman" w:hAnsi="Arial Narrow"/>
          <w:bCs/>
          <w:szCs w:val="20"/>
          <w:lang w:eastAsia="sk-SK"/>
        </w:rPr>
        <w:t>2</w:t>
      </w:r>
      <w:r w:rsidRPr="004E4AD0">
        <w:rPr>
          <w:rFonts w:ascii="Arial Narrow" w:eastAsia="Times New Roman" w:hAnsi="Arial Narrow"/>
          <w:bCs/>
          <w:szCs w:val="20"/>
          <w:lang w:eastAsia="sk-SK"/>
        </w:rPr>
        <w:tab/>
      </w:r>
      <w:r w:rsidRPr="004E4AD0">
        <w:rPr>
          <w:rFonts w:ascii="Arial Narrow" w:eastAsia="Times New Roman" w:hAnsi="Arial Narrow"/>
          <w:b/>
          <w:szCs w:val="20"/>
          <w:lang w:eastAsia="sk-SK"/>
        </w:rPr>
        <w:t>§ 34 ods. 1 písm. g) zákona o verejnom obstarávaní údajmi o vzdelaní a odbornej praxi alebo o odbornej kvalifikácií riadiacich zamestnancov, osobitne osôb zodpovedných za poskytnutie služby</w:t>
      </w:r>
      <w:r w:rsidRPr="004E4AD0">
        <w:rPr>
          <w:rFonts w:ascii="Arial Narrow" w:eastAsia="Times New Roman" w:hAnsi="Arial Narrow"/>
          <w:bCs/>
          <w:szCs w:val="20"/>
          <w:lang w:eastAsia="sk-SK"/>
        </w:rPr>
        <w:t>.</w:t>
      </w:r>
    </w:p>
    <w:p w14:paraId="53A15F60"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Záujemca predloží údaje o vzdelaní a odbornej praxi alebo o odbornej kvalifikácii riadiacich zamestnancov, osobitne osôb zodpovedných za realizovanie zákazky - kľúčoví experti.</w:t>
      </w:r>
    </w:p>
    <w:p w14:paraId="70D4C7F4"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 dokladov predložených záujemcom musia byť minimálne zrejmé údaje o vzdelaní a odbornej praxi kľúčových expertov, čo záujemca u týchto kľúčových expertov preukáže predložením profesijných životopisov, alebo ekvivalentnými dokladmi.</w:t>
      </w:r>
    </w:p>
    <w:p w14:paraId="2E07D2EE"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 každého predloženého profesijného životopisu príslušného kľúčového experta alebo ekvivalentného dokladu musia vyplývať nasledovné údaje/skutočnosti:</w:t>
      </w:r>
    </w:p>
    <w:p w14:paraId="7D33AE87" w14:textId="77777777" w:rsidR="001C14D5" w:rsidRPr="004E4AD0" w:rsidRDefault="001C14D5" w:rsidP="001C14D5">
      <w:pPr>
        <w:pStyle w:val="Odsekzoznamu"/>
        <w:numPr>
          <w:ilvl w:val="0"/>
          <w:numId w:val="57"/>
        </w:numPr>
        <w:jc w:val="both"/>
        <w:rPr>
          <w:rFonts w:ascii="Arial Narrow" w:hAnsi="Arial Narrow"/>
          <w:bCs/>
          <w:lang w:eastAsia="sk-SK"/>
        </w:rPr>
      </w:pPr>
      <w:r w:rsidRPr="004E4AD0">
        <w:rPr>
          <w:rFonts w:ascii="Arial Narrow" w:hAnsi="Arial Narrow"/>
          <w:bCs/>
          <w:lang w:eastAsia="sk-SK"/>
        </w:rPr>
        <w:t>meno a priezvisko príslušného kľúčového experta,</w:t>
      </w:r>
    </w:p>
    <w:p w14:paraId="42BB687B" w14:textId="77777777" w:rsidR="001C14D5" w:rsidRPr="004E4AD0" w:rsidRDefault="001C14D5" w:rsidP="001C14D5">
      <w:pPr>
        <w:pStyle w:val="Odsekzoznamu"/>
        <w:numPr>
          <w:ilvl w:val="0"/>
          <w:numId w:val="57"/>
        </w:numPr>
        <w:jc w:val="both"/>
        <w:rPr>
          <w:rFonts w:ascii="Arial Narrow" w:hAnsi="Arial Narrow"/>
          <w:bCs/>
          <w:lang w:eastAsia="sk-SK"/>
        </w:rPr>
      </w:pPr>
      <w:r w:rsidRPr="004E4AD0">
        <w:rPr>
          <w:rFonts w:ascii="Arial Narrow" w:hAnsi="Arial Narrow"/>
          <w:bCs/>
          <w:lang w:eastAsia="sk-SK"/>
        </w:rPr>
        <w:t>história zamestnania/odbornej praxe príslušného experta vo vzťahu k predmetu zákazky (zamestnávateľ/odberateľ, trvanie pracovného pomeru/trvanie odbornej praxe / rok a mesiac od – do, pozícia, ktorú príslušný kľúčový expert zastával),</w:t>
      </w:r>
    </w:p>
    <w:p w14:paraId="2AA3FED7" w14:textId="77777777" w:rsidR="001C14D5" w:rsidRPr="004E4AD0" w:rsidRDefault="001C14D5" w:rsidP="001C14D5">
      <w:pPr>
        <w:pStyle w:val="Odsekzoznamu"/>
        <w:numPr>
          <w:ilvl w:val="0"/>
          <w:numId w:val="57"/>
        </w:numPr>
        <w:jc w:val="both"/>
        <w:rPr>
          <w:rFonts w:ascii="Arial Narrow" w:hAnsi="Arial Narrow"/>
          <w:bCs/>
          <w:lang w:eastAsia="sk-SK"/>
        </w:rPr>
      </w:pPr>
      <w:r w:rsidRPr="004E4AD0">
        <w:rPr>
          <w:rFonts w:ascii="Arial Narrow" w:hAnsi="Arial Narrow"/>
          <w:bCs/>
          <w:lang w:eastAsia="sk-SK"/>
        </w:rPr>
        <w:t>praktické skúsenosti príslušného kľúčového experta (názov projektu/predmetu plnenia, odberateľ/zamestnávateľ, popis projektu/predmetu plnenia, pozícia na projekte/predmete plnenia, obdobie rok a mesiac od - do, meno a priezvisko aspoň jednej kontaktnej osoby a číslo telefónu a emailový kontakt odberateľa, kde si bude môcť verejný obstarávateľ overiť informácie),</w:t>
      </w:r>
    </w:p>
    <w:p w14:paraId="707454DF" w14:textId="77777777" w:rsidR="001C14D5" w:rsidRPr="004E4AD0" w:rsidRDefault="001C14D5" w:rsidP="001C14D5">
      <w:pPr>
        <w:pStyle w:val="Odsekzoznamu"/>
        <w:numPr>
          <w:ilvl w:val="0"/>
          <w:numId w:val="57"/>
        </w:numPr>
        <w:jc w:val="both"/>
        <w:rPr>
          <w:rFonts w:ascii="Arial Narrow" w:hAnsi="Arial Narrow"/>
          <w:bCs/>
          <w:lang w:eastAsia="sk-SK"/>
        </w:rPr>
      </w:pPr>
      <w:r w:rsidRPr="004E4AD0">
        <w:rPr>
          <w:rFonts w:ascii="Arial Narrow" w:hAnsi="Arial Narrow"/>
          <w:bCs/>
          <w:lang w:eastAsia="sk-SK"/>
        </w:rPr>
        <w:t>podpis príslušného kľúčového experta.</w:t>
      </w:r>
    </w:p>
    <w:p w14:paraId="39E8D5E4"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34624E71"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Záujemca ďalej predloží kópiu príslušného platného potvrdenia požadovaného jednotlivo ku každému kľúčovému expertovi ak sa to vyžaduje.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w:t>
      </w:r>
    </w:p>
    <w:p w14:paraId="3A680AE2"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Záujemca vyššie uvedeným spôsobom preukáže splnenie nasledovných minimálnych požiadaviek na kľúčových expertov:</w:t>
      </w:r>
    </w:p>
    <w:p w14:paraId="44766508"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558AF507" w14:textId="77777777" w:rsidR="00847A66" w:rsidRPr="004E4AD0" w:rsidRDefault="00847A66" w:rsidP="00847A66">
      <w:pPr>
        <w:spacing w:after="0" w:line="240" w:lineRule="auto"/>
        <w:jc w:val="both"/>
        <w:rPr>
          <w:rFonts w:ascii="Arial Narrow" w:eastAsia="Times New Roman" w:hAnsi="Arial Narrow"/>
          <w:bCs/>
          <w:szCs w:val="20"/>
          <w:u w:val="single"/>
          <w:lang w:eastAsia="sk-SK"/>
        </w:rPr>
      </w:pPr>
      <w:r w:rsidRPr="004E4AD0">
        <w:rPr>
          <w:rFonts w:ascii="Arial Narrow" w:eastAsia="Times New Roman" w:hAnsi="Arial Narrow"/>
          <w:bCs/>
          <w:szCs w:val="20"/>
          <w:u w:val="single"/>
          <w:lang w:eastAsia="sk-SK"/>
        </w:rPr>
        <w:t xml:space="preserve">Kľúčový expert č. 1 - Garant pre oblasť dizajnu a/alebo implementácie </w:t>
      </w:r>
      <w:proofErr w:type="spellStart"/>
      <w:r w:rsidRPr="004E4AD0">
        <w:rPr>
          <w:rFonts w:ascii="Arial Narrow" w:eastAsia="Times New Roman" w:hAnsi="Arial Narrow"/>
          <w:bCs/>
          <w:szCs w:val="20"/>
          <w:u w:val="single"/>
          <w:lang w:eastAsia="sk-SK"/>
        </w:rPr>
        <w:t>serverovskej</w:t>
      </w:r>
      <w:proofErr w:type="spellEnd"/>
      <w:r w:rsidRPr="004E4AD0">
        <w:rPr>
          <w:rFonts w:ascii="Arial Narrow" w:eastAsia="Times New Roman" w:hAnsi="Arial Narrow"/>
          <w:bCs/>
          <w:szCs w:val="20"/>
          <w:u w:val="single"/>
          <w:lang w:eastAsia="sk-SK"/>
        </w:rPr>
        <w:t xml:space="preserve"> infraštruktúry</w:t>
      </w:r>
    </w:p>
    <w:p w14:paraId="4EE6FC5C" w14:textId="77777777" w:rsidR="00847A66" w:rsidRPr="004E4AD0" w:rsidRDefault="00847A66" w:rsidP="00847A66">
      <w:pPr>
        <w:pStyle w:val="Odsekzoznamu"/>
        <w:numPr>
          <w:ilvl w:val="0"/>
          <w:numId w:val="63"/>
        </w:numPr>
        <w:jc w:val="both"/>
        <w:rPr>
          <w:rFonts w:ascii="Arial Narrow" w:hAnsi="Arial Narrow"/>
          <w:bCs/>
          <w:lang w:eastAsia="sk-SK"/>
        </w:rPr>
      </w:pPr>
      <w:r w:rsidRPr="004E4AD0">
        <w:rPr>
          <w:rFonts w:ascii="Arial Narrow" w:hAnsi="Arial Narrow"/>
          <w:bCs/>
          <w:lang w:eastAsia="sk-SK"/>
        </w:rPr>
        <w:t xml:space="preserve">minimálne </w:t>
      </w:r>
      <w:r>
        <w:rPr>
          <w:rFonts w:ascii="Arial Narrow" w:hAnsi="Arial Narrow"/>
          <w:bCs/>
          <w:lang w:eastAsia="sk-SK"/>
        </w:rPr>
        <w:t>2</w:t>
      </w:r>
      <w:r w:rsidRPr="004E4AD0">
        <w:rPr>
          <w:rFonts w:ascii="Arial Narrow" w:hAnsi="Arial Narrow"/>
          <w:bCs/>
          <w:lang w:eastAsia="sk-SK"/>
        </w:rPr>
        <w:t xml:space="preserve"> profesionálne praktické skúsenosti v oblasti dizajnu a/alebo implementácie </w:t>
      </w:r>
      <w:proofErr w:type="spellStart"/>
      <w:r w:rsidRPr="004E4AD0">
        <w:rPr>
          <w:rFonts w:ascii="Arial Narrow" w:hAnsi="Arial Narrow"/>
          <w:bCs/>
          <w:lang w:eastAsia="sk-SK"/>
        </w:rPr>
        <w:t>serverovskej</w:t>
      </w:r>
      <w:proofErr w:type="spellEnd"/>
      <w:r w:rsidRPr="004E4AD0">
        <w:rPr>
          <w:rFonts w:ascii="Arial Narrow" w:hAnsi="Arial Narrow"/>
          <w:bCs/>
          <w:lang w:eastAsia="sk-SK"/>
        </w:rPr>
        <w:t xml:space="preserve"> infraštruktúry; túto podmienku účasti uchádzač preukáže životopisom alebo ekvivalentným dokladom,</w:t>
      </w:r>
    </w:p>
    <w:p w14:paraId="46C03610" w14:textId="7E6BA451" w:rsidR="001C14D5" w:rsidRPr="004E4AD0" w:rsidRDefault="00847A66" w:rsidP="001C14D5">
      <w:pPr>
        <w:pStyle w:val="Odsekzoznamu"/>
        <w:numPr>
          <w:ilvl w:val="0"/>
          <w:numId w:val="63"/>
        </w:numPr>
        <w:jc w:val="both"/>
        <w:rPr>
          <w:rFonts w:ascii="Arial Narrow" w:hAnsi="Arial Narrow"/>
          <w:bCs/>
          <w:lang w:eastAsia="sk-SK"/>
        </w:rPr>
      </w:pPr>
      <w:r w:rsidRPr="00847A66">
        <w:rPr>
          <w:rFonts w:ascii="Arial Narrow" w:hAnsi="Arial Narrow"/>
          <w:bCs/>
          <w:lang w:eastAsia="sk-SK"/>
        </w:rPr>
        <w:t xml:space="preserve">platný certifikát v oblasti </w:t>
      </w:r>
      <w:proofErr w:type="spellStart"/>
      <w:r w:rsidRPr="00847A66">
        <w:rPr>
          <w:rFonts w:ascii="Arial Narrow" w:hAnsi="Arial Narrow"/>
          <w:bCs/>
          <w:lang w:eastAsia="sk-SK"/>
        </w:rPr>
        <w:t>serverovskej</w:t>
      </w:r>
      <w:proofErr w:type="spellEnd"/>
      <w:r w:rsidRPr="00847A66">
        <w:rPr>
          <w:rFonts w:ascii="Arial Narrow" w:hAnsi="Arial Narrow"/>
          <w:bCs/>
          <w:lang w:eastAsia="sk-SK"/>
        </w:rPr>
        <w:t xml:space="preserve"> infraštruktúry, napr. IBM </w:t>
      </w:r>
      <w:proofErr w:type="spellStart"/>
      <w:r w:rsidRPr="00847A66">
        <w:rPr>
          <w:rFonts w:ascii="Arial Narrow" w:hAnsi="Arial Narrow"/>
          <w:bCs/>
          <w:lang w:eastAsia="sk-SK"/>
        </w:rPr>
        <w:t>Certified</w:t>
      </w:r>
      <w:proofErr w:type="spellEnd"/>
      <w:r w:rsidRPr="00847A66">
        <w:rPr>
          <w:rFonts w:ascii="Arial Narrow" w:hAnsi="Arial Narrow"/>
          <w:bCs/>
          <w:lang w:eastAsia="sk-SK"/>
        </w:rPr>
        <w:t xml:space="preserve"> </w:t>
      </w:r>
      <w:proofErr w:type="spellStart"/>
      <w:r w:rsidRPr="00847A66">
        <w:rPr>
          <w:rFonts w:ascii="Arial Narrow" w:hAnsi="Arial Narrow"/>
          <w:bCs/>
          <w:lang w:eastAsia="sk-SK"/>
        </w:rPr>
        <w:t>Technical</w:t>
      </w:r>
      <w:proofErr w:type="spellEnd"/>
      <w:r w:rsidRPr="00847A66">
        <w:rPr>
          <w:rFonts w:ascii="Arial Narrow" w:hAnsi="Arial Narrow"/>
          <w:bCs/>
          <w:lang w:eastAsia="sk-SK"/>
        </w:rPr>
        <w:t xml:space="preserve"> </w:t>
      </w:r>
      <w:proofErr w:type="spellStart"/>
      <w:r w:rsidRPr="00847A66">
        <w:rPr>
          <w:rFonts w:ascii="Arial Narrow" w:hAnsi="Arial Narrow"/>
          <w:bCs/>
          <w:lang w:eastAsia="sk-SK"/>
        </w:rPr>
        <w:t>Sales</w:t>
      </w:r>
      <w:proofErr w:type="spellEnd"/>
      <w:r w:rsidRPr="00847A66">
        <w:rPr>
          <w:rFonts w:ascii="Arial Narrow" w:hAnsi="Arial Narrow"/>
          <w:bCs/>
          <w:lang w:eastAsia="sk-SK"/>
        </w:rPr>
        <w:t xml:space="preserve"> </w:t>
      </w:r>
      <w:proofErr w:type="spellStart"/>
      <w:r w:rsidRPr="00847A66">
        <w:rPr>
          <w:rFonts w:ascii="Arial Narrow" w:hAnsi="Arial Narrow"/>
          <w:bCs/>
          <w:lang w:eastAsia="sk-SK"/>
        </w:rPr>
        <w:t>Specialist</w:t>
      </w:r>
      <w:proofErr w:type="spellEnd"/>
      <w:r w:rsidRPr="00847A66">
        <w:rPr>
          <w:rFonts w:ascii="Arial Narrow" w:hAnsi="Arial Narrow"/>
          <w:bCs/>
          <w:lang w:eastAsia="sk-SK"/>
        </w:rPr>
        <w:t xml:space="preserve"> – </w:t>
      </w:r>
      <w:proofErr w:type="spellStart"/>
      <w:r w:rsidRPr="00847A66">
        <w:rPr>
          <w:rFonts w:ascii="Arial Narrow" w:hAnsi="Arial Narrow"/>
          <w:bCs/>
          <w:lang w:eastAsia="sk-SK"/>
        </w:rPr>
        <w:t>Power</w:t>
      </w:r>
      <w:proofErr w:type="spellEnd"/>
      <w:r w:rsidRPr="00847A66">
        <w:rPr>
          <w:rFonts w:ascii="Arial Narrow" w:hAnsi="Arial Narrow"/>
          <w:bCs/>
          <w:lang w:eastAsia="sk-SK"/>
        </w:rPr>
        <w:t xml:space="preserve"> Systems </w:t>
      </w:r>
      <w:proofErr w:type="spellStart"/>
      <w:r w:rsidRPr="00847A66">
        <w:rPr>
          <w:rFonts w:ascii="Arial Narrow" w:hAnsi="Arial Narrow"/>
          <w:bCs/>
          <w:lang w:eastAsia="sk-SK"/>
        </w:rPr>
        <w:t>with</w:t>
      </w:r>
      <w:proofErr w:type="spellEnd"/>
      <w:r w:rsidRPr="00847A66">
        <w:rPr>
          <w:rFonts w:ascii="Arial Narrow" w:hAnsi="Arial Narrow"/>
          <w:bCs/>
          <w:lang w:eastAsia="sk-SK"/>
        </w:rPr>
        <w:t xml:space="preserve"> Power8 Enterprise  alebo ekvivalent daného certifikátu od inej akreditovanej autority; túto podmienku účasti uchádzač preukáže prostredníctvom kópie certifikátu.</w:t>
      </w:r>
    </w:p>
    <w:p w14:paraId="56E6E358"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35A93E4E" w14:textId="77777777" w:rsidR="00847A66" w:rsidRPr="004E4AD0" w:rsidRDefault="00847A66" w:rsidP="00847A66">
      <w:pPr>
        <w:spacing w:after="0" w:line="240" w:lineRule="auto"/>
        <w:jc w:val="both"/>
        <w:rPr>
          <w:rFonts w:ascii="Arial Narrow" w:eastAsia="Times New Roman" w:hAnsi="Arial Narrow"/>
          <w:bCs/>
          <w:szCs w:val="20"/>
          <w:u w:val="single"/>
          <w:lang w:eastAsia="sk-SK"/>
        </w:rPr>
      </w:pPr>
      <w:r w:rsidRPr="004E4AD0">
        <w:rPr>
          <w:rFonts w:ascii="Arial Narrow" w:eastAsia="Times New Roman" w:hAnsi="Arial Narrow"/>
          <w:bCs/>
          <w:szCs w:val="20"/>
          <w:u w:val="single"/>
          <w:lang w:eastAsia="sk-SK"/>
        </w:rPr>
        <w:t>Kľúčový expert č. 2 - Garant pre oblasť dizajnu a/alebo implementácie dátovej/</w:t>
      </w:r>
      <w:proofErr w:type="spellStart"/>
      <w:r w:rsidRPr="004E4AD0">
        <w:rPr>
          <w:rFonts w:ascii="Arial Narrow" w:eastAsia="Times New Roman" w:hAnsi="Arial Narrow"/>
          <w:bCs/>
          <w:szCs w:val="20"/>
          <w:u w:val="single"/>
          <w:lang w:eastAsia="sk-SK"/>
        </w:rPr>
        <w:t>storage</w:t>
      </w:r>
      <w:proofErr w:type="spellEnd"/>
      <w:r w:rsidRPr="004E4AD0">
        <w:rPr>
          <w:rFonts w:ascii="Arial Narrow" w:eastAsia="Times New Roman" w:hAnsi="Arial Narrow"/>
          <w:bCs/>
          <w:szCs w:val="20"/>
          <w:u w:val="single"/>
          <w:lang w:eastAsia="sk-SK"/>
        </w:rPr>
        <w:t xml:space="preserve"> infraštruktúry</w:t>
      </w:r>
    </w:p>
    <w:p w14:paraId="38C811C0" w14:textId="77777777" w:rsidR="00847A66" w:rsidRDefault="00847A66" w:rsidP="00847A66">
      <w:pPr>
        <w:pStyle w:val="Odsekzoznamu"/>
        <w:numPr>
          <w:ilvl w:val="0"/>
          <w:numId w:val="64"/>
        </w:numPr>
        <w:jc w:val="both"/>
        <w:rPr>
          <w:rFonts w:ascii="Arial Narrow" w:hAnsi="Arial Narrow"/>
          <w:bCs/>
          <w:lang w:eastAsia="sk-SK"/>
        </w:rPr>
      </w:pPr>
      <w:r w:rsidRPr="004E4AD0">
        <w:rPr>
          <w:rFonts w:ascii="Arial Narrow" w:hAnsi="Arial Narrow"/>
          <w:bCs/>
          <w:lang w:eastAsia="sk-SK"/>
        </w:rPr>
        <w:t xml:space="preserve">minimálne </w:t>
      </w:r>
      <w:r>
        <w:rPr>
          <w:rFonts w:ascii="Arial Narrow" w:hAnsi="Arial Narrow"/>
          <w:bCs/>
          <w:lang w:eastAsia="sk-SK"/>
        </w:rPr>
        <w:t>2</w:t>
      </w:r>
      <w:r w:rsidRPr="004E4AD0">
        <w:rPr>
          <w:rFonts w:ascii="Arial Narrow" w:hAnsi="Arial Narrow"/>
          <w:bCs/>
          <w:lang w:eastAsia="sk-SK"/>
        </w:rPr>
        <w:t xml:space="preserve"> profesionálne praktické skúsenosti v oblasti dizajnu a/alebo implementácie IBM </w:t>
      </w:r>
      <w:proofErr w:type="spellStart"/>
      <w:r w:rsidRPr="004E4AD0">
        <w:rPr>
          <w:rFonts w:ascii="Arial Narrow" w:hAnsi="Arial Narrow"/>
          <w:bCs/>
          <w:lang w:eastAsia="sk-SK"/>
        </w:rPr>
        <w:t>storage</w:t>
      </w:r>
      <w:proofErr w:type="spellEnd"/>
      <w:r w:rsidRPr="004E4AD0">
        <w:rPr>
          <w:rFonts w:ascii="Arial Narrow" w:hAnsi="Arial Narrow"/>
          <w:bCs/>
          <w:lang w:eastAsia="sk-SK"/>
        </w:rPr>
        <w:t xml:space="preserve"> infraštruktúry; túto podmienku účasti uchádzač preukáže životopisom alebo ekvivalentným dokladom,</w:t>
      </w:r>
    </w:p>
    <w:p w14:paraId="6526D758" w14:textId="56CE8F11" w:rsidR="001C14D5" w:rsidRPr="004E4AD0" w:rsidRDefault="00847A66" w:rsidP="001C14D5">
      <w:pPr>
        <w:pStyle w:val="Odsekzoznamu"/>
        <w:numPr>
          <w:ilvl w:val="0"/>
          <w:numId w:val="64"/>
        </w:numPr>
        <w:jc w:val="both"/>
        <w:rPr>
          <w:rFonts w:ascii="Arial Narrow" w:hAnsi="Arial Narrow"/>
          <w:bCs/>
          <w:lang w:eastAsia="sk-SK"/>
        </w:rPr>
      </w:pPr>
      <w:r w:rsidRPr="004E4AD0">
        <w:rPr>
          <w:rFonts w:ascii="Arial Narrow" w:hAnsi="Arial Narrow"/>
          <w:bCs/>
          <w:lang w:eastAsia="sk-SK"/>
        </w:rPr>
        <w:t xml:space="preserve">platný certifikát IBM </w:t>
      </w:r>
      <w:proofErr w:type="spellStart"/>
      <w:r w:rsidRPr="004E4AD0">
        <w:rPr>
          <w:rFonts w:ascii="Arial Narrow" w:hAnsi="Arial Narrow"/>
          <w:bCs/>
          <w:lang w:eastAsia="sk-SK"/>
        </w:rPr>
        <w:t>Certified</w:t>
      </w:r>
      <w:proofErr w:type="spellEnd"/>
      <w:r w:rsidRPr="004E4AD0">
        <w:rPr>
          <w:rFonts w:ascii="Arial Narrow" w:hAnsi="Arial Narrow"/>
          <w:bCs/>
          <w:lang w:eastAsia="sk-SK"/>
        </w:rPr>
        <w:t xml:space="preserve"> </w:t>
      </w:r>
      <w:proofErr w:type="spellStart"/>
      <w:r w:rsidRPr="004E4AD0">
        <w:rPr>
          <w:rFonts w:ascii="Arial Narrow" w:hAnsi="Arial Narrow"/>
          <w:bCs/>
          <w:lang w:eastAsia="sk-SK"/>
        </w:rPr>
        <w:t>Specialist</w:t>
      </w:r>
      <w:proofErr w:type="spellEnd"/>
      <w:r w:rsidRPr="004E4AD0">
        <w:rPr>
          <w:rFonts w:ascii="Arial Narrow" w:hAnsi="Arial Narrow"/>
          <w:bCs/>
          <w:lang w:eastAsia="sk-SK"/>
        </w:rPr>
        <w:t xml:space="preserve"> - </w:t>
      </w:r>
      <w:proofErr w:type="spellStart"/>
      <w:r w:rsidRPr="004E4AD0">
        <w:rPr>
          <w:rFonts w:ascii="Arial Narrow" w:hAnsi="Arial Narrow"/>
          <w:bCs/>
          <w:lang w:eastAsia="sk-SK"/>
        </w:rPr>
        <w:t>Midrange</w:t>
      </w:r>
      <w:proofErr w:type="spellEnd"/>
      <w:r w:rsidRPr="004E4AD0">
        <w:rPr>
          <w:rFonts w:ascii="Arial Narrow" w:hAnsi="Arial Narrow"/>
          <w:bCs/>
          <w:lang w:eastAsia="sk-SK"/>
        </w:rPr>
        <w:t xml:space="preserve"> </w:t>
      </w:r>
      <w:proofErr w:type="spellStart"/>
      <w:r w:rsidRPr="004E4AD0">
        <w:rPr>
          <w:rFonts w:ascii="Arial Narrow" w:hAnsi="Arial Narrow"/>
          <w:bCs/>
          <w:lang w:eastAsia="sk-SK"/>
        </w:rPr>
        <w:t>storage</w:t>
      </w:r>
      <w:proofErr w:type="spellEnd"/>
      <w:r w:rsidRPr="004E4AD0">
        <w:rPr>
          <w:rFonts w:ascii="Arial Narrow" w:hAnsi="Arial Narrow"/>
          <w:bCs/>
          <w:lang w:eastAsia="sk-SK"/>
        </w:rPr>
        <w:t xml:space="preserve"> </w:t>
      </w:r>
      <w:proofErr w:type="spellStart"/>
      <w:r w:rsidRPr="004E4AD0">
        <w:rPr>
          <w:rFonts w:ascii="Arial Narrow" w:hAnsi="Arial Narrow"/>
          <w:bCs/>
          <w:lang w:eastAsia="sk-SK"/>
        </w:rPr>
        <w:t>Technical</w:t>
      </w:r>
      <w:proofErr w:type="spellEnd"/>
      <w:r w:rsidRPr="004E4AD0">
        <w:rPr>
          <w:rFonts w:ascii="Arial Narrow" w:hAnsi="Arial Narrow"/>
          <w:bCs/>
          <w:lang w:eastAsia="sk-SK"/>
        </w:rPr>
        <w:t xml:space="preserve"> </w:t>
      </w:r>
      <w:proofErr w:type="spellStart"/>
      <w:r w:rsidRPr="004E4AD0">
        <w:rPr>
          <w:rFonts w:ascii="Arial Narrow" w:hAnsi="Arial Narrow"/>
          <w:bCs/>
          <w:lang w:eastAsia="sk-SK"/>
        </w:rPr>
        <w:t>support</w:t>
      </w:r>
      <w:proofErr w:type="spellEnd"/>
      <w:r w:rsidRPr="004E4AD0">
        <w:rPr>
          <w:rFonts w:ascii="Arial Narrow" w:hAnsi="Arial Narrow"/>
          <w:bCs/>
          <w:lang w:eastAsia="sk-SK"/>
        </w:rPr>
        <w:t xml:space="preserve"> alebo ekvivalent daného certifikátu od inej akreditovanej autority; túto podmienku účasti uchádzač preukáže prostredníctvom kópie certifikátu</w:t>
      </w:r>
      <w:r w:rsidR="001C14D5" w:rsidRPr="004E4AD0">
        <w:rPr>
          <w:rFonts w:ascii="Arial Narrow" w:hAnsi="Arial Narrow"/>
          <w:bCs/>
          <w:lang w:eastAsia="sk-SK"/>
        </w:rPr>
        <w:t>,</w:t>
      </w:r>
    </w:p>
    <w:p w14:paraId="1E2044F4"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4B993DAD" w14:textId="77777777" w:rsidR="00847A66" w:rsidRPr="004E4AD0" w:rsidRDefault="00847A66" w:rsidP="00847A66">
      <w:pPr>
        <w:spacing w:after="0" w:line="240" w:lineRule="auto"/>
        <w:jc w:val="both"/>
        <w:rPr>
          <w:rFonts w:ascii="Arial Narrow" w:eastAsia="Times New Roman" w:hAnsi="Arial Narrow"/>
          <w:bCs/>
          <w:szCs w:val="20"/>
          <w:u w:val="single"/>
          <w:lang w:eastAsia="sk-SK"/>
        </w:rPr>
      </w:pPr>
      <w:r w:rsidRPr="004E4AD0">
        <w:rPr>
          <w:rFonts w:ascii="Arial Narrow" w:eastAsia="Times New Roman" w:hAnsi="Arial Narrow"/>
          <w:bCs/>
          <w:szCs w:val="20"/>
          <w:u w:val="single"/>
          <w:lang w:eastAsia="sk-SK"/>
        </w:rPr>
        <w:t xml:space="preserve">Kľúčový expert č. </w:t>
      </w:r>
      <w:r>
        <w:rPr>
          <w:rFonts w:ascii="Arial Narrow" w:eastAsia="Times New Roman" w:hAnsi="Arial Narrow"/>
          <w:bCs/>
          <w:szCs w:val="20"/>
          <w:u w:val="single"/>
          <w:lang w:eastAsia="sk-SK"/>
        </w:rPr>
        <w:t>3</w:t>
      </w:r>
      <w:r w:rsidRPr="004E4AD0">
        <w:rPr>
          <w:rFonts w:ascii="Arial Narrow" w:eastAsia="Times New Roman" w:hAnsi="Arial Narrow"/>
          <w:bCs/>
          <w:szCs w:val="20"/>
          <w:u w:val="single"/>
          <w:lang w:eastAsia="sk-SK"/>
        </w:rPr>
        <w:t xml:space="preserve"> – Garant pre návrh architektúry systémov kybernetickej bezpečnosti a bezpečnostnej architektúry informačných systémov</w:t>
      </w:r>
    </w:p>
    <w:p w14:paraId="50DFE9D7" w14:textId="77777777" w:rsidR="00847A66" w:rsidRPr="004E4AD0" w:rsidRDefault="00847A66" w:rsidP="00847A66">
      <w:pPr>
        <w:pStyle w:val="Odsekzoznamu"/>
        <w:numPr>
          <w:ilvl w:val="0"/>
          <w:numId w:val="67"/>
        </w:numPr>
        <w:jc w:val="both"/>
        <w:rPr>
          <w:rFonts w:ascii="Arial Narrow" w:hAnsi="Arial Narrow"/>
          <w:bCs/>
          <w:lang w:eastAsia="sk-SK"/>
        </w:rPr>
      </w:pPr>
      <w:r w:rsidRPr="004E4AD0">
        <w:rPr>
          <w:rFonts w:ascii="Arial Narrow" w:hAnsi="Arial Narrow"/>
          <w:bCs/>
          <w:lang w:eastAsia="sk-SK"/>
        </w:rPr>
        <w:t>Garant dodržania súladu riešenia so zákonom 69/2018 Z. z. o kybernetickej bezpečnosti</w:t>
      </w:r>
    </w:p>
    <w:p w14:paraId="391ACEB3" w14:textId="77777777" w:rsidR="00847A66" w:rsidRPr="004E4AD0" w:rsidRDefault="00847A66" w:rsidP="00847A66">
      <w:pPr>
        <w:pStyle w:val="Odsekzoznamu"/>
        <w:numPr>
          <w:ilvl w:val="0"/>
          <w:numId w:val="67"/>
        </w:numPr>
        <w:jc w:val="both"/>
        <w:rPr>
          <w:rFonts w:ascii="Arial Narrow" w:hAnsi="Arial Narrow"/>
          <w:bCs/>
          <w:lang w:eastAsia="sk-SK"/>
        </w:rPr>
      </w:pPr>
      <w:r w:rsidRPr="004E4AD0">
        <w:rPr>
          <w:rFonts w:ascii="Arial Narrow" w:hAnsi="Arial Narrow"/>
          <w:bCs/>
          <w:lang w:eastAsia="sk-SK"/>
        </w:rPr>
        <w:t>minimálne 2 praktické skúsenosti v oblasti analýzy, posúdenia a auditu v oblasti kybernetickej bezpečnosti,</w:t>
      </w:r>
    </w:p>
    <w:p w14:paraId="54786A97" w14:textId="77777777" w:rsidR="00847A66" w:rsidRPr="004E4AD0" w:rsidRDefault="00847A66" w:rsidP="00847A66">
      <w:pPr>
        <w:pStyle w:val="Odsekzoznamu"/>
        <w:numPr>
          <w:ilvl w:val="0"/>
          <w:numId w:val="67"/>
        </w:numPr>
        <w:jc w:val="both"/>
        <w:rPr>
          <w:rFonts w:ascii="Arial Narrow" w:hAnsi="Arial Narrow"/>
          <w:bCs/>
          <w:lang w:eastAsia="sk-SK"/>
        </w:rPr>
      </w:pPr>
      <w:r w:rsidRPr="004E4AD0">
        <w:rPr>
          <w:rFonts w:ascii="Arial Narrow" w:hAnsi="Arial Narrow"/>
          <w:bCs/>
          <w:lang w:eastAsia="sk-SK"/>
        </w:rPr>
        <w:t>platný certifikát Audítor kybernetickej bezpečnosti vydaný akreditačnou a certifikačnou autoritou uznávanou medzinárodne v oblasti IT bezpečnosti</w:t>
      </w:r>
      <w:r>
        <w:rPr>
          <w:rFonts w:ascii="Arial Narrow" w:hAnsi="Arial Narrow"/>
          <w:bCs/>
          <w:lang w:eastAsia="sk-SK"/>
        </w:rPr>
        <w:t xml:space="preserve"> alebo ekvivalentný certifikát (s medzinárodnou platnosťou)</w:t>
      </w:r>
    </w:p>
    <w:p w14:paraId="71D0D113" w14:textId="1732ADFA" w:rsidR="001C14D5" w:rsidRPr="004E4AD0" w:rsidRDefault="00847A66" w:rsidP="001C14D5">
      <w:pPr>
        <w:pStyle w:val="Odsekzoznamu"/>
        <w:numPr>
          <w:ilvl w:val="0"/>
          <w:numId w:val="67"/>
        </w:numPr>
        <w:jc w:val="both"/>
        <w:rPr>
          <w:rFonts w:ascii="Arial Narrow" w:hAnsi="Arial Narrow"/>
          <w:bCs/>
          <w:lang w:eastAsia="sk-SK"/>
        </w:rPr>
      </w:pPr>
      <w:r w:rsidRPr="004E4AD0">
        <w:rPr>
          <w:rFonts w:ascii="Arial Narrow" w:hAnsi="Arial Narrow"/>
          <w:bCs/>
          <w:lang w:eastAsia="sk-SK"/>
        </w:rPr>
        <w:lastRenderedPageBreak/>
        <w:t>platný certifikát na odbornú spôsobilosť v oblasti implementácie bezpečnosti infraštruktúry informačných systémov CISSP (</w:t>
      </w:r>
      <w:proofErr w:type="spellStart"/>
      <w:r w:rsidRPr="004E4AD0">
        <w:rPr>
          <w:rFonts w:ascii="Arial Narrow" w:hAnsi="Arial Narrow"/>
          <w:bCs/>
          <w:lang w:eastAsia="sk-SK"/>
        </w:rPr>
        <w:t>Certified</w:t>
      </w:r>
      <w:proofErr w:type="spellEnd"/>
      <w:r w:rsidRPr="004E4AD0">
        <w:rPr>
          <w:rFonts w:ascii="Arial Narrow" w:hAnsi="Arial Narrow"/>
          <w:bCs/>
          <w:lang w:eastAsia="sk-SK"/>
        </w:rPr>
        <w:t xml:space="preserve"> </w:t>
      </w:r>
      <w:proofErr w:type="spellStart"/>
      <w:r w:rsidRPr="004E4AD0">
        <w:rPr>
          <w:rFonts w:ascii="Arial Narrow" w:hAnsi="Arial Narrow"/>
          <w:bCs/>
          <w:lang w:eastAsia="sk-SK"/>
        </w:rPr>
        <w:t>Information</w:t>
      </w:r>
      <w:proofErr w:type="spellEnd"/>
      <w:r w:rsidRPr="004E4AD0">
        <w:rPr>
          <w:rFonts w:ascii="Arial Narrow" w:hAnsi="Arial Narrow"/>
          <w:bCs/>
          <w:lang w:eastAsia="sk-SK"/>
        </w:rPr>
        <w:t xml:space="preserve"> Systems </w:t>
      </w:r>
      <w:proofErr w:type="spellStart"/>
      <w:r w:rsidRPr="004E4AD0">
        <w:rPr>
          <w:rFonts w:ascii="Arial Narrow" w:hAnsi="Arial Narrow"/>
          <w:bCs/>
          <w:lang w:eastAsia="sk-SK"/>
        </w:rPr>
        <w:t>Security</w:t>
      </w:r>
      <w:proofErr w:type="spellEnd"/>
      <w:r w:rsidRPr="004E4AD0">
        <w:rPr>
          <w:rFonts w:ascii="Arial Narrow" w:hAnsi="Arial Narrow"/>
          <w:bCs/>
          <w:lang w:eastAsia="sk-SK"/>
        </w:rPr>
        <w:t xml:space="preserve"> Professional), alebo alternatívne CISM a CISA, alebo ekvivale</w:t>
      </w:r>
      <w:r>
        <w:rPr>
          <w:rFonts w:ascii="Arial Narrow" w:hAnsi="Arial Narrow"/>
          <w:bCs/>
          <w:lang w:eastAsia="sk-SK"/>
        </w:rPr>
        <w:t>nt</w:t>
      </w:r>
      <w:r w:rsidR="001C14D5" w:rsidRPr="004E4AD0">
        <w:rPr>
          <w:rFonts w:ascii="Arial Narrow" w:hAnsi="Arial Narrow"/>
          <w:bCs/>
          <w:lang w:eastAsia="sk-SK"/>
        </w:rPr>
        <w:t>.</w:t>
      </w:r>
    </w:p>
    <w:p w14:paraId="72F1B29F"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3D5E6D2E"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3.4</w:t>
      </w:r>
      <w:r w:rsidRPr="004E4AD0">
        <w:rPr>
          <w:rFonts w:ascii="Arial Narrow" w:eastAsia="Times New Roman" w:hAnsi="Arial Narrow"/>
          <w:bCs/>
          <w:szCs w:val="20"/>
          <w:lang w:eastAsia="sk-SK"/>
        </w:rPr>
        <w:tab/>
      </w:r>
      <w:r w:rsidRPr="004E4AD0">
        <w:rPr>
          <w:rFonts w:ascii="Arial Narrow" w:eastAsia="Times New Roman" w:hAnsi="Arial Narrow"/>
          <w:b/>
          <w:szCs w:val="20"/>
          <w:lang w:eastAsia="sk-SK"/>
        </w:rPr>
        <w:t xml:space="preserve">§ 34 ods. 1 písm. h) zákona o verejnom obstarávaní uvedením opatrení </w:t>
      </w:r>
      <w:proofErr w:type="spellStart"/>
      <w:r w:rsidRPr="004E4AD0">
        <w:rPr>
          <w:rFonts w:ascii="Arial Narrow" w:eastAsia="Times New Roman" w:hAnsi="Arial Narrow"/>
          <w:b/>
          <w:szCs w:val="20"/>
          <w:lang w:eastAsia="sk-SK"/>
        </w:rPr>
        <w:t>enviromentálneho</w:t>
      </w:r>
      <w:proofErr w:type="spellEnd"/>
      <w:r w:rsidRPr="004E4AD0">
        <w:rPr>
          <w:rFonts w:ascii="Arial Narrow" w:eastAsia="Times New Roman" w:hAnsi="Arial Narrow"/>
          <w:b/>
          <w:szCs w:val="20"/>
          <w:lang w:eastAsia="sk-SK"/>
        </w:rPr>
        <w:t xml:space="preserve"> manažérstva, ktoré záujemca použije pri plnení zmluvy</w:t>
      </w:r>
      <w:r w:rsidRPr="004E4AD0">
        <w:rPr>
          <w:rFonts w:ascii="Arial Narrow" w:eastAsia="Times New Roman" w:hAnsi="Arial Narrow"/>
          <w:bCs/>
          <w:szCs w:val="20"/>
          <w:lang w:eastAsia="sk-SK"/>
        </w:rPr>
        <w:t>.</w:t>
      </w:r>
    </w:p>
    <w:p w14:paraId="6A8F5B72" w14:textId="77777777" w:rsidR="001C14D5" w:rsidRPr="004E4AD0"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Verejný obstarávateľ požaduje predložiť doklad podľa § 36 zákona vo väzbe na podmienku účasti podľa § 34 ods. 1 písm. h) zákona, ktorým bude certifikát systému environmentálneho manažérstva podľa normy ISO 14001 v oblasti informačných technológií. 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18B4072C" w14:textId="77777777" w:rsidR="001C14D5" w:rsidRPr="004E4AD0" w:rsidRDefault="001C14D5" w:rsidP="001C14D5">
      <w:pPr>
        <w:spacing w:after="0" w:line="240" w:lineRule="auto"/>
        <w:jc w:val="both"/>
        <w:rPr>
          <w:rFonts w:ascii="Arial Narrow" w:eastAsia="Times New Roman" w:hAnsi="Arial Narrow"/>
          <w:bCs/>
          <w:szCs w:val="20"/>
          <w:lang w:eastAsia="sk-SK"/>
        </w:rPr>
      </w:pPr>
    </w:p>
    <w:p w14:paraId="4D83E5E5" w14:textId="77777777" w:rsidR="001C14D5" w:rsidRPr="00101132" w:rsidRDefault="001C14D5" w:rsidP="001C14D5">
      <w:pPr>
        <w:spacing w:after="0" w:line="240" w:lineRule="auto"/>
        <w:jc w:val="both"/>
        <w:rPr>
          <w:rFonts w:ascii="Arial Narrow" w:eastAsia="Times New Roman" w:hAnsi="Arial Narrow"/>
          <w:bCs/>
          <w:szCs w:val="20"/>
          <w:lang w:eastAsia="sk-SK"/>
        </w:rPr>
      </w:pPr>
      <w:r w:rsidRPr="004E4AD0">
        <w:rPr>
          <w:rFonts w:ascii="Arial Narrow" w:eastAsia="Times New Roman" w:hAnsi="Arial Narrow"/>
          <w:bCs/>
          <w:szCs w:val="20"/>
          <w:lang w:eastAsia="sk-SK"/>
        </w:rPr>
        <w:t>Záujemca môže na preukázanie technickej spôsobilosti alebo odbornej spôsobilosti využiť technické a odborné kapacity inej osoby, bez ohľadu na ich právny vzťah. V takomto prípade musí záujemca verejnému obstarávateľovi preukázať, že pri plnení rámcovej dohody bude skutočne používať kapacity osoby, ktorej spôsobilosť využíva na preukázanie technickej spôsobilosti alebo odbornej spôsobilosti. Túto skutočnosť preukazuje záujemca písomnou zmluvou uzavretou s inou osobou, ktorej technickými a odbornými kapacitami mieni preukázať svoju technickú spôsobilosť alebo odbornú spôsobilosť. Z písomnej zmluvy musí vyplývať záväzok inej osoby, že poskytne svoje kapacity počas celého trvania zmluvného vzťahu medzi záujemcom a verejným obstarávateľom. Iná osoba, ktorej kapacity majú byť použité na preukázanie technickej spôsobilosti alebo odbornej spôsobilosti, musí preukázať splnenie podmienok účasti týkajúce sa osobného postavenia spôsobom tak ako záujemca súladným s § 32 ods. 2, 4 a 5 zákona o verejnom obstarávaní alebo predložením zápisu do zoznamu hospodárskych subjektov alebo potvrdenia o zápise do zoznamu hospodárskych subjektov, ktorý je rovnocenný zápisu do zoznamu hospodárskych subjektov podľa § 152 ods. 3 zákona o verejnom obstarávaní prípadne informáciou o tom, že spoločnosť je zapísaná v takomto zozname vedenom iným členským štátom a preukáže, že neexistujú u nej dôvody na vylúčenie podľa § 40 ods. 6 písm. a) až h) a ods. 7 zákona o verejnom obstarávaní; oprávnenie preukazuje iná osoba vo vzťahu k tej časti predmetu zákazky, na ktorú boli kapacity záujemcovi poskytnuté.</w:t>
      </w:r>
    </w:p>
    <w:p w14:paraId="305B349A" w14:textId="77777777" w:rsidR="001C14D5" w:rsidRDefault="001C14D5" w:rsidP="00D26784">
      <w:pPr>
        <w:spacing w:after="0" w:line="240" w:lineRule="auto"/>
        <w:jc w:val="both"/>
        <w:rPr>
          <w:rFonts w:ascii="Arial Narrow" w:hAnsi="Arial Narrow"/>
          <w:shd w:val="clear" w:color="auto" w:fill="FFFFFF"/>
        </w:rPr>
      </w:pPr>
    </w:p>
    <w:p w14:paraId="653D9F80" w14:textId="77777777" w:rsidR="001C14D5" w:rsidRDefault="001C14D5" w:rsidP="00D26784">
      <w:pPr>
        <w:spacing w:after="0" w:line="240" w:lineRule="auto"/>
        <w:jc w:val="both"/>
        <w:rPr>
          <w:rFonts w:ascii="Arial Narrow" w:hAnsi="Arial Narrow"/>
          <w:shd w:val="clear" w:color="auto" w:fill="FFFFFF"/>
        </w:rPr>
      </w:pPr>
    </w:p>
    <w:p w14:paraId="7876FE77" w14:textId="77777777" w:rsidR="00D26784" w:rsidRDefault="00D26784" w:rsidP="00D2678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sz w:val="22"/>
        </w:rPr>
        <w:t xml:space="preserve"> </w:t>
      </w:r>
    </w:p>
    <w:p w14:paraId="080D25A0" w14:textId="77777777" w:rsidR="00D26784" w:rsidRPr="00F34B9D" w:rsidRDefault="00D26784" w:rsidP="00D2678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27"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7B69317B" w14:textId="77777777" w:rsidR="00D26784" w:rsidRPr="004D7B17" w:rsidRDefault="00D26784" w:rsidP="00D26784">
      <w:pPr>
        <w:autoSpaceDE w:val="0"/>
        <w:autoSpaceDN w:val="0"/>
        <w:adjustRightInd w:val="0"/>
        <w:spacing w:before="120" w:after="0" w:line="240" w:lineRule="auto"/>
        <w:jc w:val="both"/>
        <w:rPr>
          <w:rFonts w:ascii="Arial Narrow" w:hAnsi="Arial Narrow"/>
          <w:lang w:eastAsia="sk-SK"/>
        </w:rPr>
      </w:pPr>
      <w:bookmarkStart w:id="49" w:name="_Hlk524506959"/>
      <w:r w:rsidRPr="004D7B17">
        <w:rPr>
          <w:rFonts w:ascii="Arial Narrow" w:hAnsi="Arial Narrow"/>
          <w:lang w:eastAsia="sk-SK"/>
        </w:rPr>
        <w:t>Vo formulári JED uchádzač vyplní nasledovné časti:</w:t>
      </w:r>
    </w:p>
    <w:bookmarkEnd w:id="49"/>
    <w:p w14:paraId="0D9C2B08"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3B2B826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0F35D77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1F971532"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6A8B65DC" w14:textId="2B75D3B0" w:rsidR="00D26784" w:rsidRDefault="00D26784" w:rsidP="009B3C19">
      <w:pPr>
        <w:spacing w:after="0" w:line="240" w:lineRule="auto"/>
        <w:ind w:left="360"/>
        <w:jc w:val="both"/>
        <w:rPr>
          <w:rFonts w:ascii="Arial Narrow" w:hAnsi="Arial Narrow" w:cs="Arial"/>
          <w:sz w:val="24"/>
          <w:szCs w:val="24"/>
        </w:rPr>
      </w:pPr>
    </w:p>
    <w:p w14:paraId="5669B41C" w14:textId="5CBE7E6B" w:rsidR="00847A66" w:rsidRDefault="00847A66">
      <w:pPr>
        <w:spacing w:after="0" w:line="240" w:lineRule="auto"/>
        <w:rPr>
          <w:rFonts w:ascii="Arial Narrow" w:hAnsi="Arial Narrow" w:cs="Arial"/>
          <w:sz w:val="24"/>
          <w:szCs w:val="24"/>
        </w:rPr>
      </w:pPr>
      <w:r>
        <w:rPr>
          <w:rFonts w:ascii="Arial Narrow" w:hAnsi="Arial Narrow" w:cs="Arial"/>
          <w:sz w:val="24"/>
          <w:szCs w:val="24"/>
        </w:rPr>
        <w:br w:type="page"/>
      </w:r>
    </w:p>
    <w:p w14:paraId="33B8A8F8"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lastRenderedPageBreak/>
        <w:t>Príloha č.6 súťažných podkladov</w:t>
      </w:r>
    </w:p>
    <w:p w14:paraId="4E36F9BA"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t>Identifikačné údaje a vyhlásenie uchádzača</w:t>
      </w:r>
    </w:p>
    <w:p w14:paraId="2E1720EC" w14:textId="77777777" w:rsidR="00D26784" w:rsidRPr="00D26784" w:rsidRDefault="00D26784">
      <w:pPr>
        <w:keepNext/>
        <w:keepLines/>
        <w:numPr>
          <w:ilvl w:val="0"/>
          <w:numId w:val="60"/>
        </w:numPr>
        <w:spacing w:before="240" w:after="0" w:line="240" w:lineRule="auto"/>
        <w:ind w:left="426" w:hanging="426"/>
        <w:outlineLvl w:val="0"/>
        <w:rPr>
          <w:rFonts w:ascii="Arial Narrow" w:eastAsia="Times New Roman" w:hAnsi="Arial Narrow"/>
          <w:sz w:val="24"/>
          <w:szCs w:val="32"/>
        </w:rPr>
      </w:pPr>
      <w:r w:rsidRPr="00D26784">
        <w:rPr>
          <w:rFonts w:ascii="Arial Narrow" w:eastAsia="Times New Roman" w:hAnsi="Arial Narrow"/>
          <w:sz w:val="24"/>
          <w:szCs w:val="32"/>
        </w:rPr>
        <w:t>IDENTIFIKAČNÉ ÚDAJE UCHÁDZAČA*</w:t>
      </w:r>
    </w:p>
    <w:p w14:paraId="4856DB18" w14:textId="77777777" w:rsidR="00D26784" w:rsidRPr="00D26784"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D26784" w14:paraId="45760300" w14:textId="77777777" w:rsidTr="00D26784">
        <w:trPr>
          <w:trHeight w:val="397"/>
        </w:trPr>
        <w:tc>
          <w:tcPr>
            <w:tcW w:w="3544" w:type="dxa"/>
            <w:shd w:val="clear" w:color="auto" w:fill="D9E2F3"/>
            <w:vAlign w:val="center"/>
          </w:tcPr>
          <w:p w14:paraId="47200DFF"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D26784" w:rsidRDefault="00D26784" w:rsidP="00D26784">
            <w:pPr>
              <w:spacing w:before="60" w:after="0" w:line="240" w:lineRule="auto"/>
              <w:ind w:left="173"/>
              <w:rPr>
                <w:rFonts w:ascii="Arial Narrow" w:eastAsia="Times New Roman" w:hAnsi="Arial Narrow" w:cs="Arial"/>
                <w:iCs/>
              </w:rPr>
            </w:pPr>
          </w:p>
        </w:tc>
      </w:tr>
      <w:tr w:rsidR="00D26784" w:rsidRPr="00D26784" w14:paraId="07A3CCDD" w14:textId="77777777" w:rsidTr="00D26784">
        <w:trPr>
          <w:trHeight w:val="397"/>
        </w:trPr>
        <w:tc>
          <w:tcPr>
            <w:tcW w:w="3544" w:type="dxa"/>
            <w:shd w:val="clear" w:color="auto" w:fill="D9E2F3"/>
            <w:vAlign w:val="center"/>
          </w:tcPr>
          <w:p w14:paraId="5B5DFD0D"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527069CC" w14:textId="77777777" w:rsidTr="00D26784">
        <w:trPr>
          <w:trHeight w:val="397"/>
        </w:trPr>
        <w:tc>
          <w:tcPr>
            <w:tcW w:w="3544" w:type="dxa"/>
            <w:shd w:val="clear" w:color="auto" w:fill="D9E2F3"/>
            <w:vAlign w:val="center"/>
          </w:tcPr>
          <w:p w14:paraId="31F6F8DA"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6E39F4AF" w14:textId="77777777" w:rsidTr="00D26784">
        <w:trPr>
          <w:trHeight w:val="397"/>
        </w:trPr>
        <w:tc>
          <w:tcPr>
            <w:tcW w:w="3544" w:type="dxa"/>
            <w:shd w:val="clear" w:color="auto" w:fill="D9E2F3"/>
            <w:vAlign w:val="center"/>
          </w:tcPr>
          <w:p w14:paraId="3D97966B"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B0261CA" w14:textId="77777777" w:rsidTr="00D26784">
        <w:trPr>
          <w:trHeight w:val="397"/>
        </w:trPr>
        <w:tc>
          <w:tcPr>
            <w:tcW w:w="3544" w:type="dxa"/>
            <w:shd w:val="clear" w:color="auto" w:fill="D9E2F3"/>
            <w:vAlign w:val="center"/>
          </w:tcPr>
          <w:p w14:paraId="406CC74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812B98A" w14:textId="77777777" w:rsidTr="00D26784">
        <w:trPr>
          <w:trHeight w:val="397"/>
        </w:trPr>
        <w:tc>
          <w:tcPr>
            <w:tcW w:w="3544" w:type="dxa"/>
            <w:shd w:val="clear" w:color="auto" w:fill="D9E2F3"/>
            <w:vAlign w:val="center"/>
          </w:tcPr>
          <w:p w14:paraId="556E758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DBA653F" w14:textId="77777777" w:rsidTr="00D26784">
        <w:trPr>
          <w:trHeight w:val="397"/>
        </w:trPr>
        <w:tc>
          <w:tcPr>
            <w:tcW w:w="3544" w:type="dxa"/>
            <w:shd w:val="clear" w:color="auto" w:fill="D9E2F3"/>
            <w:vAlign w:val="center"/>
          </w:tcPr>
          <w:p w14:paraId="3164DF24"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Bankové spojenie:</w:t>
            </w:r>
            <w:r w:rsidRPr="00D26784">
              <w:rPr>
                <w:rFonts w:ascii="Arial Narrow" w:eastAsia="Times New Roman" w:hAnsi="Arial Narrow" w:cs="Arial"/>
              </w:rPr>
              <w:tab/>
            </w:r>
            <w:r w:rsidRPr="00D26784">
              <w:rPr>
                <w:rFonts w:ascii="Arial Narrow" w:eastAsia="Times New Roman" w:hAnsi="Arial Narrow" w:cs="Arial"/>
              </w:rPr>
              <w:tab/>
            </w:r>
          </w:p>
          <w:p w14:paraId="05D13329"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 xml:space="preserve">SWIFT:                                            </w:t>
            </w:r>
            <w:r w:rsidRPr="00D26784">
              <w:rPr>
                <w:rFonts w:ascii="Arial Narrow" w:eastAsia="Times New Roman" w:hAnsi="Arial Narrow" w:cs="Arial"/>
              </w:rPr>
              <w:tab/>
            </w:r>
          </w:p>
          <w:p w14:paraId="45A45F85" w14:textId="77777777" w:rsidR="00D26784" w:rsidRPr="00D26784" w:rsidRDefault="00D26784" w:rsidP="00D26784">
            <w:pPr>
              <w:spacing w:after="0" w:line="240" w:lineRule="auto"/>
              <w:rPr>
                <w:rFonts w:ascii="Arial Narrow" w:eastAsia="Times New Roman" w:hAnsi="Arial Narrow" w:cs="Arial"/>
              </w:rPr>
            </w:pPr>
            <w:r w:rsidRPr="00D26784">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CE208D5" w14:textId="77777777" w:rsidTr="00D26784">
        <w:trPr>
          <w:trHeight w:val="397"/>
        </w:trPr>
        <w:tc>
          <w:tcPr>
            <w:tcW w:w="3544" w:type="dxa"/>
            <w:shd w:val="clear" w:color="auto" w:fill="D9E2F3"/>
            <w:vAlign w:val="center"/>
          </w:tcPr>
          <w:p w14:paraId="32CAF0DD"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Kontaktné údaje uchádzača</w:t>
            </w:r>
          </w:p>
          <w:p w14:paraId="2E8712FF"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570DE703" w14:textId="77777777" w:rsidTr="00D26784">
        <w:trPr>
          <w:trHeight w:val="397"/>
        </w:trPr>
        <w:tc>
          <w:tcPr>
            <w:tcW w:w="3544" w:type="dxa"/>
            <w:shd w:val="clear" w:color="auto" w:fill="D9E2F3"/>
            <w:vAlign w:val="center"/>
          </w:tcPr>
          <w:p w14:paraId="4679AB0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Zapísaný v:</w:t>
            </w:r>
          </w:p>
        </w:tc>
        <w:tc>
          <w:tcPr>
            <w:tcW w:w="5812" w:type="dxa"/>
            <w:shd w:val="clear" w:color="auto" w:fill="auto"/>
            <w:vAlign w:val="center"/>
          </w:tcPr>
          <w:p w14:paraId="44A3B2C4" w14:textId="77777777" w:rsidR="00D26784" w:rsidRPr="00D26784"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D26784" w:rsidRDefault="00D26784" w:rsidP="00D26784">
      <w:pPr>
        <w:spacing w:after="0" w:line="240" w:lineRule="auto"/>
        <w:jc w:val="both"/>
        <w:rPr>
          <w:rFonts w:ascii="Arial Narrow" w:eastAsia="Times New Roman" w:hAnsi="Arial Narrow"/>
          <w:sz w:val="22"/>
          <w:szCs w:val="18"/>
        </w:rPr>
      </w:pPr>
      <w:r w:rsidRPr="00D26784">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D26784"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D26784" w:rsidRDefault="00D26784">
      <w:pPr>
        <w:keepNext/>
        <w:keepLines/>
        <w:numPr>
          <w:ilvl w:val="0"/>
          <w:numId w:val="59"/>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D26784"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D26784" w14:paraId="346669A1" w14:textId="77777777" w:rsidTr="00D26784">
        <w:trPr>
          <w:trHeight w:val="397"/>
        </w:trPr>
        <w:tc>
          <w:tcPr>
            <w:tcW w:w="3544" w:type="dxa"/>
            <w:shd w:val="clear" w:color="auto" w:fill="D9E2F3"/>
            <w:vAlign w:val="center"/>
          </w:tcPr>
          <w:p w14:paraId="28A9EC82"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37AADAC2" w14:textId="77777777" w:rsidTr="00D26784">
        <w:trPr>
          <w:trHeight w:val="397"/>
        </w:trPr>
        <w:tc>
          <w:tcPr>
            <w:tcW w:w="3544" w:type="dxa"/>
            <w:shd w:val="clear" w:color="auto" w:fill="D9E2F3"/>
            <w:vAlign w:val="center"/>
          </w:tcPr>
          <w:p w14:paraId="57EF0E3E"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04C20F1B" w14:textId="77777777" w:rsidTr="00D26784">
        <w:trPr>
          <w:trHeight w:val="397"/>
        </w:trPr>
        <w:tc>
          <w:tcPr>
            <w:tcW w:w="3544" w:type="dxa"/>
            <w:shd w:val="clear" w:color="auto" w:fill="D9E2F3"/>
            <w:vAlign w:val="center"/>
          </w:tcPr>
          <w:p w14:paraId="30970A03"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D26784" w:rsidRDefault="00D26784" w:rsidP="00D26784">
            <w:pPr>
              <w:spacing w:after="0" w:line="240" w:lineRule="auto"/>
              <w:ind w:left="178"/>
              <w:rPr>
                <w:rFonts w:ascii="Arial Narrow" w:eastAsia="Times New Roman" w:hAnsi="Arial Narrow"/>
              </w:rPr>
            </w:pPr>
          </w:p>
        </w:tc>
      </w:tr>
    </w:tbl>
    <w:p w14:paraId="23CA343C" w14:textId="77777777" w:rsidR="00D26784" w:rsidRPr="00D26784" w:rsidRDefault="00D26784" w:rsidP="00D26784">
      <w:pPr>
        <w:spacing w:after="0" w:line="240" w:lineRule="auto"/>
        <w:rPr>
          <w:rFonts w:ascii="Arial Narrow" w:eastAsia="Times New Roman" w:hAnsi="Arial Narrow"/>
          <w:b/>
          <w:bCs/>
          <w:sz w:val="22"/>
        </w:rPr>
      </w:pPr>
    </w:p>
    <w:p w14:paraId="1F42A8D5" w14:textId="77777777" w:rsidR="00D26784" w:rsidRPr="00D26784" w:rsidRDefault="00D26784">
      <w:pPr>
        <w:keepNext/>
        <w:keepLines/>
        <w:numPr>
          <w:ilvl w:val="0"/>
          <w:numId w:val="59"/>
        </w:numPr>
        <w:spacing w:before="240" w:after="0" w:line="240" w:lineRule="auto"/>
        <w:ind w:left="357" w:hanging="357"/>
        <w:outlineLvl w:val="0"/>
        <w:rPr>
          <w:rFonts w:ascii="Arial Narrow" w:eastAsia="Times New Roman" w:hAnsi="Arial Narrow"/>
          <w:sz w:val="24"/>
          <w:szCs w:val="32"/>
          <w:lang w:eastAsia="cs-CZ"/>
        </w:rPr>
      </w:pPr>
      <w:r w:rsidRPr="00D26784">
        <w:rPr>
          <w:rFonts w:ascii="Arial Narrow" w:eastAsia="Times New Roman" w:hAnsi="Arial Narrow"/>
          <w:sz w:val="24"/>
          <w:szCs w:val="32"/>
          <w:lang w:eastAsia="cs-CZ"/>
        </w:rPr>
        <w:t>B.</w:t>
      </w:r>
      <w:r w:rsidRPr="00D26784">
        <w:rPr>
          <w:rFonts w:ascii="Arial Narrow" w:eastAsia="Times New Roman" w:hAnsi="Arial Narrow"/>
          <w:sz w:val="24"/>
          <w:szCs w:val="32"/>
          <w:lang w:eastAsia="cs-CZ"/>
        </w:rPr>
        <w:tab/>
        <w:t>VYHLÁSENIE UCHÁDZAČA</w:t>
      </w:r>
    </w:p>
    <w:p w14:paraId="5B53AE59" w14:textId="77777777" w:rsidR="00D26784" w:rsidRPr="00D26784"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sz w:val="22"/>
        </w:rPr>
        <w:t>V súvislosti s verejným obstarávaním</w:t>
      </w:r>
    </w:p>
    <w:p w14:paraId="24989AE4" w14:textId="77777777" w:rsidR="00D26784" w:rsidRPr="00D26784"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D26784" w14:paraId="56725314" w14:textId="77777777" w:rsidTr="00057A3A">
        <w:trPr>
          <w:trHeight w:val="397"/>
        </w:trPr>
        <w:tc>
          <w:tcPr>
            <w:tcW w:w="3339" w:type="dxa"/>
            <w:shd w:val="clear" w:color="auto" w:fill="D9E2F3"/>
            <w:vAlign w:val="center"/>
          </w:tcPr>
          <w:p w14:paraId="0D7AEA28"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Predmet zákazky</w:t>
            </w:r>
          </w:p>
        </w:tc>
        <w:tc>
          <w:tcPr>
            <w:tcW w:w="5473" w:type="dxa"/>
            <w:shd w:val="clear" w:color="auto" w:fill="auto"/>
            <w:vAlign w:val="center"/>
          </w:tcPr>
          <w:p w14:paraId="24226466" w14:textId="63AAE18B" w:rsidR="00D26784" w:rsidRPr="00D26784" w:rsidRDefault="00B97B62" w:rsidP="00D26784">
            <w:pPr>
              <w:spacing w:before="60" w:after="0" w:line="240" w:lineRule="auto"/>
              <w:ind w:left="357" w:hanging="357"/>
              <w:rPr>
                <w:rFonts w:ascii="Arial Narrow" w:eastAsia="Times New Roman" w:hAnsi="Arial Narrow" w:cs="Arial"/>
              </w:rPr>
            </w:pPr>
            <w:r>
              <w:rPr>
                <w:rFonts w:ascii="Arial Narrow" w:eastAsia="Times New Roman" w:hAnsi="Arial Narrow" w:cs="Arial"/>
              </w:rPr>
              <w:t>Dodávka sieťovej infraštruktúry vrátane implementácie</w:t>
            </w:r>
          </w:p>
        </w:tc>
      </w:tr>
    </w:tbl>
    <w:p w14:paraId="286E4039" w14:textId="77777777" w:rsidR="00D26784" w:rsidRPr="00D26784" w:rsidRDefault="00D26784" w:rsidP="00D26784">
      <w:pPr>
        <w:spacing w:after="0" w:line="240" w:lineRule="auto"/>
        <w:jc w:val="both"/>
        <w:rPr>
          <w:rFonts w:ascii="Arial Narrow" w:eastAsia="Times New Roman" w:hAnsi="Arial Narrow"/>
          <w:sz w:val="22"/>
        </w:rPr>
      </w:pPr>
    </w:p>
    <w:p w14:paraId="462CDF85" w14:textId="4E005F4B" w:rsidR="00D26784" w:rsidRPr="00D26784" w:rsidRDefault="00D26784" w:rsidP="00057A3A">
      <w:pPr>
        <w:spacing w:after="0" w:line="240" w:lineRule="auto"/>
        <w:jc w:val="both"/>
        <w:rPr>
          <w:rFonts w:ascii="Arial Narrow" w:eastAsia="Times New Roman" w:hAnsi="Arial Narrow"/>
          <w:b/>
          <w:bCs/>
          <w:sz w:val="22"/>
        </w:rPr>
      </w:pPr>
      <w:r w:rsidRPr="00D26784">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D26784">
        <w:rPr>
          <w:rFonts w:ascii="Arial" w:eastAsia="Times New Roman" w:hAnsi="Arial" w:cs="Arial"/>
          <w:szCs w:val="20"/>
        </w:rPr>
        <w:t xml:space="preserve"> a </w:t>
      </w:r>
      <w:r w:rsidRPr="00D26784">
        <w:rPr>
          <w:rFonts w:ascii="Arial Narrow" w:eastAsia="Times New Roman" w:hAnsi="Arial Narrow"/>
          <w:sz w:val="22"/>
        </w:rPr>
        <w:t>bez výhrad súhlasím so zmluvnými podmienkami dodania/poskytnutia predmetu zákazky stanovenými verejným obstarávateľom uvedenými v návrhu zmluvy.</w:t>
      </w:r>
      <w:r w:rsidR="00057A3A" w:rsidRPr="00057A3A">
        <w:rPr>
          <w:rFonts w:ascii="Arial Narrow" w:eastAsia="Times New Roman" w:hAnsi="Arial Narrow"/>
          <w:sz w:val="22"/>
        </w:rPr>
        <w:t xml:space="preserve"> Taktiež vyhlasujem, že medzi konečnými užívateľmi uchádzača ani subdodávateľov sa nenachádza osoba, uvedená</w:t>
      </w:r>
      <w:r w:rsidR="00057A3A">
        <w:rPr>
          <w:rFonts w:ascii="Arial Narrow" w:eastAsia="Times New Roman" w:hAnsi="Arial Narrow"/>
          <w:sz w:val="22"/>
        </w:rPr>
        <w:t xml:space="preserve"> v § 11 ods. 1 písm. c) zákona č. 343/2015 </w:t>
      </w:r>
      <w:proofErr w:type="spellStart"/>
      <w:r w:rsidR="00057A3A">
        <w:rPr>
          <w:rFonts w:ascii="Arial Narrow" w:eastAsia="Times New Roman" w:hAnsi="Arial Narrow"/>
          <w:sz w:val="22"/>
        </w:rPr>
        <w:t>Z.z</w:t>
      </w:r>
      <w:proofErr w:type="spellEnd"/>
      <w:r w:rsidR="00057A3A">
        <w:rPr>
          <w:rFonts w:ascii="Arial Narrow" w:eastAsia="Times New Roman" w:hAnsi="Arial Narrow"/>
          <w:sz w:val="22"/>
        </w:rPr>
        <w:t>. o verejnom obstarávaní.</w:t>
      </w:r>
    </w:p>
    <w:p w14:paraId="4287C95B" w14:textId="77777777" w:rsidR="00D26784" w:rsidRPr="00D26784" w:rsidRDefault="00D26784" w:rsidP="00D26784">
      <w:pPr>
        <w:spacing w:after="0" w:line="240" w:lineRule="auto"/>
        <w:rPr>
          <w:rFonts w:ascii="Arial Narrow" w:eastAsia="Times New Roman" w:hAnsi="Arial Narrow"/>
          <w:sz w:val="22"/>
        </w:rPr>
      </w:pPr>
    </w:p>
    <w:p w14:paraId="6E44924E"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V .......................... dňa ...........................</w:t>
      </w:r>
      <w:r w:rsidRPr="00D26784">
        <w:rPr>
          <w:rFonts w:ascii="Arial Narrow" w:eastAsia="Times New Roman" w:hAnsi="Arial Narrow"/>
          <w:sz w:val="22"/>
        </w:rPr>
        <w:tab/>
      </w:r>
      <w:r w:rsidRPr="00D26784">
        <w:rPr>
          <w:rFonts w:ascii="Arial Narrow" w:eastAsia="Times New Roman" w:hAnsi="Arial Narrow"/>
          <w:sz w:val="22"/>
        </w:rPr>
        <w:tab/>
      </w:r>
    </w:p>
    <w:p w14:paraId="57ADA9E7" w14:textId="7F548C85" w:rsidR="00D26784" w:rsidRDefault="00D26784" w:rsidP="00D26784">
      <w:pPr>
        <w:spacing w:after="0" w:line="240" w:lineRule="auto"/>
        <w:rPr>
          <w:rFonts w:ascii="Arial Narrow" w:eastAsia="Times New Roman" w:hAnsi="Arial Narrow"/>
          <w:sz w:val="22"/>
        </w:rPr>
      </w:pPr>
    </w:p>
    <w:p w14:paraId="2DDCF15F"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D26784">
        <w:rPr>
          <w:rFonts w:ascii="Arial Narrow" w:eastAsia="Times New Roman" w:hAnsi="Arial Narrow"/>
          <w:sz w:val="22"/>
        </w:rPr>
        <w:t>(uviesť meno, priezvisko a funkciu a podpis osoby oprávnenej konať za uchádzača</w:t>
      </w:r>
    </w:p>
    <w:p w14:paraId="4DC3AC1F" w14:textId="77777777" w:rsidR="00D26784" w:rsidRPr="00BD7568" w:rsidRDefault="00D26784" w:rsidP="009B3C19">
      <w:pPr>
        <w:spacing w:after="0" w:line="240" w:lineRule="auto"/>
        <w:ind w:left="360"/>
        <w:jc w:val="both"/>
        <w:rPr>
          <w:rFonts w:ascii="Arial Narrow" w:hAnsi="Arial Narrow" w:cs="Arial"/>
          <w:sz w:val="24"/>
          <w:szCs w:val="24"/>
        </w:rPr>
      </w:pPr>
    </w:p>
    <w:sectPr w:rsidR="00D26784" w:rsidRPr="00BD7568" w:rsidSect="009D532F">
      <w:headerReference w:type="first" r:id="rId2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EE8B" w14:textId="77777777" w:rsidR="00407058" w:rsidRDefault="00407058" w:rsidP="00116B5E">
      <w:pPr>
        <w:spacing w:after="0" w:line="240" w:lineRule="auto"/>
      </w:pPr>
      <w:r>
        <w:separator/>
      </w:r>
    </w:p>
  </w:endnote>
  <w:endnote w:type="continuationSeparator" w:id="0">
    <w:p w14:paraId="699503E2" w14:textId="77777777" w:rsidR="00407058" w:rsidRDefault="0040705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STXi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AEDF" w14:textId="77777777" w:rsidR="00407058" w:rsidRDefault="00407058" w:rsidP="00116B5E">
      <w:pPr>
        <w:spacing w:after="0" w:line="240" w:lineRule="auto"/>
      </w:pPr>
      <w:r>
        <w:separator/>
      </w:r>
    </w:p>
  </w:footnote>
  <w:footnote w:type="continuationSeparator" w:id="0">
    <w:p w14:paraId="481D79CE" w14:textId="77777777" w:rsidR="00407058" w:rsidRDefault="0040705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756670F5" w:rsidR="00AA652A" w:rsidRPr="00E13779" w:rsidRDefault="00AA652A"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AA652A" w:rsidRPr="008A2CA8" w:rsidRDefault="00AA652A"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AA652A" w:rsidRPr="008A2CA8" w:rsidRDefault="00AA652A"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AA652A" w:rsidRPr="008A2CA8" w:rsidRDefault="00AA652A"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" stroked="f">
              <v:textbox>
                <w:txbxContent>
                  <w:p w14:paraId="1AD7DCF4" w14:textId="77777777" w:rsidR="00AA652A" w:rsidRPr="008A2CA8" w:rsidRDefault="00AA652A"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AA652A" w:rsidRPr="008A2CA8" w:rsidRDefault="00AA652A"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AA652A" w:rsidRPr="008A2CA8" w:rsidRDefault="00AA652A"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D65"/>
    <w:multiLevelType w:val="multilevel"/>
    <w:tmpl w:val="CD280D7E"/>
    <w:lvl w:ilvl="0">
      <w:start w:val="1"/>
      <w:numFmt w:val="decimal"/>
      <w:lvlText w:val="%1."/>
      <w:lvlJc w:val="left"/>
      <w:pPr>
        <w:ind w:left="360" w:hanging="360"/>
      </w:pPr>
      <w:rPr>
        <w:rFonts w:hint="default"/>
      </w:rPr>
    </w:lvl>
    <w:lvl w:ilvl="1">
      <w:start w:val="1"/>
      <w:numFmt w:val="decimal"/>
      <w:lvlText w:val="6.%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F34A1"/>
    <w:multiLevelType w:val="hybridMultilevel"/>
    <w:tmpl w:val="277E68B6"/>
    <w:lvl w:ilvl="0" w:tplc="2E7A840E">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5"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9F369ED"/>
    <w:multiLevelType w:val="multilevel"/>
    <w:tmpl w:val="8AF8DA74"/>
    <w:lvl w:ilvl="0">
      <w:start w:val="1"/>
      <w:numFmt w:val="decimal"/>
      <w:lvlText w:val="%1."/>
      <w:lvlJc w:val="left"/>
      <w:pPr>
        <w:ind w:left="360" w:hanging="360"/>
      </w:pPr>
      <w:rPr>
        <w:rFonts w:hint="default"/>
      </w:rPr>
    </w:lvl>
    <w:lvl w:ilvl="1">
      <w:start w:val="1"/>
      <w:numFmt w:val="decimal"/>
      <w:lvlText w:val="4.%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BA2343"/>
    <w:multiLevelType w:val="hybridMultilevel"/>
    <w:tmpl w:val="30908B32"/>
    <w:lvl w:ilvl="0" w:tplc="2E7A840E">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9"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0"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0A758A"/>
    <w:multiLevelType w:val="multilevel"/>
    <w:tmpl w:val="D32E244A"/>
    <w:lvl w:ilvl="0">
      <w:start w:val="1"/>
      <w:numFmt w:val="decimal"/>
      <w:lvlText w:val="%1."/>
      <w:lvlJc w:val="left"/>
      <w:pPr>
        <w:ind w:left="360" w:hanging="360"/>
      </w:pPr>
      <w:rPr>
        <w:rFonts w:hint="default"/>
      </w:rPr>
    </w:lvl>
    <w:lvl w:ilvl="1">
      <w:start w:val="1"/>
      <w:numFmt w:val="decimal"/>
      <w:lvlText w:val="8.%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A461F8"/>
    <w:multiLevelType w:val="hybridMultilevel"/>
    <w:tmpl w:val="68FC12C0"/>
    <w:lvl w:ilvl="0" w:tplc="041B0001">
      <w:start w:val="1"/>
      <w:numFmt w:val="bullet"/>
      <w:lvlText w:val=""/>
      <w:lvlJc w:val="left"/>
      <w:pPr>
        <w:ind w:left="705" w:hanging="360"/>
      </w:pPr>
      <w:rPr>
        <w:rFonts w:ascii="Symbol" w:hAnsi="Symbol" w:hint="default"/>
      </w:rPr>
    </w:lvl>
    <w:lvl w:ilvl="1" w:tplc="041B0003" w:tentative="1">
      <w:start w:val="1"/>
      <w:numFmt w:val="bullet"/>
      <w:lvlText w:val="o"/>
      <w:lvlJc w:val="left"/>
      <w:pPr>
        <w:ind w:left="1425" w:hanging="360"/>
      </w:pPr>
      <w:rPr>
        <w:rFonts w:ascii="Courier New" w:hAnsi="Courier New" w:cs="Courier New" w:hint="default"/>
      </w:rPr>
    </w:lvl>
    <w:lvl w:ilvl="2" w:tplc="041B0005" w:tentative="1">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1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E50B17"/>
    <w:multiLevelType w:val="multilevel"/>
    <w:tmpl w:val="919C8B76"/>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8"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2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2DF42A5F"/>
    <w:multiLevelType w:val="hybridMultilevel"/>
    <w:tmpl w:val="88DCDF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880A29"/>
    <w:multiLevelType w:val="hybridMultilevel"/>
    <w:tmpl w:val="9710DD46"/>
    <w:lvl w:ilvl="0" w:tplc="7EA4C252">
      <w:start w:val="1"/>
      <w:numFmt w:val="lowerLetter"/>
      <w:lvlText w:val="%1)"/>
      <w:lvlJc w:val="left"/>
      <w:pPr>
        <w:ind w:left="1004" w:hanging="360"/>
      </w:pPr>
      <w:rPr>
        <w:rFonts w:ascii="Arial Narrow" w:hAnsi="Arial Narrow" w:hint="default"/>
        <w:strike w:val="0"/>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D10C40"/>
    <w:multiLevelType w:val="multilevel"/>
    <w:tmpl w:val="4C34FC68"/>
    <w:lvl w:ilvl="0">
      <w:start w:val="1"/>
      <w:numFmt w:val="decimal"/>
      <w:lvlText w:val="%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DE7F52"/>
    <w:multiLevelType w:val="hybridMultilevel"/>
    <w:tmpl w:val="8F96F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402B7F3B"/>
    <w:multiLevelType w:val="hybridMultilevel"/>
    <w:tmpl w:val="B69AD232"/>
    <w:lvl w:ilvl="0" w:tplc="2E7A840E">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9" w15:restartNumberingAfterBreak="0">
    <w:nsid w:val="4E6F2CF4"/>
    <w:multiLevelType w:val="multilevel"/>
    <w:tmpl w:val="41547E9A"/>
    <w:lvl w:ilvl="0">
      <w:start w:val="1"/>
      <w:numFmt w:val="decimal"/>
      <w:lvlText w:val="%1."/>
      <w:lvlJc w:val="left"/>
      <w:pPr>
        <w:ind w:left="360" w:hanging="360"/>
      </w:pPr>
      <w:rPr>
        <w:rFonts w:hint="default"/>
      </w:r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35D6A7F"/>
    <w:multiLevelType w:val="multilevel"/>
    <w:tmpl w:val="738661FE"/>
    <w:lvl w:ilvl="0">
      <w:start w:val="1"/>
      <w:numFmt w:val="decimal"/>
      <w:lvlText w:val="%1."/>
      <w:lvlJc w:val="left"/>
      <w:pPr>
        <w:ind w:left="360" w:hanging="360"/>
      </w:pPr>
      <w:rPr>
        <w:rFonts w:hint="default"/>
      </w:rPr>
    </w:lvl>
    <w:lvl w:ilvl="1">
      <w:start w:val="5"/>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45" w15:restartNumberingAfterBreak="0">
    <w:nsid w:val="571A561F"/>
    <w:multiLevelType w:val="hybridMultilevel"/>
    <w:tmpl w:val="78641242"/>
    <w:lvl w:ilvl="0" w:tplc="C40EDF4E">
      <w:start w:val="5"/>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6"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7" w15:restartNumberingAfterBreak="0">
    <w:nsid w:val="5B7A24A3"/>
    <w:multiLevelType w:val="multilevel"/>
    <w:tmpl w:val="CFA6B998"/>
    <w:lvl w:ilvl="0">
      <w:start w:val="1"/>
      <w:numFmt w:val="decimal"/>
      <w:lvlText w:val="%1."/>
      <w:lvlJc w:val="left"/>
      <w:pPr>
        <w:ind w:left="360" w:hanging="360"/>
      </w:pPr>
      <w:rPr>
        <w:rFonts w:hint="default"/>
      </w:r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2ED61DD"/>
    <w:multiLevelType w:val="hybridMultilevel"/>
    <w:tmpl w:val="A4C828EA"/>
    <w:lvl w:ilvl="0" w:tplc="86829E12">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F5C6272"/>
    <w:multiLevelType w:val="hybridMultilevel"/>
    <w:tmpl w:val="3B76AA6A"/>
    <w:lvl w:ilvl="0" w:tplc="2E7A840E">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4C33627"/>
    <w:multiLevelType w:val="hybridMultilevel"/>
    <w:tmpl w:val="4758759E"/>
    <w:lvl w:ilvl="0" w:tplc="041B0001">
      <w:start w:val="1"/>
      <w:numFmt w:val="bullet"/>
      <w:lvlText w:val=""/>
      <w:lvlJc w:val="left"/>
      <w:pPr>
        <w:ind w:left="705" w:hanging="360"/>
      </w:pPr>
      <w:rPr>
        <w:rFonts w:ascii="Symbol" w:hAnsi="Symbol" w:hint="default"/>
      </w:rPr>
    </w:lvl>
    <w:lvl w:ilvl="1" w:tplc="041B0003" w:tentative="1">
      <w:start w:val="1"/>
      <w:numFmt w:val="bullet"/>
      <w:lvlText w:val="o"/>
      <w:lvlJc w:val="left"/>
      <w:pPr>
        <w:ind w:left="1425" w:hanging="360"/>
      </w:pPr>
      <w:rPr>
        <w:rFonts w:ascii="Courier New" w:hAnsi="Courier New" w:cs="Courier New" w:hint="default"/>
      </w:rPr>
    </w:lvl>
    <w:lvl w:ilvl="2" w:tplc="041B0005" w:tentative="1">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57" w15:restartNumberingAfterBreak="0">
    <w:nsid w:val="772B0268"/>
    <w:multiLevelType w:val="hybridMultilevel"/>
    <w:tmpl w:val="B69AD232"/>
    <w:lvl w:ilvl="0" w:tplc="2E7A840E">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9" w15:restartNumberingAfterBreak="0">
    <w:nsid w:val="7A6D6970"/>
    <w:multiLevelType w:val="multilevel"/>
    <w:tmpl w:val="C052ADA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2" w15:restartNumberingAfterBreak="0">
    <w:nsid w:val="7D671FE7"/>
    <w:multiLevelType w:val="multilevel"/>
    <w:tmpl w:val="CB3C5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6" w15:restartNumberingAfterBreak="0">
    <w:nsid w:val="7F041257"/>
    <w:multiLevelType w:val="multilevel"/>
    <w:tmpl w:val="0F9E9EB2"/>
    <w:lvl w:ilvl="0">
      <w:start w:val="1"/>
      <w:numFmt w:val="none"/>
      <w:lvlText w:val="10.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391803087">
    <w:abstractNumId w:val="64"/>
  </w:num>
  <w:num w:numId="2" w16cid:durableId="1796287898">
    <w:abstractNumId w:val="28"/>
  </w:num>
  <w:num w:numId="3" w16cid:durableId="65492322">
    <w:abstractNumId w:val="51"/>
  </w:num>
  <w:num w:numId="4" w16cid:durableId="709839296">
    <w:abstractNumId w:val="37"/>
  </w:num>
  <w:num w:numId="5" w16cid:durableId="95566046">
    <w:abstractNumId w:val="60"/>
  </w:num>
  <w:num w:numId="6" w16cid:durableId="179007935">
    <w:abstractNumId w:val="63"/>
  </w:num>
  <w:num w:numId="7" w16cid:durableId="1269235918">
    <w:abstractNumId w:val="17"/>
  </w:num>
  <w:num w:numId="8" w16cid:durableId="638850601">
    <w:abstractNumId w:val="46"/>
  </w:num>
  <w:num w:numId="9" w16cid:durableId="1408187285">
    <w:abstractNumId w:val="55"/>
  </w:num>
  <w:num w:numId="10" w16cid:durableId="659576761">
    <w:abstractNumId w:val="10"/>
  </w:num>
  <w:num w:numId="11" w16cid:durableId="1238201259">
    <w:abstractNumId w:val="36"/>
  </w:num>
  <w:num w:numId="12" w16cid:durableId="1331374192">
    <w:abstractNumId w:val="18"/>
  </w:num>
  <w:num w:numId="13" w16cid:durableId="1908763949">
    <w:abstractNumId w:val="27"/>
  </w:num>
  <w:num w:numId="14" w16cid:durableId="934947871">
    <w:abstractNumId w:val="20"/>
  </w:num>
  <w:num w:numId="15" w16cid:durableId="699014957">
    <w:abstractNumId w:val="61"/>
  </w:num>
  <w:num w:numId="16" w16cid:durableId="421951768">
    <w:abstractNumId w:val="21"/>
  </w:num>
  <w:num w:numId="17" w16cid:durableId="21521888">
    <w:abstractNumId w:val="65"/>
  </w:num>
  <w:num w:numId="18" w16cid:durableId="641227747">
    <w:abstractNumId w:val="5"/>
  </w:num>
  <w:num w:numId="19" w16cid:durableId="1882938394">
    <w:abstractNumId w:val="38"/>
  </w:num>
  <w:num w:numId="20" w16cid:durableId="744650687">
    <w:abstractNumId w:val="32"/>
  </w:num>
  <w:num w:numId="21" w16cid:durableId="434132574">
    <w:abstractNumId w:val="9"/>
  </w:num>
  <w:num w:numId="22" w16cid:durableId="1308364262">
    <w:abstractNumId w:val="23"/>
  </w:num>
  <w:num w:numId="23" w16cid:durableId="1132098754">
    <w:abstractNumId w:val="4"/>
  </w:num>
  <w:num w:numId="24" w16cid:durableId="982386838">
    <w:abstractNumId w:val="58"/>
  </w:num>
  <w:num w:numId="25" w16cid:durableId="1164708048">
    <w:abstractNumId w:val="50"/>
  </w:num>
  <w:num w:numId="26" w16cid:durableId="1879777041">
    <w:abstractNumId w:val="42"/>
  </w:num>
  <w:num w:numId="27" w16cid:durableId="165247563">
    <w:abstractNumId w:val="43"/>
  </w:num>
  <w:num w:numId="28" w16cid:durableId="1735202467">
    <w:abstractNumId w:val="52"/>
  </w:num>
  <w:num w:numId="29" w16cid:durableId="290213550">
    <w:abstractNumId w:val="3"/>
  </w:num>
  <w:num w:numId="30" w16cid:durableId="429005449">
    <w:abstractNumId w:val="16"/>
  </w:num>
  <w:num w:numId="31" w16cid:durableId="1867866285">
    <w:abstractNumId w:val="29"/>
  </w:num>
  <w:num w:numId="32" w16cid:durableId="680351765">
    <w:abstractNumId w:val="67"/>
  </w:num>
  <w:num w:numId="33" w16cid:durableId="2135128865">
    <w:abstractNumId w:val="53"/>
  </w:num>
  <w:num w:numId="34" w16cid:durableId="1410346611">
    <w:abstractNumId w:val="34"/>
  </w:num>
  <w:num w:numId="35" w16cid:durableId="1610356927">
    <w:abstractNumId w:val="22"/>
  </w:num>
  <w:num w:numId="36" w16cid:durableId="1976521518">
    <w:abstractNumId w:val="19"/>
  </w:num>
  <w:num w:numId="37" w16cid:durableId="1107770318">
    <w:abstractNumId w:val="11"/>
  </w:num>
  <w:num w:numId="38" w16cid:durableId="1284194797">
    <w:abstractNumId w:val="26"/>
  </w:num>
  <w:num w:numId="39" w16cid:durableId="818496727">
    <w:abstractNumId w:val="35"/>
  </w:num>
  <w:num w:numId="40" w16cid:durableId="292640123">
    <w:abstractNumId w:val="62"/>
  </w:num>
  <w:num w:numId="41" w16cid:durableId="2095317298">
    <w:abstractNumId w:val="59"/>
  </w:num>
  <w:num w:numId="42" w16cid:durableId="1455907278">
    <w:abstractNumId w:val="25"/>
  </w:num>
  <w:num w:numId="43" w16cid:durableId="948926372">
    <w:abstractNumId w:val="31"/>
  </w:num>
  <w:num w:numId="44" w16cid:durableId="658191108">
    <w:abstractNumId w:val="24"/>
  </w:num>
  <w:num w:numId="45" w16cid:durableId="1201937195">
    <w:abstractNumId w:val="6"/>
  </w:num>
  <w:num w:numId="46" w16cid:durableId="1336154132">
    <w:abstractNumId w:val="39"/>
  </w:num>
  <w:num w:numId="47" w16cid:durableId="606733868">
    <w:abstractNumId w:val="0"/>
  </w:num>
  <w:num w:numId="48" w16cid:durableId="987830840">
    <w:abstractNumId w:val="12"/>
  </w:num>
  <w:num w:numId="49" w16cid:durableId="1792167320">
    <w:abstractNumId w:val="30"/>
  </w:num>
  <w:num w:numId="50" w16cid:durableId="275606411">
    <w:abstractNumId w:val="47"/>
  </w:num>
  <w:num w:numId="51" w16cid:durableId="1011176073">
    <w:abstractNumId w:val="15"/>
  </w:num>
  <w:num w:numId="52" w16cid:durableId="785200756">
    <w:abstractNumId w:val="45"/>
  </w:num>
  <w:num w:numId="53" w16cid:durableId="2037925305">
    <w:abstractNumId w:val="66"/>
  </w:num>
  <w:num w:numId="54" w16cid:durableId="1182402030">
    <w:abstractNumId w:val="41"/>
  </w:num>
  <w:num w:numId="55" w16cid:durableId="4876722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3024245">
    <w:abstractNumId w:val="1"/>
  </w:num>
  <w:num w:numId="57" w16cid:durableId="61801185">
    <w:abstractNumId w:val="14"/>
  </w:num>
  <w:num w:numId="58" w16cid:durableId="424158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9004599">
    <w:abstractNumId w:val="48"/>
  </w:num>
  <w:num w:numId="60" w16cid:durableId="906766868">
    <w:abstractNumId w:val="40"/>
  </w:num>
  <w:num w:numId="61" w16cid:durableId="581138951">
    <w:abstractNumId w:val="13"/>
  </w:num>
  <w:num w:numId="62" w16cid:durableId="1456022149">
    <w:abstractNumId w:val="56"/>
  </w:num>
  <w:num w:numId="63" w16cid:durableId="1847012110">
    <w:abstractNumId w:val="57"/>
  </w:num>
  <w:num w:numId="64" w16cid:durableId="357972011">
    <w:abstractNumId w:val="33"/>
  </w:num>
  <w:num w:numId="65" w16cid:durableId="690645767">
    <w:abstractNumId w:val="2"/>
  </w:num>
  <w:num w:numId="66" w16cid:durableId="1637251086">
    <w:abstractNumId w:val="54"/>
  </w:num>
  <w:num w:numId="67" w16cid:durableId="814371319">
    <w:abstractNumId w:val="7"/>
  </w:num>
  <w:num w:numId="68" w16cid:durableId="9178105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40E"/>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57A3A"/>
    <w:rsid w:val="0006032C"/>
    <w:rsid w:val="00061C58"/>
    <w:rsid w:val="00061E8C"/>
    <w:rsid w:val="00063777"/>
    <w:rsid w:val="00065F6B"/>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4DE8"/>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1786"/>
    <w:rsid w:val="001B2DCB"/>
    <w:rsid w:val="001B4196"/>
    <w:rsid w:val="001B4E46"/>
    <w:rsid w:val="001B685F"/>
    <w:rsid w:val="001B70AA"/>
    <w:rsid w:val="001B7198"/>
    <w:rsid w:val="001C0153"/>
    <w:rsid w:val="001C02BD"/>
    <w:rsid w:val="001C124D"/>
    <w:rsid w:val="001C14D5"/>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56166"/>
    <w:rsid w:val="002614AD"/>
    <w:rsid w:val="00263506"/>
    <w:rsid w:val="00265B5F"/>
    <w:rsid w:val="0026752E"/>
    <w:rsid w:val="002715AE"/>
    <w:rsid w:val="0027465E"/>
    <w:rsid w:val="002756D5"/>
    <w:rsid w:val="0027762C"/>
    <w:rsid w:val="002823C5"/>
    <w:rsid w:val="00286F9C"/>
    <w:rsid w:val="00291145"/>
    <w:rsid w:val="00291149"/>
    <w:rsid w:val="002924DA"/>
    <w:rsid w:val="00293985"/>
    <w:rsid w:val="00294048"/>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5C4E"/>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07058"/>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474D"/>
    <w:rsid w:val="0047595F"/>
    <w:rsid w:val="00477018"/>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59CF"/>
    <w:rsid w:val="004B2492"/>
    <w:rsid w:val="004B2BBF"/>
    <w:rsid w:val="004B2C30"/>
    <w:rsid w:val="004B4339"/>
    <w:rsid w:val="004B491E"/>
    <w:rsid w:val="004C00F5"/>
    <w:rsid w:val="004C14DD"/>
    <w:rsid w:val="004C2954"/>
    <w:rsid w:val="004C5EFB"/>
    <w:rsid w:val="004C7461"/>
    <w:rsid w:val="004C7572"/>
    <w:rsid w:val="004D2659"/>
    <w:rsid w:val="004D2C0D"/>
    <w:rsid w:val="004D5DD6"/>
    <w:rsid w:val="004D60B9"/>
    <w:rsid w:val="004D6D1A"/>
    <w:rsid w:val="004E05E2"/>
    <w:rsid w:val="004E141C"/>
    <w:rsid w:val="004E3551"/>
    <w:rsid w:val="004E6269"/>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36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99A"/>
    <w:rsid w:val="00656A51"/>
    <w:rsid w:val="006617A0"/>
    <w:rsid w:val="00661BB0"/>
    <w:rsid w:val="00663386"/>
    <w:rsid w:val="006641CD"/>
    <w:rsid w:val="006643A6"/>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4AAC"/>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27FD"/>
    <w:rsid w:val="0077407D"/>
    <w:rsid w:val="0078041E"/>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52C2"/>
    <w:rsid w:val="0084583D"/>
    <w:rsid w:val="00847A66"/>
    <w:rsid w:val="0085275C"/>
    <w:rsid w:val="00853C05"/>
    <w:rsid w:val="00854061"/>
    <w:rsid w:val="00854256"/>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C7F78"/>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248B"/>
    <w:rsid w:val="008F4356"/>
    <w:rsid w:val="008F5E69"/>
    <w:rsid w:val="00901C4E"/>
    <w:rsid w:val="00904D7D"/>
    <w:rsid w:val="00906DB5"/>
    <w:rsid w:val="00911BFB"/>
    <w:rsid w:val="00911EEA"/>
    <w:rsid w:val="00913CAE"/>
    <w:rsid w:val="009148B1"/>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4C4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652A"/>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777E1"/>
    <w:rsid w:val="00B8074D"/>
    <w:rsid w:val="00B80E8C"/>
    <w:rsid w:val="00B81301"/>
    <w:rsid w:val="00B813EB"/>
    <w:rsid w:val="00B81909"/>
    <w:rsid w:val="00B85B25"/>
    <w:rsid w:val="00B85C88"/>
    <w:rsid w:val="00B866A1"/>
    <w:rsid w:val="00B96FAF"/>
    <w:rsid w:val="00B9788B"/>
    <w:rsid w:val="00B97B4F"/>
    <w:rsid w:val="00B97B62"/>
    <w:rsid w:val="00BA0C17"/>
    <w:rsid w:val="00BA1998"/>
    <w:rsid w:val="00BA26F5"/>
    <w:rsid w:val="00BA3128"/>
    <w:rsid w:val="00BA325A"/>
    <w:rsid w:val="00BA3D95"/>
    <w:rsid w:val="00BA4C85"/>
    <w:rsid w:val="00BA62DF"/>
    <w:rsid w:val="00BA6854"/>
    <w:rsid w:val="00BA6B8F"/>
    <w:rsid w:val="00BA754B"/>
    <w:rsid w:val="00BB1E65"/>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673D"/>
    <w:rsid w:val="00BD7568"/>
    <w:rsid w:val="00BE2F3B"/>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40F4"/>
    <w:rsid w:val="00C66401"/>
    <w:rsid w:val="00C66892"/>
    <w:rsid w:val="00C66F0F"/>
    <w:rsid w:val="00C70501"/>
    <w:rsid w:val="00C7071B"/>
    <w:rsid w:val="00C7275A"/>
    <w:rsid w:val="00C73314"/>
    <w:rsid w:val="00C74075"/>
    <w:rsid w:val="00C742A0"/>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8DE"/>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32"/>
    <w:rsid w:val="00D1154C"/>
    <w:rsid w:val="00D16912"/>
    <w:rsid w:val="00D1722E"/>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4828"/>
    <w:rsid w:val="00DE52B5"/>
    <w:rsid w:val="00DE646E"/>
    <w:rsid w:val="00DF0353"/>
    <w:rsid w:val="00DF1DF2"/>
    <w:rsid w:val="00DF3623"/>
    <w:rsid w:val="00DF4E2F"/>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0A22"/>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0A58"/>
    <w:rsid w:val="00EB18BC"/>
    <w:rsid w:val="00EB3969"/>
    <w:rsid w:val="00EB4B34"/>
    <w:rsid w:val="00EB544A"/>
    <w:rsid w:val="00EB68A9"/>
    <w:rsid w:val="00EB713B"/>
    <w:rsid w:val="00EC4DDC"/>
    <w:rsid w:val="00EC4E6E"/>
    <w:rsid w:val="00EC74EB"/>
    <w:rsid w:val="00EC7C8B"/>
    <w:rsid w:val="00ED048E"/>
    <w:rsid w:val="00ED36F4"/>
    <w:rsid w:val="00ED6D3B"/>
    <w:rsid w:val="00EE44A9"/>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87571"/>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14D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C76248"/>
    <w:pPr>
      <w:widowControl w:val="0"/>
      <w:spacing w:after="0" w:line="259" w:lineRule="auto"/>
      <w:ind w:left="11" w:right="6"/>
      <w:jc w:val="right"/>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C76248"/>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yperlink" Target="https://buy.hpe.com/us/en/options/enclosures-chassis-options/storage-chassis-enclosures/storage-chassis-enclosures/hpe-3par-storeserv-8000-sff2-5in-field-integrated-sas-drive-enclosure/p/e7y71a"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hyperlink" Target="https://buy.hpe.com/us/en/options/drives-storage/sas-hard-drives/sas-hard-drives/hpe-3par-8000-1-8tb-sas-10k-sff-2-5in-hdd-with-all-inclusive-single-system-software/p/k2p94b"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yperlink" Target="https://buy.hpe.com/us/en/options/drives-storage/sas-hard-drives/sas-hard-drives/hpe-3par-8000-1-8tb-sas-10k-sff-2-5in-hdd-with-all-inclusive-single-system-software/p/k2p94b"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buy.hpe.com/us/en/options/drives-storage/sas-hard-drives/sas-hard-drives/hpe-3par-8000-1-8tb-sas-10k-sff-2-5in-hdd-with-all-inclusive-single-system-software/p/k2p94b" TargetMode="External"/><Relationship Id="rId27" Type="http://schemas.openxmlformats.org/officeDocument/2006/relationships/hyperlink" Target="https://www.uvo.gov.sk/legislativametodika-dohlad/jednotny-europsky-dokument-605.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8EB29B73-4B7D-4ECD-B921-41710F0FD96A}">
  <ds:schemaRefs>
    <ds:schemaRef ds:uri="http://schemas.openxmlformats.org/officeDocument/2006/bibliography"/>
  </ds:schemaRefs>
</ds:datastoreItem>
</file>

<file path=customXml/itemProps4.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12555</Words>
  <Characters>71569</Characters>
  <Application>Microsoft Office Word</Application>
  <DocSecurity>0</DocSecurity>
  <Lines>596</Lines>
  <Paragraphs>167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83957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2023-04-12T07:28:00Z</dcterms:created>
  <dcterms:modified xsi:type="dcterms:W3CDTF">2023-04-12T07:29:00Z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