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CFFC1" w14:textId="77777777" w:rsidR="002342F0" w:rsidRDefault="002342F0" w:rsidP="006C4098">
      <w:pPr>
        <w:tabs>
          <w:tab w:val="left" w:pos="1230"/>
          <w:tab w:val="center" w:pos="4535"/>
        </w:tabs>
        <w:jc w:val="center"/>
        <w:rPr>
          <w:rFonts w:ascii="Calibri" w:hAnsi="Calibri" w:cs="Calibri"/>
          <w:b/>
          <w:bCs/>
        </w:rPr>
      </w:pPr>
    </w:p>
    <w:p w14:paraId="5098FACB" w14:textId="4D2CC222" w:rsidR="006C4098" w:rsidRPr="0063584C" w:rsidRDefault="006C4098" w:rsidP="006C4098">
      <w:pPr>
        <w:tabs>
          <w:tab w:val="left" w:pos="1230"/>
          <w:tab w:val="center" w:pos="4535"/>
        </w:tabs>
        <w:jc w:val="center"/>
        <w:rPr>
          <w:rFonts w:ascii="Calibri" w:hAnsi="Calibri" w:cs="Calibri"/>
          <w:b/>
          <w:bCs/>
        </w:rPr>
      </w:pPr>
      <w:r w:rsidRPr="0063584C">
        <w:rPr>
          <w:rFonts w:ascii="Calibri" w:hAnsi="Calibri" w:cs="Calibri"/>
          <w:b/>
          <w:bCs/>
        </w:rPr>
        <w:t>Podlimitná zákazka zadávaná postupom bez využitia elektronického trhoviska podľa § 108 ods. 1 písm. b) zákona  č. 343/2015 Z.</w:t>
      </w:r>
      <w:r w:rsidR="00B26AB2">
        <w:rPr>
          <w:rFonts w:ascii="Calibri" w:hAnsi="Calibri" w:cs="Calibri"/>
          <w:b/>
          <w:bCs/>
        </w:rPr>
        <w:t xml:space="preserve"> </w:t>
      </w:r>
      <w:r w:rsidRPr="0063584C">
        <w:rPr>
          <w:rFonts w:ascii="Calibri" w:hAnsi="Calibri" w:cs="Calibri"/>
          <w:b/>
          <w:bCs/>
        </w:rPr>
        <w:t>z. o verejnom obstarávaní a o zmene a doplnení niektorých zákonov v znení neskorších predpisov.</w:t>
      </w:r>
    </w:p>
    <w:p w14:paraId="17DA16D7" w14:textId="78F2865B" w:rsidR="006C4098" w:rsidRDefault="006C4098" w:rsidP="006C4098">
      <w:pPr>
        <w:tabs>
          <w:tab w:val="left" w:pos="1230"/>
          <w:tab w:val="center" w:pos="4535"/>
        </w:tabs>
        <w:jc w:val="center"/>
        <w:rPr>
          <w:rFonts w:ascii="Calibri" w:hAnsi="Calibri" w:cs="Calibri"/>
          <w:b/>
          <w:bCs/>
        </w:rPr>
      </w:pPr>
    </w:p>
    <w:p w14:paraId="0B1938D6" w14:textId="77777777" w:rsidR="005257E6" w:rsidRPr="0063584C" w:rsidRDefault="005257E6" w:rsidP="006C4098">
      <w:pPr>
        <w:tabs>
          <w:tab w:val="left" w:pos="1230"/>
          <w:tab w:val="center" w:pos="4535"/>
        </w:tabs>
        <w:jc w:val="center"/>
        <w:rPr>
          <w:rFonts w:ascii="Calibri" w:hAnsi="Calibri" w:cs="Calibri"/>
          <w:b/>
          <w:bCs/>
        </w:rPr>
      </w:pPr>
    </w:p>
    <w:p w14:paraId="24AAE876" w14:textId="729EB92E" w:rsidR="006C4098" w:rsidRPr="006D28E7" w:rsidRDefault="006C4098" w:rsidP="006C4098">
      <w:pPr>
        <w:tabs>
          <w:tab w:val="left" w:pos="1230"/>
          <w:tab w:val="center" w:pos="4535"/>
        </w:tabs>
        <w:jc w:val="center"/>
        <w:rPr>
          <w:rFonts w:ascii="Calibri" w:hAnsi="Calibri" w:cs="Calibri"/>
        </w:rPr>
      </w:pPr>
      <w:r w:rsidRPr="006D28E7">
        <w:rPr>
          <w:rFonts w:ascii="Calibri" w:hAnsi="Calibri" w:cs="Calibri"/>
        </w:rPr>
        <w:t xml:space="preserve">Zákazka na </w:t>
      </w:r>
      <w:r w:rsidR="002D03F6" w:rsidRPr="006D28E7">
        <w:rPr>
          <w:rFonts w:ascii="Calibri" w:hAnsi="Calibri" w:cs="Calibri"/>
        </w:rPr>
        <w:t>uskutočnenie stavebných prác</w:t>
      </w:r>
      <w:r w:rsidR="00114F1A" w:rsidRPr="006D28E7">
        <w:rPr>
          <w:rFonts w:ascii="Calibri" w:hAnsi="Calibri" w:cs="Calibri"/>
        </w:rPr>
        <w:t>.</w:t>
      </w:r>
    </w:p>
    <w:p w14:paraId="4BA4ACBE" w14:textId="77777777" w:rsidR="006C4098" w:rsidRPr="0063584C" w:rsidRDefault="006C4098" w:rsidP="006C4098">
      <w:pPr>
        <w:pStyle w:val="Hlavika"/>
        <w:rPr>
          <w:rFonts w:ascii="Calibri" w:hAnsi="Calibri" w:cs="Calibri"/>
          <w:lang w:val="sk-SK"/>
        </w:rPr>
      </w:pPr>
    </w:p>
    <w:p w14:paraId="0783BF82" w14:textId="77777777" w:rsidR="006C4098" w:rsidRPr="0063584C" w:rsidRDefault="006C4098" w:rsidP="006C4098">
      <w:pPr>
        <w:pStyle w:val="Hlavika"/>
        <w:rPr>
          <w:rFonts w:ascii="Calibri" w:hAnsi="Calibri" w:cs="Calibri"/>
          <w:lang w:val="sk-SK"/>
        </w:rPr>
      </w:pPr>
    </w:p>
    <w:p w14:paraId="64568078" w14:textId="4058280F" w:rsidR="006C4098" w:rsidRDefault="006C4098" w:rsidP="006C4098">
      <w:pPr>
        <w:pStyle w:val="Nadpis5"/>
        <w:ind w:left="0" w:firstLine="0"/>
        <w:rPr>
          <w:rFonts w:ascii="Calibri" w:hAnsi="Calibri" w:cs="Calibri"/>
          <w:w w:val="150"/>
          <w:sz w:val="24"/>
          <w:szCs w:val="24"/>
          <w:lang w:val="sk-SK"/>
        </w:rPr>
      </w:pPr>
    </w:p>
    <w:p w14:paraId="2D67B45A" w14:textId="77777777" w:rsidR="006C4098" w:rsidRPr="0063584C" w:rsidRDefault="006C4098" w:rsidP="006C4098">
      <w:pPr>
        <w:rPr>
          <w:rFonts w:ascii="Calibri" w:hAnsi="Calibri"/>
        </w:rPr>
      </w:pPr>
    </w:p>
    <w:p w14:paraId="7E7EA57A" w14:textId="61CC63F4" w:rsidR="006C4098" w:rsidRPr="0063584C" w:rsidRDefault="006C4098" w:rsidP="006C4098">
      <w:pPr>
        <w:rPr>
          <w:rFonts w:ascii="Calibri" w:hAnsi="Calibri"/>
        </w:rPr>
      </w:pPr>
    </w:p>
    <w:p w14:paraId="5B9F2FC8" w14:textId="77777777" w:rsidR="006C4098" w:rsidRPr="0063584C" w:rsidRDefault="006C4098" w:rsidP="006C4098">
      <w:pPr>
        <w:rPr>
          <w:rFonts w:ascii="Calibri" w:hAnsi="Calibri"/>
        </w:rPr>
      </w:pPr>
    </w:p>
    <w:p w14:paraId="04F8EC3E" w14:textId="77777777" w:rsidR="006C4098" w:rsidRPr="00B76C39" w:rsidRDefault="006C4098" w:rsidP="006C4098">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C8BBF2B" w14:textId="77777777" w:rsidR="006C4098" w:rsidRPr="0063584C" w:rsidRDefault="006C4098" w:rsidP="006C4098">
      <w:pPr>
        <w:jc w:val="center"/>
        <w:rPr>
          <w:rFonts w:ascii="Calibri" w:hAnsi="Calibri" w:cs="Calibri"/>
          <w:sz w:val="20"/>
          <w:szCs w:val="20"/>
        </w:rPr>
      </w:pPr>
    </w:p>
    <w:p w14:paraId="7831BABF" w14:textId="77777777" w:rsidR="006C4098" w:rsidRPr="0063584C" w:rsidRDefault="006C4098" w:rsidP="006C4098">
      <w:pPr>
        <w:jc w:val="both"/>
        <w:rPr>
          <w:rFonts w:ascii="Calibri" w:hAnsi="Calibri" w:cs="Calibri"/>
        </w:rPr>
      </w:pPr>
    </w:p>
    <w:p w14:paraId="26D62155" w14:textId="77777777" w:rsidR="006C4098" w:rsidRPr="0063584C" w:rsidRDefault="006C4098" w:rsidP="006C4098">
      <w:pPr>
        <w:jc w:val="both"/>
        <w:rPr>
          <w:rFonts w:ascii="Calibri" w:hAnsi="Calibri" w:cs="Calibri"/>
        </w:rPr>
      </w:pPr>
    </w:p>
    <w:p w14:paraId="7FC97BBD" w14:textId="77777777" w:rsidR="006C4098" w:rsidRPr="0063584C" w:rsidRDefault="006C4098" w:rsidP="006C4098">
      <w:pPr>
        <w:jc w:val="both"/>
        <w:rPr>
          <w:rFonts w:ascii="Calibri" w:hAnsi="Calibri" w:cs="Calibri"/>
        </w:rPr>
      </w:pPr>
    </w:p>
    <w:p w14:paraId="6F9CF4E6" w14:textId="77777777" w:rsidR="006C4098" w:rsidRPr="0063584C" w:rsidRDefault="006C4098" w:rsidP="006C4098">
      <w:pPr>
        <w:jc w:val="both"/>
        <w:rPr>
          <w:rFonts w:ascii="Calibri" w:hAnsi="Calibri" w:cs="Calibri"/>
        </w:rPr>
      </w:pPr>
    </w:p>
    <w:p w14:paraId="736C037A" w14:textId="77777777" w:rsidR="006C4098" w:rsidRPr="008C382A" w:rsidRDefault="006C4098" w:rsidP="006C4098">
      <w:pPr>
        <w:jc w:val="both"/>
        <w:rPr>
          <w:rFonts w:ascii="Calibri" w:hAnsi="Calibri" w:cs="Calibri"/>
        </w:rPr>
      </w:pPr>
      <w:r w:rsidRPr="008C382A">
        <w:rPr>
          <w:rFonts w:ascii="Calibri" w:hAnsi="Calibri" w:cs="Calibri"/>
        </w:rPr>
        <w:t xml:space="preserve">Predmet zákazky: </w:t>
      </w:r>
    </w:p>
    <w:p w14:paraId="11CE5D21" w14:textId="77777777" w:rsidR="006C4098" w:rsidRPr="008C382A" w:rsidRDefault="006C4098" w:rsidP="006C4098">
      <w:pPr>
        <w:jc w:val="both"/>
        <w:rPr>
          <w:rFonts w:ascii="Calibri" w:hAnsi="Calibri" w:cs="Calibri"/>
        </w:rPr>
      </w:pPr>
    </w:p>
    <w:p w14:paraId="6A593297" w14:textId="77777777" w:rsidR="004C3651" w:rsidRDefault="004C3651" w:rsidP="00B453E0">
      <w:pPr>
        <w:jc w:val="center"/>
        <w:rPr>
          <w:rFonts w:asciiTheme="minorHAnsi" w:hAnsiTheme="minorHAnsi" w:cs="Arial"/>
          <w:b/>
        </w:rPr>
      </w:pPr>
      <w:r>
        <w:rPr>
          <w:rFonts w:asciiTheme="minorHAnsi" w:hAnsiTheme="minorHAnsi" w:cs="Arial"/>
          <w:b/>
        </w:rPr>
        <w:t xml:space="preserve">Nadstavba budovy Strednej odbornej školy hotelových služieb a obchodu, </w:t>
      </w:r>
    </w:p>
    <w:p w14:paraId="70353560" w14:textId="1F7ED3E9" w:rsidR="00B453E0" w:rsidRPr="0063584C" w:rsidRDefault="004C3651" w:rsidP="00B453E0">
      <w:pPr>
        <w:jc w:val="center"/>
        <w:rPr>
          <w:rFonts w:ascii="Calibri" w:hAnsi="Calibri" w:cs="Calibri"/>
          <w:b/>
        </w:rPr>
      </w:pPr>
      <w:r>
        <w:rPr>
          <w:rFonts w:asciiTheme="minorHAnsi" w:hAnsiTheme="minorHAnsi" w:cs="Arial"/>
          <w:b/>
        </w:rPr>
        <w:t>ul. Školská 5, 975 90 Banská Bystrica</w:t>
      </w:r>
      <w:r w:rsidR="00B453E0">
        <w:rPr>
          <w:rFonts w:asciiTheme="minorHAnsi" w:hAnsiTheme="minorHAnsi" w:cs="Arial"/>
          <w:b/>
        </w:rPr>
        <w:t>.</w:t>
      </w:r>
    </w:p>
    <w:p w14:paraId="47931E74" w14:textId="509BFC62" w:rsidR="006C4098" w:rsidRPr="0063584C" w:rsidRDefault="00B453E0" w:rsidP="006C4098">
      <w:pPr>
        <w:jc w:val="both"/>
        <w:rPr>
          <w:rFonts w:ascii="Calibri" w:hAnsi="Calibri" w:cs="Calibri"/>
        </w:rPr>
      </w:pPr>
      <w:r w:rsidDel="00B453E0">
        <w:rPr>
          <w:rFonts w:asciiTheme="minorHAnsi" w:hAnsiTheme="minorHAnsi" w:cs="Arial"/>
          <w:b/>
        </w:rPr>
        <w:t xml:space="preserve"> </w:t>
      </w:r>
    </w:p>
    <w:p w14:paraId="72042C9E" w14:textId="77777777" w:rsidR="006C4098" w:rsidRPr="0063584C" w:rsidRDefault="006C4098" w:rsidP="006C4098">
      <w:pPr>
        <w:jc w:val="both"/>
        <w:rPr>
          <w:rFonts w:ascii="Calibri" w:hAnsi="Calibri" w:cs="Calibri"/>
          <w:sz w:val="20"/>
        </w:rPr>
      </w:pPr>
    </w:p>
    <w:p w14:paraId="2530997E" w14:textId="77777777" w:rsidR="006C4098" w:rsidRPr="0063584C" w:rsidRDefault="006C4098" w:rsidP="006C4098">
      <w:pPr>
        <w:jc w:val="both"/>
        <w:rPr>
          <w:rFonts w:ascii="Calibri" w:hAnsi="Calibri" w:cs="Calibri"/>
          <w:sz w:val="20"/>
        </w:rPr>
      </w:pPr>
    </w:p>
    <w:p w14:paraId="547D466C" w14:textId="0087E9B5" w:rsidR="006C4098" w:rsidRDefault="006C4098" w:rsidP="006C4098">
      <w:pPr>
        <w:jc w:val="both"/>
        <w:rPr>
          <w:rFonts w:ascii="Calibri" w:hAnsi="Calibri" w:cs="Calibri"/>
          <w:sz w:val="20"/>
        </w:rPr>
      </w:pPr>
    </w:p>
    <w:p w14:paraId="791D8471" w14:textId="77777777" w:rsidR="00AD5649" w:rsidRPr="0063584C" w:rsidRDefault="00AD5649" w:rsidP="006C4098">
      <w:pPr>
        <w:jc w:val="both"/>
        <w:rPr>
          <w:rFonts w:ascii="Calibri" w:hAnsi="Calibri" w:cs="Calibri"/>
          <w:sz w:val="20"/>
        </w:rPr>
      </w:pPr>
    </w:p>
    <w:p w14:paraId="65037A4B" w14:textId="77777777" w:rsidR="006C4098" w:rsidRPr="0063584C" w:rsidRDefault="006C4098" w:rsidP="006C4098">
      <w:pPr>
        <w:jc w:val="both"/>
        <w:rPr>
          <w:rFonts w:ascii="Calibri" w:hAnsi="Calibri" w:cs="Calibri"/>
          <w:sz w:val="20"/>
        </w:rPr>
      </w:pPr>
    </w:p>
    <w:p w14:paraId="51778003" w14:textId="2579FDCC" w:rsidR="006C4098" w:rsidRDefault="006C4098" w:rsidP="006C4098">
      <w:pPr>
        <w:jc w:val="both"/>
        <w:rPr>
          <w:rFonts w:ascii="Calibri" w:hAnsi="Calibri" w:cs="Calibri"/>
          <w:sz w:val="20"/>
        </w:rPr>
      </w:pPr>
    </w:p>
    <w:p w14:paraId="10FA4529" w14:textId="047619E1" w:rsidR="00AC34D9" w:rsidRDefault="00AC34D9" w:rsidP="006C4098">
      <w:pPr>
        <w:jc w:val="both"/>
        <w:rPr>
          <w:rFonts w:ascii="Calibri" w:hAnsi="Calibri" w:cs="Calibri"/>
          <w:sz w:val="20"/>
        </w:rPr>
      </w:pPr>
    </w:p>
    <w:p w14:paraId="0B94A939" w14:textId="6D715604" w:rsidR="00AC34D9" w:rsidRDefault="00AC34D9" w:rsidP="006C4098">
      <w:pPr>
        <w:jc w:val="both"/>
        <w:rPr>
          <w:rFonts w:ascii="Calibri" w:hAnsi="Calibri" w:cs="Calibri"/>
          <w:sz w:val="20"/>
        </w:rPr>
      </w:pPr>
    </w:p>
    <w:p w14:paraId="2FFDDAF4" w14:textId="272B0972" w:rsidR="00AC34D9" w:rsidRDefault="00AC34D9" w:rsidP="006C4098">
      <w:pPr>
        <w:jc w:val="both"/>
        <w:rPr>
          <w:rFonts w:ascii="Calibri" w:hAnsi="Calibri" w:cs="Calibri"/>
          <w:sz w:val="20"/>
        </w:rPr>
      </w:pPr>
    </w:p>
    <w:p w14:paraId="3916238B" w14:textId="222DDE9F" w:rsidR="00AC34D9" w:rsidRDefault="002202FA" w:rsidP="006C4098">
      <w:pPr>
        <w:jc w:val="both"/>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w:t>
      </w:r>
    </w:p>
    <w:p w14:paraId="54C250C1" w14:textId="67E8B4FE" w:rsidR="002202FA" w:rsidRPr="00BA0367" w:rsidRDefault="002202FA" w:rsidP="00CC51B1">
      <w:pPr>
        <w:ind w:left="426" w:firstLine="567"/>
        <w:jc w:val="both"/>
        <w:rPr>
          <w:rFonts w:ascii="Calibri" w:hAnsi="Calibri" w:cs="Calibri"/>
          <w:b/>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sidR="00F46DC6">
        <w:rPr>
          <w:rFonts w:ascii="Calibri" w:hAnsi="Calibri" w:cs="Calibri"/>
          <w:b/>
          <w:sz w:val="20"/>
        </w:rPr>
        <w:t>Ing. Ľuba Englerová</w:t>
      </w:r>
    </w:p>
    <w:p w14:paraId="106D4420" w14:textId="79AC715B" w:rsidR="00BB30F6" w:rsidRDefault="00BB30F6" w:rsidP="00CC51B1">
      <w:pPr>
        <w:ind w:left="567" w:firstLine="567"/>
        <w:jc w:val="both"/>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sidR="004C3651">
        <w:rPr>
          <w:rFonts w:ascii="Calibri" w:hAnsi="Calibri" w:cs="Calibri"/>
          <w:sz w:val="20"/>
        </w:rPr>
        <w:t>r</w:t>
      </w:r>
      <w:r w:rsidR="005F35FD">
        <w:rPr>
          <w:rFonts w:ascii="Calibri" w:hAnsi="Calibri" w:cs="Calibri"/>
          <w:sz w:val="20"/>
        </w:rPr>
        <w:t>iaditeľ</w:t>
      </w:r>
      <w:r w:rsidR="00F46DC6">
        <w:rPr>
          <w:rFonts w:ascii="Calibri" w:hAnsi="Calibri" w:cs="Calibri"/>
          <w:sz w:val="20"/>
        </w:rPr>
        <w:t>ka</w:t>
      </w:r>
      <w:r w:rsidR="004C3651">
        <w:rPr>
          <w:rFonts w:ascii="Calibri" w:hAnsi="Calibri" w:cs="Calibri"/>
          <w:sz w:val="20"/>
        </w:rPr>
        <w:t xml:space="preserve"> S</w:t>
      </w:r>
      <w:r>
        <w:rPr>
          <w:rFonts w:ascii="Calibri" w:hAnsi="Calibri" w:cs="Calibri"/>
          <w:sz w:val="20"/>
        </w:rPr>
        <w:t xml:space="preserve">trednej odbornej školy </w:t>
      </w:r>
    </w:p>
    <w:p w14:paraId="02B5815B" w14:textId="45776512" w:rsidR="00AC34D9" w:rsidRDefault="00BB30F6" w:rsidP="00CC51B1">
      <w:pPr>
        <w:ind w:left="4821" w:firstLine="567"/>
        <w:jc w:val="both"/>
        <w:rPr>
          <w:rFonts w:ascii="Calibri" w:hAnsi="Calibri" w:cs="Calibri"/>
          <w:sz w:val="20"/>
        </w:rPr>
      </w:pPr>
      <w:r>
        <w:rPr>
          <w:rFonts w:ascii="Calibri" w:hAnsi="Calibri" w:cs="Calibri"/>
          <w:sz w:val="20"/>
        </w:rPr>
        <w:t xml:space="preserve">hotelových služieb a obchodu </w:t>
      </w:r>
      <w:r w:rsidR="004C3651">
        <w:rPr>
          <w:rFonts w:ascii="Calibri" w:hAnsi="Calibri" w:cs="Calibri"/>
          <w:sz w:val="20"/>
        </w:rPr>
        <w:t>B</w:t>
      </w:r>
      <w:r>
        <w:rPr>
          <w:rFonts w:ascii="Calibri" w:hAnsi="Calibri" w:cs="Calibri"/>
          <w:sz w:val="20"/>
        </w:rPr>
        <w:t xml:space="preserve">anská </w:t>
      </w:r>
      <w:r w:rsidR="004C3651">
        <w:rPr>
          <w:rFonts w:ascii="Calibri" w:hAnsi="Calibri" w:cs="Calibri"/>
          <w:sz w:val="20"/>
        </w:rPr>
        <w:t>B</w:t>
      </w:r>
      <w:r>
        <w:rPr>
          <w:rFonts w:ascii="Calibri" w:hAnsi="Calibri" w:cs="Calibri"/>
          <w:sz w:val="20"/>
        </w:rPr>
        <w:t>ystrica</w:t>
      </w:r>
    </w:p>
    <w:p w14:paraId="280DA391" w14:textId="1AB93DD6" w:rsidR="00AC34D9" w:rsidRDefault="00AC34D9" w:rsidP="006C4098">
      <w:pPr>
        <w:jc w:val="both"/>
        <w:rPr>
          <w:rFonts w:ascii="Calibri" w:hAnsi="Calibri" w:cs="Calibri"/>
          <w:sz w:val="20"/>
        </w:rPr>
      </w:pPr>
    </w:p>
    <w:p w14:paraId="4F85FA22" w14:textId="47057CA1" w:rsidR="00AC34D9" w:rsidRDefault="00AC34D9" w:rsidP="006C4098">
      <w:pPr>
        <w:jc w:val="both"/>
        <w:rPr>
          <w:rFonts w:ascii="Calibri" w:hAnsi="Calibri" w:cs="Calibri"/>
          <w:sz w:val="20"/>
        </w:rPr>
      </w:pPr>
    </w:p>
    <w:p w14:paraId="7BCC5CF8" w14:textId="77777777" w:rsidR="00AC34D9" w:rsidRDefault="00AC34D9" w:rsidP="006C4098">
      <w:pPr>
        <w:jc w:val="both"/>
        <w:rPr>
          <w:rFonts w:ascii="Calibri" w:hAnsi="Calibri" w:cs="Calibri"/>
          <w:sz w:val="20"/>
        </w:rPr>
      </w:pPr>
    </w:p>
    <w:p w14:paraId="75DE78AE" w14:textId="6AE32F0A" w:rsidR="00AC34D9" w:rsidRDefault="00AC34D9" w:rsidP="006C4098">
      <w:pPr>
        <w:jc w:val="both"/>
        <w:rPr>
          <w:rFonts w:ascii="Calibri" w:hAnsi="Calibri" w:cs="Calibri"/>
          <w:sz w:val="20"/>
        </w:rPr>
      </w:pPr>
    </w:p>
    <w:p w14:paraId="289076F7" w14:textId="77777777" w:rsidR="00147D82" w:rsidRDefault="00147D82" w:rsidP="006C4098">
      <w:pPr>
        <w:jc w:val="both"/>
        <w:rPr>
          <w:rFonts w:ascii="Calibri" w:hAnsi="Calibri" w:cs="Calibri"/>
          <w:sz w:val="20"/>
        </w:rPr>
      </w:pPr>
    </w:p>
    <w:p w14:paraId="0900B785" w14:textId="29771DDE" w:rsidR="00AC34D9" w:rsidRDefault="00AC34D9" w:rsidP="006C4098">
      <w:pPr>
        <w:jc w:val="both"/>
        <w:rPr>
          <w:rFonts w:ascii="Calibri" w:hAnsi="Calibri" w:cs="Calibri"/>
          <w:sz w:val="20"/>
        </w:rPr>
      </w:pPr>
    </w:p>
    <w:p w14:paraId="59C19F8C" w14:textId="77777777" w:rsidR="00AC34D9" w:rsidRPr="0063584C" w:rsidRDefault="00AC34D9" w:rsidP="006C4098">
      <w:pPr>
        <w:jc w:val="both"/>
        <w:rPr>
          <w:rFonts w:ascii="Calibri" w:hAnsi="Calibri" w:cs="Calibri"/>
          <w:sz w:val="20"/>
        </w:rPr>
      </w:pPr>
    </w:p>
    <w:p w14:paraId="7076DB16" w14:textId="3E154866" w:rsidR="006C4098" w:rsidRDefault="00F45D6C" w:rsidP="006D0A57">
      <w:pPr>
        <w:rPr>
          <w:rFonts w:ascii="Calibri" w:hAnsi="Calibri" w:cs="Calibri"/>
          <w:sz w:val="20"/>
        </w:rPr>
      </w:pPr>
      <w:r>
        <w:rPr>
          <w:rFonts w:ascii="Calibri" w:hAnsi="Calibri" w:cs="Calibri"/>
          <w:sz w:val="20"/>
        </w:rPr>
        <w:t xml:space="preserve">V </w:t>
      </w:r>
      <w:r w:rsidR="006C4098" w:rsidRPr="008C382A">
        <w:rPr>
          <w:rFonts w:ascii="Calibri" w:hAnsi="Calibri" w:cs="Calibri"/>
          <w:sz w:val="20"/>
        </w:rPr>
        <w:t>Bansk</w:t>
      </w:r>
      <w:r>
        <w:rPr>
          <w:rFonts w:ascii="Calibri" w:hAnsi="Calibri" w:cs="Calibri"/>
          <w:sz w:val="20"/>
        </w:rPr>
        <w:t>ej</w:t>
      </w:r>
      <w:r w:rsidR="006C4098" w:rsidRPr="008C382A">
        <w:rPr>
          <w:rFonts w:ascii="Calibri" w:hAnsi="Calibri" w:cs="Calibri"/>
          <w:sz w:val="20"/>
        </w:rPr>
        <w:t xml:space="preserve"> Bystric</w:t>
      </w:r>
      <w:r>
        <w:rPr>
          <w:rFonts w:ascii="Calibri" w:hAnsi="Calibri" w:cs="Calibri"/>
          <w:sz w:val="20"/>
        </w:rPr>
        <w:t>i</w:t>
      </w:r>
      <w:r w:rsidR="006C4098" w:rsidRPr="008C382A">
        <w:rPr>
          <w:rFonts w:ascii="Calibri" w:hAnsi="Calibri" w:cs="Calibri"/>
          <w:sz w:val="20"/>
        </w:rPr>
        <w:t xml:space="preserve">, </w:t>
      </w:r>
      <w:r w:rsidR="006D28E7">
        <w:rPr>
          <w:rFonts w:ascii="Calibri" w:hAnsi="Calibri" w:cs="Calibri"/>
          <w:sz w:val="20"/>
        </w:rPr>
        <w:t>november</w:t>
      </w:r>
      <w:r w:rsidR="006C4098" w:rsidRPr="008C382A">
        <w:rPr>
          <w:rFonts w:ascii="Calibri" w:hAnsi="Calibri" w:cs="Calibri"/>
          <w:sz w:val="20"/>
        </w:rPr>
        <w:t xml:space="preserve"> 20</w:t>
      </w:r>
      <w:r w:rsidR="00F46DC6">
        <w:rPr>
          <w:rFonts w:ascii="Calibri" w:hAnsi="Calibri" w:cs="Calibri"/>
          <w:sz w:val="20"/>
        </w:rPr>
        <w:t>20</w:t>
      </w:r>
    </w:p>
    <w:p w14:paraId="27124586" w14:textId="76D7295F" w:rsidR="006E54B8" w:rsidRDefault="006E54B8" w:rsidP="009D7329">
      <w:pPr>
        <w:rPr>
          <w:rFonts w:ascii="Calibri" w:hAnsi="Calibri" w:cs="Calibri"/>
          <w:sz w:val="20"/>
        </w:rPr>
      </w:pPr>
    </w:p>
    <w:p w14:paraId="375B14E7" w14:textId="77777777" w:rsidR="005F35FD" w:rsidRDefault="005F35FD" w:rsidP="009D7329">
      <w:pPr>
        <w:rPr>
          <w:rFonts w:ascii="Calibri" w:hAnsi="Calibri" w:cs="Calibri"/>
          <w:sz w:val="20"/>
        </w:rPr>
      </w:pPr>
    </w:p>
    <w:p w14:paraId="18A6380A" w14:textId="77777777" w:rsidR="006D0A57" w:rsidRPr="008C382A" w:rsidRDefault="006D0A57" w:rsidP="00AC34D9">
      <w:pPr>
        <w:jc w:val="center"/>
        <w:rPr>
          <w:rFonts w:ascii="Calibri" w:hAnsi="Calibri" w:cs="Calibri"/>
          <w:sz w:val="20"/>
        </w:rPr>
      </w:pPr>
    </w:p>
    <w:p w14:paraId="6BB426B1" w14:textId="77777777" w:rsidR="006C4098" w:rsidRPr="0063584C" w:rsidRDefault="006C4098" w:rsidP="006C4098">
      <w:pPr>
        <w:tabs>
          <w:tab w:val="left" w:pos="870"/>
          <w:tab w:val="left" w:pos="2166"/>
        </w:tabs>
        <w:jc w:val="center"/>
        <w:rPr>
          <w:rFonts w:ascii="Calibri" w:hAnsi="Calibri" w:cs="Calibri"/>
          <w:b/>
          <w:bCs/>
          <w:iCs/>
        </w:rPr>
      </w:pPr>
      <w:r w:rsidRPr="008C382A">
        <w:rPr>
          <w:rFonts w:ascii="Calibri" w:hAnsi="Calibri" w:cs="Calibri"/>
          <w:b/>
          <w:bCs/>
          <w:iCs/>
        </w:rPr>
        <w:lastRenderedPageBreak/>
        <w:t>OBSAH  SÚŤAŽNÝCH  PODKLADOV</w:t>
      </w:r>
    </w:p>
    <w:p w14:paraId="793D4943" w14:textId="77777777" w:rsidR="006C4098" w:rsidRPr="0063584C" w:rsidRDefault="006C4098" w:rsidP="006C4098">
      <w:pPr>
        <w:rPr>
          <w:rFonts w:ascii="Calibri" w:hAnsi="Calibri" w:cs="Calibri"/>
          <w:b/>
          <w:iCs/>
        </w:rPr>
      </w:pPr>
    </w:p>
    <w:p w14:paraId="3F307E02" w14:textId="77777777" w:rsidR="006C4098" w:rsidRPr="0063584C" w:rsidRDefault="006C4098" w:rsidP="006C4098">
      <w:pPr>
        <w:rPr>
          <w:rFonts w:ascii="Calibri" w:hAnsi="Calibri"/>
          <w:b/>
          <w:sz w:val="20"/>
          <w:szCs w:val="20"/>
        </w:rPr>
      </w:pPr>
      <w:r w:rsidRPr="00377ADB">
        <w:rPr>
          <w:rFonts w:ascii="Calibri" w:hAnsi="Calibri"/>
          <w:b/>
          <w:iCs/>
          <w:sz w:val="20"/>
          <w:szCs w:val="20"/>
        </w:rPr>
        <w:t>A. POKYNY NA VYPRACOVANIE PONUKY</w:t>
      </w:r>
    </w:p>
    <w:p w14:paraId="425EF781" w14:textId="77777777" w:rsidR="006C4098" w:rsidRPr="0063584C" w:rsidRDefault="006C4098" w:rsidP="006C4098">
      <w:pPr>
        <w:ind w:left="284"/>
        <w:rPr>
          <w:rFonts w:ascii="Calibri" w:hAnsi="Calibri"/>
          <w:sz w:val="20"/>
          <w:szCs w:val="20"/>
        </w:rPr>
      </w:pPr>
      <w:r w:rsidRPr="0063584C">
        <w:rPr>
          <w:rFonts w:ascii="Calibri" w:hAnsi="Calibri"/>
          <w:bCs/>
          <w:sz w:val="20"/>
          <w:szCs w:val="20"/>
        </w:rPr>
        <w:t>1. IDENTIFIKÁCIA VEREJNÉHO OBSTARÁVATEĽA</w:t>
      </w:r>
    </w:p>
    <w:p w14:paraId="5049F577" w14:textId="77777777" w:rsidR="006C4098" w:rsidRPr="0063584C" w:rsidRDefault="006C4098" w:rsidP="006C4098">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05ABBC2" w14:textId="77777777" w:rsidR="006C4098" w:rsidRPr="0063584C" w:rsidRDefault="006C4098" w:rsidP="006C4098">
      <w:pPr>
        <w:ind w:left="284"/>
        <w:rPr>
          <w:rFonts w:ascii="Calibri" w:hAnsi="Calibri"/>
          <w:sz w:val="20"/>
          <w:szCs w:val="20"/>
        </w:rPr>
      </w:pPr>
      <w:r w:rsidRPr="0063584C">
        <w:rPr>
          <w:rFonts w:ascii="Calibri" w:hAnsi="Calibri"/>
          <w:bCs/>
          <w:sz w:val="20"/>
          <w:szCs w:val="20"/>
        </w:rPr>
        <w:t>3. VARIANTNÉ RIEŠENIE</w:t>
      </w:r>
    </w:p>
    <w:p w14:paraId="73E1E009" w14:textId="77777777" w:rsidR="006C4098" w:rsidRPr="0063584C" w:rsidRDefault="006C4098" w:rsidP="006C4098">
      <w:pPr>
        <w:ind w:left="284"/>
        <w:rPr>
          <w:rFonts w:ascii="Calibri" w:hAnsi="Calibri"/>
          <w:sz w:val="20"/>
          <w:szCs w:val="20"/>
        </w:rPr>
      </w:pPr>
      <w:r w:rsidRPr="0063584C">
        <w:rPr>
          <w:rFonts w:ascii="Calibri" w:hAnsi="Calibri"/>
          <w:bCs/>
          <w:sz w:val="20"/>
          <w:szCs w:val="20"/>
        </w:rPr>
        <w:t>4. MIESTO, TERMÍN DODANIA A SPÔSOB PLNENIA PREDMETU ZÁKAZKY</w:t>
      </w:r>
    </w:p>
    <w:p w14:paraId="3B5C9BF3" w14:textId="77777777" w:rsidR="006C4098" w:rsidRPr="0063584C" w:rsidRDefault="006C4098" w:rsidP="006C4098">
      <w:pPr>
        <w:ind w:left="284"/>
        <w:rPr>
          <w:rFonts w:ascii="Calibri" w:hAnsi="Calibri"/>
          <w:sz w:val="20"/>
          <w:szCs w:val="20"/>
        </w:rPr>
      </w:pPr>
      <w:r w:rsidRPr="0063584C">
        <w:rPr>
          <w:rFonts w:ascii="Calibri" w:hAnsi="Calibri"/>
          <w:bCs/>
          <w:sz w:val="20"/>
          <w:szCs w:val="20"/>
        </w:rPr>
        <w:t>5. ZDROJ FINANČNÝCH PROSTRIEDKOV</w:t>
      </w:r>
    </w:p>
    <w:p w14:paraId="6AD79BA8" w14:textId="77777777" w:rsidR="006C4098" w:rsidRPr="0063584C" w:rsidRDefault="006C4098" w:rsidP="006C4098">
      <w:pPr>
        <w:ind w:left="284"/>
        <w:rPr>
          <w:rFonts w:ascii="Calibri" w:hAnsi="Calibri"/>
          <w:sz w:val="20"/>
          <w:szCs w:val="20"/>
        </w:rPr>
      </w:pPr>
      <w:r w:rsidRPr="0063584C">
        <w:rPr>
          <w:rFonts w:ascii="Calibri" w:hAnsi="Calibri"/>
          <w:bCs/>
          <w:sz w:val="20"/>
          <w:szCs w:val="20"/>
        </w:rPr>
        <w:t>6. DRUH ZÁKAZKY</w:t>
      </w:r>
    </w:p>
    <w:p w14:paraId="6C7B68D3" w14:textId="5AF1325F" w:rsidR="006C4098" w:rsidRPr="0063584C" w:rsidRDefault="006C4098" w:rsidP="006C4098">
      <w:pPr>
        <w:ind w:left="284"/>
        <w:rPr>
          <w:rFonts w:ascii="Calibri" w:hAnsi="Calibri"/>
          <w:sz w:val="20"/>
          <w:szCs w:val="20"/>
        </w:rPr>
      </w:pPr>
      <w:r w:rsidRPr="0063584C">
        <w:rPr>
          <w:rFonts w:ascii="Calibri" w:hAnsi="Calibri"/>
          <w:bCs/>
          <w:sz w:val="20"/>
          <w:szCs w:val="20"/>
        </w:rPr>
        <w:t xml:space="preserve">7. </w:t>
      </w:r>
      <w:r w:rsidR="00034AEA">
        <w:rPr>
          <w:rFonts w:ascii="Calibri" w:hAnsi="Calibri"/>
          <w:bCs/>
          <w:sz w:val="20"/>
          <w:szCs w:val="20"/>
        </w:rPr>
        <w:t>ZÁBEZPEKA PONUKY A LEHOTA VIAZANOSTI PONUKY</w:t>
      </w:r>
    </w:p>
    <w:p w14:paraId="55715CF7" w14:textId="77777777" w:rsidR="006C4098" w:rsidRPr="0063584C" w:rsidRDefault="006C4098" w:rsidP="006C4098">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79084260" w14:textId="77777777" w:rsidR="006C4098" w:rsidRPr="0063584C" w:rsidRDefault="006C4098" w:rsidP="006C4098">
      <w:pPr>
        <w:ind w:left="284"/>
        <w:rPr>
          <w:rFonts w:ascii="Calibri" w:hAnsi="Calibri"/>
          <w:sz w:val="20"/>
          <w:szCs w:val="20"/>
        </w:rPr>
      </w:pPr>
      <w:r w:rsidRPr="0063584C">
        <w:rPr>
          <w:rFonts w:ascii="Calibri" w:hAnsi="Calibri"/>
          <w:bCs/>
          <w:sz w:val="20"/>
          <w:szCs w:val="20"/>
        </w:rPr>
        <w:t>9. VYSVETLENIE A ZMENY</w:t>
      </w:r>
    </w:p>
    <w:p w14:paraId="4CE74420" w14:textId="1F66245B" w:rsidR="006C4098" w:rsidRDefault="006C4098" w:rsidP="006C4098">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sidR="00034AEA">
        <w:rPr>
          <w:rFonts w:ascii="Calibri" w:hAnsi="Calibri" w:cs="Times New Roman"/>
          <w:bCs/>
          <w:sz w:val="20"/>
          <w:szCs w:val="20"/>
        </w:rPr>
        <w:t>OBHLIADKA MIESTA USKUTOČNENIA PREDMETU ZÁKAZKY</w:t>
      </w:r>
    </w:p>
    <w:p w14:paraId="467CED92" w14:textId="4BD032EC" w:rsidR="00034AEA" w:rsidRPr="0063584C" w:rsidRDefault="00034AEA" w:rsidP="006C4098">
      <w:pPr>
        <w:pStyle w:val="tl1"/>
        <w:ind w:left="284"/>
        <w:rPr>
          <w:rFonts w:ascii="Calibri" w:hAnsi="Calibri" w:cs="Times New Roman"/>
          <w:bCs/>
          <w:sz w:val="20"/>
          <w:szCs w:val="20"/>
        </w:rPr>
      </w:pPr>
      <w:r>
        <w:rPr>
          <w:rFonts w:ascii="Calibri" w:hAnsi="Calibri" w:cs="Times New Roman"/>
          <w:bCs/>
          <w:sz w:val="20"/>
          <w:szCs w:val="20"/>
        </w:rPr>
        <w:t>11. VYHOTOVENIE PONUKY</w:t>
      </w:r>
    </w:p>
    <w:p w14:paraId="5F2D6527" w14:textId="5CA236E4" w:rsidR="006C4098" w:rsidRPr="0063584C" w:rsidRDefault="006C4098" w:rsidP="006C4098">
      <w:pPr>
        <w:pStyle w:val="tl1"/>
        <w:ind w:left="284"/>
        <w:rPr>
          <w:rFonts w:ascii="Calibri" w:hAnsi="Calibri" w:cs="Times New Roman"/>
          <w:sz w:val="20"/>
          <w:szCs w:val="20"/>
        </w:rPr>
      </w:pPr>
      <w:r w:rsidRPr="0063584C">
        <w:rPr>
          <w:rFonts w:ascii="Calibri" w:hAnsi="Calibri" w:cs="Times New Roman"/>
          <w:bCs/>
          <w:sz w:val="20"/>
          <w:szCs w:val="20"/>
        </w:rPr>
        <w:t>1</w:t>
      </w:r>
      <w:r w:rsidR="00034AEA">
        <w:rPr>
          <w:rFonts w:ascii="Calibri" w:hAnsi="Calibri" w:cs="Times New Roman"/>
          <w:bCs/>
          <w:sz w:val="20"/>
          <w:szCs w:val="20"/>
        </w:rPr>
        <w:t>2</w:t>
      </w:r>
      <w:r w:rsidRPr="0063584C">
        <w:rPr>
          <w:rFonts w:ascii="Calibri" w:hAnsi="Calibri" w:cs="Times New Roman"/>
          <w:bCs/>
          <w:sz w:val="20"/>
          <w:szCs w:val="20"/>
        </w:rPr>
        <w:t>. JAZYK PONUKY</w:t>
      </w:r>
    </w:p>
    <w:p w14:paraId="6B8E67BA" w14:textId="00A02389" w:rsidR="006C4098" w:rsidRPr="0063584C" w:rsidRDefault="006C4098" w:rsidP="006C4098">
      <w:pPr>
        <w:pStyle w:val="tl1"/>
        <w:ind w:left="284"/>
        <w:rPr>
          <w:rFonts w:ascii="Calibri" w:hAnsi="Calibri" w:cs="Times New Roman"/>
          <w:bCs/>
          <w:sz w:val="20"/>
          <w:szCs w:val="20"/>
        </w:rPr>
      </w:pPr>
      <w:r w:rsidRPr="0063584C">
        <w:rPr>
          <w:rFonts w:ascii="Calibri" w:hAnsi="Calibri" w:cs="Times New Roman"/>
          <w:bCs/>
          <w:sz w:val="20"/>
          <w:szCs w:val="20"/>
        </w:rPr>
        <w:t>1</w:t>
      </w:r>
      <w:r w:rsidR="00034AEA">
        <w:rPr>
          <w:rFonts w:ascii="Calibri" w:hAnsi="Calibri" w:cs="Times New Roman"/>
          <w:bCs/>
          <w:sz w:val="20"/>
          <w:szCs w:val="20"/>
        </w:rPr>
        <w:t>3</w:t>
      </w:r>
      <w:r w:rsidRPr="0063584C">
        <w:rPr>
          <w:rFonts w:ascii="Calibri" w:hAnsi="Calibri" w:cs="Times New Roman"/>
          <w:bCs/>
          <w:sz w:val="20"/>
          <w:szCs w:val="20"/>
        </w:rPr>
        <w:t>. MENA A CENY UVÁDZANÉ V PONUKE</w:t>
      </w:r>
    </w:p>
    <w:p w14:paraId="738AD2A1" w14:textId="77777777" w:rsidR="006C4098" w:rsidRPr="0063584C" w:rsidRDefault="006C4098" w:rsidP="006C4098">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2FBF5749" w14:textId="77777777" w:rsidR="006C4098" w:rsidRPr="0063584C" w:rsidRDefault="006C4098" w:rsidP="006C4098">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5A845B77" w14:textId="77777777" w:rsidR="006C4098" w:rsidRPr="0063584C" w:rsidRDefault="006C4098" w:rsidP="006C4098">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22B5DD2B" w14:textId="77777777" w:rsidR="006C4098" w:rsidRPr="0063584C" w:rsidRDefault="006C4098" w:rsidP="006C4098">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35F2748B" w14:textId="77777777" w:rsidR="006C4098" w:rsidRPr="0063584C" w:rsidRDefault="006C4098" w:rsidP="006C4098">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316DBBA2" w14:textId="77777777" w:rsidR="006C4098" w:rsidRPr="0063584C" w:rsidRDefault="006C4098" w:rsidP="006C4098">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59C40619" w14:textId="77777777" w:rsidR="006C4098" w:rsidRPr="0063584C" w:rsidRDefault="006C4098" w:rsidP="006C4098">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502ADB87" w14:textId="77777777" w:rsidR="006C4098" w:rsidRPr="0063584C" w:rsidRDefault="006C4098" w:rsidP="006C4098">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173499D8" w14:textId="77777777" w:rsidR="006C4098" w:rsidRPr="0063584C" w:rsidRDefault="006C4098" w:rsidP="006C4098">
      <w:pPr>
        <w:pStyle w:val="tl1"/>
        <w:ind w:left="284"/>
        <w:rPr>
          <w:rFonts w:ascii="Calibri" w:hAnsi="Calibri" w:cs="Times New Roman"/>
          <w:bCs/>
          <w:sz w:val="20"/>
          <w:szCs w:val="20"/>
        </w:rPr>
      </w:pPr>
      <w:r w:rsidRPr="0063584C">
        <w:rPr>
          <w:rFonts w:ascii="Calibri" w:hAnsi="Calibri" w:cs="Times New Roman"/>
          <w:bCs/>
          <w:sz w:val="20"/>
          <w:szCs w:val="20"/>
        </w:rPr>
        <w:t>22. UZAVRETIE ZMLUVY</w:t>
      </w:r>
    </w:p>
    <w:p w14:paraId="61E9A5F8" w14:textId="128F7204" w:rsidR="006C4098" w:rsidRDefault="006C4098" w:rsidP="00C74B77">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2415ACF7" w14:textId="77777777" w:rsidR="00E37EDB" w:rsidRPr="00C74B77" w:rsidRDefault="00E37EDB" w:rsidP="00C74B77">
      <w:pPr>
        <w:pStyle w:val="Zkladntext"/>
        <w:ind w:left="284"/>
        <w:rPr>
          <w:rFonts w:ascii="Calibri" w:hAnsi="Calibri"/>
          <w:b w:val="0"/>
          <w:iCs/>
          <w:sz w:val="20"/>
          <w:lang w:val="sk-SK" w:eastAsia="cs-CZ"/>
        </w:rPr>
      </w:pPr>
    </w:p>
    <w:p w14:paraId="5B9103D8" w14:textId="77777777" w:rsidR="006C4098" w:rsidRPr="0063584C" w:rsidRDefault="006C4098" w:rsidP="006C4098">
      <w:pPr>
        <w:pStyle w:val="Zkladntext"/>
        <w:rPr>
          <w:rFonts w:ascii="Calibri" w:hAnsi="Calibri"/>
          <w:sz w:val="20"/>
          <w:lang w:val="sk-SK"/>
        </w:rPr>
      </w:pPr>
      <w:r w:rsidRPr="00377ADB">
        <w:rPr>
          <w:rFonts w:ascii="Calibri" w:hAnsi="Calibri"/>
          <w:sz w:val="20"/>
          <w:lang w:val="sk-SK"/>
        </w:rPr>
        <w:t>B. OPIS PREDMETU ZÁKAZKY</w:t>
      </w:r>
    </w:p>
    <w:p w14:paraId="59E351E7" w14:textId="09EBE049" w:rsidR="007B6667" w:rsidRPr="007B6667" w:rsidRDefault="007B6667" w:rsidP="007B6667">
      <w:pPr>
        <w:pStyle w:val="Zkladntext"/>
        <w:ind w:left="284"/>
        <w:rPr>
          <w:rFonts w:ascii="Calibri" w:hAnsi="Calibri"/>
          <w:b w:val="0"/>
          <w:sz w:val="20"/>
          <w:lang w:val="sk-SK"/>
        </w:rPr>
      </w:pPr>
      <w:r w:rsidRPr="007B6667">
        <w:rPr>
          <w:rFonts w:ascii="Calibri" w:hAnsi="Calibri"/>
          <w:b w:val="0"/>
          <w:sz w:val="20"/>
          <w:lang w:val="sk-SK"/>
        </w:rPr>
        <w:t>1. PODROBNÝ OPIS PREDMETU ZÁKAZKY</w:t>
      </w:r>
    </w:p>
    <w:p w14:paraId="76EBC6E1" w14:textId="39081348" w:rsidR="007B6667" w:rsidRDefault="00476552" w:rsidP="00C74B77">
      <w:pPr>
        <w:pStyle w:val="Zkladntext"/>
        <w:ind w:left="284"/>
        <w:rPr>
          <w:rFonts w:ascii="Calibri" w:hAnsi="Calibri"/>
          <w:b w:val="0"/>
          <w:sz w:val="20"/>
          <w:lang w:val="sk-SK"/>
        </w:rPr>
      </w:pPr>
      <w:r>
        <w:rPr>
          <w:rFonts w:ascii="Calibri" w:hAnsi="Calibri"/>
          <w:b w:val="0"/>
          <w:sz w:val="20"/>
          <w:lang w:val="sk-SK"/>
        </w:rPr>
        <w:t>2.</w:t>
      </w:r>
      <w:r w:rsidR="007B6667" w:rsidRPr="007B6667">
        <w:rPr>
          <w:rFonts w:ascii="Calibri" w:hAnsi="Calibri"/>
          <w:b w:val="0"/>
          <w:sz w:val="20"/>
          <w:lang w:val="sk-SK"/>
        </w:rPr>
        <w:t>DOKLADY A DOKUMENTY POŽADOVANÉ NA PREUKÁZANIE SPLNENIA POŽIADAVIEK VEREJNÉHO OBSTARÁVATEĽA NA PREDMET ZÁKAZKY</w:t>
      </w:r>
    </w:p>
    <w:p w14:paraId="05D884EE" w14:textId="77777777" w:rsidR="00E37EDB" w:rsidRPr="00C74B77" w:rsidRDefault="00E37EDB" w:rsidP="00C74B77">
      <w:pPr>
        <w:pStyle w:val="Zkladntext"/>
        <w:ind w:left="284"/>
        <w:rPr>
          <w:rFonts w:ascii="Calibri" w:hAnsi="Calibri"/>
          <w:b w:val="0"/>
          <w:sz w:val="20"/>
          <w:lang w:val="sk-SK"/>
        </w:rPr>
      </w:pPr>
    </w:p>
    <w:p w14:paraId="45498253" w14:textId="4BC1992A" w:rsidR="006C4098" w:rsidRPr="0063584C" w:rsidRDefault="006C4098" w:rsidP="006C4098">
      <w:pPr>
        <w:pStyle w:val="Zkladntext"/>
        <w:rPr>
          <w:rFonts w:ascii="Calibri" w:hAnsi="Calibri"/>
          <w:sz w:val="20"/>
          <w:lang w:val="sk-SK"/>
        </w:rPr>
      </w:pPr>
      <w:r w:rsidRPr="00377ADB">
        <w:rPr>
          <w:rFonts w:ascii="Calibri" w:hAnsi="Calibri"/>
          <w:sz w:val="20"/>
          <w:lang w:val="sk-SK"/>
        </w:rPr>
        <w:t>C. OBCHODNÉ PODMIENKY</w:t>
      </w:r>
    </w:p>
    <w:p w14:paraId="5B2C1880" w14:textId="2F0BE689" w:rsidR="006C4098" w:rsidRPr="0063584C" w:rsidRDefault="006C4098" w:rsidP="006C4098">
      <w:pPr>
        <w:pStyle w:val="Zkladntext"/>
        <w:rPr>
          <w:rFonts w:ascii="Calibri" w:hAnsi="Calibri"/>
          <w:sz w:val="20"/>
          <w:lang w:val="sk-SK"/>
        </w:rPr>
      </w:pPr>
      <w:r w:rsidRPr="00377ADB">
        <w:rPr>
          <w:rFonts w:ascii="Calibri" w:hAnsi="Calibri"/>
          <w:sz w:val="20"/>
          <w:lang w:val="sk-SK"/>
        </w:rPr>
        <w:t>D. SPÔSOB URČENIA CENY</w:t>
      </w:r>
    </w:p>
    <w:p w14:paraId="4368CE16" w14:textId="58FB6497" w:rsidR="006C4098" w:rsidRPr="0063584C" w:rsidRDefault="006C4098" w:rsidP="006C4098">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26B6FD08" w14:textId="77777777" w:rsidR="006C4098" w:rsidRPr="0063584C" w:rsidRDefault="006C4098" w:rsidP="006C4098">
      <w:pPr>
        <w:pStyle w:val="Zkladntext"/>
        <w:rPr>
          <w:rFonts w:ascii="Calibri" w:hAnsi="Calibri"/>
          <w:sz w:val="20"/>
          <w:lang w:val="sk-SK"/>
        </w:rPr>
      </w:pPr>
      <w:r w:rsidRPr="00377ADB">
        <w:rPr>
          <w:rFonts w:ascii="Calibri" w:hAnsi="Calibri"/>
          <w:sz w:val="20"/>
          <w:lang w:val="sk-SK"/>
        </w:rPr>
        <w:t>F. PODMIENKY ÚČASTI UCHÁDZAČOV</w:t>
      </w:r>
    </w:p>
    <w:p w14:paraId="5515E9FB" w14:textId="77777777" w:rsidR="006C4098" w:rsidRPr="0063584C" w:rsidRDefault="006C4098" w:rsidP="006C4098">
      <w:pPr>
        <w:pStyle w:val="Zkladntext"/>
        <w:ind w:left="284"/>
        <w:rPr>
          <w:rFonts w:ascii="Calibri" w:hAnsi="Calibri"/>
          <w:b w:val="0"/>
          <w:sz w:val="20"/>
          <w:lang w:val="sk-SK"/>
        </w:rPr>
      </w:pPr>
      <w:r w:rsidRPr="0063584C">
        <w:rPr>
          <w:rFonts w:ascii="Calibri" w:hAnsi="Calibri"/>
          <w:b w:val="0"/>
          <w:sz w:val="20"/>
          <w:lang w:val="sk-SK"/>
        </w:rPr>
        <w:t>1. OSOBNÉ POSTAVENIE</w:t>
      </w:r>
    </w:p>
    <w:p w14:paraId="44BE265D" w14:textId="77777777" w:rsidR="006C4098" w:rsidRPr="0063584C" w:rsidRDefault="006C4098" w:rsidP="006C4098">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DD29201" w14:textId="77777777" w:rsidR="006C4098" w:rsidRPr="0063584C" w:rsidRDefault="006C4098" w:rsidP="006C4098">
      <w:pPr>
        <w:pStyle w:val="Zkladntext"/>
        <w:ind w:left="284"/>
        <w:rPr>
          <w:rFonts w:ascii="Calibri" w:hAnsi="Calibri"/>
          <w:b w:val="0"/>
          <w:sz w:val="20"/>
          <w:lang w:val="sk-SK"/>
        </w:rPr>
      </w:pPr>
      <w:r w:rsidRPr="0063584C">
        <w:rPr>
          <w:rFonts w:ascii="Calibri" w:hAnsi="Calibri"/>
          <w:b w:val="0"/>
          <w:sz w:val="20"/>
          <w:lang w:val="sk-SK"/>
        </w:rPr>
        <w:t>3. TECHNICKÁ SPÔSOBILOSŤ ALEBO ODBORNÁ SPÔSOBILOSŤ</w:t>
      </w:r>
    </w:p>
    <w:p w14:paraId="5BDDB3B3" w14:textId="5E7054C8" w:rsidR="006C4098" w:rsidRDefault="006C4098" w:rsidP="00C74B77">
      <w:pPr>
        <w:pStyle w:val="Zkladntext"/>
        <w:ind w:left="284"/>
        <w:rPr>
          <w:rFonts w:ascii="Calibri" w:hAnsi="Calibri"/>
          <w:b w:val="0"/>
          <w:sz w:val="20"/>
          <w:lang w:val="sk-SK"/>
        </w:rPr>
      </w:pPr>
      <w:r w:rsidRPr="0063584C">
        <w:rPr>
          <w:rFonts w:ascii="Calibri" w:hAnsi="Calibri"/>
          <w:b w:val="0"/>
          <w:sz w:val="20"/>
          <w:lang w:val="sk-SK"/>
        </w:rPr>
        <w:t>4. DOPLŇUJÚCE INFORMÁCIE K PODMIENKAM ÚČASTI</w:t>
      </w:r>
    </w:p>
    <w:p w14:paraId="167170F3" w14:textId="77777777" w:rsidR="00E37EDB" w:rsidRPr="00C74B77" w:rsidRDefault="00E37EDB" w:rsidP="00C74B77">
      <w:pPr>
        <w:pStyle w:val="Zkladntext"/>
        <w:ind w:left="284"/>
        <w:rPr>
          <w:rFonts w:ascii="Calibri" w:hAnsi="Calibri"/>
          <w:b w:val="0"/>
          <w:sz w:val="20"/>
          <w:lang w:val="sk-SK"/>
        </w:rPr>
      </w:pPr>
    </w:p>
    <w:p w14:paraId="6343B284" w14:textId="3C6588BC" w:rsidR="006C4098" w:rsidRPr="00377ADB" w:rsidRDefault="006C4098" w:rsidP="006C4098">
      <w:pPr>
        <w:pStyle w:val="Zkladntext"/>
        <w:rPr>
          <w:rFonts w:ascii="Calibri" w:hAnsi="Calibri"/>
          <w:sz w:val="20"/>
          <w:lang w:val="sk-SK"/>
        </w:rPr>
      </w:pPr>
      <w:r w:rsidRPr="00377ADB">
        <w:rPr>
          <w:rFonts w:ascii="Calibri" w:hAnsi="Calibri"/>
          <w:sz w:val="20"/>
          <w:lang w:val="sk-SK"/>
        </w:rPr>
        <w:t>G. NÁV</w:t>
      </w:r>
      <w:r w:rsidR="00637821">
        <w:rPr>
          <w:rFonts w:ascii="Calibri" w:hAnsi="Calibri"/>
          <w:sz w:val="20"/>
          <w:lang w:val="sk-SK"/>
        </w:rPr>
        <w:t>RH UCHÁDZAČA NA PLNENIE KRITÉRIÍ</w:t>
      </w:r>
    </w:p>
    <w:p w14:paraId="5DD01306" w14:textId="32322E1E" w:rsidR="006D0A57" w:rsidRDefault="006D0A57" w:rsidP="006C4098">
      <w:pPr>
        <w:pStyle w:val="Zkladntext"/>
        <w:rPr>
          <w:rFonts w:ascii="Calibri" w:hAnsi="Calibri"/>
          <w:sz w:val="20"/>
          <w:lang w:val="sk-SK"/>
        </w:rPr>
      </w:pPr>
      <w:r w:rsidRPr="00377ADB">
        <w:rPr>
          <w:rFonts w:ascii="Calibri" w:hAnsi="Calibri"/>
          <w:sz w:val="20"/>
          <w:lang w:val="sk-SK"/>
        </w:rPr>
        <w:t xml:space="preserve">H. ČESTNÉ </w:t>
      </w:r>
      <w:r w:rsidR="00225447" w:rsidRPr="00377ADB">
        <w:rPr>
          <w:rFonts w:ascii="Calibri" w:hAnsi="Calibri"/>
          <w:sz w:val="20"/>
          <w:lang w:val="sk-SK"/>
        </w:rPr>
        <w:t xml:space="preserve">VYHLÁSENIE </w:t>
      </w:r>
      <w:r w:rsidRPr="00377ADB">
        <w:rPr>
          <w:rFonts w:ascii="Calibri" w:hAnsi="Calibri"/>
          <w:sz w:val="20"/>
          <w:lang w:val="sk-SK"/>
        </w:rPr>
        <w:t xml:space="preserve">K PREUKÁZANIU </w:t>
      </w:r>
      <w:r w:rsidR="00225447" w:rsidRPr="00377ADB">
        <w:rPr>
          <w:rFonts w:ascii="Calibri" w:hAnsi="Calibri"/>
          <w:sz w:val="20"/>
          <w:lang w:val="sk-SK"/>
        </w:rPr>
        <w:t>PODMIENOK ÚČASTI</w:t>
      </w:r>
      <w:r w:rsidR="00E94D3C">
        <w:rPr>
          <w:rFonts w:ascii="Calibri" w:hAnsi="Calibri"/>
          <w:sz w:val="20"/>
          <w:lang w:val="sk-SK"/>
        </w:rPr>
        <w:t xml:space="preserve"> </w:t>
      </w:r>
    </w:p>
    <w:p w14:paraId="4647AF5B" w14:textId="77777777" w:rsidR="00C74B77" w:rsidRDefault="00C74B77" w:rsidP="00C74B77">
      <w:pPr>
        <w:pStyle w:val="Zkladntext"/>
        <w:rPr>
          <w:rFonts w:ascii="Calibri" w:hAnsi="Calibri"/>
          <w:sz w:val="20"/>
          <w:lang w:val="sk-SK"/>
        </w:rPr>
      </w:pPr>
      <w:r>
        <w:rPr>
          <w:rFonts w:ascii="Calibri" w:hAnsi="Calibri"/>
          <w:sz w:val="20"/>
          <w:lang w:val="sk-SK"/>
        </w:rPr>
        <w:t>I. VYHLÁSENIE K VYPRACOVANIU PONUKY</w:t>
      </w:r>
    </w:p>
    <w:p w14:paraId="471F1119" w14:textId="77777777" w:rsidR="00C74B77" w:rsidRDefault="00C74B77" w:rsidP="00C74B77">
      <w:pPr>
        <w:pStyle w:val="Zkladntext"/>
        <w:rPr>
          <w:rFonts w:ascii="Calibri" w:hAnsi="Calibri"/>
          <w:sz w:val="20"/>
          <w:lang w:val="sk-SK"/>
        </w:rPr>
      </w:pPr>
      <w:r>
        <w:rPr>
          <w:rFonts w:ascii="Calibri" w:hAnsi="Calibri"/>
          <w:sz w:val="20"/>
          <w:lang w:val="sk-SK"/>
        </w:rPr>
        <w:t>J. ČESTNÉ VYHLÁSENIE STAVBYVEDÚCEHO/JEHO ZÁSTUPCU</w:t>
      </w:r>
    </w:p>
    <w:p w14:paraId="0DDFBA29" w14:textId="77777777" w:rsidR="00C74B77" w:rsidRPr="00377ADB" w:rsidRDefault="00C74B77" w:rsidP="00C74B77">
      <w:pPr>
        <w:pStyle w:val="Zkladntext"/>
        <w:rPr>
          <w:rFonts w:ascii="Calibri" w:hAnsi="Calibri"/>
          <w:sz w:val="20"/>
          <w:lang w:val="sk-SK"/>
        </w:rPr>
      </w:pPr>
      <w:r>
        <w:rPr>
          <w:rFonts w:ascii="Calibri" w:hAnsi="Calibri"/>
          <w:sz w:val="20"/>
          <w:lang w:val="sk-SK"/>
        </w:rPr>
        <w:t>K. ZOZNAM VŠETKÝCH SUBDODÁVATEĽOV A PODIEL SUBDODÁVOK</w:t>
      </w:r>
    </w:p>
    <w:p w14:paraId="37245FA6" w14:textId="77777777" w:rsidR="006C4098" w:rsidRPr="0063584C" w:rsidRDefault="006C4098" w:rsidP="006C4098">
      <w:pPr>
        <w:pStyle w:val="Zkladntext"/>
        <w:rPr>
          <w:rFonts w:ascii="Calibri" w:hAnsi="Calibri"/>
          <w:sz w:val="20"/>
          <w:lang w:val="sk-SK"/>
        </w:rPr>
      </w:pPr>
    </w:p>
    <w:p w14:paraId="09763A26" w14:textId="77777777" w:rsidR="006C4098" w:rsidRPr="0063584C" w:rsidRDefault="006C4098" w:rsidP="006C4098">
      <w:pPr>
        <w:pStyle w:val="Zkladntext"/>
        <w:rPr>
          <w:rFonts w:ascii="Calibri" w:hAnsi="Calibri"/>
          <w:sz w:val="20"/>
          <w:lang w:val="sk-SK"/>
        </w:rPr>
      </w:pPr>
      <w:r w:rsidRPr="0063584C">
        <w:rPr>
          <w:rFonts w:ascii="Calibri" w:hAnsi="Calibri"/>
          <w:sz w:val="20"/>
          <w:lang w:val="sk-SK"/>
        </w:rPr>
        <w:t>PRÍLOHY</w:t>
      </w:r>
    </w:p>
    <w:p w14:paraId="2B69544D" w14:textId="3F64789E" w:rsidR="0022769E" w:rsidRPr="00C6524C" w:rsidRDefault="003B2C34" w:rsidP="0022769E">
      <w:pPr>
        <w:pStyle w:val="Zkladntext"/>
        <w:ind w:left="284"/>
        <w:rPr>
          <w:rFonts w:ascii="Calibri" w:hAnsi="Calibri"/>
          <w:b w:val="0"/>
          <w:sz w:val="20"/>
          <w:lang w:val="sk-SK"/>
        </w:rPr>
      </w:pPr>
      <w:r w:rsidRPr="00C6524C">
        <w:rPr>
          <w:rFonts w:ascii="Calibri" w:hAnsi="Calibri"/>
          <w:b w:val="0"/>
          <w:sz w:val="20"/>
          <w:lang w:val="sk-SK"/>
        </w:rPr>
        <w:t>Príloha č. 1</w:t>
      </w:r>
      <w:r w:rsidR="00552613">
        <w:rPr>
          <w:rFonts w:ascii="Calibri" w:hAnsi="Calibri"/>
          <w:b w:val="0"/>
          <w:sz w:val="20"/>
          <w:lang w:val="sk-SK"/>
        </w:rPr>
        <w:t xml:space="preserve"> SP </w:t>
      </w:r>
      <w:r w:rsidR="00DF77A4" w:rsidRPr="00C6524C">
        <w:rPr>
          <w:rFonts w:ascii="Calibri" w:hAnsi="Calibri"/>
          <w:b w:val="0"/>
          <w:sz w:val="20"/>
          <w:lang w:val="sk-SK"/>
        </w:rPr>
        <w:t>Návrh zmluvy o dielo</w:t>
      </w:r>
    </w:p>
    <w:p w14:paraId="02D3CD37" w14:textId="2215A568" w:rsidR="0022769E" w:rsidRDefault="003B2C34" w:rsidP="0022769E">
      <w:pPr>
        <w:pStyle w:val="Zkladntext"/>
        <w:ind w:left="284"/>
        <w:rPr>
          <w:rFonts w:ascii="Calibri" w:hAnsi="Calibri"/>
          <w:b w:val="0"/>
          <w:sz w:val="20"/>
          <w:lang w:val="sk-SK"/>
        </w:rPr>
      </w:pPr>
      <w:r w:rsidRPr="00C6524C">
        <w:rPr>
          <w:rFonts w:ascii="Calibri" w:hAnsi="Calibri"/>
          <w:b w:val="0"/>
          <w:sz w:val="20"/>
          <w:lang w:val="sk-SK"/>
        </w:rPr>
        <w:t>Príloha č. 2</w:t>
      </w:r>
      <w:r w:rsidR="00552613">
        <w:rPr>
          <w:rFonts w:ascii="Calibri" w:hAnsi="Calibri"/>
          <w:b w:val="0"/>
          <w:sz w:val="20"/>
          <w:lang w:val="sk-SK"/>
        </w:rPr>
        <w:t xml:space="preserve"> SP </w:t>
      </w:r>
      <w:r w:rsidR="00476552" w:rsidRPr="00C6524C">
        <w:rPr>
          <w:rFonts w:ascii="Calibri" w:hAnsi="Calibri"/>
          <w:b w:val="0"/>
          <w:sz w:val="20"/>
          <w:lang w:val="sk-SK"/>
        </w:rPr>
        <w:t xml:space="preserve">Neocenený </w:t>
      </w:r>
      <w:r w:rsidR="001429E5">
        <w:rPr>
          <w:rFonts w:ascii="Calibri" w:hAnsi="Calibri"/>
          <w:b w:val="0"/>
          <w:sz w:val="20"/>
          <w:lang w:val="sk-SK"/>
        </w:rPr>
        <w:t>položkový rozpočet</w:t>
      </w:r>
      <w:r w:rsidR="000B4284">
        <w:rPr>
          <w:rFonts w:ascii="Calibri" w:hAnsi="Calibri"/>
          <w:b w:val="0"/>
          <w:sz w:val="20"/>
          <w:lang w:val="sk-SK"/>
        </w:rPr>
        <w:t xml:space="preserve"> </w:t>
      </w:r>
    </w:p>
    <w:p w14:paraId="486B10CD" w14:textId="41AD1972" w:rsidR="000B4284" w:rsidRDefault="000B4284" w:rsidP="000B4284">
      <w:pPr>
        <w:pStyle w:val="Zkladntext"/>
        <w:ind w:left="284"/>
        <w:rPr>
          <w:rFonts w:ascii="Calibri" w:hAnsi="Calibri"/>
          <w:b w:val="0"/>
          <w:sz w:val="20"/>
          <w:lang w:val="sk-SK"/>
        </w:rPr>
      </w:pPr>
      <w:r>
        <w:rPr>
          <w:rFonts w:ascii="Calibri" w:hAnsi="Calibri"/>
          <w:b w:val="0"/>
          <w:sz w:val="20"/>
          <w:lang w:val="sk-SK"/>
        </w:rPr>
        <w:t xml:space="preserve">Príloha č. 3 SP </w:t>
      </w:r>
      <w:r w:rsidRPr="00C6524C">
        <w:rPr>
          <w:rFonts w:ascii="Calibri" w:hAnsi="Calibri"/>
          <w:b w:val="0"/>
          <w:sz w:val="20"/>
          <w:lang w:val="sk-SK"/>
        </w:rPr>
        <w:t xml:space="preserve">Neocenený </w:t>
      </w:r>
      <w:r>
        <w:rPr>
          <w:rFonts w:ascii="Calibri" w:hAnsi="Calibri"/>
          <w:b w:val="0"/>
          <w:sz w:val="20"/>
          <w:lang w:val="sk-SK"/>
        </w:rPr>
        <w:t>položkový rozpočet - elektroinštalácia</w:t>
      </w:r>
    </w:p>
    <w:p w14:paraId="662F197C" w14:textId="3A822293" w:rsidR="000B4284" w:rsidRDefault="000B4284" w:rsidP="000B4284">
      <w:pPr>
        <w:pStyle w:val="Zkladntext"/>
        <w:ind w:left="284"/>
        <w:rPr>
          <w:rFonts w:ascii="Calibri" w:hAnsi="Calibri"/>
          <w:b w:val="0"/>
          <w:sz w:val="20"/>
          <w:lang w:val="sk-SK"/>
        </w:rPr>
      </w:pPr>
      <w:r>
        <w:rPr>
          <w:rFonts w:ascii="Calibri" w:hAnsi="Calibri"/>
          <w:b w:val="0"/>
          <w:sz w:val="20"/>
          <w:lang w:val="sk-SK"/>
        </w:rPr>
        <w:t xml:space="preserve">Príloha č. 4 SP </w:t>
      </w:r>
      <w:r w:rsidRPr="00C6524C">
        <w:rPr>
          <w:rFonts w:ascii="Calibri" w:hAnsi="Calibri"/>
          <w:b w:val="0"/>
          <w:sz w:val="20"/>
          <w:lang w:val="sk-SK"/>
        </w:rPr>
        <w:t xml:space="preserve">Neocenený </w:t>
      </w:r>
      <w:r w:rsidR="00F37578">
        <w:rPr>
          <w:rFonts w:ascii="Calibri" w:hAnsi="Calibri"/>
          <w:b w:val="0"/>
          <w:sz w:val="20"/>
          <w:lang w:val="sk-SK"/>
        </w:rPr>
        <w:t>položkový rozpočet -</w:t>
      </w:r>
      <w:r>
        <w:rPr>
          <w:rFonts w:ascii="Calibri" w:hAnsi="Calibri"/>
          <w:b w:val="0"/>
          <w:sz w:val="20"/>
          <w:lang w:val="sk-SK"/>
        </w:rPr>
        <w:t xml:space="preserve"> slaboprúdové rozvody</w:t>
      </w:r>
    </w:p>
    <w:p w14:paraId="593053B5" w14:textId="5EA4FFF9" w:rsidR="000B4284" w:rsidRDefault="000B4284" w:rsidP="000B4284">
      <w:pPr>
        <w:pStyle w:val="Zkladntext"/>
        <w:ind w:left="284"/>
        <w:rPr>
          <w:rFonts w:ascii="Calibri" w:hAnsi="Calibri"/>
          <w:b w:val="0"/>
          <w:sz w:val="20"/>
          <w:lang w:val="sk-SK"/>
        </w:rPr>
      </w:pPr>
      <w:r>
        <w:rPr>
          <w:rFonts w:ascii="Calibri" w:hAnsi="Calibri"/>
          <w:b w:val="0"/>
          <w:sz w:val="20"/>
          <w:lang w:val="sk-SK"/>
        </w:rPr>
        <w:t xml:space="preserve">Príloha č. 5 SP </w:t>
      </w:r>
      <w:r w:rsidRPr="00C6524C">
        <w:rPr>
          <w:rFonts w:ascii="Calibri" w:hAnsi="Calibri"/>
          <w:b w:val="0"/>
          <w:sz w:val="20"/>
          <w:lang w:val="sk-SK"/>
        </w:rPr>
        <w:t xml:space="preserve">Neocenený </w:t>
      </w:r>
      <w:r>
        <w:rPr>
          <w:rFonts w:ascii="Calibri" w:hAnsi="Calibri"/>
          <w:b w:val="0"/>
          <w:sz w:val="20"/>
          <w:lang w:val="sk-SK"/>
        </w:rPr>
        <w:t>položkový rozpočet - zdravotechnika</w:t>
      </w:r>
    </w:p>
    <w:p w14:paraId="632C2B1D" w14:textId="073A3CFF" w:rsidR="000B4284" w:rsidRDefault="000B4284" w:rsidP="000B4284">
      <w:pPr>
        <w:pStyle w:val="Zkladntext"/>
        <w:ind w:left="284"/>
        <w:rPr>
          <w:rFonts w:ascii="Calibri" w:hAnsi="Calibri"/>
          <w:b w:val="0"/>
          <w:sz w:val="20"/>
          <w:lang w:val="sk-SK"/>
        </w:rPr>
      </w:pPr>
      <w:r>
        <w:rPr>
          <w:rFonts w:ascii="Calibri" w:hAnsi="Calibri"/>
          <w:b w:val="0"/>
          <w:sz w:val="20"/>
          <w:lang w:val="sk-SK"/>
        </w:rPr>
        <w:t xml:space="preserve">Príloha č. 6 SP </w:t>
      </w:r>
      <w:r w:rsidRPr="00C6524C">
        <w:rPr>
          <w:rFonts w:ascii="Calibri" w:hAnsi="Calibri"/>
          <w:b w:val="0"/>
          <w:sz w:val="20"/>
          <w:lang w:val="sk-SK"/>
        </w:rPr>
        <w:t xml:space="preserve">Neocenený </w:t>
      </w:r>
      <w:r>
        <w:rPr>
          <w:rFonts w:ascii="Calibri" w:hAnsi="Calibri"/>
          <w:b w:val="0"/>
          <w:sz w:val="20"/>
          <w:lang w:val="sk-SK"/>
        </w:rPr>
        <w:t>položkový rozpočet - vykurovanie</w:t>
      </w:r>
    </w:p>
    <w:p w14:paraId="0F82E7F9" w14:textId="4BEE7BE7" w:rsidR="000B4284" w:rsidRPr="00C6524C" w:rsidRDefault="00CF71BB" w:rsidP="000B4284">
      <w:pPr>
        <w:pStyle w:val="Zkladntext"/>
        <w:ind w:left="284"/>
        <w:rPr>
          <w:rFonts w:ascii="Calibri" w:hAnsi="Calibri"/>
          <w:b w:val="0"/>
          <w:sz w:val="20"/>
          <w:lang w:val="sk-SK"/>
        </w:rPr>
      </w:pPr>
      <w:r>
        <w:rPr>
          <w:rFonts w:ascii="Calibri" w:hAnsi="Calibri"/>
          <w:b w:val="0"/>
          <w:sz w:val="20"/>
          <w:lang w:val="sk-SK"/>
        </w:rPr>
        <w:t>Príloha č. 7</w:t>
      </w:r>
      <w:r w:rsidR="000B4284">
        <w:rPr>
          <w:rFonts w:ascii="Calibri" w:hAnsi="Calibri"/>
          <w:b w:val="0"/>
          <w:sz w:val="20"/>
          <w:lang w:val="sk-SK"/>
        </w:rPr>
        <w:t xml:space="preserve"> SP </w:t>
      </w:r>
      <w:r w:rsidR="000B4284" w:rsidRPr="00C6524C">
        <w:rPr>
          <w:rFonts w:ascii="Calibri" w:hAnsi="Calibri"/>
          <w:b w:val="0"/>
          <w:sz w:val="20"/>
          <w:lang w:val="sk-SK"/>
        </w:rPr>
        <w:t xml:space="preserve">Neocenený </w:t>
      </w:r>
      <w:r w:rsidR="000B4284">
        <w:rPr>
          <w:rFonts w:ascii="Calibri" w:hAnsi="Calibri"/>
          <w:b w:val="0"/>
          <w:sz w:val="20"/>
          <w:lang w:val="sk-SK"/>
        </w:rPr>
        <w:t>položkový rozpočet - vzduchotechnika</w:t>
      </w:r>
    </w:p>
    <w:p w14:paraId="24E04EC2" w14:textId="6D655A6C" w:rsidR="000D078C" w:rsidRDefault="000B4284" w:rsidP="000B4284">
      <w:pPr>
        <w:pStyle w:val="Zkladntext"/>
        <w:ind w:left="284"/>
        <w:rPr>
          <w:rFonts w:ascii="Calibri" w:hAnsi="Calibri"/>
          <w:b w:val="0"/>
          <w:sz w:val="20"/>
          <w:lang w:val="sk-SK"/>
        </w:rPr>
      </w:pPr>
      <w:r>
        <w:rPr>
          <w:rFonts w:ascii="Calibri" w:hAnsi="Calibri"/>
          <w:b w:val="0"/>
          <w:sz w:val="20"/>
          <w:lang w:val="sk-SK"/>
        </w:rPr>
        <w:t>Príloha č. 8</w:t>
      </w:r>
      <w:r w:rsidR="00552613">
        <w:rPr>
          <w:rFonts w:ascii="Calibri" w:hAnsi="Calibri"/>
          <w:b w:val="0"/>
          <w:sz w:val="20"/>
          <w:lang w:val="sk-SK"/>
        </w:rPr>
        <w:t xml:space="preserve"> SP </w:t>
      </w:r>
      <w:r w:rsidR="00DF77A4" w:rsidRPr="00C6524C">
        <w:rPr>
          <w:rFonts w:ascii="Calibri" w:hAnsi="Calibri"/>
          <w:b w:val="0"/>
          <w:sz w:val="20"/>
          <w:lang w:val="sk-SK"/>
        </w:rPr>
        <w:t>Projektová dokumentácia</w:t>
      </w:r>
      <w:r>
        <w:rPr>
          <w:rFonts w:ascii="Calibri" w:hAnsi="Calibri"/>
          <w:b w:val="0"/>
          <w:sz w:val="20"/>
          <w:lang w:val="sk-SK"/>
        </w:rPr>
        <w:t xml:space="preserve"> </w:t>
      </w:r>
      <w:r w:rsidR="00075B99">
        <w:rPr>
          <w:rFonts w:ascii="Calibri" w:hAnsi="Calibri"/>
          <w:b w:val="0"/>
          <w:sz w:val="20"/>
          <w:lang w:val="sk-SK"/>
        </w:rPr>
        <w:t>–</w:t>
      </w:r>
      <w:r>
        <w:rPr>
          <w:rFonts w:ascii="Calibri" w:hAnsi="Calibri"/>
          <w:b w:val="0"/>
          <w:sz w:val="20"/>
          <w:lang w:val="sk-SK"/>
        </w:rPr>
        <w:t xml:space="preserve"> nadstavba</w:t>
      </w:r>
    </w:p>
    <w:p w14:paraId="2C44E210" w14:textId="3E228E8E" w:rsidR="00E94D3C" w:rsidRPr="000B4284" w:rsidRDefault="00075B99" w:rsidP="00E37EDB">
      <w:pPr>
        <w:pStyle w:val="Zkladntext"/>
        <w:ind w:left="284"/>
        <w:rPr>
          <w:rFonts w:ascii="Calibri" w:hAnsi="Calibri"/>
          <w:b w:val="0"/>
          <w:sz w:val="20"/>
          <w:lang w:val="sk-SK"/>
        </w:rPr>
      </w:pPr>
      <w:r>
        <w:rPr>
          <w:rFonts w:ascii="Calibri" w:hAnsi="Calibri"/>
          <w:b w:val="0"/>
          <w:sz w:val="20"/>
          <w:lang w:val="sk-SK"/>
        </w:rPr>
        <w:t xml:space="preserve">Príloha č. 9 SP Predbežný harmonogram </w:t>
      </w:r>
      <w:r w:rsidR="00EB54F7">
        <w:rPr>
          <w:rFonts w:ascii="Calibri" w:hAnsi="Calibri"/>
          <w:b w:val="0"/>
          <w:sz w:val="20"/>
          <w:lang w:val="sk-SK"/>
        </w:rPr>
        <w:t>stavebných prác</w:t>
      </w:r>
    </w:p>
    <w:p w14:paraId="0E00DC0D" w14:textId="77777777" w:rsidR="006C4098" w:rsidRPr="0063584C" w:rsidRDefault="006C4098" w:rsidP="006C4098">
      <w:pPr>
        <w:pStyle w:val="Zkladntext"/>
        <w:jc w:val="left"/>
        <w:rPr>
          <w:rFonts w:ascii="Calibri" w:hAnsi="Calibri" w:cs="Calibri"/>
          <w:lang w:val="sk-SK"/>
        </w:rPr>
      </w:pPr>
      <w:r w:rsidRPr="0063584C">
        <w:rPr>
          <w:rFonts w:ascii="Calibri" w:hAnsi="Calibri" w:cs="Calibri"/>
          <w:iCs/>
          <w:lang w:val="sk-SK"/>
        </w:rPr>
        <w:lastRenderedPageBreak/>
        <w:t>A. POKYNY NA VYPRACOVANIE PONUKY</w:t>
      </w:r>
    </w:p>
    <w:p w14:paraId="5206A049" w14:textId="77777777" w:rsidR="006C4098" w:rsidRPr="0063584C" w:rsidRDefault="006C4098" w:rsidP="006C4098">
      <w:pPr>
        <w:pStyle w:val="tl1"/>
        <w:jc w:val="left"/>
        <w:rPr>
          <w:rFonts w:ascii="Calibri" w:hAnsi="Calibri" w:cs="Calibri"/>
          <w:b/>
          <w:bCs/>
          <w:sz w:val="20"/>
          <w:szCs w:val="20"/>
        </w:rPr>
      </w:pPr>
    </w:p>
    <w:p w14:paraId="633FE7E2" w14:textId="20652360" w:rsidR="006C4098" w:rsidRDefault="006C4098" w:rsidP="006C4098">
      <w:pPr>
        <w:pStyle w:val="tl1"/>
        <w:jc w:val="left"/>
        <w:rPr>
          <w:rFonts w:ascii="Calibri" w:hAnsi="Calibri" w:cs="Calibri"/>
          <w:b/>
          <w:bCs/>
          <w:sz w:val="20"/>
          <w:szCs w:val="20"/>
        </w:rPr>
      </w:pPr>
      <w:r w:rsidRPr="0063584C">
        <w:rPr>
          <w:rFonts w:ascii="Calibri" w:hAnsi="Calibri" w:cs="Calibri"/>
          <w:b/>
          <w:bCs/>
          <w:sz w:val="20"/>
          <w:szCs w:val="20"/>
        </w:rPr>
        <w:t>1. IDENTIFIKÁCIA VEREJNÉHO  OBSTARÁVATEĽA</w:t>
      </w:r>
      <w:r w:rsidR="006D28E7">
        <w:rPr>
          <w:rFonts w:ascii="Calibri" w:hAnsi="Calibri" w:cs="Calibri"/>
          <w:b/>
          <w:bCs/>
          <w:sz w:val="20"/>
          <w:szCs w:val="20"/>
        </w:rPr>
        <w:t>.</w:t>
      </w:r>
    </w:p>
    <w:p w14:paraId="25AFC15D" w14:textId="3BA6D727" w:rsidR="006C4098" w:rsidRDefault="006C4098" w:rsidP="00203445">
      <w:pPr>
        <w:pStyle w:val="tl1"/>
        <w:numPr>
          <w:ilvl w:val="1"/>
          <w:numId w:val="12"/>
        </w:numPr>
        <w:rPr>
          <w:rFonts w:ascii="Calibri" w:hAnsi="Calibri" w:cs="Calibri"/>
          <w:bCs/>
          <w:iCs/>
          <w:sz w:val="20"/>
          <w:szCs w:val="20"/>
        </w:rPr>
      </w:pPr>
      <w:r w:rsidRPr="0063584C">
        <w:rPr>
          <w:rFonts w:ascii="Calibri" w:hAnsi="Calibri" w:cs="Calibri"/>
          <w:bCs/>
          <w:iCs/>
          <w:sz w:val="20"/>
          <w:szCs w:val="20"/>
        </w:rPr>
        <w:t>Verejný obstarávateľ</w:t>
      </w:r>
    </w:p>
    <w:p w14:paraId="01AC5B65" w14:textId="2005A292" w:rsidR="002C7050" w:rsidRDefault="002C7050" w:rsidP="00DE5C84">
      <w:pPr>
        <w:pStyle w:val="tl1"/>
        <w:rPr>
          <w:rFonts w:ascii="Calibri" w:hAnsi="Calibri" w:cs="Calibri"/>
          <w:bCs/>
          <w:iCs/>
          <w:sz w:val="20"/>
          <w:szCs w:val="20"/>
        </w:rPr>
      </w:pPr>
      <w:r>
        <w:rPr>
          <w:rFonts w:ascii="Calibri" w:hAnsi="Calibri" w:cs="Calibri"/>
          <w:bCs/>
          <w:iCs/>
          <w:sz w:val="20"/>
          <w:szCs w:val="20"/>
        </w:rPr>
        <w:t>Názov:</w:t>
      </w:r>
      <w:r>
        <w:rPr>
          <w:rFonts w:ascii="Calibri" w:hAnsi="Calibri" w:cs="Calibri"/>
          <w:bCs/>
          <w:iCs/>
          <w:sz w:val="20"/>
          <w:szCs w:val="20"/>
        </w:rPr>
        <w:tab/>
      </w:r>
      <w:r>
        <w:rPr>
          <w:rFonts w:ascii="Calibri" w:hAnsi="Calibri" w:cs="Calibri"/>
          <w:bCs/>
          <w:iCs/>
          <w:sz w:val="20"/>
          <w:szCs w:val="20"/>
        </w:rPr>
        <w:tab/>
      </w:r>
      <w:r w:rsidR="00607705">
        <w:rPr>
          <w:rFonts w:ascii="Calibri" w:hAnsi="Calibri" w:cs="Calibri"/>
          <w:bCs/>
          <w:iCs/>
          <w:sz w:val="20"/>
          <w:szCs w:val="20"/>
        </w:rPr>
        <w:tab/>
      </w:r>
      <w:r w:rsidR="006B35B1">
        <w:rPr>
          <w:rFonts w:ascii="Calibri" w:hAnsi="Calibri" w:cs="Calibri"/>
          <w:bCs/>
          <w:iCs/>
          <w:sz w:val="20"/>
          <w:szCs w:val="20"/>
        </w:rPr>
        <w:t>Stredná odborná škola hotelových služieb a obchodu</w:t>
      </w:r>
    </w:p>
    <w:p w14:paraId="0CC881B1" w14:textId="29F458B1" w:rsidR="002C7050" w:rsidRDefault="002C7050" w:rsidP="00DE5C84">
      <w:pPr>
        <w:pStyle w:val="tl1"/>
        <w:rPr>
          <w:rFonts w:ascii="Calibri" w:hAnsi="Calibri" w:cs="Calibri"/>
          <w:bCs/>
          <w:iCs/>
          <w:sz w:val="20"/>
          <w:szCs w:val="20"/>
        </w:rPr>
      </w:pPr>
      <w:r>
        <w:rPr>
          <w:rFonts w:ascii="Calibri" w:hAnsi="Calibri" w:cs="Calibri"/>
          <w:bCs/>
          <w:iCs/>
          <w:sz w:val="20"/>
          <w:szCs w:val="20"/>
        </w:rPr>
        <w:t xml:space="preserve">Sídlo: </w:t>
      </w:r>
      <w:r>
        <w:rPr>
          <w:rFonts w:ascii="Calibri" w:hAnsi="Calibri" w:cs="Calibri"/>
          <w:bCs/>
          <w:iCs/>
          <w:sz w:val="20"/>
          <w:szCs w:val="20"/>
        </w:rPr>
        <w:tab/>
      </w:r>
      <w:r>
        <w:rPr>
          <w:rFonts w:ascii="Calibri" w:hAnsi="Calibri" w:cs="Calibri"/>
          <w:bCs/>
          <w:iCs/>
          <w:sz w:val="20"/>
          <w:szCs w:val="20"/>
        </w:rPr>
        <w:tab/>
      </w:r>
      <w:r w:rsidR="00607705">
        <w:rPr>
          <w:rFonts w:ascii="Calibri" w:hAnsi="Calibri" w:cs="Calibri"/>
          <w:bCs/>
          <w:iCs/>
          <w:sz w:val="20"/>
          <w:szCs w:val="20"/>
        </w:rPr>
        <w:tab/>
      </w:r>
      <w:r w:rsidR="006B35B1">
        <w:rPr>
          <w:rFonts w:ascii="Calibri" w:hAnsi="Calibri" w:cs="Calibri"/>
          <w:bCs/>
          <w:iCs/>
          <w:sz w:val="20"/>
          <w:szCs w:val="20"/>
        </w:rPr>
        <w:t>Školská 5, 975 90 Banská Bystrica</w:t>
      </w:r>
    </w:p>
    <w:p w14:paraId="39341BCD" w14:textId="264DCF60" w:rsidR="00BE067D" w:rsidRDefault="00BE067D" w:rsidP="00DE5C84">
      <w:pPr>
        <w:pStyle w:val="tl1"/>
        <w:rPr>
          <w:rFonts w:ascii="Calibri" w:hAnsi="Calibri" w:cs="Calibri"/>
          <w:bCs/>
          <w:iCs/>
          <w:sz w:val="20"/>
          <w:szCs w:val="20"/>
        </w:rPr>
      </w:pPr>
      <w:r>
        <w:rPr>
          <w:rFonts w:ascii="Calibri" w:hAnsi="Calibri" w:cs="Calibri"/>
          <w:bCs/>
          <w:iCs/>
          <w:sz w:val="20"/>
          <w:szCs w:val="20"/>
        </w:rPr>
        <w:t>IČO:</w:t>
      </w:r>
      <w:r>
        <w:rPr>
          <w:rFonts w:ascii="Calibri" w:hAnsi="Calibri" w:cs="Calibri"/>
          <w:bCs/>
          <w:iCs/>
          <w:sz w:val="20"/>
          <w:szCs w:val="20"/>
        </w:rPr>
        <w:tab/>
      </w:r>
      <w:r>
        <w:rPr>
          <w:rFonts w:ascii="Calibri" w:hAnsi="Calibri" w:cs="Calibri"/>
          <w:bCs/>
          <w:iCs/>
          <w:sz w:val="20"/>
          <w:szCs w:val="20"/>
        </w:rPr>
        <w:tab/>
      </w:r>
      <w:r>
        <w:rPr>
          <w:rFonts w:ascii="Calibri" w:hAnsi="Calibri" w:cs="Calibri"/>
          <w:bCs/>
          <w:iCs/>
          <w:sz w:val="20"/>
          <w:szCs w:val="20"/>
        </w:rPr>
        <w:tab/>
      </w:r>
      <w:r w:rsidR="006B35B1">
        <w:rPr>
          <w:rFonts w:ascii="Calibri" w:hAnsi="Calibri" w:cs="Calibri"/>
          <w:bCs/>
          <w:iCs/>
          <w:sz w:val="20"/>
          <w:szCs w:val="20"/>
        </w:rPr>
        <w:t>00158496</w:t>
      </w:r>
    </w:p>
    <w:p w14:paraId="428E4F94" w14:textId="50C2904F" w:rsidR="002C7050" w:rsidRDefault="002C7050" w:rsidP="00DE5C84">
      <w:pPr>
        <w:pStyle w:val="tl1"/>
        <w:rPr>
          <w:rFonts w:ascii="Calibri" w:hAnsi="Calibri" w:cs="Calibri"/>
          <w:bCs/>
          <w:iCs/>
          <w:sz w:val="20"/>
          <w:szCs w:val="20"/>
        </w:rPr>
      </w:pPr>
      <w:r>
        <w:rPr>
          <w:rFonts w:ascii="Calibri" w:hAnsi="Calibri" w:cs="Calibri"/>
          <w:bCs/>
          <w:iCs/>
          <w:sz w:val="20"/>
          <w:szCs w:val="20"/>
        </w:rPr>
        <w:t>Štatutárny orgán:</w:t>
      </w:r>
      <w:r>
        <w:rPr>
          <w:rFonts w:ascii="Calibri" w:hAnsi="Calibri" w:cs="Calibri"/>
          <w:bCs/>
          <w:iCs/>
          <w:sz w:val="20"/>
          <w:szCs w:val="20"/>
        </w:rPr>
        <w:tab/>
      </w:r>
      <w:r w:rsidR="00FE1C78">
        <w:rPr>
          <w:rFonts w:ascii="Calibri" w:hAnsi="Calibri" w:cs="Calibri"/>
          <w:bCs/>
          <w:iCs/>
          <w:sz w:val="20"/>
          <w:szCs w:val="20"/>
        </w:rPr>
        <w:t>Ing. Ľuba Englerová</w:t>
      </w:r>
      <w:r w:rsidR="00147D82">
        <w:rPr>
          <w:rFonts w:ascii="Calibri" w:hAnsi="Calibri" w:cs="Calibri"/>
          <w:bCs/>
          <w:iCs/>
          <w:sz w:val="20"/>
          <w:szCs w:val="20"/>
        </w:rPr>
        <w:t>, riaditeľ</w:t>
      </w:r>
      <w:r w:rsidR="00FE1C78">
        <w:rPr>
          <w:rFonts w:ascii="Calibri" w:hAnsi="Calibri" w:cs="Calibri"/>
          <w:bCs/>
          <w:iCs/>
          <w:sz w:val="20"/>
          <w:szCs w:val="20"/>
        </w:rPr>
        <w:t>ka</w:t>
      </w:r>
      <w:r w:rsidR="00570E20">
        <w:rPr>
          <w:rFonts w:ascii="Calibri" w:hAnsi="Calibri" w:cs="Calibri"/>
          <w:bCs/>
          <w:iCs/>
          <w:sz w:val="20"/>
          <w:szCs w:val="20"/>
        </w:rPr>
        <w:t xml:space="preserve"> </w:t>
      </w:r>
      <w:r w:rsidR="006B35B1">
        <w:rPr>
          <w:rFonts w:ascii="Calibri" w:hAnsi="Calibri" w:cs="Calibri"/>
          <w:bCs/>
          <w:iCs/>
          <w:sz w:val="20"/>
          <w:szCs w:val="20"/>
        </w:rPr>
        <w:t>SOŠ HSaO Banská Bystrica</w:t>
      </w:r>
    </w:p>
    <w:p w14:paraId="183CEA1A" w14:textId="53E18BD0" w:rsidR="00570E20" w:rsidRDefault="002C7050" w:rsidP="00DE5C84">
      <w:pPr>
        <w:pStyle w:val="tl1"/>
        <w:rPr>
          <w:rFonts w:ascii="Calibri" w:hAnsi="Calibri" w:cs="Calibri"/>
          <w:bCs/>
          <w:iCs/>
          <w:sz w:val="20"/>
          <w:szCs w:val="20"/>
        </w:rPr>
      </w:pPr>
      <w:r>
        <w:rPr>
          <w:rFonts w:ascii="Calibri" w:hAnsi="Calibri" w:cs="Calibri"/>
          <w:bCs/>
          <w:iCs/>
          <w:sz w:val="20"/>
          <w:szCs w:val="20"/>
        </w:rPr>
        <w:t>Právna forma:</w:t>
      </w:r>
      <w:r>
        <w:rPr>
          <w:rFonts w:ascii="Calibri" w:hAnsi="Calibri" w:cs="Calibri"/>
          <w:bCs/>
          <w:iCs/>
          <w:sz w:val="20"/>
          <w:szCs w:val="20"/>
        </w:rPr>
        <w:tab/>
      </w:r>
      <w:r w:rsidR="00607705">
        <w:rPr>
          <w:rFonts w:ascii="Calibri" w:hAnsi="Calibri" w:cs="Calibri"/>
          <w:bCs/>
          <w:iCs/>
          <w:sz w:val="20"/>
          <w:szCs w:val="20"/>
        </w:rPr>
        <w:tab/>
      </w:r>
      <w:r w:rsidR="006B35B1">
        <w:rPr>
          <w:rFonts w:ascii="Calibri" w:hAnsi="Calibri" w:cs="Calibri"/>
          <w:bCs/>
          <w:iCs/>
          <w:sz w:val="20"/>
          <w:szCs w:val="20"/>
        </w:rPr>
        <w:t>príspevková</w:t>
      </w:r>
      <w:r w:rsidR="00570E20">
        <w:rPr>
          <w:rFonts w:ascii="Calibri" w:hAnsi="Calibri" w:cs="Calibri"/>
          <w:bCs/>
          <w:iCs/>
          <w:sz w:val="20"/>
          <w:szCs w:val="20"/>
        </w:rPr>
        <w:t xml:space="preserve"> </w:t>
      </w:r>
      <w:r w:rsidRPr="00C860A7">
        <w:rPr>
          <w:rFonts w:ascii="Calibri" w:hAnsi="Calibri" w:cs="Calibri"/>
          <w:bCs/>
          <w:iCs/>
          <w:sz w:val="20"/>
          <w:szCs w:val="20"/>
        </w:rPr>
        <w:t>organizácia</w:t>
      </w:r>
    </w:p>
    <w:p w14:paraId="3F55729B" w14:textId="211C36AA" w:rsidR="00570E20" w:rsidRDefault="00607705" w:rsidP="00DE5C84">
      <w:pPr>
        <w:pStyle w:val="tl1"/>
        <w:rPr>
          <w:rFonts w:ascii="Calibri" w:hAnsi="Calibri" w:cs="Calibri"/>
          <w:bCs/>
          <w:iCs/>
          <w:sz w:val="20"/>
          <w:szCs w:val="20"/>
        </w:rPr>
      </w:pPr>
      <w:r>
        <w:rPr>
          <w:rFonts w:ascii="Calibri" w:hAnsi="Calibri" w:cs="Calibri"/>
          <w:bCs/>
          <w:iCs/>
          <w:sz w:val="20"/>
          <w:szCs w:val="20"/>
        </w:rPr>
        <w:t>Adresa profilu:</w:t>
      </w:r>
      <w:r>
        <w:rPr>
          <w:rFonts w:ascii="Calibri" w:hAnsi="Calibri" w:cs="Calibri"/>
          <w:bCs/>
          <w:iCs/>
          <w:sz w:val="20"/>
          <w:szCs w:val="20"/>
        </w:rPr>
        <w:tab/>
      </w:r>
      <w:r>
        <w:rPr>
          <w:rFonts w:ascii="Calibri" w:hAnsi="Calibri" w:cs="Calibri"/>
          <w:bCs/>
          <w:iCs/>
          <w:sz w:val="20"/>
          <w:szCs w:val="20"/>
        </w:rPr>
        <w:tab/>
      </w:r>
      <w:hyperlink r:id="rId8" w:history="1">
        <w:r w:rsidR="00AA2528" w:rsidRPr="00205980">
          <w:rPr>
            <w:rStyle w:val="Hypertextovprepojenie"/>
            <w:rFonts w:ascii="Calibri" w:hAnsi="Calibri" w:cs="Calibri"/>
            <w:bCs/>
            <w:iCs/>
            <w:sz w:val="20"/>
            <w:szCs w:val="20"/>
          </w:rPr>
          <w:t>https://www.uvo.gov.sk/vyhladavanie-profilov/</w:t>
        </w:r>
        <w:r w:rsidR="00037D87">
          <w:rPr>
            <w:rStyle w:val="Hypertextovprepojenie"/>
            <w:rFonts w:ascii="Calibri" w:hAnsi="Calibri" w:cs="Calibri"/>
            <w:bCs/>
            <w:iCs/>
            <w:sz w:val="20"/>
            <w:szCs w:val="20"/>
          </w:rPr>
          <w:t>detail</w:t>
        </w:r>
        <w:r w:rsidR="00AA2528" w:rsidRPr="00205980">
          <w:rPr>
            <w:rStyle w:val="Hypertextovprepojenie"/>
            <w:rFonts w:ascii="Calibri" w:hAnsi="Calibri" w:cs="Calibri"/>
            <w:bCs/>
            <w:iCs/>
            <w:sz w:val="20"/>
            <w:szCs w:val="20"/>
          </w:rPr>
          <w:t>/294</w:t>
        </w:r>
      </w:hyperlink>
    </w:p>
    <w:p w14:paraId="63B9C1A5" w14:textId="39E4C6EA" w:rsidR="00607705" w:rsidRDefault="00607705" w:rsidP="00DE5C84">
      <w:pPr>
        <w:pStyle w:val="tl1"/>
        <w:rPr>
          <w:rFonts w:ascii="Calibri" w:hAnsi="Calibri" w:cs="Calibri"/>
          <w:bCs/>
          <w:iCs/>
          <w:sz w:val="20"/>
          <w:szCs w:val="20"/>
        </w:rPr>
      </w:pPr>
    </w:p>
    <w:p w14:paraId="4378FF06" w14:textId="7DC2DB8B" w:rsidR="002C7050" w:rsidRPr="00BF7A08" w:rsidRDefault="002C7050" w:rsidP="00203445">
      <w:pPr>
        <w:pStyle w:val="tl1"/>
        <w:numPr>
          <w:ilvl w:val="1"/>
          <w:numId w:val="12"/>
        </w:numPr>
        <w:tabs>
          <w:tab w:val="left" w:pos="426"/>
        </w:tabs>
        <w:ind w:left="0" w:firstLine="0"/>
        <w:rPr>
          <w:rFonts w:ascii="Calibri" w:hAnsi="Calibri" w:cs="Calibri"/>
          <w:bCs/>
          <w:iCs/>
          <w:sz w:val="20"/>
          <w:szCs w:val="20"/>
        </w:rPr>
      </w:pPr>
      <w:r w:rsidRPr="008F4B7A">
        <w:rPr>
          <w:rFonts w:ascii="Calibri" w:hAnsi="Calibri" w:cs="Calibri"/>
          <w:bCs/>
          <w:iCs/>
          <w:sz w:val="20"/>
          <w:szCs w:val="20"/>
        </w:rPr>
        <w:t>V prípade tohto verejného obstarávania poskytuje verejnému obstarávateľovi podporné činnosti vo</w:t>
      </w:r>
      <w:r w:rsidR="00BF7A08">
        <w:rPr>
          <w:rFonts w:ascii="Calibri" w:hAnsi="Calibri" w:cs="Calibri"/>
          <w:bCs/>
          <w:iCs/>
          <w:sz w:val="20"/>
          <w:szCs w:val="20"/>
        </w:rPr>
        <w:t xml:space="preserve"> </w:t>
      </w:r>
      <w:r w:rsidR="008F4B7A" w:rsidRPr="00BF7A08">
        <w:rPr>
          <w:rFonts w:ascii="Calibri" w:hAnsi="Calibri" w:cs="Calibri"/>
          <w:bCs/>
          <w:iCs/>
          <w:sz w:val="20"/>
          <w:szCs w:val="20"/>
        </w:rPr>
        <w:t>v</w:t>
      </w:r>
      <w:r w:rsidRPr="00BF7A08">
        <w:rPr>
          <w:rFonts w:ascii="Calibri" w:hAnsi="Calibri" w:cs="Calibri"/>
          <w:bCs/>
          <w:iCs/>
          <w:sz w:val="20"/>
          <w:szCs w:val="20"/>
        </w:rPr>
        <w:t>erejnom obstarávaní centrálna obstarávacia organizácia v zmysle § 15 ods. 2 písm. a) zákona č. 343/2015 Z.z.</w:t>
      </w:r>
      <w:r w:rsidR="00BF7A08">
        <w:rPr>
          <w:rFonts w:ascii="Calibri" w:hAnsi="Calibri" w:cs="Calibri"/>
          <w:bCs/>
          <w:iCs/>
          <w:sz w:val="20"/>
          <w:szCs w:val="20"/>
        </w:rPr>
        <w:t xml:space="preserve"> </w:t>
      </w:r>
      <w:r w:rsidRPr="00BF7A08">
        <w:rPr>
          <w:rFonts w:ascii="Calibri" w:hAnsi="Calibri" w:cs="Calibri"/>
          <w:bCs/>
          <w:iCs/>
          <w:sz w:val="20"/>
          <w:szCs w:val="20"/>
        </w:rPr>
        <w:t xml:space="preserve">o verejnom obstarávaní a o zmene </w:t>
      </w:r>
      <w:r w:rsidR="00494DDC" w:rsidRPr="00BF7A08">
        <w:rPr>
          <w:rFonts w:ascii="Calibri" w:hAnsi="Calibri" w:cs="Calibri"/>
          <w:bCs/>
          <w:iCs/>
          <w:sz w:val="20"/>
          <w:szCs w:val="20"/>
        </w:rPr>
        <w:t>a doplnení niektorých zákonov v znení neskorších predpisov</w:t>
      </w:r>
      <w:r w:rsidR="00BF7A08">
        <w:rPr>
          <w:rFonts w:ascii="Calibri" w:hAnsi="Calibri" w:cs="Calibri"/>
          <w:bCs/>
          <w:iCs/>
          <w:sz w:val="20"/>
          <w:szCs w:val="20"/>
        </w:rPr>
        <w:t xml:space="preserve"> (ďalej len „ZVO“)</w:t>
      </w:r>
      <w:r w:rsidR="00494DDC" w:rsidRPr="00BF7A08">
        <w:rPr>
          <w:rFonts w:ascii="Calibri" w:hAnsi="Calibri" w:cs="Calibri"/>
          <w:bCs/>
          <w:iCs/>
          <w:sz w:val="20"/>
          <w:szCs w:val="20"/>
        </w:rPr>
        <w:t>:</w:t>
      </w:r>
      <w:r w:rsidRPr="00BF7A08">
        <w:rPr>
          <w:rFonts w:ascii="Calibri" w:hAnsi="Calibri" w:cs="Calibri"/>
          <w:bCs/>
          <w:iCs/>
          <w:sz w:val="20"/>
          <w:szCs w:val="20"/>
        </w:rPr>
        <w:t xml:space="preserve"> </w:t>
      </w:r>
    </w:p>
    <w:p w14:paraId="6299D4B7" w14:textId="77777777" w:rsidR="006C4098" w:rsidRPr="0063584C" w:rsidRDefault="006C4098" w:rsidP="006C4098">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Banskobystrický samosprávny kraj</w:t>
      </w:r>
    </w:p>
    <w:p w14:paraId="428258B5" w14:textId="77777777" w:rsidR="006C4098" w:rsidRPr="0063584C" w:rsidRDefault="006C4098" w:rsidP="006C4098">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Námestie SNP 23, 974 01 Banská Bystrica</w:t>
      </w:r>
    </w:p>
    <w:p w14:paraId="00FCDC45" w14:textId="77777777" w:rsidR="006C4098" w:rsidRPr="0063584C" w:rsidRDefault="006C4098" w:rsidP="006C4098">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37828100</w:t>
      </w:r>
    </w:p>
    <w:p w14:paraId="7F9AE621" w14:textId="39786157" w:rsidR="006C4098" w:rsidRPr="0063584C" w:rsidRDefault="006C4098" w:rsidP="006C4098">
      <w:pPr>
        <w:rPr>
          <w:rFonts w:ascii="Calibri" w:hAnsi="Calibri" w:cs="Calibri"/>
          <w:iCs/>
          <w:sz w:val="20"/>
          <w:szCs w:val="20"/>
        </w:rPr>
      </w:pPr>
      <w:r w:rsidRPr="0063584C">
        <w:rPr>
          <w:rFonts w:ascii="Calibri" w:hAnsi="Calibri" w:cs="Calibri"/>
          <w:iCs/>
          <w:sz w:val="20"/>
          <w:szCs w:val="20"/>
        </w:rPr>
        <w:t>Kontaktná osoba:</w:t>
      </w:r>
      <w:r w:rsidRPr="0063584C">
        <w:rPr>
          <w:rFonts w:ascii="Calibri" w:hAnsi="Calibri" w:cs="Calibri"/>
          <w:iCs/>
          <w:sz w:val="20"/>
          <w:szCs w:val="20"/>
        </w:rPr>
        <w:tab/>
      </w:r>
      <w:r w:rsidR="00014B1A">
        <w:rPr>
          <w:rFonts w:ascii="Calibri" w:hAnsi="Calibri" w:cs="Calibri"/>
          <w:iCs/>
          <w:sz w:val="20"/>
          <w:szCs w:val="20"/>
        </w:rPr>
        <w:t>Beáta Fulnečková</w:t>
      </w:r>
    </w:p>
    <w:p w14:paraId="747B807D" w14:textId="24343F38" w:rsidR="006C4098" w:rsidRPr="00E91DC2" w:rsidRDefault="006C4098" w:rsidP="006C4098">
      <w:pPr>
        <w:rPr>
          <w:rFonts w:ascii="Calibri" w:hAnsi="Calibri" w:cs="Calibri"/>
          <w:iCs/>
          <w:sz w:val="20"/>
          <w:szCs w:val="20"/>
        </w:rPr>
      </w:pPr>
      <w:r w:rsidRPr="00E91DC2">
        <w:rPr>
          <w:rFonts w:ascii="Calibri" w:hAnsi="Calibri" w:cs="Calibri"/>
          <w:iCs/>
          <w:sz w:val="20"/>
          <w:szCs w:val="20"/>
        </w:rPr>
        <w:t>Komunikačné rozhranie:</w:t>
      </w:r>
      <w:r w:rsidRPr="00E91DC2">
        <w:rPr>
          <w:rFonts w:ascii="Calibri" w:hAnsi="Calibri" w:cs="Calibri"/>
          <w:iCs/>
          <w:sz w:val="20"/>
          <w:szCs w:val="20"/>
        </w:rPr>
        <w:tab/>
      </w:r>
      <w:r w:rsidR="00E16E30" w:rsidRPr="00E91DC2">
        <w:rPr>
          <w:rStyle w:val="Hypertextovprepojenie"/>
          <w:rFonts w:ascii="Calibri" w:hAnsi="Calibri" w:cs="Calibri"/>
          <w:iCs/>
          <w:sz w:val="20"/>
          <w:szCs w:val="20"/>
        </w:rPr>
        <w:t>https://jose</w:t>
      </w:r>
      <w:r w:rsidR="00E91DC2" w:rsidRPr="00E91DC2">
        <w:rPr>
          <w:rStyle w:val="Hypertextovprepojenie"/>
          <w:rFonts w:ascii="Calibri" w:hAnsi="Calibri" w:cs="Calibri"/>
          <w:iCs/>
          <w:sz w:val="20"/>
          <w:szCs w:val="20"/>
        </w:rPr>
        <w:t>phine.proebiz.com/</w:t>
      </w:r>
      <w:r w:rsidR="005A3842">
        <w:rPr>
          <w:rStyle w:val="Hypertextovprepojenie"/>
          <w:rFonts w:ascii="Calibri" w:hAnsi="Calibri" w:cs="Calibri"/>
          <w:iCs/>
          <w:sz w:val="20"/>
          <w:szCs w:val="20"/>
        </w:rPr>
        <w:t>sk</w:t>
      </w:r>
    </w:p>
    <w:p w14:paraId="4CD693F0" w14:textId="77777777" w:rsidR="006C4098" w:rsidRPr="0063584C" w:rsidRDefault="006C4098" w:rsidP="006C4098">
      <w:pPr>
        <w:rPr>
          <w:rFonts w:ascii="Calibri" w:hAnsi="Calibri" w:cs="Calibri"/>
          <w:sz w:val="20"/>
          <w:szCs w:val="20"/>
        </w:rPr>
      </w:pPr>
    </w:p>
    <w:p w14:paraId="05210424" w14:textId="380611C3" w:rsidR="009C725C" w:rsidRPr="00D5369E" w:rsidRDefault="006C4098" w:rsidP="00D5369E">
      <w:pPr>
        <w:pStyle w:val="tl1"/>
        <w:jc w:val="left"/>
        <w:rPr>
          <w:rFonts w:ascii="Calibri" w:hAnsi="Calibri" w:cs="Calibri"/>
          <w:b/>
          <w:bCs/>
          <w:sz w:val="20"/>
          <w:szCs w:val="20"/>
        </w:rPr>
      </w:pPr>
      <w:r w:rsidRPr="0063584C">
        <w:rPr>
          <w:rFonts w:ascii="Calibri" w:hAnsi="Calibri" w:cs="Calibri"/>
          <w:b/>
          <w:bCs/>
          <w:sz w:val="20"/>
          <w:szCs w:val="20"/>
        </w:rPr>
        <w:t>2.  PREDMET ZÁKAZKY</w:t>
      </w:r>
      <w:r w:rsidR="009247F1">
        <w:rPr>
          <w:rFonts w:ascii="Calibri" w:hAnsi="Calibri" w:cs="Calibri"/>
          <w:b/>
          <w:bCs/>
          <w:sz w:val="20"/>
          <w:szCs w:val="20"/>
        </w:rPr>
        <w:t>.</w:t>
      </w:r>
    </w:p>
    <w:p w14:paraId="52626C0E" w14:textId="77777777" w:rsidR="000279D9" w:rsidRPr="00654E50" w:rsidRDefault="00E35F74" w:rsidP="000279D9">
      <w:pPr>
        <w:jc w:val="both"/>
        <w:rPr>
          <w:rFonts w:asciiTheme="minorHAnsi" w:hAnsiTheme="minorHAnsi" w:cs="Calibri"/>
          <w:sz w:val="20"/>
          <w:szCs w:val="20"/>
        </w:rPr>
      </w:pPr>
      <w:r w:rsidRPr="008C382A">
        <w:rPr>
          <w:rFonts w:asciiTheme="minorHAnsi" w:hAnsiTheme="minorHAnsi"/>
          <w:sz w:val="20"/>
          <w:szCs w:val="20"/>
        </w:rPr>
        <w:t>2.</w:t>
      </w:r>
      <w:r w:rsidRPr="008C382A">
        <w:rPr>
          <w:rFonts w:asciiTheme="minorHAnsi" w:hAnsiTheme="minorHAnsi"/>
          <w:noProof/>
          <w:sz w:val="20"/>
          <w:szCs w:val="20"/>
          <w:lang w:eastAsia="sk-SK"/>
        </w:rPr>
        <w:t>1</w:t>
      </w:r>
      <w:r w:rsidR="00AA2528">
        <w:rPr>
          <w:rFonts w:asciiTheme="minorHAnsi" w:hAnsiTheme="minorHAnsi"/>
          <w:noProof/>
          <w:sz w:val="20"/>
          <w:szCs w:val="20"/>
          <w:lang w:eastAsia="sk-SK"/>
        </w:rPr>
        <w:t xml:space="preserve">. </w:t>
      </w:r>
      <w:r w:rsidR="000279D9" w:rsidRPr="00654E50">
        <w:rPr>
          <w:rFonts w:asciiTheme="minorHAnsi" w:hAnsiTheme="minorHAnsi" w:cs="Calibri"/>
          <w:sz w:val="20"/>
          <w:szCs w:val="20"/>
        </w:rPr>
        <w:t>Predmetom zákazky je nadstavba jedného podlažia existujúcej trojpodlažnej budovy pre školstvo, vzdelávanie a výskum, ktorá je pod súpisným číslom 3506 vedená na LV č. 6989 v k.ú. Banská Bystrica. Stavba sa nachádza na dvoch pozemkoch - KN-C č. 2515/2 a 2515/1, pričom pozemok 2515/1 je identifikovaný ako p.č. UO-E (KN-E) 1660/3. Pozemky aj dotknutá budova je v majetku BBSK, Nám.</w:t>
      </w:r>
      <w:r w:rsidR="000279D9">
        <w:rPr>
          <w:rFonts w:asciiTheme="minorHAnsi" w:hAnsiTheme="minorHAnsi" w:cs="Calibri"/>
          <w:sz w:val="20"/>
          <w:szCs w:val="20"/>
        </w:rPr>
        <w:t xml:space="preserve"> SNP 23, 97401 Banská Bystrica. </w:t>
      </w:r>
      <w:r w:rsidR="000279D9" w:rsidRPr="00654E50">
        <w:rPr>
          <w:rFonts w:asciiTheme="minorHAnsi" w:hAnsiTheme="minorHAnsi" w:cs="Calibri"/>
          <w:sz w:val="20"/>
          <w:szCs w:val="20"/>
        </w:rPr>
        <w:t xml:space="preserve">Budova - stavba je v prevádzke od roku 1967 ako Stredná odborná škola a slúži pre výučbu, s pôsobnosťou v okrese B. Bystrica. Nadstavbu navrhujeme nad celým pôdorysom stavby, bez zabratia ďalšieho pozemku (bez zvýšenia zastavanosti) bez zásahov do obvodových stien. </w:t>
      </w:r>
    </w:p>
    <w:p w14:paraId="24D832D3" w14:textId="77777777" w:rsidR="000279D9" w:rsidRDefault="000279D9" w:rsidP="000279D9">
      <w:pPr>
        <w:jc w:val="both"/>
        <w:rPr>
          <w:rFonts w:asciiTheme="minorHAnsi" w:hAnsiTheme="minorHAnsi" w:cs="Calibri"/>
          <w:sz w:val="20"/>
          <w:szCs w:val="20"/>
        </w:rPr>
      </w:pPr>
    </w:p>
    <w:p w14:paraId="285A0480" w14:textId="4AFD3494" w:rsidR="00E35F74" w:rsidRDefault="000279D9" w:rsidP="00012026">
      <w:pPr>
        <w:jc w:val="both"/>
        <w:rPr>
          <w:rFonts w:asciiTheme="minorHAnsi" w:hAnsiTheme="minorHAnsi" w:cs="Calibri"/>
          <w:sz w:val="20"/>
          <w:szCs w:val="20"/>
        </w:rPr>
      </w:pPr>
      <w:r w:rsidRPr="00654E50">
        <w:rPr>
          <w:rFonts w:asciiTheme="minorHAnsi" w:hAnsiTheme="minorHAnsi" w:cs="Calibri"/>
          <w:sz w:val="20"/>
          <w:szCs w:val="20"/>
        </w:rPr>
        <w:t>Nadstavba sa dotýka len vnútorných priestorov existujúcej budovy a okolitých spevnených plôch. Do existujúcich nosných konštrukcií stavby nenavrhujeme zasahovať, nadstavba využije ich pôdorysné polohy pre vlastné nosné a obvodové konštrukcie</w:t>
      </w:r>
      <w:r>
        <w:rPr>
          <w:rFonts w:asciiTheme="minorHAnsi" w:hAnsiTheme="minorHAnsi" w:cs="Calibri"/>
          <w:sz w:val="20"/>
          <w:szCs w:val="20"/>
        </w:rPr>
        <w:t>.</w:t>
      </w:r>
    </w:p>
    <w:p w14:paraId="2537B2DA" w14:textId="77777777" w:rsidR="000279D9" w:rsidRDefault="000279D9" w:rsidP="00012026">
      <w:pPr>
        <w:jc w:val="both"/>
        <w:rPr>
          <w:rFonts w:asciiTheme="minorHAnsi" w:hAnsiTheme="minorHAnsi"/>
          <w:sz w:val="20"/>
          <w:szCs w:val="20"/>
        </w:rPr>
      </w:pPr>
    </w:p>
    <w:p w14:paraId="6ED6EDB3" w14:textId="02983BB8" w:rsidR="000279D9" w:rsidRPr="000279D9" w:rsidRDefault="000279D9" w:rsidP="00012026">
      <w:pPr>
        <w:jc w:val="both"/>
        <w:rPr>
          <w:rFonts w:ascii="Calibri" w:hAnsi="Calibri" w:cs="Calibri"/>
          <w:b/>
        </w:rPr>
      </w:pPr>
      <w:r w:rsidRPr="0028416E">
        <w:rPr>
          <w:rFonts w:asciiTheme="minorHAnsi" w:hAnsiTheme="minorHAnsi"/>
          <w:sz w:val="20"/>
          <w:szCs w:val="20"/>
        </w:rPr>
        <w:t xml:space="preserve">Podrobný opis predmetu zákazky je uvedený v časti </w:t>
      </w:r>
      <w:r w:rsidRPr="00FE1C78">
        <w:rPr>
          <w:rFonts w:asciiTheme="minorHAnsi" w:hAnsiTheme="minorHAnsi"/>
          <w:b/>
          <w:sz w:val="20"/>
          <w:szCs w:val="20"/>
        </w:rPr>
        <w:t xml:space="preserve">B. Opis predmetu zákazky </w:t>
      </w:r>
      <w:r w:rsidRPr="0028416E">
        <w:rPr>
          <w:rFonts w:asciiTheme="minorHAnsi" w:hAnsiTheme="minorHAnsi"/>
          <w:sz w:val="20"/>
          <w:szCs w:val="20"/>
        </w:rPr>
        <w:t>týchto súťažných podkladov (ďalej aj „</w:t>
      </w:r>
      <w:r w:rsidRPr="00FE1C78">
        <w:rPr>
          <w:rFonts w:asciiTheme="minorHAnsi" w:hAnsiTheme="minorHAnsi"/>
          <w:b/>
          <w:sz w:val="20"/>
          <w:szCs w:val="20"/>
        </w:rPr>
        <w:t>SP</w:t>
      </w:r>
      <w:r w:rsidRPr="0028416E">
        <w:rPr>
          <w:rFonts w:asciiTheme="minorHAnsi" w:hAnsiTheme="minorHAnsi"/>
          <w:sz w:val="20"/>
          <w:szCs w:val="20"/>
        </w:rPr>
        <w:t xml:space="preserve">“) a v prílohách týchto SP. </w:t>
      </w:r>
    </w:p>
    <w:p w14:paraId="206B6065" w14:textId="77777777" w:rsidR="00E35F74" w:rsidRPr="0028416E" w:rsidRDefault="00E35F74" w:rsidP="00E35F74">
      <w:pPr>
        <w:rPr>
          <w:rFonts w:asciiTheme="minorHAnsi" w:hAnsiTheme="minorHAnsi"/>
          <w:sz w:val="20"/>
          <w:szCs w:val="20"/>
        </w:rPr>
      </w:pPr>
    </w:p>
    <w:p w14:paraId="525DB784" w14:textId="77777777" w:rsidR="00E35F74" w:rsidRPr="00C860A7" w:rsidRDefault="00E35F74" w:rsidP="00E35F74">
      <w:pPr>
        <w:rPr>
          <w:rFonts w:asciiTheme="minorHAnsi" w:hAnsiTheme="minorHAnsi"/>
          <w:sz w:val="20"/>
          <w:szCs w:val="20"/>
        </w:rPr>
      </w:pPr>
      <w:r w:rsidRPr="00C860A7">
        <w:rPr>
          <w:rFonts w:asciiTheme="minorHAnsi" w:hAnsiTheme="minorHAnsi"/>
          <w:sz w:val="20"/>
          <w:szCs w:val="20"/>
        </w:rPr>
        <w:t>2.2. Spoločný slovník obstarávania (CPV).</w:t>
      </w:r>
    </w:p>
    <w:p w14:paraId="2C3C0B94" w14:textId="77777777" w:rsidR="00AA2528" w:rsidRPr="00C860A7" w:rsidRDefault="00E35F74" w:rsidP="00AA2528">
      <w:pPr>
        <w:rPr>
          <w:rFonts w:asciiTheme="minorHAnsi" w:hAnsiTheme="minorHAnsi"/>
          <w:sz w:val="20"/>
          <w:szCs w:val="20"/>
        </w:rPr>
      </w:pPr>
      <w:r w:rsidRPr="00C860A7">
        <w:rPr>
          <w:rFonts w:asciiTheme="minorHAnsi" w:hAnsiTheme="minorHAnsi"/>
          <w:sz w:val="20"/>
          <w:szCs w:val="20"/>
        </w:rPr>
        <w:t>Hlav</w:t>
      </w:r>
      <w:r w:rsidR="0075677F" w:rsidRPr="00C860A7">
        <w:rPr>
          <w:rFonts w:asciiTheme="minorHAnsi" w:hAnsiTheme="minorHAnsi"/>
          <w:sz w:val="20"/>
          <w:szCs w:val="20"/>
        </w:rPr>
        <w:t xml:space="preserve">ný predmet, </w:t>
      </w:r>
      <w:r w:rsidRPr="00C860A7">
        <w:rPr>
          <w:rFonts w:asciiTheme="minorHAnsi" w:hAnsiTheme="minorHAnsi"/>
          <w:sz w:val="20"/>
          <w:szCs w:val="20"/>
        </w:rPr>
        <w:t>hlavný slovník:</w:t>
      </w:r>
      <w:bookmarkStart w:id="0" w:name="_Hlk505268534"/>
      <w:r w:rsidR="0075677F" w:rsidRPr="00C860A7">
        <w:rPr>
          <w:rFonts w:asciiTheme="minorHAnsi" w:hAnsiTheme="minorHAnsi"/>
          <w:sz w:val="20"/>
          <w:szCs w:val="20"/>
        </w:rPr>
        <w:tab/>
      </w:r>
      <w:r w:rsidR="0075677F" w:rsidRPr="00C860A7">
        <w:rPr>
          <w:rFonts w:asciiTheme="minorHAnsi" w:hAnsiTheme="minorHAnsi"/>
          <w:sz w:val="20"/>
          <w:szCs w:val="20"/>
        </w:rPr>
        <w:tab/>
      </w:r>
      <w:r w:rsidR="00AA2528">
        <w:rPr>
          <w:rFonts w:asciiTheme="minorHAnsi" w:hAnsiTheme="minorHAnsi"/>
          <w:sz w:val="20"/>
          <w:szCs w:val="20"/>
        </w:rPr>
        <w:t>45214200-2</w:t>
      </w:r>
      <w:r w:rsidR="00AA2528" w:rsidRPr="00C860A7">
        <w:rPr>
          <w:rFonts w:asciiTheme="minorHAnsi" w:hAnsiTheme="minorHAnsi"/>
          <w:sz w:val="20"/>
          <w:szCs w:val="20"/>
        </w:rPr>
        <w:t xml:space="preserve"> Stavebné práce na stavbe budov </w:t>
      </w:r>
      <w:r w:rsidR="00AA2528">
        <w:rPr>
          <w:rFonts w:asciiTheme="minorHAnsi" w:hAnsiTheme="minorHAnsi"/>
          <w:sz w:val="20"/>
          <w:szCs w:val="20"/>
        </w:rPr>
        <w:t>škôl</w:t>
      </w:r>
    </w:p>
    <w:p w14:paraId="50A76564" w14:textId="7DDEF567" w:rsidR="0055526B" w:rsidRDefault="0055526B" w:rsidP="00AA2528">
      <w:pPr>
        <w:rPr>
          <w:rFonts w:asciiTheme="minorHAnsi" w:hAnsiTheme="minorHAnsi"/>
          <w:sz w:val="20"/>
          <w:szCs w:val="20"/>
        </w:rPr>
      </w:pPr>
      <w:r w:rsidRPr="00C860A7">
        <w:rPr>
          <w:rFonts w:asciiTheme="minorHAnsi" w:hAnsiTheme="minorHAnsi"/>
          <w:sz w:val="20"/>
          <w:szCs w:val="20"/>
        </w:rPr>
        <w:t>Doplnkový predmet: hlavný slovník:</w:t>
      </w:r>
      <w:r w:rsidRPr="00C860A7">
        <w:rPr>
          <w:rFonts w:asciiTheme="minorHAnsi" w:hAnsiTheme="minorHAnsi"/>
          <w:sz w:val="20"/>
          <w:szCs w:val="20"/>
        </w:rPr>
        <w:tab/>
        <w:t>45220000-5 Inžinierske práce a stavebné práce</w:t>
      </w:r>
    </w:p>
    <w:p w14:paraId="0F604603" w14:textId="77777777" w:rsidR="00AA2528" w:rsidRDefault="00AA2528" w:rsidP="00AA2528">
      <w:pP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45310000-3 Elektroinštalačné práce</w:t>
      </w:r>
    </w:p>
    <w:p w14:paraId="7B6AA725" w14:textId="77777777" w:rsidR="00AA2528" w:rsidRDefault="00AA2528" w:rsidP="00AA2528">
      <w:pP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45111300-1 Demontážne práce</w:t>
      </w:r>
    </w:p>
    <w:p w14:paraId="459B3046" w14:textId="77777777" w:rsidR="00AA2528" w:rsidRPr="00C860A7" w:rsidRDefault="00AA2528" w:rsidP="00AA2528">
      <w:pP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45255400-3 Montážne práce</w:t>
      </w:r>
    </w:p>
    <w:p w14:paraId="0D22062B" w14:textId="71964194" w:rsidR="0075677F" w:rsidRPr="00C860A7" w:rsidRDefault="005362E0" w:rsidP="00E35F74">
      <w:pP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bookmarkEnd w:id="0"/>
    </w:p>
    <w:p w14:paraId="6D535950" w14:textId="446F01F0" w:rsidR="00E35F74" w:rsidRDefault="00E35F74" w:rsidP="00E35F74">
      <w:pPr>
        <w:rPr>
          <w:rFonts w:asciiTheme="minorHAnsi" w:hAnsiTheme="minorHAnsi"/>
          <w:sz w:val="20"/>
          <w:szCs w:val="20"/>
        </w:rPr>
      </w:pPr>
      <w:r w:rsidRPr="00C860A7">
        <w:rPr>
          <w:rFonts w:asciiTheme="minorHAnsi" w:hAnsiTheme="minorHAnsi"/>
          <w:sz w:val="20"/>
          <w:szCs w:val="20"/>
        </w:rPr>
        <w:t>2.3. Predmet zákazky nie je rozdelený na časti, uchádzači budú predkladať ponuky na celý predmet zákazky.</w:t>
      </w:r>
    </w:p>
    <w:p w14:paraId="31964D05" w14:textId="1E382B2F" w:rsidR="00E35F74" w:rsidRPr="00C860A7" w:rsidRDefault="00E35F74" w:rsidP="00E35F74">
      <w:pPr>
        <w:rPr>
          <w:rFonts w:asciiTheme="minorHAnsi" w:hAnsiTheme="minorHAnsi"/>
          <w:sz w:val="20"/>
          <w:szCs w:val="20"/>
        </w:rPr>
      </w:pPr>
    </w:p>
    <w:p w14:paraId="32ABA52A" w14:textId="04584DAA" w:rsidR="00233AD6" w:rsidRDefault="00565756" w:rsidP="00E35F74">
      <w:pPr>
        <w:rPr>
          <w:rFonts w:asciiTheme="minorHAnsi" w:hAnsiTheme="minorHAnsi"/>
          <w:sz w:val="20"/>
          <w:szCs w:val="20"/>
        </w:rPr>
      </w:pPr>
      <w:r>
        <w:rPr>
          <w:rFonts w:asciiTheme="minorHAnsi" w:hAnsiTheme="minorHAnsi"/>
          <w:sz w:val="20"/>
          <w:szCs w:val="20"/>
        </w:rPr>
        <w:t>2.</w:t>
      </w:r>
      <w:r w:rsidR="00607705">
        <w:rPr>
          <w:rFonts w:asciiTheme="minorHAnsi" w:hAnsiTheme="minorHAnsi"/>
          <w:sz w:val="20"/>
          <w:szCs w:val="20"/>
        </w:rPr>
        <w:t>4</w:t>
      </w:r>
      <w:r w:rsidR="00E35F74" w:rsidRPr="00C860A7">
        <w:rPr>
          <w:rFonts w:asciiTheme="minorHAnsi" w:hAnsiTheme="minorHAnsi"/>
          <w:sz w:val="20"/>
          <w:szCs w:val="20"/>
        </w:rPr>
        <w:t xml:space="preserve">. Predpokladaná hodnota zákazky bola určená </w:t>
      </w:r>
      <w:r w:rsidR="000D078C" w:rsidRPr="00C860A7">
        <w:rPr>
          <w:rFonts w:asciiTheme="minorHAnsi" w:hAnsiTheme="minorHAnsi"/>
          <w:sz w:val="20"/>
          <w:szCs w:val="20"/>
        </w:rPr>
        <w:t>na</w:t>
      </w:r>
      <w:r w:rsidR="00E35F74" w:rsidRPr="00C860A7">
        <w:rPr>
          <w:rFonts w:asciiTheme="minorHAnsi" w:hAnsiTheme="minorHAnsi"/>
          <w:sz w:val="20"/>
          <w:szCs w:val="20"/>
        </w:rPr>
        <w:t xml:space="preserve"> </w:t>
      </w:r>
      <w:r w:rsidR="00B52319" w:rsidRPr="00576BE2">
        <w:rPr>
          <w:rFonts w:asciiTheme="minorHAnsi" w:hAnsiTheme="minorHAnsi"/>
          <w:b/>
          <w:sz w:val="20"/>
          <w:szCs w:val="20"/>
        </w:rPr>
        <w:t>573 482</w:t>
      </w:r>
      <w:r w:rsidR="00E35F74" w:rsidRPr="00576BE2">
        <w:rPr>
          <w:rFonts w:asciiTheme="minorHAnsi" w:hAnsiTheme="minorHAnsi"/>
          <w:b/>
          <w:sz w:val="20"/>
          <w:szCs w:val="20"/>
        </w:rPr>
        <w:t>,</w:t>
      </w:r>
      <w:r w:rsidR="00B52319" w:rsidRPr="00576BE2">
        <w:rPr>
          <w:rFonts w:asciiTheme="minorHAnsi" w:hAnsiTheme="minorHAnsi"/>
          <w:b/>
          <w:sz w:val="20"/>
          <w:szCs w:val="20"/>
        </w:rPr>
        <w:t>79</w:t>
      </w:r>
      <w:r w:rsidR="00E35F74" w:rsidRPr="00576BE2">
        <w:rPr>
          <w:rFonts w:asciiTheme="minorHAnsi" w:hAnsiTheme="minorHAnsi"/>
          <w:b/>
          <w:sz w:val="20"/>
          <w:szCs w:val="20"/>
        </w:rPr>
        <w:t>- EUR bez DPH</w:t>
      </w:r>
      <w:r w:rsidR="00E35F74" w:rsidRPr="00C860A7">
        <w:rPr>
          <w:rFonts w:asciiTheme="minorHAnsi" w:hAnsiTheme="minorHAnsi"/>
          <w:sz w:val="20"/>
          <w:szCs w:val="20"/>
        </w:rPr>
        <w:t>.</w:t>
      </w:r>
    </w:p>
    <w:p w14:paraId="7470A068" w14:textId="77777777" w:rsidR="00AA2528" w:rsidRPr="00377ADB" w:rsidRDefault="00AA2528" w:rsidP="00E35F74">
      <w:pPr>
        <w:rPr>
          <w:rFonts w:asciiTheme="minorHAnsi" w:hAnsiTheme="minorHAnsi"/>
          <w:sz w:val="20"/>
          <w:szCs w:val="20"/>
        </w:rPr>
      </w:pPr>
    </w:p>
    <w:p w14:paraId="1A80A8F5" w14:textId="4E994B54" w:rsidR="001528C5" w:rsidRPr="00377ADB" w:rsidRDefault="001528C5" w:rsidP="006C4098">
      <w:pPr>
        <w:pStyle w:val="Farebnzoznamzvraznenie11"/>
        <w:ind w:left="0"/>
        <w:jc w:val="both"/>
        <w:rPr>
          <w:rFonts w:ascii="Calibri" w:hAnsi="Calibri" w:cs="Calibri"/>
          <w:b/>
          <w:noProof/>
          <w:vanish/>
          <w:sz w:val="20"/>
          <w:szCs w:val="20"/>
          <w:lang w:eastAsia="sk-SK"/>
        </w:rPr>
      </w:pPr>
    </w:p>
    <w:p w14:paraId="43D672A0" w14:textId="40A25B78" w:rsidR="006C4098" w:rsidRPr="00377ADB" w:rsidRDefault="006C4098" w:rsidP="006C4098">
      <w:pPr>
        <w:pStyle w:val="Farebnzoznamzvraznenie11"/>
        <w:ind w:left="0"/>
        <w:jc w:val="both"/>
        <w:rPr>
          <w:rFonts w:ascii="Calibri" w:hAnsi="Calibri" w:cs="Calibri"/>
          <w:b/>
          <w:sz w:val="20"/>
          <w:szCs w:val="20"/>
        </w:rPr>
      </w:pPr>
      <w:r w:rsidRPr="00377ADB">
        <w:rPr>
          <w:rFonts w:ascii="Calibri" w:hAnsi="Calibri" w:cs="Calibri"/>
          <w:b/>
          <w:bCs/>
          <w:sz w:val="20"/>
          <w:szCs w:val="20"/>
        </w:rPr>
        <w:t>3. VARIANTNÉ RIEŠENIE</w:t>
      </w:r>
      <w:r w:rsidR="002935B3">
        <w:rPr>
          <w:rFonts w:ascii="Calibri" w:hAnsi="Calibri" w:cs="Calibri"/>
          <w:b/>
          <w:bCs/>
          <w:sz w:val="20"/>
          <w:szCs w:val="20"/>
        </w:rPr>
        <w:t>.</w:t>
      </w:r>
    </w:p>
    <w:p w14:paraId="47E8A19E" w14:textId="15727385" w:rsidR="0085395A" w:rsidRDefault="006C4098" w:rsidP="00DE5C84">
      <w:pPr>
        <w:pStyle w:val="tl1"/>
        <w:rPr>
          <w:rFonts w:ascii="Calibri" w:hAnsi="Calibri" w:cs="Calibri"/>
          <w:sz w:val="20"/>
          <w:szCs w:val="20"/>
        </w:rPr>
      </w:pPr>
      <w:r w:rsidRPr="00377ADB">
        <w:rPr>
          <w:rFonts w:ascii="Calibri" w:hAnsi="Calibri" w:cs="Calibri"/>
          <w:sz w:val="20"/>
          <w:szCs w:val="20"/>
        </w:rPr>
        <w:t>3.1. Uchádzačom  sa neumožňuje  predložiť  variantné  riešenie. Ak uchádzač v rámci ponuky predloží aj variantné riešenie, nebude takéto variantné riešenie zaradené do vyhodnocovania.</w:t>
      </w:r>
    </w:p>
    <w:p w14:paraId="62C66365" w14:textId="77777777" w:rsidR="0085395A" w:rsidRPr="0085395A" w:rsidRDefault="0085395A" w:rsidP="00DE5C84">
      <w:pPr>
        <w:pStyle w:val="tl1"/>
        <w:rPr>
          <w:rFonts w:ascii="Calibri" w:hAnsi="Calibri" w:cs="Calibri"/>
          <w:sz w:val="20"/>
          <w:szCs w:val="20"/>
        </w:rPr>
      </w:pPr>
    </w:p>
    <w:p w14:paraId="346608FB" w14:textId="09DC7068" w:rsidR="006C4098" w:rsidRPr="00377ADB" w:rsidRDefault="006C4098" w:rsidP="006C4098">
      <w:pPr>
        <w:pStyle w:val="tl1"/>
        <w:rPr>
          <w:rFonts w:ascii="Calibri" w:hAnsi="Calibri" w:cs="Calibri"/>
          <w:b/>
          <w:bCs/>
          <w:sz w:val="20"/>
          <w:szCs w:val="20"/>
        </w:rPr>
      </w:pPr>
      <w:r w:rsidRPr="00377ADB">
        <w:rPr>
          <w:rFonts w:ascii="Calibri" w:hAnsi="Calibri" w:cs="Calibri"/>
          <w:b/>
          <w:bCs/>
          <w:sz w:val="20"/>
          <w:szCs w:val="20"/>
        </w:rPr>
        <w:t>4. MIESTO, TERMÍN DODANIA A SPÔSOB PLNENIA PREDMETU ZÁKAZKY</w:t>
      </w:r>
      <w:r w:rsidR="002935B3">
        <w:rPr>
          <w:rFonts w:ascii="Calibri" w:hAnsi="Calibri" w:cs="Calibri"/>
          <w:b/>
          <w:bCs/>
          <w:sz w:val="20"/>
          <w:szCs w:val="20"/>
        </w:rPr>
        <w:t>.</w:t>
      </w:r>
    </w:p>
    <w:p w14:paraId="20A49B71" w14:textId="4BE3EE59" w:rsidR="00A07054" w:rsidRPr="00377ADB" w:rsidRDefault="00E35F74" w:rsidP="00E35F74">
      <w:pPr>
        <w:jc w:val="both"/>
        <w:rPr>
          <w:rFonts w:asciiTheme="minorHAnsi" w:hAnsiTheme="minorHAnsi" w:cs="Calibri"/>
          <w:sz w:val="20"/>
          <w:szCs w:val="20"/>
        </w:rPr>
      </w:pPr>
      <w:r w:rsidRPr="00377ADB">
        <w:rPr>
          <w:rFonts w:asciiTheme="minorHAnsi" w:hAnsiTheme="minorHAnsi" w:cs="Calibri"/>
          <w:sz w:val="20"/>
          <w:szCs w:val="20"/>
        </w:rPr>
        <w:t xml:space="preserve">4.1. Miestom </w:t>
      </w:r>
      <w:bookmarkStart w:id="1" w:name="OLE_LINK1"/>
      <w:bookmarkStart w:id="2" w:name="OLE_LINK2"/>
      <w:r w:rsidR="00A07054" w:rsidRPr="00377ADB">
        <w:rPr>
          <w:rFonts w:asciiTheme="minorHAnsi" w:hAnsiTheme="minorHAnsi" w:cs="Calibri"/>
          <w:sz w:val="20"/>
          <w:szCs w:val="20"/>
        </w:rPr>
        <w:t xml:space="preserve">plnenia </w:t>
      </w:r>
      <w:r w:rsidRPr="00377ADB">
        <w:rPr>
          <w:rFonts w:asciiTheme="minorHAnsi" w:hAnsiTheme="minorHAnsi" w:cs="Calibri"/>
          <w:sz w:val="20"/>
          <w:szCs w:val="20"/>
        </w:rPr>
        <w:t xml:space="preserve">predmetu zákazky </w:t>
      </w:r>
      <w:bookmarkEnd w:id="1"/>
      <w:bookmarkEnd w:id="2"/>
      <w:r w:rsidRPr="00377ADB">
        <w:rPr>
          <w:rFonts w:asciiTheme="minorHAnsi" w:hAnsiTheme="minorHAnsi" w:cs="Calibri"/>
          <w:sz w:val="20"/>
          <w:szCs w:val="20"/>
        </w:rPr>
        <w:t xml:space="preserve">je </w:t>
      </w:r>
      <w:r w:rsidR="00A07054" w:rsidRPr="00377ADB">
        <w:rPr>
          <w:rFonts w:asciiTheme="minorHAnsi" w:hAnsiTheme="minorHAnsi" w:cs="Calibri"/>
          <w:sz w:val="20"/>
          <w:szCs w:val="20"/>
        </w:rPr>
        <w:t>:</w:t>
      </w:r>
    </w:p>
    <w:p w14:paraId="4DD2BD28" w14:textId="06401AEE" w:rsidR="00A07054" w:rsidRDefault="00AA2528" w:rsidP="00E35F74">
      <w:pPr>
        <w:jc w:val="both"/>
        <w:rPr>
          <w:rFonts w:asciiTheme="minorHAnsi" w:hAnsiTheme="minorHAnsi" w:cs="Calibri"/>
          <w:sz w:val="20"/>
          <w:szCs w:val="20"/>
        </w:rPr>
      </w:pPr>
      <w:r>
        <w:rPr>
          <w:rFonts w:asciiTheme="minorHAnsi" w:hAnsiTheme="minorHAnsi" w:cs="Calibri"/>
          <w:sz w:val="20"/>
          <w:szCs w:val="20"/>
        </w:rPr>
        <w:t xml:space="preserve">Stredná odborná škola hotelových služieb a obchodu, Školská 5, 975 90 Banská Bystrica </w:t>
      </w:r>
      <w:r w:rsidR="00A07054" w:rsidRPr="00377ADB">
        <w:rPr>
          <w:rFonts w:asciiTheme="minorHAnsi" w:hAnsiTheme="minorHAnsi" w:cs="Calibri"/>
          <w:sz w:val="20"/>
          <w:szCs w:val="20"/>
        </w:rPr>
        <w:t>.</w:t>
      </w:r>
    </w:p>
    <w:p w14:paraId="739A2F6B" w14:textId="64716535" w:rsidR="00D57DCD" w:rsidRDefault="00D57DCD" w:rsidP="00E35F74">
      <w:pPr>
        <w:jc w:val="both"/>
        <w:rPr>
          <w:rFonts w:asciiTheme="minorHAnsi" w:hAnsiTheme="minorHAnsi" w:cs="Calibri"/>
          <w:sz w:val="20"/>
          <w:szCs w:val="20"/>
        </w:rPr>
      </w:pPr>
    </w:p>
    <w:p w14:paraId="256EBFF0" w14:textId="68D0F822" w:rsidR="00570E20" w:rsidRPr="00CC19B8" w:rsidRDefault="00D57DCD" w:rsidP="00CC19B8">
      <w:pPr>
        <w:autoSpaceDE w:val="0"/>
        <w:autoSpaceDN w:val="0"/>
        <w:adjustRightInd w:val="0"/>
        <w:jc w:val="both"/>
        <w:rPr>
          <w:rFonts w:ascii="Calibri" w:hAnsi="Calibri" w:cs="Arial"/>
          <w:sz w:val="20"/>
          <w:szCs w:val="20"/>
        </w:rPr>
      </w:pPr>
      <w:r w:rsidRPr="00CC19B8">
        <w:rPr>
          <w:rFonts w:asciiTheme="minorHAnsi" w:hAnsiTheme="minorHAnsi"/>
          <w:noProof/>
          <w:sz w:val="20"/>
          <w:szCs w:val="20"/>
          <w:lang w:eastAsia="sk-SK"/>
        </w:rPr>
        <w:t xml:space="preserve">4.2. Miesto stavby: </w:t>
      </w:r>
      <w:r w:rsidR="00570E20" w:rsidRPr="00CC19B8">
        <w:rPr>
          <w:rFonts w:ascii="Calibri" w:hAnsi="Calibri" w:cs="Arial"/>
          <w:sz w:val="20"/>
          <w:szCs w:val="20"/>
        </w:rPr>
        <w:t xml:space="preserve">Ide o objekt </w:t>
      </w:r>
      <w:r w:rsidR="00AA2528">
        <w:rPr>
          <w:rFonts w:ascii="Calibri" w:hAnsi="Calibri" w:cs="Arial"/>
          <w:sz w:val="20"/>
          <w:szCs w:val="20"/>
        </w:rPr>
        <w:t>S</w:t>
      </w:r>
      <w:r w:rsidR="00203445">
        <w:rPr>
          <w:rFonts w:ascii="Calibri" w:hAnsi="Calibri" w:cs="Arial"/>
          <w:sz w:val="20"/>
          <w:szCs w:val="20"/>
        </w:rPr>
        <w:t>trednej odbornej školy hotelových služieb a obch</w:t>
      </w:r>
      <w:r w:rsidR="002C589D">
        <w:rPr>
          <w:rFonts w:ascii="Calibri" w:hAnsi="Calibri" w:cs="Arial"/>
          <w:sz w:val="20"/>
          <w:szCs w:val="20"/>
        </w:rPr>
        <w:t>od</w:t>
      </w:r>
      <w:r w:rsidR="00203445">
        <w:rPr>
          <w:rFonts w:ascii="Calibri" w:hAnsi="Calibri" w:cs="Arial"/>
          <w:sz w:val="20"/>
          <w:szCs w:val="20"/>
        </w:rPr>
        <w:t>u</w:t>
      </w:r>
      <w:r w:rsidR="00570E20" w:rsidRPr="00CC19B8">
        <w:rPr>
          <w:rFonts w:ascii="Calibri" w:hAnsi="Calibri" w:cs="Arial"/>
          <w:sz w:val="20"/>
          <w:szCs w:val="20"/>
        </w:rPr>
        <w:t xml:space="preserve">, </w:t>
      </w:r>
      <w:r w:rsidR="00AA2528">
        <w:rPr>
          <w:rFonts w:ascii="Calibri" w:hAnsi="Calibri" w:cs="Arial"/>
          <w:sz w:val="20"/>
          <w:szCs w:val="20"/>
        </w:rPr>
        <w:t>Školská 5,</w:t>
      </w:r>
      <w:r w:rsidR="002C589D">
        <w:rPr>
          <w:rFonts w:ascii="Calibri" w:hAnsi="Calibri" w:cs="Arial"/>
          <w:sz w:val="20"/>
          <w:szCs w:val="20"/>
        </w:rPr>
        <w:t xml:space="preserve"> </w:t>
      </w:r>
      <w:r w:rsidR="00AA2528">
        <w:rPr>
          <w:rFonts w:ascii="Calibri" w:hAnsi="Calibri" w:cs="Arial"/>
          <w:sz w:val="20"/>
          <w:szCs w:val="20"/>
        </w:rPr>
        <w:t>975 90 Banská Bystrica</w:t>
      </w:r>
      <w:r w:rsidR="00570E20" w:rsidRPr="00CC19B8">
        <w:rPr>
          <w:rFonts w:ascii="Calibri" w:hAnsi="Calibri" w:cs="Arial"/>
          <w:sz w:val="20"/>
          <w:szCs w:val="20"/>
        </w:rPr>
        <w:t>, evido</w:t>
      </w:r>
      <w:r w:rsidR="002C589D">
        <w:rPr>
          <w:rFonts w:ascii="Calibri" w:hAnsi="Calibri" w:cs="Arial"/>
          <w:sz w:val="20"/>
          <w:szCs w:val="20"/>
        </w:rPr>
        <w:t>vaný na Liste vlastníctva č.6989</w:t>
      </w:r>
      <w:r w:rsidR="00570E20" w:rsidRPr="00CC19B8">
        <w:rPr>
          <w:rFonts w:ascii="Calibri" w:hAnsi="Calibri" w:cs="Arial"/>
          <w:sz w:val="20"/>
          <w:szCs w:val="20"/>
        </w:rPr>
        <w:t xml:space="preserve">, okres: </w:t>
      </w:r>
      <w:r w:rsidR="002C589D">
        <w:rPr>
          <w:rFonts w:ascii="Calibri" w:hAnsi="Calibri" w:cs="Arial"/>
          <w:sz w:val="20"/>
          <w:szCs w:val="20"/>
        </w:rPr>
        <w:t>Banská Bystrica</w:t>
      </w:r>
      <w:r w:rsidR="00570E20" w:rsidRPr="00CC19B8">
        <w:rPr>
          <w:rFonts w:ascii="Calibri" w:hAnsi="Calibri" w:cs="Arial"/>
          <w:sz w:val="20"/>
          <w:szCs w:val="20"/>
        </w:rPr>
        <w:t xml:space="preserve">, obec: </w:t>
      </w:r>
      <w:r w:rsidR="002C589D">
        <w:rPr>
          <w:rFonts w:ascii="Calibri" w:hAnsi="Calibri" w:cs="Arial"/>
          <w:sz w:val="20"/>
          <w:szCs w:val="20"/>
        </w:rPr>
        <w:t>Banská Bystrica</w:t>
      </w:r>
      <w:r w:rsidR="00570E20" w:rsidRPr="00CC19B8">
        <w:rPr>
          <w:rFonts w:ascii="Calibri" w:hAnsi="Calibri" w:cs="Arial"/>
          <w:sz w:val="20"/>
          <w:szCs w:val="20"/>
        </w:rPr>
        <w:t xml:space="preserve">, katastrálne územie: </w:t>
      </w:r>
      <w:r w:rsidR="002C589D">
        <w:rPr>
          <w:rFonts w:ascii="Calibri" w:hAnsi="Calibri" w:cs="Arial"/>
          <w:sz w:val="20"/>
          <w:szCs w:val="20"/>
        </w:rPr>
        <w:lastRenderedPageBreak/>
        <w:t>801062</w:t>
      </w:r>
      <w:r w:rsidR="00570E20" w:rsidRPr="00CC19B8">
        <w:rPr>
          <w:rFonts w:ascii="Calibri" w:hAnsi="Calibri" w:cs="Arial"/>
          <w:sz w:val="20"/>
          <w:szCs w:val="20"/>
        </w:rPr>
        <w:t xml:space="preserve"> obec </w:t>
      </w:r>
      <w:r w:rsidR="002C589D">
        <w:rPr>
          <w:rFonts w:ascii="Calibri" w:hAnsi="Calibri" w:cs="Arial"/>
          <w:sz w:val="20"/>
          <w:szCs w:val="20"/>
        </w:rPr>
        <w:t>Banská Bystrica</w:t>
      </w:r>
      <w:r w:rsidR="00570E20" w:rsidRPr="00CC19B8">
        <w:rPr>
          <w:rFonts w:ascii="Calibri" w:hAnsi="Calibri" w:cs="Arial"/>
          <w:sz w:val="20"/>
          <w:szCs w:val="20"/>
        </w:rPr>
        <w:t xml:space="preserve">, parcelné číslo: </w:t>
      </w:r>
      <w:r w:rsidR="002C589D">
        <w:rPr>
          <w:rFonts w:ascii="Calibri" w:hAnsi="Calibri" w:cs="Arial"/>
          <w:sz w:val="20"/>
          <w:szCs w:val="20"/>
        </w:rPr>
        <w:t>2515/2</w:t>
      </w:r>
      <w:r w:rsidR="00570E20" w:rsidRPr="00CC19B8">
        <w:rPr>
          <w:rFonts w:ascii="Calibri" w:hAnsi="Calibri" w:cs="Arial"/>
          <w:sz w:val="20"/>
          <w:szCs w:val="20"/>
        </w:rPr>
        <w:t xml:space="preserve"> o výmere </w:t>
      </w:r>
      <w:r w:rsidR="002C589D">
        <w:rPr>
          <w:rFonts w:ascii="Calibri" w:hAnsi="Calibri" w:cs="Arial"/>
          <w:sz w:val="20"/>
          <w:szCs w:val="20"/>
        </w:rPr>
        <w:t>671</w:t>
      </w:r>
      <w:r w:rsidR="00570E20" w:rsidRPr="00CC19B8">
        <w:rPr>
          <w:rFonts w:ascii="Calibri" w:hAnsi="Calibri" w:cs="Arial"/>
          <w:sz w:val="20"/>
          <w:szCs w:val="20"/>
        </w:rPr>
        <w:t xml:space="preserve"> m2, druh pozemku: zastavané ploc</w:t>
      </w:r>
      <w:r w:rsidR="002C589D">
        <w:rPr>
          <w:rFonts w:ascii="Calibri" w:hAnsi="Calibri" w:cs="Arial"/>
          <w:sz w:val="20"/>
          <w:szCs w:val="20"/>
        </w:rPr>
        <w:t>ha a</w:t>
      </w:r>
      <w:r w:rsidR="00654E50">
        <w:rPr>
          <w:rFonts w:ascii="Calibri" w:hAnsi="Calibri" w:cs="Arial"/>
          <w:sz w:val="20"/>
          <w:szCs w:val="20"/>
        </w:rPr>
        <w:t> </w:t>
      </w:r>
      <w:r w:rsidR="002C589D">
        <w:rPr>
          <w:rFonts w:ascii="Calibri" w:hAnsi="Calibri" w:cs="Arial"/>
          <w:sz w:val="20"/>
          <w:szCs w:val="20"/>
        </w:rPr>
        <w:t>nádvorie</w:t>
      </w:r>
      <w:r w:rsidR="00654E50">
        <w:rPr>
          <w:rFonts w:ascii="Calibri" w:hAnsi="Calibri" w:cs="Arial"/>
          <w:sz w:val="20"/>
          <w:szCs w:val="20"/>
        </w:rPr>
        <w:t xml:space="preserve"> a 2515/1 je identifikovaný ako p.</w:t>
      </w:r>
      <w:r w:rsidR="002935B3">
        <w:rPr>
          <w:rFonts w:ascii="Calibri" w:hAnsi="Calibri" w:cs="Arial"/>
          <w:sz w:val="20"/>
          <w:szCs w:val="20"/>
        </w:rPr>
        <w:t xml:space="preserve"> </w:t>
      </w:r>
      <w:r w:rsidR="00654E50">
        <w:rPr>
          <w:rFonts w:ascii="Calibri" w:hAnsi="Calibri" w:cs="Arial"/>
          <w:sz w:val="20"/>
          <w:szCs w:val="20"/>
        </w:rPr>
        <w:t>č. UO-E(KN-E) 1660/3. Pozemky aj dotknutá budova je v majetku Banskobystrického samosprávneho kraja, Nám. SNP 23, 974 01 Banská Bystrica.</w:t>
      </w:r>
    </w:p>
    <w:p w14:paraId="6A4AB843" w14:textId="77777777" w:rsidR="00E35F74" w:rsidRPr="00377ADB" w:rsidRDefault="00E35F74" w:rsidP="00E35F74">
      <w:pPr>
        <w:jc w:val="both"/>
        <w:rPr>
          <w:rFonts w:asciiTheme="minorHAnsi" w:hAnsiTheme="minorHAnsi" w:cs="Calibri"/>
          <w:sz w:val="20"/>
          <w:szCs w:val="20"/>
        </w:rPr>
      </w:pPr>
    </w:p>
    <w:p w14:paraId="4F8BDC66" w14:textId="04E493A4" w:rsidR="00E35F74" w:rsidRPr="00377ADB" w:rsidRDefault="00D57DCD" w:rsidP="00E35F74">
      <w:pPr>
        <w:pStyle w:val="tl1"/>
        <w:rPr>
          <w:rFonts w:asciiTheme="minorHAnsi" w:hAnsiTheme="minorHAnsi" w:cs="Calibri"/>
          <w:sz w:val="20"/>
          <w:szCs w:val="20"/>
        </w:rPr>
      </w:pPr>
      <w:r>
        <w:rPr>
          <w:rFonts w:asciiTheme="minorHAnsi" w:hAnsiTheme="minorHAnsi" w:cs="Calibri"/>
          <w:sz w:val="20"/>
          <w:szCs w:val="20"/>
        </w:rPr>
        <w:t>4.3</w:t>
      </w:r>
      <w:r w:rsidR="00E35F74" w:rsidRPr="00377ADB">
        <w:rPr>
          <w:rFonts w:asciiTheme="minorHAnsi" w:hAnsiTheme="minorHAnsi" w:cs="Calibri"/>
          <w:sz w:val="20"/>
          <w:szCs w:val="20"/>
        </w:rPr>
        <w:t xml:space="preserve">. Predmet zákazky bude </w:t>
      </w:r>
      <w:r w:rsidR="004B702D" w:rsidRPr="00377ADB">
        <w:rPr>
          <w:rFonts w:asciiTheme="minorHAnsi" w:hAnsiTheme="minorHAnsi" w:cs="Calibri"/>
          <w:sz w:val="20"/>
          <w:szCs w:val="20"/>
        </w:rPr>
        <w:t>realizovaný</w:t>
      </w:r>
      <w:r w:rsidR="00A07054" w:rsidRPr="00377ADB">
        <w:rPr>
          <w:rFonts w:asciiTheme="minorHAnsi" w:hAnsiTheme="minorHAnsi" w:cs="Calibri"/>
          <w:sz w:val="20"/>
          <w:szCs w:val="20"/>
        </w:rPr>
        <w:t xml:space="preserve"> </w:t>
      </w:r>
      <w:r w:rsidR="00E35F74" w:rsidRPr="00377ADB">
        <w:rPr>
          <w:rFonts w:asciiTheme="minorHAnsi" w:hAnsiTheme="minorHAnsi" w:cs="Calibri"/>
          <w:sz w:val="20"/>
          <w:szCs w:val="20"/>
        </w:rPr>
        <w:t xml:space="preserve">v čase a spôsobom podľa podmienok </w:t>
      </w:r>
      <w:r w:rsidR="003B2C34" w:rsidRPr="00377ADB">
        <w:rPr>
          <w:rFonts w:asciiTheme="minorHAnsi" w:hAnsiTheme="minorHAnsi" w:cs="Calibri"/>
          <w:sz w:val="20"/>
          <w:szCs w:val="20"/>
        </w:rPr>
        <w:t>uvedených v týchto SP a</w:t>
      </w:r>
      <w:r w:rsidR="00607705">
        <w:rPr>
          <w:rFonts w:asciiTheme="minorHAnsi" w:hAnsiTheme="minorHAnsi" w:cs="Calibri"/>
          <w:sz w:val="20"/>
          <w:szCs w:val="20"/>
        </w:rPr>
        <w:t xml:space="preserve"> ich </w:t>
      </w:r>
      <w:r w:rsidR="003B2C34" w:rsidRPr="00377ADB">
        <w:rPr>
          <w:rFonts w:asciiTheme="minorHAnsi" w:hAnsiTheme="minorHAnsi" w:cs="Calibri"/>
          <w:sz w:val="20"/>
          <w:szCs w:val="20"/>
        </w:rPr>
        <w:t>prílohách</w:t>
      </w:r>
      <w:r w:rsidR="00607705">
        <w:rPr>
          <w:rFonts w:asciiTheme="minorHAnsi" w:hAnsiTheme="minorHAnsi" w:cs="Calibri"/>
          <w:sz w:val="20"/>
          <w:szCs w:val="20"/>
        </w:rPr>
        <w:t>.</w:t>
      </w:r>
    </w:p>
    <w:p w14:paraId="7ECDE9CC" w14:textId="11527BAB" w:rsidR="00807140" w:rsidRPr="00377ADB" w:rsidRDefault="00807140" w:rsidP="006C4098">
      <w:pPr>
        <w:pStyle w:val="Zkladntext"/>
        <w:rPr>
          <w:rFonts w:ascii="Calibri" w:hAnsi="Calibri" w:cs="Calibri"/>
          <w:b w:val="0"/>
          <w:sz w:val="20"/>
          <w:lang w:val="sk-SK"/>
        </w:rPr>
      </w:pPr>
    </w:p>
    <w:p w14:paraId="7B111FF9" w14:textId="2F9BDF90" w:rsidR="006C4098" w:rsidRPr="00377ADB" w:rsidRDefault="006C4098" w:rsidP="006C4098">
      <w:pPr>
        <w:pStyle w:val="tl1"/>
        <w:rPr>
          <w:rFonts w:ascii="Calibri" w:hAnsi="Calibri" w:cs="Calibri"/>
          <w:b/>
          <w:bCs/>
          <w:sz w:val="20"/>
          <w:szCs w:val="20"/>
        </w:rPr>
      </w:pPr>
      <w:r w:rsidRPr="00377ADB">
        <w:rPr>
          <w:rFonts w:ascii="Calibri" w:hAnsi="Calibri" w:cs="Calibri"/>
          <w:b/>
          <w:bCs/>
          <w:sz w:val="20"/>
          <w:szCs w:val="20"/>
        </w:rPr>
        <w:t>5. ZDROJ FINANČNÝCH PROSTRIEDKOV</w:t>
      </w:r>
      <w:r w:rsidR="002935B3">
        <w:rPr>
          <w:rFonts w:ascii="Calibri" w:hAnsi="Calibri" w:cs="Calibri"/>
          <w:b/>
          <w:bCs/>
          <w:sz w:val="20"/>
          <w:szCs w:val="20"/>
        </w:rPr>
        <w:t>.</w:t>
      </w:r>
    </w:p>
    <w:p w14:paraId="365FB17C" w14:textId="0FD91738" w:rsidR="00A678CF" w:rsidRDefault="006C4098" w:rsidP="002C589D">
      <w:pPr>
        <w:pStyle w:val="Default"/>
        <w:jc w:val="both"/>
        <w:rPr>
          <w:rFonts w:asciiTheme="minorHAnsi" w:hAnsiTheme="minorHAnsi"/>
          <w:sz w:val="20"/>
        </w:rPr>
      </w:pPr>
      <w:r w:rsidRPr="00377ADB">
        <w:rPr>
          <w:rFonts w:ascii="Calibri" w:hAnsi="Calibri" w:cs="Calibri"/>
          <w:sz w:val="20"/>
          <w:lang w:val="sk-SK"/>
        </w:rPr>
        <w:t xml:space="preserve">5.1. </w:t>
      </w:r>
      <w:r w:rsidR="002C589D" w:rsidRPr="00377ADB">
        <w:rPr>
          <w:rFonts w:ascii="Calibri" w:hAnsi="Calibri" w:cs="Calibri"/>
          <w:sz w:val="20"/>
          <w:lang w:val="sk-SK"/>
        </w:rPr>
        <w:t>Predmet zákazky bude financovaný z nená</w:t>
      </w:r>
      <w:r w:rsidR="002C589D">
        <w:rPr>
          <w:rFonts w:ascii="Calibri" w:hAnsi="Calibri" w:cs="Calibri"/>
          <w:sz w:val="20"/>
          <w:lang w:val="sk-SK"/>
        </w:rPr>
        <w:t>vratného finančného príspevku (</w:t>
      </w:r>
      <w:r w:rsidR="002C589D" w:rsidRPr="00377ADB">
        <w:rPr>
          <w:rFonts w:ascii="Calibri" w:hAnsi="Calibri" w:cs="Calibri"/>
          <w:sz w:val="20"/>
          <w:lang w:val="sk-SK"/>
        </w:rPr>
        <w:t>ďalej len NFP) v rámci výzvy na čerpanie nenávratných finančných prostriedkov Európsky fond regionálneho rozvoja, Integrovaný regi</w:t>
      </w:r>
      <w:r w:rsidR="002C589D">
        <w:rPr>
          <w:rFonts w:ascii="Calibri" w:hAnsi="Calibri" w:cs="Calibri"/>
          <w:sz w:val="20"/>
          <w:lang w:val="sk-SK"/>
        </w:rPr>
        <w:t>onálny operačný program (IROP),</w:t>
      </w:r>
      <w:r w:rsidR="00FE1C78">
        <w:rPr>
          <w:rFonts w:ascii="Calibri" w:hAnsi="Calibri" w:cs="Calibri"/>
          <w:sz w:val="20"/>
          <w:lang w:val="sk-SK"/>
        </w:rPr>
        <w:t xml:space="preserve"> </w:t>
      </w:r>
      <w:r w:rsidR="002C589D" w:rsidRPr="002935B3">
        <w:rPr>
          <w:rFonts w:ascii="Calibri" w:hAnsi="Calibri" w:cs="Calibri"/>
          <w:sz w:val="20"/>
          <w:u w:val="single"/>
          <w:lang w:val="sk-SK"/>
        </w:rPr>
        <w:t>Prioritná os:2 - Ľahší prístup k efektívnym a kvalitnejším verejným službám,</w:t>
      </w:r>
      <w:r w:rsidR="00FE1C78" w:rsidRPr="002935B3">
        <w:rPr>
          <w:rFonts w:ascii="Calibri" w:hAnsi="Calibri" w:cs="Calibri"/>
          <w:sz w:val="20"/>
          <w:u w:val="single"/>
          <w:lang w:val="sk-SK"/>
        </w:rPr>
        <w:t xml:space="preserve"> </w:t>
      </w:r>
      <w:r w:rsidR="002C589D" w:rsidRPr="002935B3">
        <w:rPr>
          <w:rFonts w:ascii="Calibri" w:hAnsi="Calibri" w:cs="Calibri"/>
          <w:sz w:val="20"/>
          <w:u w:val="single"/>
          <w:lang w:val="sk-SK"/>
        </w:rPr>
        <w:t>Investičná priorita: 2.2 - Investovanie do vzdelania, školení a odbornej prípravy, zručností a celoživotného vzdelávania prostredníctvom vývoja vzdelávacej a výcvikovej infraštruktúry,</w:t>
      </w:r>
      <w:r w:rsidR="00FE1C78" w:rsidRPr="002935B3">
        <w:rPr>
          <w:rFonts w:ascii="Calibri" w:hAnsi="Calibri" w:cs="Calibri"/>
          <w:sz w:val="20"/>
          <w:u w:val="single"/>
          <w:lang w:val="sk-SK"/>
        </w:rPr>
        <w:t xml:space="preserve"> </w:t>
      </w:r>
      <w:r w:rsidR="002C589D" w:rsidRPr="002935B3">
        <w:rPr>
          <w:rFonts w:ascii="Calibri" w:hAnsi="Calibri" w:cs="Calibri"/>
          <w:sz w:val="20"/>
          <w:u w:val="single"/>
          <w:lang w:val="sk-SK"/>
        </w:rPr>
        <w:t>Špecifický cieľ: 2.2.3 - Zvýšenie počtu žiakov stredných odborných škôl na praktickom vyučovaní</w:t>
      </w:r>
      <w:r w:rsidR="002C589D" w:rsidRPr="002935B3">
        <w:rPr>
          <w:rFonts w:ascii="Calibri" w:hAnsi="Calibri" w:cs="Calibri"/>
          <w:sz w:val="20"/>
          <w:lang w:val="sk-SK"/>
        </w:rPr>
        <w:t>,</w:t>
      </w:r>
      <w:r w:rsidR="00FE1C78" w:rsidRPr="002935B3">
        <w:rPr>
          <w:rFonts w:ascii="Calibri" w:hAnsi="Calibri" w:cs="Calibri"/>
          <w:sz w:val="20"/>
          <w:lang w:val="sk-SK"/>
        </w:rPr>
        <w:t xml:space="preserve"> </w:t>
      </w:r>
      <w:r w:rsidR="002C589D" w:rsidRPr="002935B3">
        <w:rPr>
          <w:rFonts w:ascii="Calibri" w:hAnsi="Calibri" w:cs="Calibri"/>
          <w:b/>
          <w:bCs/>
          <w:sz w:val="20"/>
          <w:lang w:val="sk-SK"/>
        </w:rPr>
        <w:t>kód výzvy</w:t>
      </w:r>
      <w:r w:rsidR="002C589D" w:rsidRPr="002935B3">
        <w:rPr>
          <w:rFonts w:asciiTheme="minorHAnsi" w:hAnsiTheme="minorHAnsi"/>
          <w:b/>
          <w:bCs/>
          <w:sz w:val="20"/>
        </w:rPr>
        <w:t xml:space="preserve"> IROP-PO2-SC223-2017-22</w:t>
      </w:r>
      <w:r w:rsidR="002C589D">
        <w:rPr>
          <w:rFonts w:asciiTheme="minorHAnsi" w:hAnsiTheme="minorHAnsi"/>
          <w:sz w:val="20"/>
        </w:rPr>
        <w:t xml:space="preserve"> </w:t>
      </w:r>
      <w:r w:rsidR="002C589D" w:rsidRPr="00377ADB">
        <w:rPr>
          <w:rFonts w:asciiTheme="minorHAnsi" w:hAnsiTheme="minorHAnsi"/>
          <w:sz w:val="20"/>
        </w:rPr>
        <w:t>(95% z celkových oprávnených výdavkov) a z vlastných kapitálových prostriedkov verejného obstarávateľa (5% z celkových oprávnených výdavkov).</w:t>
      </w:r>
    </w:p>
    <w:p w14:paraId="546FF354" w14:textId="77777777" w:rsidR="002C589D" w:rsidRPr="00377ADB" w:rsidRDefault="002C589D" w:rsidP="002C589D">
      <w:pPr>
        <w:pStyle w:val="Default"/>
        <w:jc w:val="both"/>
        <w:rPr>
          <w:rFonts w:ascii="Calibri" w:hAnsi="Calibri" w:cs="Calibri"/>
          <w:b/>
          <w:bCs/>
          <w:sz w:val="20"/>
        </w:rPr>
      </w:pPr>
    </w:p>
    <w:p w14:paraId="50F9151A" w14:textId="33CC0C97" w:rsidR="006C4098" w:rsidRPr="00377ADB" w:rsidRDefault="006C4098" w:rsidP="006C4098">
      <w:pPr>
        <w:pStyle w:val="tl1"/>
        <w:rPr>
          <w:rFonts w:ascii="Calibri" w:hAnsi="Calibri" w:cs="Calibri"/>
          <w:b/>
          <w:bCs/>
          <w:sz w:val="20"/>
          <w:szCs w:val="20"/>
        </w:rPr>
      </w:pPr>
      <w:r w:rsidRPr="00377ADB">
        <w:rPr>
          <w:rFonts w:ascii="Calibri" w:hAnsi="Calibri" w:cs="Calibri"/>
          <w:b/>
          <w:bCs/>
          <w:sz w:val="20"/>
          <w:szCs w:val="20"/>
        </w:rPr>
        <w:t>6. DRUH ZÁKAZKY</w:t>
      </w:r>
      <w:r w:rsidR="002935B3">
        <w:rPr>
          <w:rFonts w:ascii="Calibri" w:hAnsi="Calibri" w:cs="Calibri"/>
          <w:b/>
          <w:bCs/>
          <w:sz w:val="20"/>
          <w:szCs w:val="20"/>
        </w:rPr>
        <w:t>.</w:t>
      </w:r>
    </w:p>
    <w:p w14:paraId="647391EB" w14:textId="67703BBA" w:rsidR="00FE1C78" w:rsidRDefault="006C4098" w:rsidP="006C4098">
      <w:pPr>
        <w:autoSpaceDE w:val="0"/>
        <w:autoSpaceDN w:val="0"/>
        <w:adjustRightInd w:val="0"/>
        <w:jc w:val="both"/>
        <w:rPr>
          <w:rFonts w:ascii="Calibri" w:hAnsi="Calibri" w:cs="Calibri"/>
          <w:sz w:val="20"/>
          <w:szCs w:val="20"/>
        </w:rPr>
      </w:pPr>
      <w:r w:rsidRPr="00377ADB">
        <w:rPr>
          <w:rFonts w:ascii="Calibri" w:hAnsi="Calibri" w:cs="Calibri"/>
          <w:sz w:val="20"/>
          <w:szCs w:val="20"/>
        </w:rPr>
        <w:t xml:space="preserve">6.1. </w:t>
      </w:r>
      <w:r w:rsidR="00FE1C78">
        <w:rPr>
          <w:rFonts w:ascii="Calibri" w:hAnsi="Calibri" w:cs="Calibri"/>
          <w:sz w:val="20"/>
          <w:szCs w:val="20"/>
        </w:rPr>
        <w:t>Predmetom týchto SP je postup pri zadávaní zákazky na uskutočnenie stavebných prác podľa § 3 ods. 3 ZVO.</w:t>
      </w:r>
    </w:p>
    <w:p w14:paraId="0AED085A" w14:textId="77777777" w:rsidR="00FE1C78" w:rsidRDefault="00FE1C78" w:rsidP="006C4098">
      <w:pPr>
        <w:autoSpaceDE w:val="0"/>
        <w:autoSpaceDN w:val="0"/>
        <w:adjustRightInd w:val="0"/>
        <w:jc w:val="both"/>
        <w:rPr>
          <w:rFonts w:ascii="Calibri" w:hAnsi="Calibri" w:cs="Calibri"/>
          <w:sz w:val="20"/>
          <w:szCs w:val="20"/>
        </w:rPr>
      </w:pPr>
    </w:p>
    <w:p w14:paraId="13D3BD61" w14:textId="77777777" w:rsidR="002935B3" w:rsidRDefault="002935B3" w:rsidP="002935B3">
      <w:pPr>
        <w:autoSpaceDE w:val="0"/>
        <w:autoSpaceDN w:val="0"/>
        <w:adjustRightInd w:val="0"/>
        <w:jc w:val="both"/>
        <w:rPr>
          <w:rFonts w:ascii="Calibri" w:hAnsi="Calibri" w:cs="Calibri"/>
          <w:sz w:val="20"/>
          <w:szCs w:val="20"/>
        </w:rPr>
      </w:pPr>
      <w:r>
        <w:rPr>
          <w:rFonts w:ascii="Calibri" w:hAnsi="Calibri" w:cs="Calibri"/>
          <w:sz w:val="20"/>
          <w:szCs w:val="20"/>
        </w:rPr>
        <w:t xml:space="preserve">6.2. </w:t>
      </w:r>
      <w:r w:rsidRPr="0061578E">
        <w:rPr>
          <w:rFonts w:ascii="Calibri" w:hAnsi="Calibri" w:cs="Calibri"/>
          <w:sz w:val="20"/>
          <w:szCs w:val="20"/>
        </w:rPr>
        <w:t>Zákazka bude zadaná postupom podlimitnej zákazky bez využitia elektronického trhoviska podľa § 108 ods. 1 písm. b) ZVO, a to konkrétne spôsobom podľa § 112 ods. 6 druhá veta ZVO, t. j. verejný obstarávateľ bude vyhodnocovať splnenie podmienok účasti podľa § 40 ZVO a vyhodnotenie ponúk z hľadiska splnenia požiadaviek na predmet zákazky podľa § 53 ZVO až po vyhodnotení ponúk na základe kritérií na vyhodnotenie ponúk.</w:t>
      </w:r>
    </w:p>
    <w:p w14:paraId="3D14DBF9" w14:textId="77777777" w:rsidR="002935B3" w:rsidRDefault="002935B3" w:rsidP="002935B3">
      <w:pPr>
        <w:autoSpaceDE w:val="0"/>
        <w:autoSpaceDN w:val="0"/>
        <w:adjustRightInd w:val="0"/>
        <w:jc w:val="both"/>
        <w:rPr>
          <w:rFonts w:ascii="Calibri" w:hAnsi="Calibri" w:cs="Calibri"/>
          <w:sz w:val="20"/>
          <w:szCs w:val="20"/>
        </w:rPr>
      </w:pPr>
    </w:p>
    <w:p w14:paraId="6447BFF6" w14:textId="77777777" w:rsidR="002935B3" w:rsidRPr="0061578E" w:rsidRDefault="002935B3" w:rsidP="002935B3">
      <w:pPr>
        <w:pStyle w:val="tl1"/>
        <w:tabs>
          <w:tab w:val="left" w:pos="567"/>
        </w:tabs>
        <w:rPr>
          <w:rFonts w:ascii="Calibri" w:hAnsi="Calibri" w:cs="Calibri"/>
          <w:sz w:val="20"/>
          <w:szCs w:val="20"/>
          <w:lang w:eastAsia="cs-CZ"/>
        </w:rPr>
      </w:pPr>
      <w:r w:rsidRPr="0061578E">
        <w:rPr>
          <w:rFonts w:ascii="Calibri" w:hAnsi="Calibri" w:cs="Calibri"/>
          <w:sz w:val="20"/>
          <w:szCs w:val="20"/>
          <w:lang w:eastAsia="cs-CZ"/>
        </w:rPr>
        <w:t xml:space="preserve">6.3. Podrobné vymedzenie záväzných zmluvných podmienok na </w:t>
      </w:r>
      <w:r>
        <w:rPr>
          <w:rFonts w:ascii="Calibri" w:hAnsi="Calibri" w:cs="Calibri"/>
          <w:sz w:val="20"/>
          <w:szCs w:val="20"/>
          <w:lang w:eastAsia="cs-CZ"/>
        </w:rPr>
        <w:t>uskutočnenie stavebných prác</w:t>
      </w:r>
      <w:r w:rsidRPr="0061578E">
        <w:rPr>
          <w:rFonts w:ascii="Calibri" w:hAnsi="Calibri" w:cs="Calibri"/>
          <w:sz w:val="20"/>
          <w:szCs w:val="20"/>
          <w:lang w:eastAsia="cs-CZ"/>
        </w:rPr>
        <w:t xml:space="preserve">, ktoré </w:t>
      </w:r>
      <w:r w:rsidRPr="0061578E">
        <w:rPr>
          <w:rFonts w:ascii="Calibri" w:hAnsi="Calibri" w:cs="Calibri"/>
          <w:sz w:val="20"/>
          <w:szCs w:val="20"/>
          <w:u w:val="single"/>
          <w:lang w:eastAsia="cs-CZ"/>
        </w:rPr>
        <w:t>musia byť obsiahnuté v uzatvorenej zmluve o dielo</w:t>
      </w:r>
      <w:r w:rsidRPr="0061578E">
        <w:rPr>
          <w:rFonts w:ascii="Calibri" w:hAnsi="Calibri" w:cs="Calibri"/>
          <w:sz w:val="20"/>
          <w:szCs w:val="20"/>
          <w:lang w:eastAsia="cs-CZ"/>
        </w:rPr>
        <w:t>, obsahuje </w:t>
      </w:r>
      <w:r w:rsidRPr="0061578E">
        <w:rPr>
          <w:rFonts w:ascii="Calibri" w:hAnsi="Calibri" w:cs="Calibri"/>
          <w:b/>
          <w:sz w:val="20"/>
          <w:szCs w:val="20"/>
          <w:lang w:eastAsia="cs-CZ"/>
        </w:rPr>
        <w:t>časť B. Opis predmetu zákazky</w:t>
      </w:r>
      <w:r w:rsidRPr="0061578E">
        <w:rPr>
          <w:rFonts w:ascii="Calibri" w:hAnsi="Calibri" w:cs="Calibri"/>
          <w:sz w:val="20"/>
          <w:szCs w:val="20"/>
          <w:lang w:eastAsia="cs-CZ"/>
        </w:rPr>
        <w:t xml:space="preserve">, </w:t>
      </w:r>
      <w:r w:rsidRPr="0061578E">
        <w:rPr>
          <w:rFonts w:ascii="Calibri" w:hAnsi="Calibri" w:cs="Calibri"/>
          <w:b/>
          <w:sz w:val="20"/>
          <w:szCs w:val="20"/>
          <w:lang w:eastAsia="cs-CZ"/>
        </w:rPr>
        <w:t>C. Obchodné podmienky</w:t>
      </w:r>
      <w:r w:rsidRPr="0061578E">
        <w:rPr>
          <w:rFonts w:ascii="Calibri" w:hAnsi="Calibri" w:cs="Calibri"/>
          <w:sz w:val="20"/>
          <w:szCs w:val="20"/>
          <w:lang w:eastAsia="cs-CZ"/>
        </w:rPr>
        <w:t xml:space="preserve">, </w:t>
      </w:r>
      <w:r w:rsidRPr="0061578E">
        <w:rPr>
          <w:rFonts w:ascii="Calibri" w:hAnsi="Calibri" w:cs="Calibri"/>
          <w:b/>
          <w:sz w:val="20"/>
          <w:szCs w:val="20"/>
          <w:lang w:eastAsia="cs-CZ"/>
        </w:rPr>
        <w:t xml:space="preserve">D. Spôsob určenia </w:t>
      </w:r>
      <w:r w:rsidRPr="0061578E">
        <w:rPr>
          <w:rFonts w:ascii="Calibri" w:hAnsi="Calibri" w:cs="Calibri"/>
          <w:sz w:val="20"/>
          <w:szCs w:val="20"/>
          <w:lang w:eastAsia="cs-CZ"/>
        </w:rPr>
        <w:t>ceny a prílohy týchto SP. Verejný obstarávateľ bude od úspešného uchádzača požadovať záväzne dodržať minimálne zmluvné podmienky uvedené v časti C. Obchodné podmienky a v príslušných prílohách týchto SP.</w:t>
      </w:r>
    </w:p>
    <w:p w14:paraId="0F65E486" w14:textId="77777777" w:rsidR="006C4098" w:rsidRPr="00377ADB" w:rsidRDefault="006C4098" w:rsidP="006C4098">
      <w:pPr>
        <w:pStyle w:val="tl1"/>
        <w:rPr>
          <w:rFonts w:ascii="Calibri" w:hAnsi="Calibri" w:cs="Calibri"/>
          <w:b/>
          <w:bCs/>
          <w:sz w:val="20"/>
          <w:szCs w:val="20"/>
        </w:rPr>
      </w:pPr>
    </w:p>
    <w:p w14:paraId="27CAE7EE" w14:textId="5C14AE6A" w:rsidR="00607705" w:rsidRPr="002A1AD0" w:rsidRDefault="00607705" w:rsidP="00607705">
      <w:pPr>
        <w:pStyle w:val="tl1"/>
        <w:rPr>
          <w:rFonts w:ascii="Calibri" w:hAnsi="Calibri" w:cs="Calibri"/>
          <w:b/>
          <w:bCs/>
          <w:sz w:val="20"/>
          <w:szCs w:val="20"/>
        </w:rPr>
      </w:pPr>
      <w:r w:rsidRPr="002A1AD0">
        <w:rPr>
          <w:rFonts w:ascii="Calibri" w:hAnsi="Calibri" w:cs="Calibri"/>
          <w:b/>
          <w:bCs/>
          <w:sz w:val="20"/>
          <w:szCs w:val="20"/>
        </w:rPr>
        <w:t xml:space="preserve">7. </w:t>
      </w: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r w:rsidR="002935B3">
        <w:rPr>
          <w:rFonts w:ascii="Calibri" w:hAnsi="Calibri" w:cs="Calibri"/>
          <w:b/>
          <w:bCs/>
          <w:sz w:val="20"/>
          <w:szCs w:val="20"/>
        </w:rPr>
        <w:t>.</w:t>
      </w:r>
    </w:p>
    <w:p w14:paraId="2E304EA2" w14:textId="77777777" w:rsidR="00607705" w:rsidRPr="002A1AD0" w:rsidRDefault="00607705" w:rsidP="00607705">
      <w:pPr>
        <w:pStyle w:val="tl1"/>
        <w:rPr>
          <w:rFonts w:ascii="Calibri" w:hAnsi="Calibri" w:cs="Calibri"/>
          <w:sz w:val="20"/>
          <w:szCs w:val="20"/>
        </w:rPr>
      </w:pPr>
      <w:r w:rsidRPr="002A1AD0">
        <w:rPr>
          <w:rFonts w:ascii="Calibri" w:hAnsi="Calibri" w:cs="Calibri"/>
          <w:sz w:val="20"/>
          <w:szCs w:val="20"/>
        </w:rPr>
        <w:t xml:space="preserve">7.1. </w:t>
      </w:r>
      <w:r>
        <w:rPr>
          <w:rFonts w:ascii="Calibri" w:hAnsi="Calibri" w:cs="Calibri"/>
          <w:sz w:val="20"/>
          <w:szCs w:val="20"/>
        </w:rPr>
        <w:t>Zábezpeka ponuky sa nevyžaduje, z uvedeného dôvodu verejný obstarávateľ neurčuje lehotu viazanosti ponúk.</w:t>
      </w:r>
    </w:p>
    <w:p w14:paraId="3F3BACF4" w14:textId="5D9602B3" w:rsidR="00015C56" w:rsidRPr="00377ADB" w:rsidRDefault="00015C56" w:rsidP="006C4098">
      <w:pPr>
        <w:pStyle w:val="tl1"/>
        <w:rPr>
          <w:rFonts w:ascii="Calibri" w:hAnsi="Calibri" w:cs="Calibri"/>
          <w:b/>
          <w:bCs/>
          <w:sz w:val="20"/>
          <w:szCs w:val="20"/>
        </w:rPr>
      </w:pPr>
    </w:p>
    <w:p w14:paraId="7EF83EF0" w14:textId="490B9309" w:rsidR="00607705" w:rsidRPr="00C91F69" w:rsidRDefault="00607705" w:rsidP="00607705">
      <w:pPr>
        <w:pStyle w:val="tl1"/>
        <w:rPr>
          <w:rFonts w:ascii="Calibri" w:hAnsi="Calibri" w:cs="Calibri"/>
          <w:b/>
          <w:bCs/>
          <w:sz w:val="20"/>
          <w:szCs w:val="20"/>
        </w:rPr>
      </w:pPr>
      <w:r w:rsidRPr="002A1AD0">
        <w:rPr>
          <w:rFonts w:ascii="Calibri" w:hAnsi="Calibri" w:cs="Calibri"/>
          <w:b/>
          <w:bCs/>
          <w:sz w:val="20"/>
          <w:szCs w:val="20"/>
        </w:rPr>
        <w:t xml:space="preserve">8. </w:t>
      </w: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r w:rsidR="002935B3">
        <w:rPr>
          <w:rFonts w:ascii="Calibri" w:hAnsi="Calibri" w:cs="Calibri"/>
          <w:b/>
          <w:bCs/>
          <w:sz w:val="20"/>
          <w:szCs w:val="20"/>
        </w:rPr>
        <w:t>.</w:t>
      </w:r>
    </w:p>
    <w:p w14:paraId="38DE1783" w14:textId="77777777" w:rsidR="00FE174D" w:rsidRDefault="00FE174D" w:rsidP="00FE174D">
      <w:pPr>
        <w:pStyle w:val="tl1"/>
        <w:rPr>
          <w:rFonts w:ascii="Calibri" w:hAnsi="Calibri" w:cs="Calibri"/>
          <w:sz w:val="20"/>
          <w:szCs w:val="20"/>
        </w:rPr>
      </w:pPr>
      <w:r>
        <w:rPr>
          <w:rFonts w:ascii="Calibri" w:hAnsi="Calibri" w:cs="Calibri"/>
          <w:sz w:val="20"/>
          <w:szCs w:val="20"/>
        </w:rPr>
        <w:t>8</w:t>
      </w:r>
      <w:r w:rsidRPr="00C91F69">
        <w:rPr>
          <w:rFonts w:ascii="Calibri" w:hAnsi="Calibri" w:cs="Calibri"/>
          <w:sz w:val="20"/>
          <w:szCs w:val="20"/>
        </w:rPr>
        <w:t xml:space="preserve">.1.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C91F69">
        <w:rPr>
          <w:rFonts w:ascii="Calibri" w:hAnsi="Calibri" w:cs="Calibri"/>
          <w:b/>
          <w:sz w:val="20"/>
          <w:szCs w:val="20"/>
        </w:rPr>
        <w:t>počas celého procesu verejného obstarávania</w:t>
      </w:r>
      <w:r w:rsidRPr="00C91F69">
        <w:rPr>
          <w:rFonts w:ascii="Calibri" w:hAnsi="Calibri" w:cs="Calibri"/>
          <w:sz w:val="20"/>
          <w:szCs w:val="20"/>
        </w:rPr>
        <w:t>.</w:t>
      </w:r>
    </w:p>
    <w:p w14:paraId="3B38C7F8" w14:textId="77777777" w:rsidR="00FE174D" w:rsidRDefault="00FE174D" w:rsidP="00FE174D">
      <w:pPr>
        <w:pStyle w:val="tl1"/>
        <w:rPr>
          <w:rFonts w:ascii="Calibri" w:hAnsi="Calibri" w:cs="Calibri"/>
          <w:sz w:val="20"/>
          <w:szCs w:val="20"/>
        </w:rPr>
      </w:pPr>
    </w:p>
    <w:p w14:paraId="0C5C4499" w14:textId="77777777" w:rsidR="00FE174D" w:rsidRPr="00C91F69" w:rsidRDefault="00FE174D" w:rsidP="00FE174D">
      <w:pPr>
        <w:pStyle w:val="tl1"/>
        <w:rPr>
          <w:rFonts w:ascii="Calibri" w:hAnsi="Calibri" w:cs="Calibri"/>
          <w:sz w:val="20"/>
          <w:szCs w:val="20"/>
        </w:rPr>
      </w:pPr>
      <w:r>
        <w:rPr>
          <w:rFonts w:ascii="Calibri" w:hAnsi="Calibri" w:cs="Calibri"/>
          <w:sz w:val="20"/>
          <w:szCs w:val="20"/>
        </w:rPr>
        <w:t xml:space="preserve">8.2. </w:t>
      </w:r>
      <w:r w:rsidRPr="001015E1">
        <w:rPr>
          <w:rFonts w:ascii="Calibri" w:hAnsi="Calibri" w:cs="Calibri"/>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4AC04A58" w14:textId="77777777" w:rsidR="00FE174D" w:rsidRPr="00C91F69" w:rsidRDefault="00FE174D" w:rsidP="00FE174D">
      <w:pPr>
        <w:pStyle w:val="tl1"/>
        <w:rPr>
          <w:rFonts w:ascii="Calibri" w:hAnsi="Calibri" w:cs="Calibri"/>
          <w:sz w:val="20"/>
          <w:szCs w:val="20"/>
          <w:u w:val="single"/>
        </w:rPr>
      </w:pPr>
    </w:p>
    <w:p w14:paraId="4DF0E49D" w14:textId="77777777" w:rsidR="00FE174D" w:rsidRPr="00C91F69" w:rsidRDefault="00FE174D" w:rsidP="00FE174D">
      <w:pPr>
        <w:pStyle w:val="tl1"/>
        <w:rPr>
          <w:rFonts w:ascii="Calibri" w:hAnsi="Calibri" w:cs="Calibri"/>
          <w:sz w:val="20"/>
          <w:szCs w:val="20"/>
          <w:u w:val="single"/>
        </w:rPr>
      </w:pPr>
      <w:r>
        <w:rPr>
          <w:rFonts w:ascii="Calibri" w:hAnsi="Calibri" w:cs="Calibri"/>
          <w:sz w:val="20"/>
          <w:szCs w:val="20"/>
          <w:u w:val="single"/>
        </w:rPr>
        <w:t xml:space="preserve">8.3. </w:t>
      </w:r>
      <w:r w:rsidRPr="00C91F69">
        <w:rPr>
          <w:rFonts w:ascii="Calibri" w:hAnsi="Calibri" w:cs="Calibri"/>
          <w:sz w:val="20"/>
          <w:szCs w:val="20"/>
          <w:u w:val="single"/>
        </w:rPr>
        <w:t>Všeobecné informácie k webovej aplikácií JOSEPHINE.</w:t>
      </w:r>
    </w:p>
    <w:p w14:paraId="2D7F424A" w14:textId="77777777" w:rsidR="00FE174D" w:rsidRDefault="00FE174D" w:rsidP="00FE174D">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9"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061ECFE7" w14:textId="77777777" w:rsidR="00FE174D" w:rsidRPr="00C91F69" w:rsidRDefault="00FE174D" w:rsidP="00FE174D">
      <w:pPr>
        <w:pStyle w:val="tl1"/>
        <w:rPr>
          <w:rFonts w:ascii="Calibri" w:hAnsi="Calibri" w:cs="Calibri"/>
          <w:sz w:val="20"/>
          <w:szCs w:val="20"/>
        </w:rPr>
      </w:pPr>
    </w:p>
    <w:p w14:paraId="671A7B2D" w14:textId="77777777" w:rsidR="00FE174D" w:rsidRPr="00C91F69" w:rsidRDefault="00FE174D" w:rsidP="00FE174D">
      <w:pPr>
        <w:pStyle w:val="tl1"/>
        <w:rPr>
          <w:rFonts w:ascii="Calibri" w:hAnsi="Calibri" w:cs="Calibri"/>
          <w:sz w:val="20"/>
          <w:szCs w:val="20"/>
        </w:rPr>
      </w:pPr>
      <w:r w:rsidRPr="00C91F69">
        <w:rPr>
          <w:rFonts w:ascii="Calibri" w:hAnsi="Calibri" w:cs="Calibri"/>
          <w:sz w:val="20"/>
          <w:szCs w:val="20"/>
        </w:rPr>
        <w:t>Na bezproblémové používanie systému JOSEPHINE je nutné používať jeden z podporovaných internetových prehliadačov:</w:t>
      </w:r>
    </w:p>
    <w:p w14:paraId="7DF45844" w14:textId="77777777" w:rsidR="00FE174D" w:rsidRPr="00C91F69" w:rsidRDefault="00FE174D" w:rsidP="00FE174D">
      <w:pPr>
        <w:pStyle w:val="tl1"/>
        <w:numPr>
          <w:ilvl w:val="0"/>
          <w:numId w:val="25"/>
        </w:numPr>
        <w:rPr>
          <w:rFonts w:ascii="Calibri" w:hAnsi="Calibri" w:cs="Calibri"/>
          <w:sz w:val="20"/>
          <w:szCs w:val="20"/>
        </w:rPr>
      </w:pPr>
      <w:r w:rsidRPr="00C91F69">
        <w:rPr>
          <w:rFonts w:ascii="Calibri" w:hAnsi="Calibri" w:cs="Calibri"/>
          <w:sz w:val="20"/>
          <w:szCs w:val="20"/>
        </w:rPr>
        <w:t>Microsoft Internet Explorer verzia 11.0 a vyššia,</w:t>
      </w:r>
    </w:p>
    <w:p w14:paraId="21EB30A0" w14:textId="77777777" w:rsidR="00FE174D" w:rsidRPr="00C91F69" w:rsidRDefault="00FE174D" w:rsidP="00FE174D">
      <w:pPr>
        <w:pStyle w:val="tl1"/>
        <w:numPr>
          <w:ilvl w:val="0"/>
          <w:numId w:val="25"/>
        </w:numPr>
        <w:rPr>
          <w:rFonts w:ascii="Calibri" w:hAnsi="Calibri" w:cs="Calibri"/>
          <w:sz w:val="20"/>
          <w:szCs w:val="20"/>
        </w:rPr>
      </w:pPr>
      <w:r w:rsidRPr="00C91F69">
        <w:rPr>
          <w:rFonts w:ascii="Calibri" w:hAnsi="Calibri" w:cs="Calibri"/>
          <w:sz w:val="20"/>
          <w:szCs w:val="20"/>
        </w:rPr>
        <w:t>Mozilla Firefox verzia 13.0 a vyššia alebo</w:t>
      </w:r>
    </w:p>
    <w:p w14:paraId="56B530C8" w14:textId="77777777" w:rsidR="00FE174D" w:rsidRDefault="00FE174D" w:rsidP="00FE174D">
      <w:pPr>
        <w:pStyle w:val="tl1"/>
        <w:numPr>
          <w:ilvl w:val="0"/>
          <w:numId w:val="25"/>
        </w:numPr>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001D4D84" w14:textId="77777777" w:rsidR="00FE174D" w:rsidRPr="00CA6C6D" w:rsidRDefault="00FE174D" w:rsidP="00FE174D">
      <w:pPr>
        <w:pStyle w:val="tl1"/>
        <w:numPr>
          <w:ilvl w:val="0"/>
          <w:numId w:val="25"/>
        </w:numPr>
        <w:rPr>
          <w:rFonts w:ascii="Calibri" w:hAnsi="Calibri" w:cs="Calibri"/>
          <w:sz w:val="20"/>
          <w:szCs w:val="20"/>
        </w:rPr>
      </w:pPr>
      <w:r>
        <w:rPr>
          <w:rFonts w:ascii="Calibri" w:hAnsi="Calibri" w:cs="Calibri"/>
          <w:sz w:val="20"/>
          <w:szCs w:val="20"/>
        </w:rPr>
        <w:t>Microsoft Edge.</w:t>
      </w:r>
    </w:p>
    <w:p w14:paraId="7F3360CB" w14:textId="77777777" w:rsidR="00FE174D" w:rsidRPr="00C91F69" w:rsidRDefault="00FE174D" w:rsidP="00FE174D">
      <w:pPr>
        <w:pStyle w:val="tl1"/>
        <w:rPr>
          <w:rFonts w:ascii="Calibri" w:hAnsi="Calibri" w:cs="Calibri"/>
          <w:sz w:val="20"/>
          <w:szCs w:val="20"/>
        </w:rPr>
      </w:pPr>
    </w:p>
    <w:p w14:paraId="71155384" w14:textId="77777777" w:rsidR="00FE174D" w:rsidRPr="00C91F69" w:rsidRDefault="00FE174D" w:rsidP="00FE174D">
      <w:pPr>
        <w:pStyle w:val="tl1"/>
        <w:rPr>
          <w:rFonts w:ascii="Calibri" w:hAnsi="Calibri" w:cs="Calibri"/>
          <w:sz w:val="20"/>
          <w:szCs w:val="20"/>
        </w:rPr>
      </w:pPr>
      <w:r>
        <w:rPr>
          <w:rFonts w:ascii="Calibri" w:hAnsi="Calibri" w:cs="Calibri"/>
          <w:sz w:val="20"/>
          <w:szCs w:val="20"/>
        </w:rPr>
        <w:lastRenderedPageBreak/>
        <w:t>8</w:t>
      </w:r>
      <w:r w:rsidRPr="00C91F69">
        <w:rPr>
          <w:rFonts w:ascii="Calibri" w:hAnsi="Calibri" w:cs="Calibri"/>
          <w:sz w:val="20"/>
          <w:szCs w:val="20"/>
        </w:rPr>
        <w:t>.</w:t>
      </w:r>
      <w:r>
        <w:rPr>
          <w:rFonts w:ascii="Calibri" w:hAnsi="Calibri" w:cs="Calibri"/>
          <w:sz w:val="20"/>
          <w:szCs w:val="20"/>
        </w:rPr>
        <w:t>4</w:t>
      </w:r>
      <w:r w:rsidRPr="00C91F69">
        <w:rPr>
          <w:rFonts w:ascii="Calibri" w:hAnsi="Calibri" w:cs="Calibri"/>
          <w:sz w:val="20"/>
          <w:szCs w:val="20"/>
        </w:rPr>
        <w:t>.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5A31DC46" w14:textId="77777777" w:rsidR="00FE174D" w:rsidRPr="00C91F69" w:rsidRDefault="00FE174D" w:rsidP="00FE174D">
      <w:pPr>
        <w:pStyle w:val="tl1"/>
        <w:rPr>
          <w:rFonts w:ascii="Calibri" w:hAnsi="Calibri" w:cs="Calibri"/>
          <w:sz w:val="20"/>
          <w:szCs w:val="20"/>
        </w:rPr>
      </w:pPr>
    </w:p>
    <w:p w14:paraId="45DC43DE" w14:textId="77777777" w:rsidR="00FE174D" w:rsidRPr="00C91F69" w:rsidRDefault="00FE174D" w:rsidP="00FE174D">
      <w:pPr>
        <w:pStyle w:val="tl1"/>
        <w:rPr>
          <w:rFonts w:ascii="Calibri" w:hAnsi="Calibri" w:cs="Calibri"/>
          <w:sz w:val="20"/>
          <w:szCs w:val="20"/>
        </w:rPr>
      </w:pPr>
      <w:r>
        <w:rPr>
          <w:rFonts w:ascii="Calibri" w:hAnsi="Calibri" w:cs="Calibri"/>
          <w:sz w:val="20"/>
          <w:szCs w:val="20"/>
        </w:rPr>
        <w:t>8.5</w:t>
      </w:r>
      <w:r w:rsidRPr="00C91F69">
        <w:rPr>
          <w:rFonts w:ascii="Calibri" w:hAnsi="Calibri" w:cs="Calibri"/>
          <w:sz w:val="20"/>
          <w:szCs w:val="20"/>
        </w:rPr>
        <w:t>.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2E247EB4" w14:textId="77777777" w:rsidR="00FE174D" w:rsidRPr="00C91F69" w:rsidRDefault="00FE174D" w:rsidP="00FE174D">
      <w:pPr>
        <w:pStyle w:val="tl1"/>
        <w:rPr>
          <w:rFonts w:ascii="Calibri" w:hAnsi="Calibri" w:cs="Calibri"/>
          <w:sz w:val="20"/>
          <w:szCs w:val="20"/>
        </w:rPr>
      </w:pPr>
    </w:p>
    <w:p w14:paraId="491D9E2D" w14:textId="77777777" w:rsidR="00FE174D" w:rsidRPr="00C91F69" w:rsidRDefault="00FE174D" w:rsidP="00FE174D">
      <w:pPr>
        <w:pStyle w:val="tl1"/>
        <w:rPr>
          <w:rFonts w:ascii="Calibri" w:hAnsi="Calibri" w:cs="Calibri"/>
          <w:sz w:val="20"/>
          <w:szCs w:val="20"/>
        </w:rPr>
      </w:pPr>
      <w:r>
        <w:rPr>
          <w:rFonts w:ascii="Calibri" w:hAnsi="Calibri" w:cs="Calibri"/>
          <w:sz w:val="20"/>
          <w:szCs w:val="20"/>
        </w:rPr>
        <w:t>8.6</w:t>
      </w:r>
      <w:r w:rsidRPr="00C91F69">
        <w:rPr>
          <w:rFonts w:ascii="Calibri" w:hAnsi="Calibri" w:cs="Calibri"/>
          <w:sz w:val="20"/>
          <w:szCs w:val="20"/>
        </w:rPr>
        <w:t>.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1049F593" w14:textId="77777777" w:rsidR="00FE174D" w:rsidRPr="00C91F69" w:rsidRDefault="00FE174D" w:rsidP="00FE174D">
      <w:pPr>
        <w:pStyle w:val="tl1"/>
        <w:rPr>
          <w:rFonts w:ascii="Calibri" w:hAnsi="Calibri" w:cs="Calibri"/>
          <w:sz w:val="20"/>
          <w:szCs w:val="20"/>
        </w:rPr>
      </w:pPr>
    </w:p>
    <w:p w14:paraId="005EB7FC" w14:textId="77777777" w:rsidR="00FE174D" w:rsidRPr="00C91F69" w:rsidRDefault="00FE174D" w:rsidP="00FE174D">
      <w:pPr>
        <w:pStyle w:val="tl1"/>
        <w:rPr>
          <w:rFonts w:ascii="Calibri" w:hAnsi="Calibri" w:cs="Calibri"/>
          <w:sz w:val="20"/>
          <w:szCs w:val="20"/>
        </w:rPr>
      </w:pPr>
      <w:r>
        <w:rPr>
          <w:rFonts w:ascii="Calibri" w:hAnsi="Calibri" w:cs="Calibri"/>
          <w:sz w:val="20"/>
          <w:szCs w:val="20"/>
        </w:rPr>
        <w:t>8.7</w:t>
      </w:r>
      <w:r w:rsidRPr="00C91F69">
        <w:rPr>
          <w:rFonts w:ascii="Calibri" w:hAnsi="Calibri" w:cs="Calibri"/>
          <w:sz w:val="20"/>
          <w:szCs w:val="20"/>
        </w:rPr>
        <w:t>.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4CC4FF22" w14:textId="77777777" w:rsidR="00FE174D" w:rsidRPr="00C91F69" w:rsidRDefault="00FE174D" w:rsidP="00FE174D">
      <w:pPr>
        <w:pStyle w:val="tl1"/>
        <w:rPr>
          <w:rFonts w:ascii="Calibri" w:hAnsi="Calibri" w:cs="Calibri"/>
          <w:sz w:val="20"/>
          <w:szCs w:val="20"/>
        </w:rPr>
      </w:pPr>
    </w:p>
    <w:p w14:paraId="3C7CAB39" w14:textId="77777777" w:rsidR="00FE174D" w:rsidRDefault="00FE174D" w:rsidP="00FE174D">
      <w:pPr>
        <w:pStyle w:val="tl1"/>
        <w:rPr>
          <w:rFonts w:ascii="Calibri" w:hAnsi="Calibri" w:cs="Calibri"/>
          <w:sz w:val="20"/>
          <w:szCs w:val="20"/>
        </w:rPr>
      </w:pPr>
      <w:r>
        <w:rPr>
          <w:rFonts w:ascii="Calibri" w:hAnsi="Calibri" w:cs="Calibri"/>
          <w:sz w:val="20"/>
          <w:szCs w:val="20"/>
        </w:rPr>
        <w:t>8.8</w:t>
      </w:r>
      <w:r w:rsidRPr="00C91F69">
        <w:rPr>
          <w:rFonts w:ascii="Calibri" w:hAnsi="Calibri" w:cs="Calibri"/>
          <w:sz w:val="20"/>
          <w:szCs w:val="20"/>
        </w:rPr>
        <w:t>.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5C172D7" w14:textId="77777777" w:rsidR="00FE174D" w:rsidRPr="00C91F69" w:rsidRDefault="00FE174D" w:rsidP="00FE174D">
      <w:pPr>
        <w:pStyle w:val="tl1"/>
        <w:rPr>
          <w:rFonts w:ascii="Calibri" w:hAnsi="Calibri" w:cs="Calibri"/>
          <w:sz w:val="20"/>
          <w:szCs w:val="20"/>
        </w:rPr>
      </w:pPr>
    </w:p>
    <w:p w14:paraId="395F605F" w14:textId="77777777" w:rsidR="00FE174D" w:rsidRPr="007B3122" w:rsidRDefault="00FE174D" w:rsidP="00FE174D">
      <w:pPr>
        <w:pStyle w:val="tl1"/>
        <w:spacing w:line="264" w:lineRule="auto"/>
        <w:rPr>
          <w:rFonts w:asciiTheme="minorHAnsi" w:hAnsiTheme="minorHAnsi" w:cs="Calibri"/>
          <w:sz w:val="20"/>
          <w:szCs w:val="20"/>
        </w:rPr>
      </w:pPr>
      <w:r>
        <w:rPr>
          <w:rFonts w:ascii="Calibri" w:hAnsi="Calibri" w:cs="Calibri"/>
          <w:sz w:val="20"/>
          <w:szCs w:val="20"/>
        </w:rPr>
        <w:t>8.9</w:t>
      </w:r>
      <w:r w:rsidRPr="00C91F69">
        <w:rPr>
          <w:rFonts w:ascii="Calibri" w:hAnsi="Calibri" w:cs="Calibri"/>
          <w:sz w:val="20"/>
          <w:szCs w:val="20"/>
        </w:rPr>
        <w:t xml:space="preserve">. </w:t>
      </w:r>
      <w:r w:rsidRPr="007B3122">
        <w:rPr>
          <w:rFonts w:asciiTheme="minorHAnsi" w:hAnsiTheme="minorHAnsi" w:cs="Calibri"/>
          <w:sz w:val="20"/>
          <w:szCs w:val="20"/>
        </w:rPr>
        <w:t>Podania a dokumenty súvisiace s uplatnením revíznych postupov sú medzi verejným obstarávateľom a záujemcami/uchádzačmi doručované elektronicky prostredníctvom komunikačného rozhrania systému JOSEPHINE v číselníku typu správ - možnosť „námietka“. Doručovanie námietok a ich odvolávanie vo vzťahu k ÚVO sa riadi podľa ust. § 170 ods. 8 b) ZVO a v súlade s Výkladovým stanoviskom Úradu pre verejné obstarávanie č. 3/2018 .</w:t>
      </w:r>
    </w:p>
    <w:p w14:paraId="55F1E0E1" w14:textId="77777777" w:rsidR="00607705" w:rsidRPr="002A1AD0" w:rsidRDefault="00607705" w:rsidP="00607705">
      <w:pPr>
        <w:pStyle w:val="tl1"/>
        <w:rPr>
          <w:rFonts w:ascii="Calibri" w:hAnsi="Calibri" w:cs="Calibri"/>
          <w:sz w:val="20"/>
          <w:szCs w:val="20"/>
        </w:rPr>
      </w:pPr>
    </w:p>
    <w:p w14:paraId="3B4D0A14" w14:textId="0DD7051A" w:rsidR="00607705" w:rsidRPr="002A1AD0" w:rsidRDefault="00607705" w:rsidP="00607705">
      <w:pPr>
        <w:pStyle w:val="tl1"/>
        <w:rPr>
          <w:rFonts w:ascii="Calibri" w:hAnsi="Calibri" w:cs="Calibri"/>
          <w:b/>
          <w:bCs/>
          <w:sz w:val="20"/>
          <w:szCs w:val="20"/>
        </w:rPr>
      </w:pPr>
      <w:r w:rsidRPr="002A1AD0">
        <w:rPr>
          <w:rFonts w:ascii="Calibri" w:hAnsi="Calibri" w:cs="Calibri"/>
          <w:b/>
          <w:bCs/>
          <w:sz w:val="20"/>
          <w:szCs w:val="20"/>
        </w:rPr>
        <w:t>9. VYSVETLENIE A</w:t>
      </w:r>
      <w:r w:rsidR="002935B3">
        <w:rPr>
          <w:rFonts w:ascii="Calibri" w:hAnsi="Calibri" w:cs="Calibri"/>
          <w:b/>
          <w:bCs/>
          <w:sz w:val="20"/>
          <w:szCs w:val="20"/>
        </w:rPr>
        <w:t> </w:t>
      </w:r>
      <w:r w:rsidRPr="002A1AD0">
        <w:rPr>
          <w:rFonts w:ascii="Calibri" w:hAnsi="Calibri" w:cs="Calibri"/>
          <w:b/>
          <w:bCs/>
          <w:sz w:val="20"/>
          <w:szCs w:val="20"/>
        </w:rPr>
        <w:t>ZMENY</w:t>
      </w:r>
      <w:r w:rsidR="002935B3">
        <w:rPr>
          <w:rFonts w:ascii="Calibri" w:hAnsi="Calibri" w:cs="Calibri"/>
          <w:b/>
          <w:bCs/>
          <w:sz w:val="20"/>
          <w:szCs w:val="20"/>
        </w:rPr>
        <w:t>.</w:t>
      </w:r>
    </w:p>
    <w:p w14:paraId="15888227" w14:textId="77777777" w:rsidR="00607705" w:rsidRPr="002A1AD0" w:rsidRDefault="00607705" w:rsidP="00607705">
      <w:pPr>
        <w:pStyle w:val="tl1"/>
        <w:rPr>
          <w:rFonts w:ascii="Calibri" w:hAnsi="Calibri" w:cs="Calibri"/>
          <w:sz w:val="20"/>
          <w:szCs w:val="20"/>
        </w:rPr>
      </w:pPr>
      <w:r w:rsidRPr="002A1AD0">
        <w:rPr>
          <w:rFonts w:ascii="Calibri" w:hAnsi="Calibri" w:cs="Calibri"/>
          <w:sz w:val="20"/>
          <w:szCs w:val="20"/>
        </w:rPr>
        <w:t>9.1. 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0F5C053" w14:textId="77777777" w:rsidR="00607705" w:rsidRPr="002A1AD0" w:rsidRDefault="00607705" w:rsidP="00607705">
      <w:pPr>
        <w:pStyle w:val="tl1"/>
        <w:rPr>
          <w:rFonts w:ascii="Calibri" w:hAnsi="Calibri" w:cs="Calibri"/>
          <w:sz w:val="20"/>
          <w:szCs w:val="20"/>
        </w:rPr>
      </w:pPr>
    </w:p>
    <w:p w14:paraId="5EE005CB" w14:textId="77777777" w:rsidR="00607705" w:rsidRPr="002A1AD0" w:rsidRDefault="00607705" w:rsidP="00607705">
      <w:pPr>
        <w:pStyle w:val="tl1"/>
        <w:rPr>
          <w:rFonts w:ascii="Calibri" w:hAnsi="Calibri" w:cs="Calibri"/>
          <w:sz w:val="20"/>
          <w:szCs w:val="20"/>
        </w:rPr>
      </w:pPr>
      <w:r w:rsidRPr="002A1AD0">
        <w:rPr>
          <w:rFonts w:ascii="Calibri" w:hAnsi="Calibri" w:cs="Calibri"/>
          <w:sz w:val="20"/>
          <w:szCs w:val="20"/>
        </w:rPr>
        <w:t>9.2. Verejný obstarávateľ primerane predĺži lehotu na predkladanie ponúk, ak</w:t>
      </w:r>
    </w:p>
    <w:p w14:paraId="534B2E30" w14:textId="77777777" w:rsidR="00607705" w:rsidRPr="002A1AD0" w:rsidRDefault="00607705" w:rsidP="00C775B3">
      <w:pPr>
        <w:pStyle w:val="tl1"/>
        <w:numPr>
          <w:ilvl w:val="0"/>
          <w:numId w:val="6"/>
        </w:numPr>
        <w:ind w:left="709" w:hanging="283"/>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0637C16E" w14:textId="77777777" w:rsidR="00607705" w:rsidRPr="002A1AD0" w:rsidRDefault="00607705" w:rsidP="00C775B3">
      <w:pPr>
        <w:pStyle w:val="tl1"/>
        <w:numPr>
          <w:ilvl w:val="0"/>
          <w:numId w:val="6"/>
        </w:numPr>
        <w:ind w:left="709" w:hanging="283"/>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24045235" w14:textId="77777777" w:rsidR="00607705" w:rsidRPr="002A1AD0" w:rsidRDefault="00607705" w:rsidP="00607705">
      <w:pPr>
        <w:pStyle w:val="tl1"/>
        <w:rPr>
          <w:rFonts w:ascii="Calibri" w:hAnsi="Calibri" w:cs="Calibri"/>
          <w:sz w:val="20"/>
          <w:szCs w:val="20"/>
        </w:rPr>
      </w:pPr>
    </w:p>
    <w:p w14:paraId="54D28C66" w14:textId="77777777" w:rsidR="00607705" w:rsidRPr="002A1AD0" w:rsidRDefault="00607705" w:rsidP="00607705">
      <w:pPr>
        <w:pStyle w:val="tl1"/>
        <w:rPr>
          <w:rFonts w:ascii="Calibri" w:hAnsi="Calibri" w:cs="Calibri"/>
          <w:sz w:val="20"/>
          <w:szCs w:val="20"/>
        </w:rPr>
      </w:pPr>
      <w:r w:rsidRPr="002A1AD0">
        <w:rPr>
          <w:rFonts w:ascii="Calibri" w:hAnsi="Calibr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2C611A65" w14:textId="77777777" w:rsidR="00607705" w:rsidRDefault="00607705" w:rsidP="00607705">
      <w:pPr>
        <w:pStyle w:val="tl1"/>
        <w:rPr>
          <w:rFonts w:ascii="Calibri" w:hAnsi="Calibri" w:cs="Calibri"/>
          <w:b/>
          <w:bCs/>
          <w:sz w:val="20"/>
          <w:szCs w:val="20"/>
        </w:rPr>
      </w:pPr>
    </w:p>
    <w:p w14:paraId="243E5967" w14:textId="77777777" w:rsidR="00607705" w:rsidRDefault="00607705" w:rsidP="00607705">
      <w:pPr>
        <w:pStyle w:val="tl1"/>
        <w:rPr>
          <w:rFonts w:ascii="Calibri" w:hAnsi="Calibri" w:cs="Calibri"/>
          <w:b/>
          <w:bCs/>
          <w:sz w:val="20"/>
          <w:szCs w:val="20"/>
        </w:rPr>
      </w:pPr>
      <w:r>
        <w:rPr>
          <w:rFonts w:ascii="Calibri" w:hAnsi="Calibri" w:cs="Calibri"/>
          <w:b/>
          <w:bCs/>
          <w:sz w:val="20"/>
          <w:szCs w:val="20"/>
        </w:rPr>
        <w:t>10. OBHLIADKA MIESTA USKUTOČNENIA PREDMETU ZÁKAZKY.</w:t>
      </w:r>
    </w:p>
    <w:p w14:paraId="06F88D8D" w14:textId="77777777" w:rsidR="00607705" w:rsidRDefault="00607705" w:rsidP="00607705">
      <w:pPr>
        <w:pStyle w:val="tl1"/>
        <w:rPr>
          <w:rFonts w:ascii="Calibri" w:hAnsi="Calibri" w:cs="Calibri"/>
          <w:bCs/>
          <w:sz w:val="20"/>
          <w:szCs w:val="20"/>
        </w:rPr>
      </w:pPr>
      <w:r>
        <w:rPr>
          <w:rFonts w:ascii="Calibri" w:hAnsi="Calibri" w:cs="Calibri"/>
          <w:bCs/>
          <w:sz w:val="20"/>
          <w:szCs w:val="20"/>
        </w:rPr>
        <w:t>10.1.</w:t>
      </w:r>
      <w:r w:rsidRPr="00382C2C">
        <w:rPr>
          <w:rFonts w:ascii="Calibri" w:hAnsi="Calibri" w:cs="Calibri"/>
          <w:bCs/>
          <w:sz w:val="20"/>
          <w:szCs w:val="20"/>
        </w:rPr>
        <w:t xml:space="preserve">V prípade záujmu, verejný obstarávateľ umožňuje vykonanie obhliadky. </w:t>
      </w:r>
    </w:p>
    <w:p w14:paraId="085B187E" w14:textId="77777777" w:rsidR="00607705" w:rsidRDefault="00607705" w:rsidP="00607705">
      <w:pPr>
        <w:pStyle w:val="tl1"/>
        <w:rPr>
          <w:rFonts w:ascii="Calibri" w:hAnsi="Calibri" w:cs="Calibri"/>
          <w:bCs/>
          <w:sz w:val="20"/>
          <w:szCs w:val="20"/>
        </w:rPr>
      </w:pPr>
    </w:p>
    <w:p w14:paraId="29C74B14" w14:textId="77777777" w:rsidR="00607705" w:rsidRPr="00382C2C" w:rsidRDefault="00607705" w:rsidP="00607705">
      <w:pPr>
        <w:pStyle w:val="tl1"/>
        <w:rPr>
          <w:rFonts w:ascii="Calibri" w:hAnsi="Calibri" w:cs="Calibri"/>
          <w:bCs/>
          <w:sz w:val="20"/>
          <w:szCs w:val="20"/>
        </w:rPr>
      </w:pPr>
      <w:r>
        <w:rPr>
          <w:rFonts w:ascii="Calibri" w:hAnsi="Calibri" w:cs="Calibri"/>
          <w:bCs/>
          <w:sz w:val="20"/>
          <w:szCs w:val="20"/>
        </w:rPr>
        <w:t xml:space="preserve">10.2. </w:t>
      </w:r>
      <w:r w:rsidRPr="00382C2C">
        <w:rPr>
          <w:rFonts w:ascii="Calibri" w:hAnsi="Calibri" w:cs="Calibri"/>
          <w:bCs/>
          <w:sz w:val="20"/>
          <w:szCs w:val="20"/>
        </w:rPr>
        <w:t xml:space="preserve">Termín obhliadky bude záujemcovi určený individuálne, na základe ním doručenej žiadosti prostredníctvom komunikačného rozhrania systému JOSEPHINE. </w:t>
      </w:r>
      <w:r>
        <w:rPr>
          <w:rFonts w:ascii="Calibri" w:hAnsi="Calibri" w:cs="Calibri"/>
          <w:bCs/>
          <w:sz w:val="20"/>
          <w:szCs w:val="20"/>
        </w:rPr>
        <w:t>Žiadosť o vykonanie obhliadky musí byť doručená najneskôr do uplynutia lehoty na predkladanie ponúk.</w:t>
      </w:r>
      <w:r w:rsidRPr="00382C2C">
        <w:rPr>
          <w:rFonts w:ascii="Calibri" w:hAnsi="Calibri" w:cs="Calibri"/>
          <w:bCs/>
          <w:sz w:val="20"/>
          <w:szCs w:val="20"/>
        </w:rPr>
        <w:t xml:space="preserve"> </w:t>
      </w:r>
      <w:r>
        <w:rPr>
          <w:rFonts w:ascii="Calibri" w:hAnsi="Calibri" w:cs="Calibri"/>
          <w:bCs/>
          <w:sz w:val="20"/>
          <w:szCs w:val="20"/>
        </w:rPr>
        <w:t>Na žiadosti doručené po uvedenej lehote sa nebude prihliadať.</w:t>
      </w:r>
    </w:p>
    <w:p w14:paraId="5D9805AC" w14:textId="77777777" w:rsidR="00607705" w:rsidRDefault="00607705" w:rsidP="00607705">
      <w:pPr>
        <w:pStyle w:val="tl1"/>
        <w:rPr>
          <w:rFonts w:ascii="Calibri" w:hAnsi="Calibri" w:cs="Calibri"/>
          <w:bCs/>
          <w:sz w:val="20"/>
          <w:szCs w:val="20"/>
        </w:rPr>
      </w:pPr>
    </w:p>
    <w:p w14:paraId="2C1E754C" w14:textId="77777777" w:rsidR="00607705" w:rsidRDefault="00607705" w:rsidP="00607705">
      <w:pPr>
        <w:pStyle w:val="tl1"/>
        <w:rPr>
          <w:rFonts w:ascii="Calibri" w:hAnsi="Calibri" w:cs="Calibri"/>
          <w:bCs/>
          <w:sz w:val="20"/>
          <w:szCs w:val="20"/>
        </w:rPr>
      </w:pPr>
      <w:r>
        <w:rPr>
          <w:rFonts w:ascii="Calibri" w:hAnsi="Calibri" w:cs="Calibri"/>
          <w:bCs/>
          <w:sz w:val="20"/>
          <w:szCs w:val="20"/>
        </w:rPr>
        <w:lastRenderedPageBreak/>
        <w:t>10.3. V</w:t>
      </w:r>
      <w:r w:rsidRPr="00382C2C">
        <w:rPr>
          <w:rFonts w:ascii="Calibri" w:hAnsi="Calibri" w:cs="Calibri"/>
          <w:bCs/>
          <w:sz w:val="20"/>
          <w:szCs w:val="20"/>
        </w:rPr>
        <w:t xml:space="preserve">erejný obstarávateľ určí </w:t>
      </w:r>
      <w:r>
        <w:rPr>
          <w:rFonts w:ascii="Calibri" w:hAnsi="Calibri" w:cs="Calibri"/>
          <w:bCs/>
          <w:sz w:val="20"/>
          <w:szCs w:val="20"/>
        </w:rPr>
        <w:t xml:space="preserve">každému záujemcovi </w:t>
      </w:r>
      <w:r w:rsidRPr="00382C2C">
        <w:rPr>
          <w:rFonts w:ascii="Calibri" w:hAnsi="Calibri" w:cs="Calibri"/>
          <w:bCs/>
          <w:sz w:val="20"/>
          <w:szCs w:val="20"/>
        </w:rPr>
        <w:t>termín obhliadky a</w:t>
      </w:r>
      <w:r>
        <w:rPr>
          <w:rFonts w:ascii="Calibri" w:hAnsi="Calibri" w:cs="Calibri"/>
          <w:bCs/>
          <w:sz w:val="20"/>
          <w:szCs w:val="20"/>
        </w:rPr>
        <w:t xml:space="preserve"> bezodkladne od doručenia žiadosti o obhliadku </w:t>
      </w:r>
      <w:r w:rsidRPr="00382C2C">
        <w:rPr>
          <w:rFonts w:ascii="Calibri" w:hAnsi="Calibri" w:cs="Calibri"/>
          <w:bCs/>
          <w:sz w:val="20"/>
          <w:szCs w:val="20"/>
        </w:rPr>
        <w:t xml:space="preserve">odošle </w:t>
      </w:r>
      <w:r>
        <w:rPr>
          <w:rFonts w:ascii="Calibri" w:hAnsi="Calibri" w:cs="Calibri"/>
          <w:bCs/>
          <w:sz w:val="20"/>
          <w:szCs w:val="20"/>
        </w:rPr>
        <w:t xml:space="preserve">záujemcovi oznámenie, v ktorom uvedie minimálne miesto, dátum a čas konania obhliadky. Obhliadka sa nemôže uskutočniť skôr ako </w:t>
      </w:r>
      <w:r w:rsidRPr="004679DC">
        <w:rPr>
          <w:rFonts w:ascii="Calibri" w:hAnsi="Calibri" w:cs="Calibri"/>
          <w:bCs/>
          <w:sz w:val="20"/>
          <w:szCs w:val="20"/>
        </w:rPr>
        <w:t>dva pracovné dni odo dňa odoslania</w:t>
      </w:r>
      <w:r>
        <w:rPr>
          <w:rFonts w:ascii="Calibri" w:hAnsi="Calibri" w:cs="Calibri"/>
          <w:bCs/>
          <w:sz w:val="20"/>
          <w:szCs w:val="20"/>
        </w:rPr>
        <w:t xml:space="preserve"> oznámenia o konaní obhliadky. </w:t>
      </w:r>
    </w:p>
    <w:p w14:paraId="2786A7F9" w14:textId="77777777" w:rsidR="00607705" w:rsidRDefault="00607705" w:rsidP="00607705">
      <w:pPr>
        <w:pStyle w:val="tl1"/>
        <w:rPr>
          <w:rFonts w:ascii="Calibri" w:hAnsi="Calibri" w:cs="Calibri"/>
          <w:bCs/>
          <w:sz w:val="20"/>
          <w:szCs w:val="20"/>
        </w:rPr>
      </w:pPr>
    </w:p>
    <w:p w14:paraId="73E6BA3E" w14:textId="77777777" w:rsidR="00607705" w:rsidRDefault="00607705" w:rsidP="00607705">
      <w:pPr>
        <w:pStyle w:val="tl1"/>
        <w:rPr>
          <w:rFonts w:ascii="Calibri" w:hAnsi="Calibri" w:cs="Calibri"/>
          <w:bCs/>
          <w:sz w:val="20"/>
          <w:szCs w:val="20"/>
        </w:rPr>
      </w:pPr>
      <w:r>
        <w:rPr>
          <w:rFonts w:ascii="Calibri" w:hAnsi="Calibri" w:cs="Calibri"/>
          <w:bCs/>
          <w:sz w:val="20"/>
          <w:szCs w:val="20"/>
        </w:rPr>
        <w:t xml:space="preserve">10.4. Verejný obstarávateľ určuje pre každého zo záujemcov 60 minút ako </w:t>
      </w:r>
      <w:r w:rsidRPr="00382C2C">
        <w:rPr>
          <w:rFonts w:ascii="Calibri" w:hAnsi="Calibri" w:cs="Calibri"/>
          <w:bCs/>
          <w:sz w:val="20"/>
          <w:szCs w:val="20"/>
        </w:rPr>
        <w:t>maximálny čas</w:t>
      </w:r>
      <w:r>
        <w:rPr>
          <w:rFonts w:ascii="Calibri" w:hAnsi="Calibri" w:cs="Calibri"/>
          <w:bCs/>
          <w:sz w:val="20"/>
          <w:szCs w:val="20"/>
        </w:rPr>
        <w:t xml:space="preserve"> trvania</w:t>
      </w:r>
      <w:r w:rsidRPr="00382C2C">
        <w:rPr>
          <w:rFonts w:ascii="Calibri" w:hAnsi="Calibri" w:cs="Calibri"/>
          <w:bCs/>
          <w:sz w:val="20"/>
          <w:szCs w:val="20"/>
        </w:rPr>
        <w:t xml:space="preserve"> obhliadky. </w:t>
      </w:r>
    </w:p>
    <w:p w14:paraId="7583E4F7" w14:textId="77777777" w:rsidR="00607705" w:rsidRDefault="00607705" w:rsidP="00607705">
      <w:pPr>
        <w:pStyle w:val="tl1"/>
        <w:rPr>
          <w:rFonts w:ascii="Calibri" w:hAnsi="Calibri" w:cs="Calibri"/>
          <w:bCs/>
          <w:sz w:val="20"/>
          <w:szCs w:val="20"/>
        </w:rPr>
      </w:pPr>
    </w:p>
    <w:p w14:paraId="5FF3CF17" w14:textId="77777777" w:rsidR="00607705" w:rsidRDefault="00607705" w:rsidP="00607705">
      <w:pPr>
        <w:pStyle w:val="tl1"/>
        <w:rPr>
          <w:rFonts w:ascii="Calibri" w:hAnsi="Calibri" w:cs="Calibri"/>
          <w:bCs/>
          <w:sz w:val="20"/>
          <w:szCs w:val="20"/>
        </w:rPr>
      </w:pPr>
      <w:r>
        <w:rPr>
          <w:rFonts w:ascii="Calibri" w:hAnsi="Calibri" w:cs="Calibri"/>
          <w:bCs/>
          <w:sz w:val="20"/>
          <w:szCs w:val="20"/>
        </w:rPr>
        <w:t xml:space="preserve">10.5. </w:t>
      </w:r>
      <w:r w:rsidRPr="00382C2C">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275C8CD5" w14:textId="77777777" w:rsidR="00607705" w:rsidRDefault="00607705" w:rsidP="00607705">
      <w:pPr>
        <w:pStyle w:val="tl1"/>
        <w:rPr>
          <w:rFonts w:ascii="Calibri" w:hAnsi="Calibri" w:cs="Calibri"/>
          <w:bCs/>
          <w:sz w:val="20"/>
          <w:szCs w:val="20"/>
        </w:rPr>
      </w:pPr>
    </w:p>
    <w:p w14:paraId="24939B4D" w14:textId="77777777" w:rsidR="00607705" w:rsidRPr="00382C2C" w:rsidRDefault="00607705" w:rsidP="00607705">
      <w:pPr>
        <w:pStyle w:val="tl1"/>
        <w:rPr>
          <w:rFonts w:ascii="Calibri" w:hAnsi="Calibri" w:cs="Calibri"/>
          <w:bCs/>
          <w:sz w:val="20"/>
          <w:szCs w:val="20"/>
        </w:rPr>
      </w:pPr>
      <w:r>
        <w:rPr>
          <w:rFonts w:ascii="Calibri" w:hAnsi="Calibri" w:cs="Calibri"/>
          <w:bCs/>
          <w:sz w:val="20"/>
          <w:szCs w:val="20"/>
        </w:rPr>
        <w:t xml:space="preserve">10.6. Na základe obhliadky môže záujemca požiadať verejného obstarávateľa o vysvetlenie, v takomto prípade postupuje podľa čl. 9 tejto časti SP. </w:t>
      </w:r>
      <w:r w:rsidRPr="00382C2C">
        <w:rPr>
          <w:rFonts w:ascii="Calibri" w:hAnsi="Calibri" w:cs="Calibri"/>
          <w:bCs/>
          <w:sz w:val="20"/>
          <w:szCs w:val="20"/>
        </w:rPr>
        <w:t xml:space="preserve">  </w:t>
      </w:r>
    </w:p>
    <w:p w14:paraId="420AC2ED" w14:textId="77777777" w:rsidR="00F71C57" w:rsidRPr="002A1AD0" w:rsidRDefault="00F71C57" w:rsidP="00607705">
      <w:pPr>
        <w:pStyle w:val="tl1"/>
        <w:rPr>
          <w:rFonts w:ascii="Calibri" w:hAnsi="Calibri" w:cs="Calibri"/>
          <w:b/>
          <w:bCs/>
          <w:sz w:val="20"/>
          <w:szCs w:val="20"/>
        </w:rPr>
      </w:pPr>
    </w:p>
    <w:p w14:paraId="64D1CC7A" w14:textId="2E5AF665" w:rsidR="00607705" w:rsidRPr="00371273" w:rsidRDefault="00607705" w:rsidP="00607705">
      <w:pPr>
        <w:pStyle w:val="tl1"/>
        <w:rPr>
          <w:rFonts w:ascii="Calibri" w:hAnsi="Calibri" w:cs="Calibri"/>
          <w:b/>
          <w:bCs/>
          <w:sz w:val="20"/>
          <w:szCs w:val="20"/>
        </w:rPr>
      </w:pPr>
      <w:r w:rsidRPr="00371273">
        <w:rPr>
          <w:rFonts w:ascii="Calibri" w:hAnsi="Calibri" w:cs="Calibri"/>
          <w:b/>
          <w:bCs/>
          <w:sz w:val="20"/>
          <w:szCs w:val="20"/>
        </w:rPr>
        <w:t>1</w:t>
      </w:r>
      <w:r>
        <w:rPr>
          <w:rFonts w:ascii="Calibri" w:hAnsi="Calibri" w:cs="Calibri"/>
          <w:b/>
          <w:bCs/>
          <w:sz w:val="20"/>
          <w:szCs w:val="20"/>
        </w:rPr>
        <w:t>1</w:t>
      </w:r>
      <w:r w:rsidRPr="00371273">
        <w:rPr>
          <w:rFonts w:ascii="Calibri" w:hAnsi="Calibri" w:cs="Calibri"/>
          <w:b/>
          <w:bCs/>
          <w:sz w:val="20"/>
          <w:szCs w:val="20"/>
        </w:rPr>
        <w:t>. VYHOTOVENIE PONUKY</w:t>
      </w:r>
      <w:r w:rsidR="00C775B3">
        <w:rPr>
          <w:rFonts w:ascii="Calibri" w:hAnsi="Calibri" w:cs="Calibri"/>
          <w:b/>
          <w:bCs/>
          <w:sz w:val="20"/>
          <w:szCs w:val="20"/>
        </w:rPr>
        <w:t>.</w:t>
      </w:r>
    </w:p>
    <w:p w14:paraId="5F9E61AC" w14:textId="77777777" w:rsidR="00607705" w:rsidRPr="00371273" w:rsidRDefault="00607705" w:rsidP="00607705">
      <w:pPr>
        <w:pStyle w:val="tl1"/>
        <w:rPr>
          <w:rFonts w:ascii="Calibri" w:hAnsi="Calibri" w:cs="Calibri"/>
          <w:sz w:val="20"/>
          <w:szCs w:val="20"/>
        </w:rPr>
      </w:pPr>
      <w:r w:rsidRPr="00371273">
        <w:rPr>
          <w:rFonts w:ascii="Calibri" w:hAnsi="Calibri" w:cs="Calibri"/>
          <w:sz w:val="20"/>
          <w:szCs w:val="20"/>
        </w:rPr>
        <w:t>1</w:t>
      </w:r>
      <w:r>
        <w:rPr>
          <w:rFonts w:ascii="Calibri" w:hAnsi="Calibri" w:cs="Calibri"/>
          <w:sz w:val="20"/>
          <w:szCs w:val="20"/>
        </w:rPr>
        <w:t>1</w:t>
      </w:r>
      <w:r w:rsidRPr="00371273">
        <w:rPr>
          <w:rFonts w:ascii="Calibri" w:hAnsi="Calibri" w:cs="Calibri"/>
          <w:sz w:val="20"/>
          <w:szCs w:val="20"/>
        </w:rPr>
        <w:t xml:space="preserve">.1. </w:t>
      </w: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5A15FF44" w14:textId="77777777" w:rsidR="00607705" w:rsidRPr="00371273" w:rsidRDefault="00607705" w:rsidP="00607705">
      <w:pPr>
        <w:pStyle w:val="tl1"/>
        <w:rPr>
          <w:rFonts w:ascii="Calibri" w:hAnsi="Calibri" w:cs="Calibri"/>
          <w:sz w:val="20"/>
          <w:szCs w:val="20"/>
        </w:rPr>
      </w:pPr>
    </w:p>
    <w:p w14:paraId="18EEB03E" w14:textId="77777777" w:rsidR="00607705" w:rsidRPr="00371273" w:rsidRDefault="00607705" w:rsidP="00607705">
      <w:pPr>
        <w:pStyle w:val="tl1"/>
        <w:rPr>
          <w:rFonts w:ascii="Calibri" w:hAnsi="Calibri" w:cs="Calibri"/>
          <w:sz w:val="20"/>
          <w:szCs w:val="20"/>
        </w:rPr>
      </w:pPr>
      <w:r>
        <w:rPr>
          <w:rFonts w:ascii="Calibri" w:hAnsi="Calibri" w:cs="Calibri"/>
          <w:sz w:val="20"/>
          <w:szCs w:val="20"/>
        </w:rPr>
        <w:t>11</w:t>
      </w:r>
      <w:r w:rsidRPr="00371273">
        <w:rPr>
          <w:rFonts w:ascii="Calibri" w:hAnsi="Calibri" w:cs="Calibri"/>
          <w:sz w:val="20"/>
          <w:szCs w:val="20"/>
        </w:rPr>
        <w:t>.2. Uchádzač predkladá ponuku v elektronickej podobe v lehote na predkladanie ponúk podľa požiadaviek uvedených v týchto SP.</w:t>
      </w:r>
    </w:p>
    <w:p w14:paraId="17EBFA84" w14:textId="77777777" w:rsidR="00607705" w:rsidRPr="00371273" w:rsidRDefault="00607705" w:rsidP="00607705">
      <w:pPr>
        <w:pStyle w:val="tl1"/>
        <w:rPr>
          <w:rFonts w:ascii="Calibri" w:hAnsi="Calibri" w:cs="Calibri"/>
          <w:sz w:val="20"/>
          <w:szCs w:val="20"/>
        </w:rPr>
      </w:pPr>
    </w:p>
    <w:p w14:paraId="4EB77E9D" w14:textId="32F9425D" w:rsidR="00607705" w:rsidRPr="00C775B3" w:rsidRDefault="00607705" w:rsidP="00607705">
      <w:pPr>
        <w:pStyle w:val="tl1"/>
        <w:rPr>
          <w:rFonts w:ascii="Calibri" w:hAnsi="Calibri" w:cs="Calibri"/>
          <w:color w:val="0000FF"/>
          <w:sz w:val="20"/>
          <w:szCs w:val="20"/>
        </w:rPr>
      </w:pPr>
      <w:r>
        <w:rPr>
          <w:rFonts w:ascii="Calibri" w:hAnsi="Calibri" w:cs="Calibri"/>
          <w:sz w:val="20"/>
          <w:szCs w:val="20"/>
        </w:rPr>
        <w:t>11</w:t>
      </w:r>
      <w:r w:rsidRPr="00371273">
        <w:rPr>
          <w:rFonts w:ascii="Calibri" w:hAnsi="Calibri" w:cs="Calibri"/>
          <w:sz w:val="20"/>
          <w:szCs w:val="20"/>
        </w:rPr>
        <w:t xml:space="preserve">.3. Ponuka musí byť vyhotovená elektronicky v zmysle § 49 ods. 1 písm. a) ZVO a vložená do systému JOSEPHINE umiestnenom na webovej adrese </w:t>
      </w:r>
      <w:hyperlink r:id="rId10" w:history="1">
        <w:r w:rsidRPr="00371273">
          <w:rPr>
            <w:rStyle w:val="Hypertextovprepojenie"/>
            <w:rFonts w:ascii="Calibri" w:hAnsi="Calibri" w:cs="Calibri"/>
            <w:sz w:val="20"/>
            <w:szCs w:val="20"/>
          </w:rPr>
          <w:t>https://josephine.proebiz.com/</w:t>
        </w:r>
      </w:hyperlink>
      <w:r w:rsidRPr="00371273">
        <w:rPr>
          <w:rStyle w:val="Hypertextovprepojenie"/>
          <w:rFonts w:ascii="Calibri" w:hAnsi="Calibri" w:cs="Calibri"/>
          <w:sz w:val="20"/>
          <w:szCs w:val="20"/>
        </w:rPr>
        <w:t>.</w:t>
      </w:r>
      <w:r w:rsidR="00C775B3">
        <w:rPr>
          <w:rFonts w:ascii="Calibri" w:hAnsi="Calibri" w:cs="Calibri"/>
          <w:color w:val="0000FF"/>
          <w:sz w:val="20"/>
          <w:szCs w:val="20"/>
        </w:rPr>
        <w:t xml:space="preserve"> </w:t>
      </w:r>
      <w:r w:rsidRPr="00371273">
        <w:rPr>
          <w:rFonts w:ascii="Calibri" w:hAnsi="Calibri" w:cs="Calibri"/>
          <w:sz w:val="20"/>
          <w:szCs w:val="20"/>
        </w:rPr>
        <w:t xml:space="preserve">Uchádzač svoju ponuku identifikuje uvedením obchodného mena alebo názvu, sídla, miesta podnikania alebo obvyklého pobytu uchádzača. </w:t>
      </w:r>
    </w:p>
    <w:p w14:paraId="70813376" w14:textId="77777777" w:rsidR="00607705" w:rsidRPr="00371273" w:rsidRDefault="00607705" w:rsidP="00607705">
      <w:pPr>
        <w:pStyle w:val="tl1"/>
        <w:rPr>
          <w:rFonts w:ascii="Calibri" w:hAnsi="Calibri" w:cs="Calibri"/>
          <w:sz w:val="20"/>
          <w:szCs w:val="20"/>
        </w:rPr>
      </w:pPr>
    </w:p>
    <w:p w14:paraId="27A01B52" w14:textId="77777777" w:rsidR="00607705" w:rsidRPr="00371273" w:rsidRDefault="00607705" w:rsidP="00607705">
      <w:pPr>
        <w:pStyle w:val="tl1"/>
        <w:rPr>
          <w:rFonts w:ascii="Calibri" w:hAnsi="Calibri" w:cs="Calibri"/>
          <w:sz w:val="20"/>
          <w:szCs w:val="20"/>
        </w:rPr>
      </w:pPr>
      <w:r>
        <w:rPr>
          <w:rFonts w:ascii="Calibri" w:hAnsi="Calibri" w:cs="Calibri"/>
          <w:sz w:val="20"/>
          <w:szCs w:val="20"/>
        </w:rPr>
        <w:t>11</w:t>
      </w:r>
      <w:r w:rsidRPr="00371273">
        <w:rPr>
          <w:rFonts w:ascii="Calibri" w:hAnsi="Calibri" w:cs="Calibri"/>
          <w:sz w:val="20"/>
          <w:szCs w:val="20"/>
        </w:rPr>
        <w:t xml:space="preserve">.4. 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  </w:t>
      </w:r>
      <w:r w:rsidRPr="00371273">
        <w:rPr>
          <w:rFonts w:ascii="Calibri" w:hAnsi="Calibri" w:cs="Calibri"/>
          <w:sz w:val="20"/>
          <w:szCs w:val="20"/>
        </w:rPr>
        <w:cr/>
      </w:r>
    </w:p>
    <w:p w14:paraId="4444F088" w14:textId="77777777" w:rsidR="00607705" w:rsidRPr="00371273" w:rsidRDefault="00607705" w:rsidP="00607705">
      <w:pPr>
        <w:pStyle w:val="tl1"/>
        <w:rPr>
          <w:rFonts w:ascii="Calibri" w:hAnsi="Calibri" w:cs="Calibri"/>
          <w:sz w:val="20"/>
          <w:szCs w:val="20"/>
        </w:rPr>
      </w:pPr>
      <w:r w:rsidRPr="00371273">
        <w:rPr>
          <w:rFonts w:ascii="Calibri" w:hAnsi="Calibri" w:cs="Calibri"/>
          <w:sz w:val="20"/>
          <w:szCs w:val="20"/>
        </w:rPr>
        <w:t>1</w:t>
      </w:r>
      <w:r>
        <w:rPr>
          <w:rFonts w:ascii="Calibri" w:hAnsi="Calibri" w:cs="Calibri"/>
          <w:sz w:val="20"/>
          <w:szCs w:val="20"/>
        </w:rPr>
        <w:t>1</w:t>
      </w:r>
      <w:r w:rsidRPr="00371273">
        <w:rPr>
          <w:rFonts w:ascii="Calibri" w:hAnsi="Calibri" w:cs="Calibri"/>
          <w:sz w:val="20"/>
          <w:szCs w:val="20"/>
        </w:rPr>
        <w:t>.5.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371273">
        <w:rPr>
          <w:rFonts w:ascii="Calibri" w:hAnsi="Calibri" w:cs="Calibri"/>
          <w:sz w:val="20"/>
          <w:szCs w:val="20"/>
        </w:rPr>
        <w:cr/>
      </w:r>
    </w:p>
    <w:p w14:paraId="23CC5FC9" w14:textId="77777777" w:rsidR="00607705" w:rsidRPr="00371273" w:rsidRDefault="00607705" w:rsidP="00607705">
      <w:pPr>
        <w:pStyle w:val="tl1"/>
        <w:rPr>
          <w:rFonts w:ascii="Calibri" w:hAnsi="Calibri" w:cs="Calibri"/>
          <w:sz w:val="20"/>
          <w:szCs w:val="20"/>
        </w:rPr>
      </w:pPr>
      <w:r w:rsidRPr="00371273">
        <w:rPr>
          <w:rFonts w:ascii="Calibri" w:hAnsi="Calibri" w:cs="Calibri"/>
          <w:sz w:val="20"/>
          <w:szCs w:val="20"/>
        </w:rPr>
        <w:t>1</w:t>
      </w:r>
      <w:r>
        <w:rPr>
          <w:rFonts w:ascii="Calibri" w:hAnsi="Calibri" w:cs="Calibri"/>
          <w:sz w:val="20"/>
          <w:szCs w:val="20"/>
        </w:rPr>
        <w:t>1</w:t>
      </w:r>
      <w:r w:rsidRPr="00371273">
        <w:rPr>
          <w:rFonts w:ascii="Calibri" w:hAnsi="Calibri" w:cs="Calibri"/>
          <w:sz w:val="20"/>
          <w:szCs w:val="20"/>
        </w:rPr>
        <w:t>.6. Doklady a dokumenty tvoriace obsah ponuky, požadované v týchto SP, musia byť k termínu predloženia ponuky platné a aktuálne.</w:t>
      </w:r>
    </w:p>
    <w:p w14:paraId="72835558" w14:textId="77777777" w:rsidR="00607705" w:rsidRPr="00371273" w:rsidRDefault="00607705" w:rsidP="00607705">
      <w:pPr>
        <w:pStyle w:val="tl1"/>
        <w:rPr>
          <w:rFonts w:ascii="Calibri" w:hAnsi="Calibri" w:cs="Calibri"/>
          <w:sz w:val="20"/>
          <w:szCs w:val="20"/>
        </w:rPr>
      </w:pPr>
    </w:p>
    <w:p w14:paraId="336DFB11" w14:textId="77777777" w:rsidR="00607705" w:rsidRDefault="00607705" w:rsidP="00607705">
      <w:pPr>
        <w:pStyle w:val="tl1"/>
        <w:rPr>
          <w:rFonts w:ascii="Calibri" w:hAnsi="Calibri" w:cs="Cambria"/>
          <w:sz w:val="20"/>
          <w:szCs w:val="20"/>
        </w:rPr>
      </w:pPr>
      <w:r>
        <w:rPr>
          <w:rFonts w:ascii="Calibri" w:hAnsi="Calibri" w:cs="Cambria"/>
          <w:sz w:val="20"/>
          <w:szCs w:val="20"/>
        </w:rPr>
        <w:t xml:space="preserve">11.7 </w:t>
      </w:r>
      <w:r w:rsidRPr="0063584C">
        <w:rPr>
          <w:rFonts w:ascii="Calibri" w:hAnsi="Calibri" w:cs="Cambria"/>
          <w:sz w:val="20"/>
          <w:szCs w:val="20"/>
        </w:rPr>
        <w:t>Uchádzač môže nahradiť doklady</w:t>
      </w:r>
      <w:r>
        <w:rPr>
          <w:rFonts w:ascii="Calibri" w:hAnsi="Calibri" w:cs="Cambria"/>
          <w:sz w:val="20"/>
          <w:szCs w:val="20"/>
        </w:rPr>
        <w:t>, prostredníctvom ktorých preukazuje splnenie podmienok účasti:</w:t>
      </w:r>
    </w:p>
    <w:p w14:paraId="1D459CCF" w14:textId="77777777" w:rsidR="00607705" w:rsidRDefault="00607705" w:rsidP="00607705">
      <w:pPr>
        <w:pStyle w:val="tl1"/>
        <w:rPr>
          <w:rFonts w:ascii="Calibri" w:hAnsi="Calibri" w:cs="Cambria"/>
          <w:sz w:val="20"/>
          <w:szCs w:val="20"/>
        </w:rPr>
      </w:pPr>
    </w:p>
    <w:p w14:paraId="609A7226" w14:textId="77777777" w:rsidR="00C775B3" w:rsidRDefault="00C775B3" w:rsidP="00C775B3">
      <w:pPr>
        <w:pStyle w:val="tl1"/>
        <w:numPr>
          <w:ilvl w:val="0"/>
          <w:numId w:val="17"/>
        </w:numPr>
        <w:rPr>
          <w:rFonts w:ascii="Calibri" w:hAnsi="Calibri" w:cs="Calibri"/>
          <w:bCs/>
          <w:iCs/>
          <w:sz w:val="20"/>
          <w:szCs w:val="20"/>
        </w:rPr>
      </w:pPr>
      <w:r w:rsidRPr="008F01EA">
        <w:rPr>
          <w:rFonts w:ascii="Calibri" w:hAnsi="Calibri" w:cs="Calibri"/>
          <w:bCs/>
          <w:iCs/>
          <w:sz w:val="20"/>
          <w:szCs w:val="20"/>
          <w:u w:val="single"/>
        </w:rPr>
        <w:t>jednotného európskeho dokumentu</w:t>
      </w:r>
      <w:r w:rsidRPr="0063584C">
        <w:rPr>
          <w:rFonts w:ascii="Calibri" w:hAnsi="Calibri" w:cs="Calibri"/>
          <w:bCs/>
          <w:iCs/>
          <w:sz w:val="20"/>
          <w:szCs w:val="20"/>
        </w:rPr>
        <w:t>.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w:t>
      </w:r>
      <w:r>
        <w:rPr>
          <w:rFonts w:ascii="Calibri" w:hAnsi="Calibri" w:cs="Calibri"/>
          <w:bCs/>
          <w:iCs/>
          <w:sz w:val="20"/>
          <w:szCs w:val="20"/>
        </w:rPr>
        <w:t>psky dokument pre obstarávanie. Alebo</w:t>
      </w:r>
    </w:p>
    <w:p w14:paraId="2019FA24" w14:textId="77777777" w:rsidR="00C775B3" w:rsidRDefault="00C775B3" w:rsidP="00C775B3">
      <w:pPr>
        <w:pStyle w:val="tl1"/>
        <w:ind w:left="770"/>
        <w:rPr>
          <w:rFonts w:ascii="Calibri" w:hAnsi="Calibri" w:cs="Calibri"/>
          <w:bCs/>
          <w:iCs/>
          <w:sz w:val="20"/>
          <w:szCs w:val="20"/>
        </w:rPr>
      </w:pPr>
    </w:p>
    <w:p w14:paraId="1E40D9C5" w14:textId="0C2D0DDE" w:rsidR="00607705" w:rsidRDefault="00C775B3" w:rsidP="00C775B3">
      <w:pPr>
        <w:pStyle w:val="tl1"/>
        <w:numPr>
          <w:ilvl w:val="0"/>
          <w:numId w:val="17"/>
        </w:numPr>
        <w:rPr>
          <w:rFonts w:asciiTheme="minorHAnsi" w:hAnsiTheme="minorHAnsi" w:cs="Cambria"/>
          <w:sz w:val="20"/>
          <w:szCs w:val="20"/>
        </w:rPr>
      </w:pPr>
      <w:r w:rsidRPr="008F01EA">
        <w:rPr>
          <w:rFonts w:asciiTheme="minorHAnsi" w:hAnsiTheme="minorHAnsi" w:cs="Cambria"/>
          <w:sz w:val="20"/>
          <w:szCs w:val="20"/>
          <w:u w:val="single"/>
        </w:rPr>
        <w:t>v zmysle § 114 ods. 1 ZVO</w:t>
      </w:r>
      <w:r w:rsidRPr="008F01EA">
        <w:rPr>
          <w:rFonts w:asciiTheme="minorHAnsi" w:hAnsiTheme="minorHAnsi"/>
          <w:sz w:val="20"/>
          <w:szCs w:val="20"/>
          <w:u w:val="single"/>
        </w:rPr>
        <w:t xml:space="preserve"> čestného vyhlásenia</w:t>
      </w:r>
      <w:r w:rsidRPr="008214F6">
        <w:rPr>
          <w:rFonts w:asciiTheme="minorHAnsi" w:hAnsiTheme="minorHAnsi"/>
          <w:sz w:val="20"/>
          <w:szCs w:val="20"/>
        </w:rPr>
        <w:t>, v ktorom vyhlási, že spĺňa všetky podmienky účasti určené verejným obstarávateľom a poskytne verejnému obstarávateľovi na požiadanie doklady, ktoré čestným vyhlásením nahradil</w:t>
      </w:r>
      <w:r>
        <w:rPr>
          <w:rFonts w:asciiTheme="minorHAnsi" w:hAnsiTheme="minorHAnsi"/>
          <w:sz w:val="20"/>
          <w:szCs w:val="20"/>
        </w:rPr>
        <w:t xml:space="preserve">. </w:t>
      </w:r>
      <w:r w:rsidRPr="00BC3C49">
        <w:rPr>
          <w:rFonts w:ascii="Calibri" w:hAnsi="Calibri" w:cs="Calibri"/>
          <w:sz w:val="20"/>
          <w:szCs w:val="20"/>
        </w:rPr>
        <w:t>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ust. § 39 ods. 6 ZVO. Verejný obstarávateľ postupuje podľa ust. § 39 ods. 7 a 8 ZVO, ak čestné vyhlásenie obsahuje aj informácie podľa druhej vety</w:t>
      </w:r>
      <w:r>
        <w:rPr>
          <w:rFonts w:asciiTheme="minorHAnsi" w:hAnsiTheme="minorHAnsi" w:cs="Cambria"/>
          <w:sz w:val="20"/>
          <w:szCs w:val="20"/>
        </w:rPr>
        <w:t xml:space="preserve"> (Príloha č. „H“</w:t>
      </w:r>
      <w:r w:rsidRPr="004C5BA4">
        <w:rPr>
          <w:rFonts w:asciiTheme="minorHAnsi" w:hAnsiTheme="minorHAnsi" w:cs="Cambria"/>
          <w:sz w:val="20"/>
          <w:szCs w:val="20"/>
        </w:rPr>
        <w:t xml:space="preserve"> SP).</w:t>
      </w:r>
    </w:p>
    <w:p w14:paraId="3779BBFD" w14:textId="77777777" w:rsidR="00C775B3" w:rsidRPr="00371273" w:rsidRDefault="00C775B3" w:rsidP="00C775B3">
      <w:pPr>
        <w:pStyle w:val="tl1"/>
        <w:rPr>
          <w:rFonts w:ascii="Calibri" w:hAnsi="Calibri" w:cs="Calibri"/>
          <w:sz w:val="20"/>
          <w:szCs w:val="20"/>
        </w:rPr>
      </w:pPr>
    </w:p>
    <w:p w14:paraId="38EF1157" w14:textId="77777777" w:rsidR="00607705" w:rsidRPr="00371273" w:rsidRDefault="00607705" w:rsidP="00607705">
      <w:pPr>
        <w:pStyle w:val="tl1"/>
        <w:rPr>
          <w:rFonts w:ascii="Calibri" w:hAnsi="Calibri" w:cs="Calibri"/>
          <w:sz w:val="20"/>
          <w:szCs w:val="20"/>
        </w:rPr>
      </w:pPr>
      <w:r w:rsidRPr="00371273">
        <w:rPr>
          <w:rFonts w:ascii="Calibri" w:hAnsi="Calibri" w:cs="Calibri"/>
          <w:sz w:val="20"/>
          <w:szCs w:val="20"/>
        </w:rPr>
        <w:lastRenderedPageBreak/>
        <w:t>1</w:t>
      </w:r>
      <w:r>
        <w:rPr>
          <w:rFonts w:ascii="Calibri" w:hAnsi="Calibri" w:cs="Calibri"/>
          <w:sz w:val="20"/>
          <w:szCs w:val="20"/>
        </w:rPr>
        <w:t>1</w:t>
      </w:r>
      <w:r w:rsidRPr="00371273">
        <w:rPr>
          <w:rFonts w:ascii="Calibri" w:hAnsi="Calibri" w:cs="Calibri"/>
          <w:sz w:val="20"/>
          <w:szCs w:val="20"/>
        </w:rPr>
        <w:t>.8.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467907FA" w14:textId="77777777" w:rsidR="00607705" w:rsidRPr="00371273" w:rsidRDefault="00607705" w:rsidP="00607705">
      <w:pPr>
        <w:pStyle w:val="tl1"/>
        <w:rPr>
          <w:rFonts w:ascii="Calibri" w:hAnsi="Calibri" w:cs="Calibri"/>
          <w:sz w:val="20"/>
          <w:szCs w:val="20"/>
        </w:rPr>
      </w:pPr>
    </w:p>
    <w:p w14:paraId="2C33E5B4" w14:textId="77777777" w:rsidR="00607705" w:rsidRPr="00371273" w:rsidRDefault="00607705" w:rsidP="00607705">
      <w:pPr>
        <w:pStyle w:val="tl1"/>
        <w:rPr>
          <w:rFonts w:ascii="Calibri" w:hAnsi="Calibri" w:cs="Calibri"/>
          <w:sz w:val="20"/>
          <w:szCs w:val="20"/>
        </w:rPr>
      </w:pPr>
      <w:r w:rsidRPr="00371273">
        <w:rPr>
          <w:rFonts w:ascii="Calibri" w:hAnsi="Calibri" w:cs="Calibri"/>
          <w:sz w:val="20"/>
          <w:szCs w:val="20"/>
        </w:rPr>
        <w:t>1</w:t>
      </w:r>
      <w:r>
        <w:rPr>
          <w:rFonts w:ascii="Calibri" w:hAnsi="Calibri" w:cs="Calibri"/>
          <w:sz w:val="20"/>
          <w:szCs w:val="20"/>
        </w:rPr>
        <w:t>1</w:t>
      </w:r>
      <w:r w:rsidRPr="00371273">
        <w:rPr>
          <w:rFonts w:ascii="Calibri" w:hAnsi="Calibri" w:cs="Calibri"/>
          <w:sz w:val="20"/>
          <w:szCs w:val="20"/>
        </w:rPr>
        <w:t>.9.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5DFFE2BC" w14:textId="77777777" w:rsidR="00607705" w:rsidRPr="00371273" w:rsidRDefault="00607705" w:rsidP="00607705">
      <w:pPr>
        <w:pStyle w:val="tl1"/>
        <w:rPr>
          <w:rFonts w:ascii="Calibri" w:hAnsi="Calibri" w:cs="Calibri"/>
          <w:sz w:val="20"/>
          <w:szCs w:val="20"/>
        </w:rPr>
      </w:pPr>
    </w:p>
    <w:p w14:paraId="3CAA36EA" w14:textId="77777777" w:rsidR="00607705" w:rsidRPr="00371273" w:rsidRDefault="00607705" w:rsidP="00607705">
      <w:pPr>
        <w:pStyle w:val="tl1"/>
        <w:rPr>
          <w:rFonts w:ascii="Calibri" w:hAnsi="Calibri" w:cs="Calibri"/>
          <w:sz w:val="20"/>
          <w:szCs w:val="20"/>
        </w:rPr>
      </w:pPr>
      <w:r w:rsidRPr="00371273">
        <w:rPr>
          <w:rFonts w:ascii="Calibri" w:hAnsi="Calibri" w:cs="Calibri"/>
          <w:sz w:val="20"/>
          <w:szCs w:val="20"/>
        </w:rPr>
        <w:t>1</w:t>
      </w:r>
      <w:r>
        <w:rPr>
          <w:rFonts w:ascii="Calibri" w:hAnsi="Calibri" w:cs="Calibri"/>
          <w:sz w:val="20"/>
          <w:szCs w:val="20"/>
        </w:rPr>
        <w:t>1</w:t>
      </w:r>
      <w:r w:rsidRPr="00371273">
        <w:rPr>
          <w:rFonts w:ascii="Calibri" w:hAnsi="Calibri" w:cs="Calibri"/>
          <w:sz w:val="20"/>
          <w:szCs w:val="20"/>
        </w:rPr>
        <w:t>.10. Ustanovenia ZVO týkajúce sa preukazovania splnenia podmienok účasti osobného postavenia prostredníctvom zoznamu hospodárskych subjektov týmto nie sú dotknuté.</w:t>
      </w:r>
    </w:p>
    <w:p w14:paraId="69098912" w14:textId="77777777" w:rsidR="00607705" w:rsidRPr="002A1AD0" w:rsidRDefault="00607705" w:rsidP="00607705">
      <w:pPr>
        <w:pStyle w:val="tl1"/>
        <w:rPr>
          <w:rFonts w:ascii="Calibri" w:hAnsi="Calibri" w:cs="Calibri"/>
          <w:sz w:val="20"/>
          <w:szCs w:val="20"/>
        </w:rPr>
      </w:pPr>
    </w:p>
    <w:p w14:paraId="2DDC5E1E" w14:textId="23BE4D55" w:rsidR="00607705" w:rsidRPr="002A1AD0" w:rsidRDefault="00607705" w:rsidP="00607705">
      <w:pPr>
        <w:pStyle w:val="tl1"/>
        <w:rPr>
          <w:rFonts w:ascii="Calibri" w:hAnsi="Calibri" w:cs="Calibri"/>
          <w:b/>
          <w:sz w:val="20"/>
          <w:szCs w:val="20"/>
        </w:rPr>
      </w:pPr>
      <w:r w:rsidRPr="002A1AD0">
        <w:rPr>
          <w:rFonts w:ascii="Calibri" w:hAnsi="Calibri" w:cs="Calibri"/>
          <w:b/>
          <w:bCs/>
          <w:sz w:val="20"/>
          <w:szCs w:val="20"/>
        </w:rPr>
        <w:t>1</w:t>
      </w:r>
      <w:r>
        <w:rPr>
          <w:rFonts w:ascii="Calibri" w:hAnsi="Calibri" w:cs="Calibri"/>
          <w:b/>
          <w:bCs/>
          <w:sz w:val="20"/>
          <w:szCs w:val="20"/>
        </w:rPr>
        <w:t>2</w:t>
      </w:r>
      <w:r w:rsidRPr="002A1AD0">
        <w:rPr>
          <w:rFonts w:ascii="Calibri" w:hAnsi="Calibri" w:cs="Calibri"/>
          <w:b/>
          <w:bCs/>
          <w:sz w:val="20"/>
          <w:szCs w:val="20"/>
        </w:rPr>
        <w:t>. JAZYK PONUKY</w:t>
      </w:r>
      <w:r w:rsidR="00C775B3">
        <w:rPr>
          <w:rFonts w:ascii="Calibri" w:hAnsi="Calibri" w:cs="Calibri"/>
          <w:b/>
          <w:bCs/>
          <w:sz w:val="20"/>
          <w:szCs w:val="20"/>
        </w:rPr>
        <w:t>.</w:t>
      </w:r>
    </w:p>
    <w:p w14:paraId="7A1371EC" w14:textId="77777777" w:rsidR="00607705" w:rsidRPr="002A1AD0" w:rsidRDefault="00607705" w:rsidP="00607705">
      <w:pPr>
        <w:pStyle w:val="tl1"/>
        <w:rPr>
          <w:rFonts w:ascii="Calibri" w:hAnsi="Calibri" w:cs="Calibri"/>
          <w:sz w:val="20"/>
          <w:szCs w:val="20"/>
        </w:rPr>
      </w:pPr>
      <w:r w:rsidRPr="002A1AD0">
        <w:rPr>
          <w:rFonts w:ascii="Calibri" w:hAnsi="Calibri" w:cs="Calibri"/>
          <w:sz w:val="20"/>
          <w:szCs w:val="20"/>
        </w:rPr>
        <w:t>1</w:t>
      </w:r>
      <w:r>
        <w:rPr>
          <w:rFonts w:ascii="Calibri" w:hAnsi="Calibri" w:cs="Calibri"/>
          <w:sz w:val="20"/>
          <w:szCs w:val="20"/>
        </w:rPr>
        <w:t>2</w:t>
      </w:r>
      <w:r w:rsidRPr="002A1AD0">
        <w:rPr>
          <w:rFonts w:ascii="Calibri" w:hAnsi="Calibri" w:cs="Calibri"/>
          <w:sz w:val="20"/>
          <w:szCs w:val="20"/>
        </w:rPr>
        <w:t>.1.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1A5AFB46" w14:textId="0AAF9B90" w:rsidR="00807140" w:rsidRPr="002A1AD0" w:rsidRDefault="00807140" w:rsidP="00607705">
      <w:pPr>
        <w:pStyle w:val="tl1"/>
        <w:rPr>
          <w:rFonts w:ascii="Calibri" w:hAnsi="Calibri" w:cs="Calibri"/>
          <w:b/>
          <w:bCs/>
          <w:sz w:val="20"/>
          <w:szCs w:val="20"/>
        </w:rPr>
      </w:pPr>
    </w:p>
    <w:p w14:paraId="2AAEDD0B" w14:textId="49425031" w:rsidR="00607705" w:rsidRPr="002A1AD0" w:rsidRDefault="00607705" w:rsidP="00607705">
      <w:pPr>
        <w:pStyle w:val="tl1"/>
        <w:rPr>
          <w:rFonts w:ascii="Calibri" w:hAnsi="Calibri" w:cs="Calibri"/>
          <w:b/>
          <w:bCs/>
          <w:sz w:val="20"/>
          <w:szCs w:val="20"/>
        </w:rPr>
      </w:pPr>
      <w:r w:rsidRPr="002A1AD0">
        <w:rPr>
          <w:rFonts w:ascii="Calibri" w:hAnsi="Calibri" w:cs="Calibri"/>
          <w:b/>
          <w:bCs/>
          <w:sz w:val="20"/>
          <w:szCs w:val="20"/>
        </w:rPr>
        <w:t>1</w:t>
      </w:r>
      <w:r>
        <w:rPr>
          <w:rFonts w:ascii="Calibri" w:hAnsi="Calibri" w:cs="Calibri"/>
          <w:b/>
          <w:bCs/>
          <w:sz w:val="20"/>
          <w:szCs w:val="20"/>
        </w:rPr>
        <w:t>3</w:t>
      </w:r>
      <w:r w:rsidRPr="002A1AD0">
        <w:rPr>
          <w:rFonts w:ascii="Calibri" w:hAnsi="Calibri" w:cs="Calibri"/>
          <w:b/>
          <w:bCs/>
          <w:sz w:val="20"/>
          <w:szCs w:val="20"/>
        </w:rPr>
        <w:t>. MENA A CENY UVÁDZANÉ V</w:t>
      </w:r>
      <w:r w:rsidR="00C775B3">
        <w:rPr>
          <w:rFonts w:ascii="Calibri" w:hAnsi="Calibri" w:cs="Calibri"/>
          <w:b/>
          <w:bCs/>
          <w:sz w:val="20"/>
          <w:szCs w:val="20"/>
        </w:rPr>
        <w:t> </w:t>
      </w:r>
      <w:r w:rsidRPr="002A1AD0">
        <w:rPr>
          <w:rFonts w:ascii="Calibri" w:hAnsi="Calibri" w:cs="Calibri"/>
          <w:b/>
          <w:bCs/>
          <w:sz w:val="20"/>
          <w:szCs w:val="20"/>
        </w:rPr>
        <w:t>PONUKE</w:t>
      </w:r>
      <w:r w:rsidR="00C775B3">
        <w:rPr>
          <w:rFonts w:ascii="Calibri" w:hAnsi="Calibri" w:cs="Calibri"/>
          <w:b/>
          <w:bCs/>
          <w:sz w:val="20"/>
          <w:szCs w:val="20"/>
        </w:rPr>
        <w:t>.</w:t>
      </w:r>
    </w:p>
    <w:p w14:paraId="1162AA7E" w14:textId="77777777" w:rsidR="00607705" w:rsidRPr="002A1AD0" w:rsidRDefault="00607705" w:rsidP="00607705">
      <w:pPr>
        <w:pStyle w:val="tl1"/>
        <w:rPr>
          <w:rFonts w:ascii="Calibri" w:hAnsi="Calibri" w:cs="Calibri"/>
          <w:b/>
          <w:sz w:val="20"/>
          <w:szCs w:val="20"/>
        </w:rPr>
      </w:pPr>
      <w:r w:rsidRPr="002A1AD0">
        <w:rPr>
          <w:rFonts w:ascii="Calibri" w:hAnsi="Calibri" w:cs="Calibri"/>
          <w:sz w:val="20"/>
          <w:szCs w:val="20"/>
        </w:rPr>
        <w:t>1</w:t>
      </w:r>
      <w:r>
        <w:rPr>
          <w:rFonts w:ascii="Calibri" w:hAnsi="Calibri" w:cs="Calibri"/>
          <w:sz w:val="20"/>
          <w:szCs w:val="20"/>
        </w:rPr>
        <w:t>3</w:t>
      </w:r>
      <w:r w:rsidRPr="002A1AD0">
        <w:rPr>
          <w:rFonts w:ascii="Calibri" w:hAnsi="Calibri" w:cs="Calibri"/>
          <w:sz w:val="20"/>
          <w:szCs w:val="20"/>
        </w:rPr>
        <w:t>.1. Uchádzačom navrhovaná zmluvná cena za predmet zákazky bude vyjadrená v eurách (EUR) a matematicky zaokrúhlená na dve desatinné miesta.</w:t>
      </w:r>
      <w:r w:rsidRPr="002A1AD0">
        <w:rPr>
          <w:rFonts w:ascii="Calibri" w:hAnsi="Calibri" w:cs="Calibri"/>
          <w:b/>
          <w:sz w:val="20"/>
          <w:szCs w:val="20"/>
        </w:rPr>
        <w:t xml:space="preserve"> </w:t>
      </w:r>
    </w:p>
    <w:p w14:paraId="11335FCB" w14:textId="77777777" w:rsidR="00607705" w:rsidRPr="002A1AD0" w:rsidRDefault="00607705" w:rsidP="00607705">
      <w:pPr>
        <w:pStyle w:val="tl1"/>
        <w:rPr>
          <w:rFonts w:ascii="Calibri" w:hAnsi="Calibri" w:cs="Calibri"/>
          <w:sz w:val="20"/>
          <w:szCs w:val="20"/>
        </w:rPr>
      </w:pPr>
    </w:p>
    <w:p w14:paraId="7AEEB52D" w14:textId="3612C127" w:rsidR="00607705" w:rsidRDefault="00607705" w:rsidP="00607705">
      <w:pPr>
        <w:pStyle w:val="tl1"/>
        <w:rPr>
          <w:rFonts w:ascii="Calibri" w:hAnsi="Calibri" w:cs="Calibri"/>
          <w:sz w:val="20"/>
          <w:szCs w:val="20"/>
        </w:rPr>
      </w:pPr>
      <w:r w:rsidRPr="002A1AD0">
        <w:rPr>
          <w:rFonts w:ascii="Calibri" w:hAnsi="Calibri" w:cs="Calibri"/>
          <w:sz w:val="20"/>
          <w:szCs w:val="20"/>
        </w:rPr>
        <w:t>1</w:t>
      </w:r>
      <w:r>
        <w:rPr>
          <w:rFonts w:ascii="Calibri" w:hAnsi="Calibri" w:cs="Calibri"/>
          <w:sz w:val="20"/>
          <w:szCs w:val="20"/>
        </w:rPr>
        <w:t>3</w:t>
      </w:r>
      <w:r w:rsidRPr="002A1AD0">
        <w:rPr>
          <w:rFonts w:ascii="Calibri" w:hAnsi="Calibri" w:cs="Calibri"/>
          <w:sz w:val="20"/>
          <w:szCs w:val="20"/>
        </w:rPr>
        <w:t>.2. Uchádzač</w:t>
      </w:r>
      <w:r w:rsidRPr="002A1AD0">
        <w:rPr>
          <w:rFonts w:ascii="Calibri" w:hAnsi="Calibri" w:cs="Calibri"/>
          <w:iCs/>
          <w:sz w:val="20"/>
          <w:szCs w:val="20"/>
        </w:rPr>
        <w:t xml:space="preserve"> </w:t>
      </w:r>
      <w:r w:rsidRPr="002A1AD0">
        <w:rPr>
          <w:rFonts w:ascii="Calibri" w:hAnsi="Calibri" w:cs="Calibri"/>
          <w:sz w:val="20"/>
          <w:szCs w:val="20"/>
        </w:rPr>
        <w:t>navrhovanú zmluvnú cenu uvedie v zložení:</w:t>
      </w:r>
    </w:p>
    <w:p w14:paraId="0888C75E" w14:textId="77777777" w:rsidR="006928CB" w:rsidRPr="002A1AD0" w:rsidRDefault="006928CB" w:rsidP="00607705">
      <w:pPr>
        <w:pStyle w:val="tl1"/>
        <w:rPr>
          <w:rFonts w:ascii="Calibri" w:hAnsi="Calibri" w:cs="Calibri"/>
          <w:sz w:val="20"/>
          <w:szCs w:val="20"/>
        </w:rPr>
      </w:pPr>
    </w:p>
    <w:p w14:paraId="2476C7FB" w14:textId="77777777" w:rsidR="00FE174D" w:rsidRPr="00EA6879" w:rsidRDefault="00FE174D" w:rsidP="00FE174D">
      <w:pPr>
        <w:pStyle w:val="tl1"/>
        <w:numPr>
          <w:ilvl w:val="0"/>
          <w:numId w:val="5"/>
        </w:numPr>
        <w:ind w:left="993" w:hanging="273"/>
        <w:rPr>
          <w:rFonts w:ascii="Calibri" w:hAnsi="Calibri" w:cs="Calibri"/>
          <w:b/>
          <w:sz w:val="20"/>
          <w:szCs w:val="20"/>
        </w:rPr>
      </w:pPr>
      <w:r w:rsidRPr="00EA6879">
        <w:rPr>
          <w:rFonts w:ascii="Calibri" w:hAnsi="Calibri" w:cs="Calibri"/>
          <w:b/>
          <w:sz w:val="20"/>
          <w:szCs w:val="20"/>
        </w:rPr>
        <w:t>celková cena za celý predmet zákazky v EUR bez DPH,</w:t>
      </w:r>
    </w:p>
    <w:p w14:paraId="7BE2B296" w14:textId="77777777" w:rsidR="00FE174D" w:rsidRPr="00EA6879" w:rsidRDefault="00FE174D" w:rsidP="00FE174D">
      <w:pPr>
        <w:pStyle w:val="tl1"/>
        <w:numPr>
          <w:ilvl w:val="0"/>
          <w:numId w:val="5"/>
        </w:numPr>
        <w:ind w:left="993" w:hanging="273"/>
        <w:rPr>
          <w:rFonts w:ascii="Calibri" w:hAnsi="Calibri" w:cs="Calibri"/>
          <w:b/>
          <w:sz w:val="20"/>
          <w:szCs w:val="20"/>
        </w:rPr>
      </w:pPr>
      <w:r w:rsidRPr="00EA6879">
        <w:rPr>
          <w:rFonts w:ascii="Calibri" w:hAnsi="Calibri" w:cs="Calibri"/>
          <w:b/>
          <w:sz w:val="20"/>
          <w:szCs w:val="20"/>
        </w:rPr>
        <w:t>sadzba a výška DPH v EUR,</w:t>
      </w:r>
    </w:p>
    <w:p w14:paraId="42EA0C7E" w14:textId="75CC7BE5" w:rsidR="00FE174D" w:rsidRDefault="00FE174D" w:rsidP="00FE174D">
      <w:pPr>
        <w:pStyle w:val="tl1"/>
        <w:numPr>
          <w:ilvl w:val="0"/>
          <w:numId w:val="5"/>
        </w:numPr>
        <w:ind w:left="993" w:hanging="273"/>
        <w:rPr>
          <w:rFonts w:ascii="Calibri" w:hAnsi="Calibri" w:cs="Calibri"/>
          <w:b/>
          <w:sz w:val="20"/>
          <w:szCs w:val="20"/>
        </w:rPr>
      </w:pPr>
      <w:r w:rsidRPr="00EA6879">
        <w:rPr>
          <w:rFonts w:ascii="Calibri" w:hAnsi="Calibri" w:cs="Calibri"/>
          <w:b/>
          <w:sz w:val="20"/>
          <w:szCs w:val="20"/>
        </w:rPr>
        <w:t>celková cena za celý predmet zákazky v EUR s</w:t>
      </w:r>
      <w:r>
        <w:rPr>
          <w:rFonts w:ascii="Calibri" w:hAnsi="Calibri" w:cs="Calibri"/>
          <w:b/>
          <w:sz w:val="20"/>
          <w:szCs w:val="20"/>
        </w:rPr>
        <w:t> </w:t>
      </w:r>
      <w:r w:rsidRPr="00EA6879">
        <w:rPr>
          <w:rFonts w:ascii="Calibri" w:hAnsi="Calibri" w:cs="Calibri"/>
          <w:b/>
          <w:sz w:val="20"/>
          <w:szCs w:val="20"/>
        </w:rPr>
        <w:t>DPH</w:t>
      </w:r>
      <w:r>
        <w:rPr>
          <w:rFonts w:ascii="Calibri" w:hAnsi="Calibri" w:cs="Calibri"/>
          <w:b/>
          <w:sz w:val="20"/>
          <w:szCs w:val="20"/>
        </w:rPr>
        <w:t xml:space="preserve"> – kritérium na vyhodnotenie ponúk</w:t>
      </w:r>
      <w:r w:rsidRPr="00EA6879">
        <w:rPr>
          <w:rFonts w:ascii="Calibri" w:hAnsi="Calibri" w:cs="Calibri"/>
          <w:b/>
          <w:sz w:val="20"/>
          <w:szCs w:val="20"/>
        </w:rPr>
        <w:t>.</w:t>
      </w:r>
    </w:p>
    <w:p w14:paraId="3746F07B" w14:textId="77777777" w:rsidR="00607705" w:rsidRPr="002A1AD0" w:rsidRDefault="00607705" w:rsidP="00607705">
      <w:pPr>
        <w:pStyle w:val="tl1"/>
        <w:rPr>
          <w:rFonts w:ascii="Calibri" w:hAnsi="Calibri" w:cs="Calibri"/>
          <w:sz w:val="20"/>
          <w:szCs w:val="20"/>
        </w:rPr>
      </w:pPr>
    </w:p>
    <w:p w14:paraId="37846F4F" w14:textId="77777777" w:rsidR="00607705" w:rsidRPr="002A1AD0" w:rsidRDefault="00607705" w:rsidP="00607705">
      <w:pPr>
        <w:pStyle w:val="tl1"/>
        <w:rPr>
          <w:rFonts w:ascii="Calibri" w:hAnsi="Calibri" w:cs="Calibri"/>
          <w:sz w:val="20"/>
          <w:szCs w:val="20"/>
        </w:rPr>
      </w:pPr>
      <w:r w:rsidRPr="002A1AD0">
        <w:rPr>
          <w:rFonts w:ascii="Calibri" w:hAnsi="Calibri" w:cs="Calibri"/>
          <w:sz w:val="20"/>
          <w:szCs w:val="20"/>
        </w:rPr>
        <w:t>1</w:t>
      </w:r>
      <w:r>
        <w:rPr>
          <w:rFonts w:ascii="Calibri" w:hAnsi="Calibri" w:cs="Calibri"/>
          <w:sz w:val="20"/>
          <w:szCs w:val="20"/>
        </w:rPr>
        <w:t>3</w:t>
      </w:r>
      <w:r w:rsidRPr="002A1AD0">
        <w:rPr>
          <w:rFonts w:ascii="Calibri" w:hAnsi="Calibri" w:cs="Calibri"/>
          <w:sz w:val="20"/>
          <w:szCs w:val="20"/>
        </w:rPr>
        <w:t>.3. Ak uchádzač nie je platcom DPH, na túto skutočnosť vo svojej ponuke upozorní. Cena uchádzača, ktorý nie je platcom DPH, bude posudzovaná ako cena celkom.</w:t>
      </w:r>
    </w:p>
    <w:p w14:paraId="6EAEEE42" w14:textId="77777777" w:rsidR="00607705" w:rsidRPr="002A1AD0" w:rsidRDefault="00607705" w:rsidP="00607705">
      <w:pPr>
        <w:pStyle w:val="tl1"/>
        <w:rPr>
          <w:rFonts w:ascii="Calibri" w:hAnsi="Calibri" w:cs="Calibri"/>
          <w:b/>
          <w:bCs/>
          <w:sz w:val="20"/>
          <w:szCs w:val="20"/>
        </w:rPr>
      </w:pPr>
    </w:p>
    <w:p w14:paraId="47F73B88" w14:textId="77777777" w:rsidR="00607705" w:rsidRPr="002A1AD0" w:rsidRDefault="00607705" w:rsidP="00607705">
      <w:pPr>
        <w:pStyle w:val="tl1"/>
        <w:rPr>
          <w:rFonts w:ascii="Calibri" w:hAnsi="Calibri" w:cs="Calibri"/>
          <w:sz w:val="20"/>
          <w:szCs w:val="20"/>
        </w:rPr>
      </w:pPr>
      <w:r w:rsidRPr="002A1AD0">
        <w:rPr>
          <w:rFonts w:ascii="Calibri" w:hAnsi="Calibri" w:cs="Calibri"/>
          <w:sz w:val="20"/>
          <w:szCs w:val="20"/>
        </w:rPr>
        <w:t>1</w:t>
      </w:r>
      <w:r>
        <w:rPr>
          <w:rFonts w:ascii="Calibri" w:hAnsi="Calibri" w:cs="Calibri"/>
          <w:sz w:val="20"/>
          <w:szCs w:val="20"/>
        </w:rPr>
        <w:t>3</w:t>
      </w:r>
      <w:r w:rsidRPr="002A1AD0">
        <w:rPr>
          <w:rFonts w:ascii="Calibri" w:hAnsi="Calibri" w:cs="Calibri"/>
          <w:sz w:val="20"/>
          <w:szCs w:val="20"/>
        </w:rPr>
        <w:t>.4.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38FE8CDF" w14:textId="77777777" w:rsidR="006C4098" w:rsidRPr="0063584C" w:rsidRDefault="006C4098" w:rsidP="006C4098">
      <w:pPr>
        <w:pStyle w:val="tl1"/>
        <w:rPr>
          <w:rFonts w:ascii="Calibri" w:hAnsi="Calibri" w:cs="Calibri"/>
          <w:b/>
          <w:bCs/>
          <w:sz w:val="20"/>
          <w:szCs w:val="20"/>
        </w:rPr>
      </w:pPr>
    </w:p>
    <w:p w14:paraId="186F26C6" w14:textId="52B2CEA8" w:rsidR="006C4098" w:rsidRPr="0063584C" w:rsidRDefault="006C4098" w:rsidP="006C4098">
      <w:pPr>
        <w:pStyle w:val="tl1"/>
        <w:rPr>
          <w:rFonts w:ascii="Calibri" w:hAnsi="Calibri" w:cs="Calibri"/>
          <w:b/>
          <w:sz w:val="20"/>
          <w:szCs w:val="20"/>
        </w:rPr>
      </w:pPr>
      <w:r w:rsidRPr="0063584C">
        <w:rPr>
          <w:rFonts w:ascii="Calibri" w:hAnsi="Calibri" w:cs="Calibri"/>
          <w:b/>
          <w:bCs/>
          <w:sz w:val="20"/>
          <w:szCs w:val="20"/>
        </w:rPr>
        <w:t>14. OBSAH  PONUKY</w:t>
      </w:r>
      <w:r w:rsidR="00475F9D">
        <w:rPr>
          <w:rFonts w:ascii="Calibri" w:hAnsi="Calibri" w:cs="Calibri"/>
          <w:b/>
          <w:bCs/>
          <w:sz w:val="20"/>
          <w:szCs w:val="20"/>
        </w:rPr>
        <w:t>.</w:t>
      </w:r>
    </w:p>
    <w:p w14:paraId="7B2F32A6" w14:textId="2596C8A0" w:rsidR="006C4098" w:rsidRPr="0063584C" w:rsidRDefault="006C4098" w:rsidP="006C4098">
      <w:pPr>
        <w:pStyle w:val="tl1"/>
        <w:rPr>
          <w:rFonts w:ascii="Calibri" w:hAnsi="Calibri" w:cs="Times New Roman"/>
          <w:sz w:val="20"/>
          <w:szCs w:val="20"/>
        </w:rPr>
      </w:pPr>
      <w:r w:rsidRPr="0063584C">
        <w:rPr>
          <w:rFonts w:ascii="Calibri" w:hAnsi="Calibri" w:cs="Times New Roman"/>
          <w:sz w:val="20"/>
          <w:szCs w:val="20"/>
        </w:rPr>
        <w:t>14.1. Záujemca je povinný pri zostavovaní ponuky dodržať obsah uvedený v bode 14.2. tejto časti SP, pričom dodrží ustanovenia  uvedené v </w:t>
      </w:r>
      <w:r w:rsidR="00707F9C">
        <w:rPr>
          <w:rFonts w:ascii="Calibri" w:hAnsi="Calibri" w:cs="Times New Roman"/>
          <w:sz w:val="20"/>
          <w:szCs w:val="20"/>
        </w:rPr>
        <w:t>bode</w:t>
      </w:r>
      <w:r w:rsidRPr="0063584C">
        <w:rPr>
          <w:rFonts w:ascii="Calibri" w:hAnsi="Calibri" w:cs="Times New Roman"/>
          <w:sz w:val="20"/>
          <w:szCs w:val="20"/>
        </w:rPr>
        <w:t xml:space="preserve"> 10 tejto časti SP. </w:t>
      </w:r>
    </w:p>
    <w:p w14:paraId="5CB6F766" w14:textId="77777777" w:rsidR="006C4098" w:rsidRPr="0063584C" w:rsidRDefault="006C4098" w:rsidP="006C4098">
      <w:pPr>
        <w:pStyle w:val="Zkladntext"/>
        <w:rPr>
          <w:rFonts w:ascii="Calibri" w:hAnsi="Calibri"/>
          <w:b w:val="0"/>
          <w:sz w:val="20"/>
          <w:lang w:val="sk-SK"/>
        </w:rPr>
      </w:pPr>
    </w:p>
    <w:p w14:paraId="723DEFE0" w14:textId="77777777" w:rsidR="006C4098" w:rsidRPr="0063584C" w:rsidRDefault="006C4098" w:rsidP="006C4098">
      <w:pPr>
        <w:pStyle w:val="Zkladntext"/>
        <w:rPr>
          <w:rFonts w:ascii="Calibri" w:hAnsi="Calibri"/>
          <w:b w:val="0"/>
          <w:sz w:val="20"/>
          <w:lang w:val="sk-SK"/>
        </w:rPr>
      </w:pPr>
      <w:r w:rsidRPr="0063584C">
        <w:rPr>
          <w:rFonts w:ascii="Calibri" w:hAnsi="Calibri"/>
          <w:b w:val="0"/>
          <w:sz w:val="20"/>
          <w:lang w:val="sk-SK"/>
        </w:rPr>
        <w:t>14.2. V predloženej ponuke prostredníctvom systému JOSEPHINE musia byť pripojené nasledovné naskenované doklady a dokumenty tvoriace obsah  ponuky, ktoré musia byť k termínu predloženia ponuky platné a aktuálne:</w:t>
      </w:r>
    </w:p>
    <w:p w14:paraId="4D284CD3" w14:textId="77777777" w:rsidR="006C4098" w:rsidRPr="0063584C" w:rsidRDefault="006C4098" w:rsidP="006C4098">
      <w:pPr>
        <w:pStyle w:val="tl1"/>
        <w:rPr>
          <w:rFonts w:ascii="Calibri" w:hAnsi="Calibri" w:cs="Times New Roman"/>
          <w:sz w:val="20"/>
          <w:szCs w:val="20"/>
        </w:rPr>
      </w:pPr>
    </w:p>
    <w:p w14:paraId="1E181C96" w14:textId="4D1941C3" w:rsidR="006C4098" w:rsidRPr="00377ADB" w:rsidRDefault="006C4098" w:rsidP="006C4098">
      <w:pPr>
        <w:pStyle w:val="tl1"/>
        <w:ind w:left="567"/>
        <w:rPr>
          <w:rFonts w:ascii="Calibri" w:hAnsi="Calibri" w:cs="Times New Roman"/>
          <w:sz w:val="20"/>
          <w:szCs w:val="20"/>
        </w:rPr>
      </w:pPr>
      <w:r w:rsidRPr="00377ADB">
        <w:rPr>
          <w:rFonts w:ascii="Calibri" w:hAnsi="Calibri" w:cs="Times New Roman"/>
          <w:iCs/>
          <w:sz w:val="20"/>
          <w:szCs w:val="20"/>
        </w:rPr>
        <w:t xml:space="preserve">14.2.1. </w:t>
      </w:r>
      <w:r w:rsidR="00754DDC" w:rsidRPr="00475F9D">
        <w:rPr>
          <w:rFonts w:ascii="Calibri" w:hAnsi="Calibri" w:cs="Times New Roman"/>
          <w:b/>
          <w:bCs/>
          <w:iCs/>
          <w:sz w:val="20"/>
          <w:szCs w:val="20"/>
          <w:u w:val="single"/>
        </w:rPr>
        <w:t xml:space="preserve">DOKLADY A DOKUMENTY </w:t>
      </w:r>
      <w:r w:rsidR="00754DDC" w:rsidRPr="00475F9D">
        <w:rPr>
          <w:rFonts w:ascii="Calibri" w:hAnsi="Calibri" w:cs="Times New Roman"/>
          <w:b/>
          <w:bCs/>
          <w:sz w:val="20"/>
          <w:szCs w:val="20"/>
          <w:u w:val="single"/>
        </w:rPr>
        <w:t xml:space="preserve">NA PREUKÁZANIE SPLNENIA PODMIENOK ÚČASTI </w:t>
      </w:r>
      <w:r w:rsidRPr="00377ADB">
        <w:rPr>
          <w:rFonts w:ascii="Calibri" w:hAnsi="Calibri" w:cs="Times New Roman"/>
          <w:sz w:val="20"/>
          <w:szCs w:val="20"/>
        </w:rPr>
        <w:t>vo ve</w:t>
      </w:r>
      <w:r w:rsidR="002D2C4D" w:rsidRPr="00377ADB">
        <w:rPr>
          <w:rFonts w:ascii="Calibri" w:hAnsi="Calibri" w:cs="Times New Roman"/>
          <w:sz w:val="20"/>
          <w:szCs w:val="20"/>
        </w:rPr>
        <w:t>rejnom obstarávaní, požadované</w:t>
      </w:r>
      <w:r w:rsidRPr="00377ADB">
        <w:rPr>
          <w:rFonts w:ascii="Calibri" w:hAnsi="Calibri" w:cs="Times New Roman"/>
          <w:sz w:val="20"/>
          <w:szCs w:val="20"/>
        </w:rPr>
        <w:t xml:space="preserve"> v oznámení o vyhlásení verejné</w:t>
      </w:r>
      <w:r w:rsidR="002D2C4D" w:rsidRPr="00377ADB">
        <w:rPr>
          <w:rFonts w:ascii="Calibri" w:hAnsi="Calibri" w:cs="Times New Roman"/>
          <w:sz w:val="20"/>
          <w:szCs w:val="20"/>
        </w:rPr>
        <w:t xml:space="preserve">ho obstarávania </w:t>
      </w:r>
      <w:r w:rsidRPr="00377ADB">
        <w:rPr>
          <w:rFonts w:ascii="Calibri" w:hAnsi="Calibri" w:cs="Times New Roman"/>
          <w:sz w:val="20"/>
          <w:szCs w:val="20"/>
        </w:rPr>
        <w:t>a </w:t>
      </w:r>
      <w:r w:rsidRPr="00DB2D3C">
        <w:rPr>
          <w:rFonts w:ascii="Calibri" w:hAnsi="Calibri" w:cs="Times New Roman"/>
          <w:b/>
          <w:sz w:val="20"/>
          <w:szCs w:val="20"/>
        </w:rPr>
        <w:t xml:space="preserve">v časti </w:t>
      </w:r>
      <w:r w:rsidRPr="00DB2D3C">
        <w:rPr>
          <w:rFonts w:ascii="Calibri" w:hAnsi="Calibri" w:cs="Times New Roman"/>
          <w:b/>
          <w:iCs/>
          <w:sz w:val="20"/>
          <w:szCs w:val="20"/>
        </w:rPr>
        <w:t xml:space="preserve">F. Podmienky účasti uchádzačov </w:t>
      </w:r>
      <w:r w:rsidRPr="00DB2D3C">
        <w:rPr>
          <w:rFonts w:ascii="Calibri" w:hAnsi="Calibri" w:cs="Times New Roman"/>
          <w:b/>
          <w:sz w:val="20"/>
          <w:szCs w:val="20"/>
        </w:rPr>
        <w:t xml:space="preserve">týchto </w:t>
      </w:r>
      <w:r w:rsidR="002D2C4D" w:rsidRPr="00DB2D3C">
        <w:rPr>
          <w:rFonts w:ascii="Calibri" w:hAnsi="Calibri" w:cs="Times New Roman"/>
          <w:b/>
          <w:sz w:val="20"/>
          <w:szCs w:val="20"/>
        </w:rPr>
        <w:t>Súťažných podkladov</w:t>
      </w:r>
      <w:r w:rsidRPr="00DB2D3C">
        <w:rPr>
          <w:rFonts w:ascii="Calibri" w:hAnsi="Calibri" w:cs="Times New Roman"/>
          <w:b/>
          <w:sz w:val="20"/>
          <w:szCs w:val="20"/>
        </w:rPr>
        <w:t>.</w:t>
      </w:r>
      <w:r w:rsidR="000C61DB" w:rsidRPr="00377ADB">
        <w:rPr>
          <w:rFonts w:ascii="Calibri" w:hAnsi="Calibri" w:cs="Times New Roman"/>
          <w:sz w:val="20"/>
          <w:szCs w:val="20"/>
        </w:rPr>
        <w:t xml:space="preserve"> </w:t>
      </w:r>
      <w:r w:rsidR="000C61DB" w:rsidRPr="00DB2D3C">
        <w:rPr>
          <w:rFonts w:ascii="Calibri" w:hAnsi="Calibri" w:cs="Times New Roman"/>
          <w:sz w:val="20"/>
          <w:szCs w:val="20"/>
          <w:u w:val="single"/>
        </w:rPr>
        <w:t>Uchádzač ich môže nahradiť čestným prehlásením</w:t>
      </w:r>
      <w:r w:rsidR="005C1EFB" w:rsidRPr="00DB2D3C">
        <w:rPr>
          <w:rFonts w:ascii="Calibri" w:hAnsi="Calibri" w:cs="Times New Roman"/>
          <w:sz w:val="20"/>
          <w:szCs w:val="20"/>
          <w:u w:val="single"/>
        </w:rPr>
        <w:t xml:space="preserve"> v</w:t>
      </w:r>
      <w:r w:rsidR="000C61DB" w:rsidRPr="00DB2D3C">
        <w:rPr>
          <w:rFonts w:ascii="Calibri" w:hAnsi="Calibri" w:cs="Times New Roman"/>
          <w:sz w:val="20"/>
          <w:szCs w:val="20"/>
          <w:u w:val="single"/>
        </w:rPr>
        <w:t> časti H. Čestné prehlásenie k preukázaniu podmienok účasti</w:t>
      </w:r>
      <w:r w:rsidR="00B027AE" w:rsidRPr="00377ADB">
        <w:rPr>
          <w:rFonts w:ascii="Calibri" w:hAnsi="Calibri" w:cs="Times New Roman"/>
          <w:sz w:val="20"/>
          <w:szCs w:val="20"/>
        </w:rPr>
        <w:t>, ktoré je súčasťou</w:t>
      </w:r>
      <w:r w:rsidR="000C61DB" w:rsidRPr="00377ADB">
        <w:rPr>
          <w:rFonts w:ascii="Calibri" w:hAnsi="Calibri" w:cs="Times New Roman"/>
          <w:sz w:val="20"/>
          <w:szCs w:val="20"/>
        </w:rPr>
        <w:t xml:space="preserve"> týchto Súťažných podkladov.</w:t>
      </w:r>
    </w:p>
    <w:p w14:paraId="1E0D697B" w14:textId="77777777" w:rsidR="006C4098" w:rsidRPr="00377ADB" w:rsidRDefault="006C4098" w:rsidP="006C4098">
      <w:pPr>
        <w:pStyle w:val="tl1"/>
        <w:ind w:left="567"/>
        <w:rPr>
          <w:rFonts w:ascii="Calibri" w:hAnsi="Calibri" w:cs="Times New Roman"/>
          <w:sz w:val="20"/>
          <w:szCs w:val="20"/>
        </w:rPr>
      </w:pPr>
    </w:p>
    <w:p w14:paraId="225EE1FB" w14:textId="0C813ECA" w:rsidR="00773753" w:rsidRDefault="006C4098">
      <w:pPr>
        <w:pStyle w:val="tl1"/>
        <w:ind w:left="567"/>
        <w:rPr>
          <w:rFonts w:ascii="Calibri" w:hAnsi="Calibri" w:cs="Times New Roman"/>
          <w:sz w:val="20"/>
          <w:szCs w:val="20"/>
        </w:rPr>
      </w:pPr>
      <w:r w:rsidRPr="00377ADB">
        <w:rPr>
          <w:rFonts w:ascii="Calibri" w:hAnsi="Calibri" w:cs="Times New Roman"/>
          <w:sz w:val="20"/>
          <w:szCs w:val="20"/>
        </w:rPr>
        <w:t xml:space="preserve">14.2.2. </w:t>
      </w:r>
      <w:r w:rsidR="00754DDC" w:rsidRPr="00475F9D">
        <w:rPr>
          <w:rFonts w:ascii="Calibri" w:hAnsi="Calibri" w:cs="Times New Roman"/>
          <w:b/>
          <w:bCs/>
          <w:iCs/>
          <w:sz w:val="20"/>
          <w:szCs w:val="20"/>
          <w:u w:val="single"/>
        </w:rPr>
        <w:t>DOKLADY A DOKUMENTY</w:t>
      </w:r>
      <w:r w:rsidR="00754DDC" w:rsidRPr="00475F9D">
        <w:rPr>
          <w:rFonts w:ascii="Calibri" w:hAnsi="Calibri" w:cs="Times New Roman"/>
          <w:b/>
          <w:bCs/>
          <w:sz w:val="20"/>
          <w:szCs w:val="20"/>
          <w:u w:val="single"/>
        </w:rPr>
        <w:t xml:space="preserve"> NA PREUKÁZANIE A OPÍSANIE SPÔSOBU SPLNENIA POŽIADAVIEK VEREJNÉHO OBSTARÁVATEĽA NA PREDMET ZÁKAZKY</w:t>
      </w:r>
      <w:r w:rsidR="00784565" w:rsidRPr="00377ADB">
        <w:rPr>
          <w:rFonts w:ascii="Calibri" w:hAnsi="Calibri" w:cs="Times New Roman"/>
          <w:sz w:val="20"/>
          <w:szCs w:val="20"/>
        </w:rPr>
        <w:t>, čiže</w:t>
      </w:r>
      <w:r w:rsidR="00475F9D">
        <w:rPr>
          <w:rFonts w:ascii="Calibri" w:hAnsi="Calibri" w:cs="Times New Roman"/>
          <w:sz w:val="20"/>
          <w:szCs w:val="20"/>
        </w:rPr>
        <w:t>:</w:t>
      </w:r>
    </w:p>
    <w:p w14:paraId="4F787F07" w14:textId="77777777" w:rsidR="00475F9D" w:rsidRDefault="00475F9D">
      <w:pPr>
        <w:pStyle w:val="tl1"/>
        <w:ind w:left="567"/>
        <w:rPr>
          <w:rFonts w:ascii="Calibri" w:hAnsi="Calibri" w:cs="Times New Roman"/>
          <w:sz w:val="20"/>
          <w:szCs w:val="20"/>
        </w:rPr>
      </w:pPr>
    </w:p>
    <w:p w14:paraId="1038453B" w14:textId="78C125E3" w:rsidR="00773753" w:rsidRDefault="006C4098" w:rsidP="00475F9D">
      <w:pPr>
        <w:pStyle w:val="tl1"/>
        <w:numPr>
          <w:ilvl w:val="0"/>
          <w:numId w:val="15"/>
        </w:numPr>
        <w:ind w:left="851" w:hanging="284"/>
        <w:rPr>
          <w:rFonts w:ascii="Calibri" w:hAnsi="Calibri" w:cs="Times New Roman"/>
          <w:sz w:val="20"/>
          <w:szCs w:val="20"/>
        </w:rPr>
      </w:pPr>
      <w:r w:rsidRPr="00377ADB">
        <w:rPr>
          <w:rFonts w:ascii="Calibri" w:hAnsi="Calibri" w:cs="Times New Roman"/>
          <w:sz w:val="20"/>
          <w:szCs w:val="20"/>
        </w:rPr>
        <w:t xml:space="preserve">ocenený </w:t>
      </w:r>
      <w:r w:rsidR="00E35F74" w:rsidRPr="00377ADB">
        <w:rPr>
          <w:rFonts w:ascii="Calibri" w:hAnsi="Calibri" w:cs="Times New Roman"/>
          <w:sz w:val="20"/>
          <w:szCs w:val="20"/>
        </w:rPr>
        <w:t>rozpoče</w:t>
      </w:r>
      <w:r w:rsidR="00784565" w:rsidRPr="00377ADB">
        <w:rPr>
          <w:rFonts w:ascii="Calibri" w:hAnsi="Calibri" w:cs="Times New Roman"/>
          <w:sz w:val="20"/>
          <w:szCs w:val="20"/>
        </w:rPr>
        <w:t xml:space="preserve">t vo formáte .pdf a .xls/.xlsx. </w:t>
      </w:r>
    </w:p>
    <w:p w14:paraId="475FD545" w14:textId="222D57E4" w:rsidR="00773753" w:rsidRDefault="00773753" w:rsidP="00475F9D">
      <w:pPr>
        <w:pStyle w:val="tl1"/>
        <w:numPr>
          <w:ilvl w:val="0"/>
          <w:numId w:val="15"/>
        </w:numPr>
        <w:ind w:left="851" w:hanging="284"/>
        <w:rPr>
          <w:rFonts w:ascii="Calibri" w:hAnsi="Calibri" w:cs="Times New Roman"/>
          <w:sz w:val="20"/>
          <w:szCs w:val="20"/>
        </w:rPr>
      </w:pPr>
      <w:r>
        <w:rPr>
          <w:rFonts w:ascii="Calibri" w:hAnsi="Calibri" w:cs="Times New Roman"/>
          <w:sz w:val="20"/>
          <w:szCs w:val="20"/>
        </w:rPr>
        <w:t>vecný a časový harmonogram prác</w:t>
      </w:r>
      <w:r w:rsidR="00075B99">
        <w:rPr>
          <w:rFonts w:ascii="Calibri" w:hAnsi="Calibri" w:cs="Times New Roman"/>
          <w:sz w:val="20"/>
          <w:szCs w:val="20"/>
        </w:rPr>
        <w:t xml:space="preserve">, ktorý korešponduje s predbežným harmonogramom </w:t>
      </w:r>
      <w:r w:rsidR="00AD5F10">
        <w:rPr>
          <w:rFonts w:ascii="Calibri" w:hAnsi="Calibri" w:cs="Times New Roman"/>
          <w:sz w:val="20"/>
          <w:szCs w:val="20"/>
        </w:rPr>
        <w:t>stavebných prác, ktorý tvorí Prílohu</w:t>
      </w:r>
      <w:r w:rsidR="00075B99">
        <w:rPr>
          <w:rFonts w:ascii="Calibri" w:hAnsi="Calibri" w:cs="Times New Roman"/>
          <w:sz w:val="20"/>
          <w:szCs w:val="20"/>
        </w:rPr>
        <w:t xml:space="preserve"> č.</w:t>
      </w:r>
      <w:r w:rsidR="00AD5F10">
        <w:rPr>
          <w:rFonts w:ascii="Calibri" w:hAnsi="Calibri" w:cs="Times New Roman"/>
          <w:sz w:val="20"/>
          <w:szCs w:val="20"/>
        </w:rPr>
        <w:t xml:space="preserve"> 9</w:t>
      </w:r>
      <w:r w:rsidR="00DB2D3C">
        <w:rPr>
          <w:rFonts w:ascii="Calibri" w:hAnsi="Calibri" w:cs="Times New Roman"/>
          <w:sz w:val="20"/>
          <w:szCs w:val="20"/>
        </w:rPr>
        <w:t xml:space="preserve"> SP,</w:t>
      </w:r>
    </w:p>
    <w:p w14:paraId="1C5C001D" w14:textId="3FABE6D7" w:rsidR="00DB2D3C" w:rsidRPr="007D0385" w:rsidRDefault="00DB2D3C" w:rsidP="00475F9D">
      <w:pPr>
        <w:pStyle w:val="tl1"/>
        <w:numPr>
          <w:ilvl w:val="0"/>
          <w:numId w:val="15"/>
        </w:numPr>
        <w:ind w:left="851" w:hanging="284"/>
        <w:rPr>
          <w:rFonts w:ascii="Calibri" w:hAnsi="Calibri" w:cs="Times New Roman"/>
          <w:iCs/>
          <w:sz w:val="20"/>
          <w:szCs w:val="20"/>
        </w:rPr>
      </w:pPr>
      <w:r w:rsidRPr="007D0385">
        <w:rPr>
          <w:rFonts w:ascii="Calibri" w:hAnsi="Calibri" w:cs="Times New Roman"/>
          <w:iCs/>
          <w:sz w:val="20"/>
          <w:szCs w:val="20"/>
        </w:rPr>
        <w:t>samostatný očíslovaný zoznam technických listov k ponúknutým ekvivalentom,</w:t>
      </w:r>
    </w:p>
    <w:p w14:paraId="107D24F7" w14:textId="10987D2B" w:rsidR="00DB2D3C" w:rsidRPr="007D0385" w:rsidRDefault="00DB2D3C" w:rsidP="00475F9D">
      <w:pPr>
        <w:pStyle w:val="tl1"/>
        <w:numPr>
          <w:ilvl w:val="0"/>
          <w:numId w:val="15"/>
        </w:numPr>
        <w:ind w:left="851" w:hanging="284"/>
        <w:rPr>
          <w:rFonts w:ascii="Calibri" w:hAnsi="Calibri" w:cs="Times New Roman"/>
          <w:iCs/>
          <w:sz w:val="20"/>
          <w:szCs w:val="20"/>
        </w:rPr>
      </w:pPr>
      <w:r w:rsidRPr="007D0385">
        <w:rPr>
          <w:rFonts w:ascii="Calibri" w:hAnsi="Calibri" w:cs="Times New Roman"/>
          <w:iCs/>
          <w:sz w:val="20"/>
          <w:szCs w:val="20"/>
        </w:rPr>
        <w:t>ďalšie dokumenty a doklady a odôvodnenia preukazujúce opodstatnenosť a správnosť uchádzačom navrhnutého ekvivalentného výrobku/materiálu.</w:t>
      </w:r>
    </w:p>
    <w:p w14:paraId="409189B7" w14:textId="77777777" w:rsidR="00DB2D3C" w:rsidRPr="00773753" w:rsidRDefault="00DB2D3C" w:rsidP="00DB2D3C">
      <w:pPr>
        <w:pStyle w:val="tl1"/>
        <w:ind w:left="1290"/>
        <w:rPr>
          <w:rFonts w:ascii="Calibri" w:hAnsi="Calibri" w:cs="Times New Roman"/>
          <w:sz w:val="20"/>
          <w:szCs w:val="20"/>
        </w:rPr>
      </w:pPr>
    </w:p>
    <w:p w14:paraId="06825B84" w14:textId="5F7E489A" w:rsidR="001A3CE5" w:rsidRPr="0063584C" w:rsidRDefault="001A3CE5" w:rsidP="001A3CE5">
      <w:pPr>
        <w:pStyle w:val="tl1"/>
        <w:ind w:left="567"/>
        <w:rPr>
          <w:rFonts w:ascii="Calibri" w:hAnsi="Calibri" w:cs="Times New Roman"/>
          <w:sz w:val="20"/>
          <w:szCs w:val="20"/>
        </w:rPr>
      </w:pPr>
      <w:r w:rsidRPr="0037462D">
        <w:rPr>
          <w:rFonts w:ascii="Calibri" w:hAnsi="Calibri" w:cs="Times New Roman"/>
          <w:b/>
          <w:sz w:val="20"/>
          <w:szCs w:val="20"/>
          <w:u w:val="single"/>
        </w:rPr>
        <w:lastRenderedPageBreak/>
        <w:t xml:space="preserve">Podrobnosti k jednotlivým tu požadovaným dokladom </w:t>
      </w:r>
      <w:r w:rsidR="00635EC2" w:rsidRPr="0037462D">
        <w:rPr>
          <w:rFonts w:ascii="Calibri" w:hAnsi="Calibri" w:cs="Times New Roman"/>
          <w:b/>
          <w:sz w:val="20"/>
          <w:szCs w:val="20"/>
          <w:u w:val="single"/>
        </w:rPr>
        <w:t>a dokumentom sú uvedené v bode 2</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58C53A09" w14:textId="713D3A9F" w:rsidR="006C4098" w:rsidRPr="00377ADB" w:rsidRDefault="006C4098" w:rsidP="006C4098">
      <w:pPr>
        <w:pStyle w:val="tl1"/>
        <w:ind w:left="567"/>
        <w:rPr>
          <w:rFonts w:ascii="Calibri" w:hAnsi="Calibri" w:cs="Times New Roman"/>
          <w:sz w:val="20"/>
          <w:szCs w:val="20"/>
        </w:rPr>
      </w:pPr>
    </w:p>
    <w:p w14:paraId="215040EA" w14:textId="2CD68E59" w:rsidR="006C4098" w:rsidRPr="00377ADB" w:rsidRDefault="000A0C89" w:rsidP="006C4098">
      <w:pPr>
        <w:pStyle w:val="tl1"/>
        <w:ind w:left="567"/>
        <w:rPr>
          <w:rFonts w:ascii="Calibri" w:hAnsi="Calibri" w:cs="Times New Roman"/>
          <w:b/>
          <w:bCs/>
          <w:sz w:val="20"/>
          <w:szCs w:val="20"/>
        </w:rPr>
      </w:pPr>
      <w:r>
        <w:rPr>
          <w:rFonts w:ascii="Calibri" w:hAnsi="Calibri" w:cs="Times New Roman"/>
          <w:sz w:val="20"/>
          <w:szCs w:val="20"/>
        </w:rPr>
        <w:t>14.2.3</w:t>
      </w:r>
      <w:r w:rsidR="006C4098" w:rsidRPr="00377ADB">
        <w:rPr>
          <w:rFonts w:ascii="Calibri" w:hAnsi="Calibri" w:cs="Times New Roman"/>
          <w:sz w:val="20"/>
          <w:szCs w:val="20"/>
        </w:rPr>
        <w:t xml:space="preserve">. V prípade skupiny dodávateľov </w:t>
      </w:r>
      <w:r w:rsidR="006C4098" w:rsidRPr="00377ADB">
        <w:rPr>
          <w:rFonts w:ascii="Calibri" w:hAnsi="Calibri" w:cs="Times New Roman"/>
          <w:iCs/>
          <w:caps/>
          <w:sz w:val="20"/>
          <w:szCs w:val="20"/>
        </w:rPr>
        <w:t>čestné vyhlásenie skupiny dodávateľov</w:t>
      </w:r>
      <w:r w:rsidR="006C4098"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C4098" w:rsidRPr="00377ADB">
        <w:rPr>
          <w:rFonts w:ascii="Calibri" w:hAnsi="Calibri" w:cs="Times New Roman"/>
          <w:b/>
          <w:bCs/>
          <w:sz w:val="20"/>
          <w:szCs w:val="20"/>
        </w:rPr>
        <w:t>vytvoria všetci členovia skupiny dodávateľov pred uzavretím zmluvy s verejným obstarávateľom právne vzťahy potrebné z</w:t>
      </w:r>
      <w:r w:rsidR="00DB2D3C">
        <w:rPr>
          <w:rFonts w:ascii="Calibri" w:hAnsi="Calibri" w:cs="Times New Roman"/>
          <w:b/>
          <w:bCs/>
          <w:sz w:val="20"/>
          <w:szCs w:val="20"/>
        </w:rPr>
        <w:t> dôvodu riadneho plnenia zmluvy podľa ZVO a príslušných všeobecne záväzných právnych predpisoch.</w:t>
      </w:r>
    </w:p>
    <w:p w14:paraId="1ED71C17" w14:textId="77777777" w:rsidR="006C4098" w:rsidRPr="00377ADB" w:rsidRDefault="006C4098" w:rsidP="006C4098">
      <w:pPr>
        <w:pStyle w:val="tl1"/>
        <w:ind w:left="567"/>
        <w:rPr>
          <w:rFonts w:ascii="Calibri" w:hAnsi="Calibri" w:cs="Times New Roman"/>
          <w:sz w:val="20"/>
          <w:szCs w:val="20"/>
        </w:rPr>
      </w:pPr>
    </w:p>
    <w:p w14:paraId="3D5D51FB" w14:textId="572F7F90" w:rsidR="006C4098" w:rsidRPr="00377ADB" w:rsidRDefault="000A0C89" w:rsidP="006C4098">
      <w:pPr>
        <w:pStyle w:val="tl1"/>
        <w:ind w:left="567"/>
        <w:rPr>
          <w:rFonts w:ascii="Calibri" w:hAnsi="Calibri" w:cs="Times New Roman"/>
          <w:sz w:val="20"/>
          <w:szCs w:val="20"/>
        </w:rPr>
      </w:pPr>
      <w:r>
        <w:rPr>
          <w:rFonts w:ascii="Calibri" w:hAnsi="Calibri" w:cs="Times New Roman"/>
          <w:sz w:val="20"/>
          <w:szCs w:val="20"/>
        </w:rPr>
        <w:t>14.2.4</w:t>
      </w:r>
      <w:r w:rsidR="006C4098" w:rsidRPr="00377ADB">
        <w:rPr>
          <w:rFonts w:ascii="Calibri" w:hAnsi="Calibri" w:cs="Times New Roman"/>
          <w:sz w:val="20"/>
          <w:szCs w:val="20"/>
        </w:rPr>
        <w:t xml:space="preserve">. V prípade skupiny dodávateľov vystavené plnomocenstvo </w:t>
      </w:r>
      <w:r w:rsidR="006C4098" w:rsidRPr="00377ADB">
        <w:rPr>
          <w:rFonts w:ascii="Calibri" w:hAnsi="Calibri" w:cs="Times New Roman"/>
          <w:iCs/>
          <w:sz w:val="20"/>
          <w:szCs w:val="20"/>
        </w:rPr>
        <w:t>pre jedného z členov skupiny</w:t>
      </w:r>
      <w:r w:rsidR="006C4098" w:rsidRPr="00377ADB">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401EE9CB" w14:textId="77777777" w:rsidR="006C4098" w:rsidRPr="00377ADB" w:rsidRDefault="006C4098" w:rsidP="006C4098">
      <w:pPr>
        <w:pStyle w:val="tl1"/>
        <w:ind w:left="567"/>
        <w:rPr>
          <w:rFonts w:ascii="Calibri" w:hAnsi="Calibri" w:cs="Times New Roman"/>
          <w:sz w:val="20"/>
          <w:szCs w:val="20"/>
        </w:rPr>
      </w:pPr>
    </w:p>
    <w:p w14:paraId="55B0049E" w14:textId="21494888" w:rsidR="009E47D6" w:rsidRDefault="000A0C89" w:rsidP="009E47D6">
      <w:pPr>
        <w:pStyle w:val="tl1"/>
        <w:ind w:left="567"/>
        <w:rPr>
          <w:rFonts w:ascii="Calibri" w:hAnsi="Calibri" w:cs="Times New Roman"/>
          <w:sz w:val="20"/>
          <w:szCs w:val="20"/>
        </w:rPr>
      </w:pPr>
      <w:r>
        <w:rPr>
          <w:rFonts w:ascii="Calibri" w:hAnsi="Calibri" w:cs="Times New Roman"/>
          <w:sz w:val="20"/>
          <w:szCs w:val="20"/>
        </w:rPr>
        <w:t>14.2.5</w:t>
      </w:r>
      <w:r w:rsidR="006C4098" w:rsidRPr="00DB2D3C">
        <w:rPr>
          <w:rFonts w:ascii="Calibri" w:hAnsi="Calibri" w:cs="Times New Roman"/>
          <w:b/>
          <w:sz w:val="20"/>
          <w:szCs w:val="20"/>
        </w:rPr>
        <w:t xml:space="preserve">. </w:t>
      </w:r>
      <w:r w:rsidR="00DB2D3C" w:rsidRPr="00DB2D3C">
        <w:rPr>
          <w:rFonts w:ascii="Calibri" w:hAnsi="Calibri" w:cs="Times New Roman"/>
          <w:b/>
          <w:sz w:val="20"/>
          <w:szCs w:val="20"/>
        </w:rPr>
        <w:t>Príloha v časti G</w:t>
      </w:r>
      <w:r w:rsidR="00DB2D3C">
        <w:rPr>
          <w:rFonts w:ascii="Calibri" w:hAnsi="Calibri" w:cs="Times New Roman"/>
          <w:sz w:val="20"/>
          <w:szCs w:val="20"/>
        </w:rPr>
        <w:t xml:space="preserve"> týchto SP: </w:t>
      </w:r>
      <w:r w:rsidR="006C4098" w:rsidRPr="00DB2D3C">
        <w:rPr>
          <w:rFonts w:ascii="Calibri" w:hAnsi="Calibri" w:cs="Times New Roman"/>
          <w:b/>
          <w:sz w:val="20"/>
          <w:szCs w:val="20"/>
          <w:u w:val="single"/>
        </w:rPr>
        <w:t>NÁVRH UCHÁDZAČA NA PLNENIE KRI</w:t>
      </w:r>
      <w:r w:rsidR="00E35F74" w:rsidRPr="00DB2D3C">
        <w:rPr>
          <w:rFonts w:ascii="Calibri" w:hAnsi="Calibri" w:cs="Times New Roman"/>
          <w:b/>
          <w:sz w:val="20"/>
          <w:szCs w:val="20"/>
          <w:u w:val="single"/>
        </w:rPr>
        <w:t>TÉRIÍ</w:t>
      </w:r>
      <w:r w:rsidR="00E35F74" w:rsidRPr="00377ADB">
        <w:rPr>
          <w:rFonts w:ascii="Calibri" w:hAnsi="Calibri" w:cs="Times New Roman"/>
          <w:sz w:val="20"/>
          <w:szCs w:val="20"/>
        </w:rPr>
        <w:t xml:space="preserve">, vypracovaný podľa </w:t>
      </w:r>
      <w:r w:rsidR="00E35F74" w:rsidRPr="00DB2D3C">
        <w:rPr>
          <w:rFonts w:ascii="Calibri" w:hAnsi="Calibri" w:cs="Times New Roman"/>
          <w:b/>
          <w:sz w:val="20"/>
          <w:szCs w:val="20"/>
        </w:rPr>
        <w:t xml:space="preserve">časti </w:t>
      </w:r>
      <w:r w:rsidR="006C4098" w:rsidRPr="00DB2D3C">
        <w:rPr>
          <w:rFonts w:ascii="Calibri" w:hAnsi="Calibri" w:cs="Times New Roman"/>
          <w:b/>
          <w:sz w:val="20"/>
          <w:szCs w:val="20"/>
        </w:rPr>
        <w:t>E. Kritéria na hodnotenie ponúk a pravidl</w:t>
      </w:r>
      <w:r w:rsidR="00E35F74" w:rsidRPr="00DB2D3C">
        <w:rPr>
          <w:rFonts w:ascii="Calibri" w:hAnsi="Calibri" w:cs="Times New Roman"/>
          <w:b/>
          <w:sz w:val="20"/>
          <w:szCs w:val="20"/>
        </w:rPr>
        <w:t xml:space="preserve">á ich uplatnenia, časti D. Spôsob určenia ceny a podľa časti </w:t>
      </w:r>
      <w:r w:rsidR="0075677F" w:rsidRPr="00DB2D3C">
        <w:rPr>
          <w:rFonts w:ascii="Calibri" w:hAnsi="Calibri" w:cs="Times New Roman"/>
          <w:b/>
          <w:sz w:val="20"/>
          <w:szCs w:val="20"/>
        </w:rPr>
        <w:t xml:space="preserve">G. </w:t>
      </w:r>
      <w:r w:rsidR="006C4098" w:rsidRPr="00DB2D3C">
        <w:rPr>
          <w:rFonts w:ascii="Calibri" w:hAnsi="Calibri" w:cs="Times New Roman"/>
          <w:b/>
          <w:sz w:val="20"/>
          <w:szCs w:val="20"/>
        </w:rPr>
        <w:t>Návr</w:t>
      </w:r>
      <w:r w:rsidR="00E35F74" w:rsidRPr="00DB2D3C">
        <w:rPr>
          <w:rFonts w:ascii="Calibri" w:hAnsi="Calibri" w:cs="Times New Roman"/>
          <w:b/>
          <w:sz w:val="20"/>
          <w:szCs w:val="20"/>
        </w:rPr>
        <w:t>h uchádzača na plnenie kritérií</w:t>
      </w:r>
      <w:r w:rsidR="0075677F" w:rsidRPr="00DB2D3C">
        <w:rPr>
          <w:rFonts w:ascii="Calibri" w:hAnsi="Calibri" w:cs="Times New Roman"/>
          <w:b/>
          <w:sz w:val="20"/>
          <w:szCs w:val="20"/>
        </w:rPr>
        <w:t xml:space="preserve"> a prílohy č. 2 </w:t>
      </w:r>
      <w:r w:rsidR="002D2C4D" w:rsidRPr="00DB2D3C">
        <w:rPr>
          <w:rFonts w:ascii="Calibri" w:hAnsi="Calibri" w:cs="Times New Roman"/>
          <w:b/>
          <w:sz w:val="20"/>
          <w:szCs w:val="20"/>
        </w:rPr>
        <w:t>Súťažných podkladov</w:t>
      </w:r>
      <w:r w:rsidR="0075677F" w:rsidRPr="00377ADB">
        <w:rPr>
          <w:rFonts w:ascii="Calibri" w:hAnsi="Calibri" w:cs="Times New Roman"/>
          <w:sz w:val="20"/>
          <w:szCs w:val="20"/>
        </w:rPr>
        <w:t>.</w:t>
      </w:r>
      <w:r w:rsidR="006C4098" w:rsidRPr="00377ADB">
        <w:rPr>
          <w:rFonts w:ascii="Calibri" w:hAnsi="Calibri" w:cs="Times New Roman"/>
          <w:sz w:val="20"/>
          <w:szCs w:val="20"/>
        </w:rPr>
        <w:t xml:space="preserve">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13703E9C" w14:textId="039BE386" w:rsidR="00BC4657" w:rsidRDefault="00BC4657" w:rsidP="009E47D6">
      <w:pPr>
        <w:pStyle w:val="tl1"/>
        <w:ind w:left="567"/>
        <w:rPr>
          <w:rFonts w:ascii="Calibri" w:hAnsi="Calibri" w:cs="Times New Roman"/>
          <w:sz w:val="20"/>
          <w:szCs w:val="20"/>
        </w:rPr>
      </w:pPr>
    </w:p>
    <w:p w14:paraId="0E744C0C" w14:textId="6BEF5C55" w:rsidR="00BC4657" w:rsidRDefault="00BC4657" w:rsidP="009E47D6">
      <w:pPr>
        <w:pStyle w:val="tl1"/>
        <w:ind w:left="567"/>
        <w:rPr>
          <w:rFonts w:ascii="Calibri" w:hAnsi="Calibri" w:cs="Times New Roman"/>
          <w:sz w:val="20"/>
          <w:szCs w:val="20"/>
        </w:rPr>
      </w:pPr>
      <w:r>
        <w:rPr>
          <w:rFonts w:ascii="Calibri" w:hAnsi="Calibri" w:cs="Times New Roman"/>
          <w:sz w:val="20"/>
          <w:szCs w:val="20"/>
        </w:rPr>
        <w:t xml:space="preserve">14.2.6. </w:t>
      </w:r>
      <w:r w:rsidR="00475F9D" w:rsidRPr="00475F9D">
        <w:rPr>
          <w:rFonts w:ascii="Calibri" w:hAnsi="Calibri" w:cs="Times New Roman"/>
          <w:b/>
          <w:bCs/>
          <w:sz w:val="20"/>
          <w:szCs w:val="20"/>
        </w:rPr>
        <w:t>Príloha</w:t>
      </w:r>
      <w:r w:rsidRPr="00BC4657">
        <w:rPr>
          <w:rFonts w:ascii="Calibri" w:hAnsi="Calibri" w:cs="Times New Roman"/>
          <w:b/>
          <w:sz w:val="20"/>
          <w:szCs w:val="20"/>
        </w:rPr>
        <w:t xml:space="preserve"> v časti H</w:t>
      </w:r>
      <w:r>
        <w:rPr>
          <w:rFonts w:ascii="Calibri" w:hAnsi="Calibri" w:cs="Times New Roman"/>
          <w:sz w:val="20"/>
          <w:szCs w:val="20"/>
        </w:rPr>
        <w:t xml:space="preserve"> týchto SP: </w:t>
      </w:r>
      <w:r w:rsidRPr="00BC4657">
        <w:rPr>
          <w:rFonts w:ascii="Calibri" w:hAnsi="Calibri" w:cs="Times New Roman"/>
          <w:b/>
          <w:sz w:val="20"/>
          <w:szCs w:val="20"/>
          <w:u w:val="single"/>
        </w:rPr>
        <w:t>ČESTNÉ VYHLÁSENIE K PREUKÁZANIU SPLNENIA PODMIENOK ÚČASTI</w:t>
      </w:r>
      <w:r>
        <w:rPr>
          <w:rFonts w:ascii="Calibri" w:hAnsi="Calibri" w:cs="Times New Roman"/>
          <w:sz w:val="20"/>
          <w:szCs w:val="20"/>
        </w:rPr>
        <w:t xml:space="preserve">. </w:t>
      </w:r>
      <w:r w:rsidRPr="00754DDC">
        <w:rPr>
          <w:rFonts w:ascii="Calibri" w:hAnsi="Calibri" w:cs="Times New Roman"/>
          <w:sz w:val="20"/>
          <w:szCs w:val="20"/>
          <w:u w:val="single"/>
        </w:rPr>
        <w:t xml:space="preserve">Uvedené čestné vyhlásenie </w:t>
      </w:r>
      <w:r w:rsidRPr="00754DDC">
        <w:rPr>
          <w:rFonts w:ascii="Calibri" w:hAnsi="Calibri" w:cs="Times New Roman"/>
          <w:b/>
          <w:bCs/>
          <w:sz w:val="20"/>
          <w:szCs w:val="20"/>
          <w:u w:val="single"/>
        </w:rPr>
        <w:t>uchádzač predkladá len v prípade, že ním preukazuje splnenie všetkých podmienok účasti určených verejným obstarávateľom</w:t>
      </w:r>
      <w:r>
        <w:rPr>
          <w:rFonts w:ascii="Calibri" w:hAnsi="Calibri" w:cs="Times New Roman"/>
          <w:sz w:val="20"/>
          <w:szCs w:val="20"/>
        </w:rPr>
        <w:t>.</w:t>
      </w:r>
    </w:p>
    <w:p w14:paraId="0EF8C823" w14:textId="6B6D5012" w:rsidR="00BC4657" w:rsidRDefault="00BC4657" w:rsidP="009E47D6">
      <w:pPr>
        <w:pStyle w:val="tl1"/>
        <w:ind w:left="567"/>
        <w:rPr>
          <w:rFonts w:ascii="Calibri" w:hAnsi="Calibri" w:cs="Times New Roman"/>
          <w:sz w:val="20"/>
          <w:szCs w:val="20"/>
        </w:rPr>
      </w:pPr>
    </w:p>
    <w:p w14:paraId="27191372" w14:textId="33CEBBDA" w:rsidR="00754DDC" w:rsidRDefault="00BC4657" w:rsidP="00754DDC">
      <w:pPr>
        <w:pStyle w:val="tl1"/>
        <w:ind w:left="567"/>
        <w:rPr>
          <w:rFonts w:ascii="Calibri" w:hAnsi="Calibri" w:cs="Times New Roman"/>
          <w:sz w:val="20"/>
          <w:szCs w:val="20"/>
        </w:rPr>
      </w:pPr>
      <w:r w:rsidRPr="006928CB">
        <w:rPr>
          <w:rFonts w:ascii="Calibri" w:hAnsi="Calibri" w:cs="Times New Roman"/>
          <w:sz w:val="20"/>
          <w:szCs w:val="20"/>
        </w:rPr>
        <w:t xml:space="preserve">14.2.7. </w:t>
      </w:r>
      <w:r w:rsidR="00754DDC" w:rsidRPr="006928CB">
        <w:rPr>
          <w:rFonts w:ascii="Calibri" w:hAnsi="Calibri" w:cs="Times New Roman"/>
          <w:b/>
          <w:sz w:val="20"/>
          <w:szCs w:val="20"/>
        </w:rPr>
        <w:t>Príloha v časti I</w:t>
      </w:r>
      <w:r w:rsidR="00754DDC" w:rsidRPr="006928CB">
        <w:rPr>
          <w:rFonts w:ascii="Calibri" w:hAnsi="Calibri" w:cs="Times New Roman"/>
          <w:sz w:val="20"/>
          <w:szCs w:val="20"/>
        </w:rPr>
        <w:t xml:space="preserve"> týchto SP: </w:t>
      </w:r>
      <w:r w:rsidR="00754DDC" w:rsidRPr="006928CB">
        <w:rPr>
          <w:rFonts w:ascii="Calibri" w:hAnsi="Calibri" w:cs="Times New Roman"/>
          <w:b/>
          <w:sz w:val="20"/>
          <w:szCs w:val="20"/>
          <w:u w:val="single"/>
        </w:rPr>
        <w:t>VYHLÁSENIE K VYPRACOVANIU PONUKY</w:t>
      </w:r>
      <w:r w:rsidR="00754DDC" w:rsidRPr="006928CB">
        <w:rPr>
          <w:rFonts w:ascii="Calibri" w:hAnsi="Calibri" w:cs="Times New Roman"/>
          <w:sz w:val="20"/>
          <w:szCs w:val="20"/>
        </w:rPr>
        <w:t xml:space="preserve"> podľa ust. § 49 ods. 5 ZVO. V prípade, že uchádzač nevypracoval ponuku sám, vypracuje formulár „Vyhlásenie k vypracovaniu ponuky“, ktoré tvorí prílohu v časti „I“ týchto SP. Formulár „Vyhlásenie k vypracovaniu ponuky“ musí byť podpísaný osobou/osobami oprávnenými konať za uchádzača. V prípade skupiny dodávateľov musí byť podpísaný každým členom skupiny alebo osobou/osobami oprávnenými konať v danej veci za člena skupiny,</w:t>
      </w:r>
    </w:p>
    <w:p w14:paraId="1D0968CC" w14:textId="0D062258" w:rsidR="006928CB" w:rsidRDefault="006928CB" w:rsidP="00754DDC">
      <w:pPr>
        <w:pStyle w:val="tl1"/>
        <w:ind w:left="567"/>
        <w:rPr>
          <w:rFonts w:ascii="Calibri" w:hAnsi="Calibri" w:cs="Times New Roman"/>
          <w:sz w:val="20"/>
          <w:szCs w:val="20"/>
        </w:rPr>
      </w:pPr>
    </w:p>
    <w:p w14:paraId="6AB7895C" w14:textId="77777777" w:rsidR="006928CB" w:rsidRDefault="006928CB" w:rsidP="006928CB">
      <w:pPr>
        <w:pStyle w:val="tl1"/>
        <w:ind w:left="567"/>
        <w:rPr>
          <w:rFonts w:ascii="Calibri" w:hAnsi="Calibri" w:cs="Times New Roman"/>
          <w:sz w:val="20"/>
          <w:szCs w:val="20"/>
        </w:rPr>
      </w:pPr>
      <w:r w:rsidRPr="000409C1">
        <w:rPr>
          <w:rFonts w:ascii="Calibri" w:hAnsi="Calibri" w:cs="Times New Roman"/>
          <w:sz w:val="20"/>
          <w:szCs w:val="20"/>
        </w:rPr>
        <w:t>14.2.</w:t>
      </w:r>
      <w:r>
        <w:rPr>
          <w:rFonts w:ascii="Calibri" w:hAnsi="Calibri" w:cs="Times New Roman"/>
          <w:sz w:val="20"/>
          <w:szCs w:val="20"/>
        </w:rPr>
        <w:t>8</w:t>
      </w:r>
      <w:r w:rsidRPr="000409C1">
        <w:rPr>
          <w:rFonts w:ascii="Calibri" w:hAnsi="Calibri" w:cs="Times New Roman"/>
          <w:sz w:val="20"/>
          <w:szCs w:val="20"/>
        </w:rPr>
        <w:t xml:space="preserve">. </w:t>
      </w:r>
      <w:r w:rsidRPr="000409C1">
        <w:rPr>
          <w:rFonts w:ascii="Calibri" w:hAnsi="Calibri" w:cs="Times New Roman"/>
          <w:b/>
          <w:sz w:val="20"/>
          <w:szCs w:val="20"/>
        </w:rPr>
        <w:t>Príloha v časti J</w:t>
      </w:r>
      <w:r w:rsidRPr="000409C1">
        <w:rPr>
          <w:rFonts w:ascii="Calibri" w:hAnsi="Calibri" w:cs="Times New Roman"/>
          <w:sz w:val="20"/>
          <w:szCs w:val="20"/>
        </w:rPr>
        <w:t xml:space="preserve"> týchto SP: </w:t>
      </w:r>
      <w:r w:rsidRPr="000409C1">
        <w:rPr>
          <w:rFonts w:ascii="Calibri" w:hAnsi="Calibri" w:cs="Times New Roman"/>
          <w:b/>
          <w:sz w:val="20"/>
          <w:szCs w:val="20"/>
          <w:u w:val="single"/>
        </w:rPr>
        <w:t>ČESTNÉ VYHLÁSENIE STAVBYVEDÚCEHO/JEHO ZÁSTUPCU</w:t>
      </w:r>
      <w:r w:rsidRPr="000409C1">
        <w:rPr>
          <w:rFonts w:ascii="Calibri" w:hAnsi="Calibri" w:cs="Times New Roman"/>
          <w:sz w:val="20"/>
          <w:szCs w:val="20"/>
        </w:rPr>
        <w:t>. Stavbyvedúci/jeho zástupca vyplní formulár „Čestné vyhlásenie stavbyvedúceho/jeho zástupcu“, ktoré tvorí Prílohu v časti „J“ týchto SP. Formulár „Čestné vyhlásenie stavbyvedúceho/jeho zástupcu“ musí byť podpísaný stavbyvedúcim/alebo jeho zástupcom, ktorý reálne bude vykonávať funkciu stavbyvedúceho/jeho zástupcu</w:t>
      </w:r>
      <w:r>
        <w:rPr>
          <w:rFonts w:ascii="Calibri" w:hAnsi="Calibri" w:cs="Times New Roman"/>
          <w:sz w:val="20"/>
          <w:szCs w:val="20"/>
        </w:rPr>
        <w:t>,</w:t>
      </w:r>
    </w:p>
    <w:p w14:paraId="1E1D77B3" w14:textId="77777777" w:rsidR="006928CB" w:rsidRDefault="006928CB" w:rsidP="006928CB">
      <w:pPr>
        <w:pStyle w:val="tl1"/>
        <w:ind w:left="567"/>
        <w:rPr>
          <w:rFonts w:ascii="Calibri" w:hAnsi="Calibri" w:cs="Times New Roman"/>
          <w:sz w:val="20"/>
          <w:szCs w:val="20"/>
        </w:rPr>
      </w:pPr>
    </w:p>
    <w:p w14:paraId="6B85C95E" w14:textId="77777777" w:rsidR="006928CB" w:rsidRPr="00E26476" w:rsidRDefault="006928CB" w:rsidP="006928CB">
      <w:pPr>
        <w:pStyle w:val="tl1"/>
        <w:ind w:left="567"/>
        <w:rPr>
          <w:rFonts w:ascii="Calibri" w:hAnsi="Calibri" w:cs="Times New Roman"/>
          <w:b/>
          <w:sz w:val="20"/>
          <w:szCs w:val="20"/>
        </w:rPr>
      </w:pPr>
      <w:r>
        <w:rPr>
          <w:rFonts w:ascii="Calibri" w:hAnsi="Calibri" w:cs="Times New Roman"/>
          <w:sz w:val="20"/>
          <w:szCs w:val="20"/>
        </w:rPr>
        <w:t xml:space="preserve">14.2.9. </w:t>
      </w:r>
      <w:r w:rsidRPr="00382183">
        <w:rPr>
          <w:rFonts w:ascii="Calibri" w:hAnsi="Calibri" w:cs="Times New Roman"/>
          <w:b/>
          <w:sz w:val="20"/>
          <w:szCs w:val="20"/>
        </w:rPr>
        <w:t>Príloha č. K</w:t>
      </w:r>
      <w:r>
        <w:rPr>
          <w:rFonts w:ascii="Calibri" w:hAnsi="Calibri" w:cs="Times New Roman"/>
          <w:sz w:val="20"/>
          <w:szCs w:val="20"/>
        </w:rPr>
        <w:t xml:space="preserve"> týchto SP: </w:t>
      </w:r>
      <w:r w:rsidRPr="00382183">
        <w:rPr>
          <w:rFonts w:ascii="Calibri" w:hAnsi="Calibri" w:cs="Times New Roman"/>
          <w:b/>
          <w:sz w:val="20"/>
          <w:szCs w:val="20"/>
          <w:u w:val="single"/>
        </w:rPr>
        <w:t xml:space="preserve">ZOZNAM </w:t>
      </w:r>
      <w:r>
        <w:rPr>
          <w:rFonts w:ascii="Calibri" w:hAnsi="Calibri" w:cs="Times New Roman"/>
          <w:b/>
          <w:sz w:val="20"/>
          <w:szCs w:val="20"/>
          <w:u w:val="single"/>
        </w:rPr>
        <w:t xml:space="preserve">VŠETKÝCH </w:t>
      </w:r>
      <w:r w:rsidRPr="00BA3B13">
        <w:rPr>
          <w:rFonts w:ascii="Calibri" w:hAnsi="Calibri" w:cs="Times New Roman"/>
          <w:b/>
          <w:sz w:val="20"/>
          <w:szCs w:val="20"/>
          <w:u w:val="single"/>
        </w:rPr>
        <w:t>SUBDODÁVATEĽOV A PODIEL SUBDODÁVOK</w:t>
      </w:r>
      <w:r>
        <w:rPr>
          <w:rFonts w:ascii="Calibri" w:hAnsi="Calibri" w:cs="Times New Roman"/>
          <w:sz w:val="20"/>
          <w:szCs w:val="20"/>
        </w:rPr>
        <w:t xml:space="preserve">. Uchádzač vyplní formulár „Zoznam všetkých subdodávateľov a podiel subdodávok“, ktoré tvorí </w:t>
      </w:r>
      <w:r w:rsidRPr="0096133E">
        <w:rPr>
          <w:rFonts w:ascii="Calibri" w:hAnsi="Calibri" w:cs="Times New Roman"/>
          <w:b/>
          <w:sz w:val="20"/>
          <w:szCs w:val="20"/>
        </w:rPr>
        <w:t>Prílohu v časti „K“</w:t>
      </w:r>
      <w:r>
        <w:rPr>
          <w:rFonts w:ascii="Calibri" w:hAnsi="Calibri" w:cs="Times New Roman"/>
          <w:sz w:val="20"/>
          <w:szCs w:val="20"/>
        </w:rPr>
        <w:t xml:space="preserve"> týchto SP </w:t>
      </w:r>
      <w:r w:rsidRPr="0096133E">
        <w:rPr>
          <w:rFonts w:ascii="Calibri" w:hAnsi="Calibri" w:cs="Times New Roman"/>
          <w:b/>
          <w:sz w:val="20"/>
          <w:szCs w:val="20"/>
        </w:rPr>
        <w:t>v prípade, ak na plnenie predmetu zákazky využije subdodávateľov</w:t>
      </w:r>
      <w:r>
        <w:rPr>
          <w:rFonts w:ascii="Calibri" w:hAnsi="Calibri" w:cs="Times New Roman"/>
          <w:sz w:val="20"/>
          <w:szCs w:val="20"/>
        </w:rPr>
        <w:t xml:space="preserve">. Formulár „Zoznam všetkých subdodávateľov a podiel subdodávok“ </w:t>
      </w:r>
      <w:r w:rsidRPr="00472C17">
        <w:rPr>
          <w:rFonts w:ascii="Calibri" w:hAnsi="Calibri" w:cs="Times New Roman"/>
          <w:sz w:val="20"/>
          <w:szCs w:val="20"/>
        </w:rPr>
        <w:t>musí byť podpísaný osobou/osobami oprávnenými konať za uchádzača. V prípade skupiny dodávateľov musí byť podpísaný každým členom skupiny alebo osobou/osobami oprávnenými kona</w:t>
      </w:r>
      <w:r>
        <w:rPr>
          <w:rFonts w:ascii="Calibri" w:hAnsi="Calibri" w:cs="Times New Roman"/>
          <w:sz w:val="20"/>
          <w:szCs w:val="20"/>
        </w:rPr>
        <w:t xml:space="preserve">ť v danej veci za člena skupiny. </w:t>
      </w:r>
      <w:r w:rsidRPr="00E26476">
        <w:rPr>
          <w:rFonts w:ascii="Calibri" w:hAnsi="Calibri" w:cs="Times New Roman"/>
          <w:sz w:val="20"/>
          <w:szCs w:val="20"/>
          <w:u w:val="single"/>
        </w:rPr>
        <w:t>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6E56D5">
        <w:rPr>
          <w:rFonts w:ascii="Calibri" w:hAnsi="Calibri" w:cs="Times New Roman"/>
          <w:sz w:val="20"/>
          <w:szCs w:val="20"/>
        </w:rPr>
        <w:t xml:space="preserve">; </w:t>
      </w:r>
      <w:r w:rsidRPr="00E26476">
        <w:rPr>
          <w:rFonts w:ascii="Calibri" w:hAnsi="Calibri" w:cs="Times New Roman"/>
          <w:b/>
          <w:sz w:val="20"/>
          <w:szCs w:val="20"/>
        </w:rPr>
        <w:t>v prípade subdodávateľa, prostredníctvom ktorého uchádzač preukazoval splnenie podmienky účasti</w:t>
      </w:r>
      <w:r w:rsidRPr="006E56D5">
        <w:rPr>
          <w:rFonts w:ascii="Calibri" w:hAnsi="Calibri" w:cs="Times New Roman"/>
          <w:sz w:val="20"/>
          <w:szCs w:val="20"/>
        </w:rPr>
        <w:t xml:space="preserve"> </w:t>
      </w:r>
      <w:r>
        <w:rPr>
          <w:rFonts w:ascii="Calibri" w:hAnsi="Calibri" w:cs="Times New Roman"/>
          <w:sz w:val="20"/>
          <w:szCs w:val="20"/>
        </w:rPr>
        <w:t>podľa § 34 ods. 1 písm. b</w:t>
      </w:r>
      <w:r w:rsidRPr="006E56D5">
        <w:rPr>
          <w:rFonts w:ascii="Calibri" w:hAnsi="Calibri" w:cs="Times New Roman"/>
          <w:sz w:val="20"/>
          <w:szCs w:val="20"/>
        </w:rPr>
        <w:t xml:space="preserve">) ZVO a/alebo podmienky účasti podľa § 34 ods. 1 písm. g) ZVO (t. j. využil inštitút upravený v § 34 ods. 3 ZVO) </w:t>
      </w:r>
      <w:r w:rsidRPr="00E26476">
        <w:rPr>
          <w:rFonts w:ascii="Calibri" w:hAnsi="Calibri" w:cs="Times New Roman"/>
          <w:b/>
          <w:sz w:val="20"/>
          <w:szCs w:val="20"/>
        </w:rPr>
        <w:t xml:space="preserve">predloží úspešný uchádzač doklady preukazujúce splnenie všetkých podmienok účasti osobného postavenia podľa § 32 ZVO. </w:t>
      </w:r>
    </w:p>
    <w:p w14:paraId="068B15F6" w14:textId="77777777" w:rsidR="006928CB" w:rsidRPr="006E56D5" w:rsidRDefault="006928CB" w:rsidP="006928CB">
      <w:pPr>
        <w:pStyle w:val="tl1"/>
        <w:ind w:left="567"/>
        <w:rPr>
          <w:rFonts w:ascii="Calibri" w:hAnsi="Calibri" w:cs="Times New Roman"/>
          <w:sz w:val="20"/>
          <w:szCs w:val="20"/>
        </w:rPr>
      </w:pPr>
    </w:p>
    <w:p w14:paraId="20D626C1" w14:textId="35C91EAD" w:rsidR="006928CB" w:rsidRDefault="006928CB" w:rsidP="006928CB">
      <w:pPr>
        <w:pStyle w:val="tl1"/>
        <w:ind w:left="567"/>
        <w:rPr>
          <w:rFonts w:ascii="Calibri" w:hAnsi="Calibri" w:cs="Times New Roman"/>
          <w:b/>
          <w:sz w:val="20"/>
          <w:szCs w:val="20"/>
          <w:u w:val="single"/>
        </w:rPr>
      </w:pPr>
      <w:r w:rsidRPr="006E56D5">
        <w:rPr>
          <w:rFonts w:ascii="Calibri" w:hAnsi="Calibri" w:cs="Times New Roman"/>
          <w:b/>
          <w:sz w:val="20"/>
          <w:szCs w:val="20"/>
          <w:u w:val="single"/>
        </w:rPr>
        <w:t xml:space="preserve">V prípade, že uchádzač nevyužije subdodávateľov, predloží : „Čestné </w:t>
      </w:r>
      <w:r>
        <w:rPr>
          <w:rFonts w:ascii="Calibri" w:hAnsi="Calibri" w:cs="Times New Roman"/>
          <w:b/>
          <w:sz w:val="20"/>
          <w:szCs w:val="20"/>
          <w:u w:val="single"/>
        </w:rPr>
        <w:t>prehlásenie</w:t>
      </w:r>
      <w:r w:rsidRPr="006E56D5">
        <w:rPr>
          <w:rFonts w:ascii="Calibri" w:hAnsi="Calibri" w:cs="Times New Roman"/>
          <w:b/>
          <w:sz w:val="20"/>
          <w:szCs w:val="20"/>
          <w:u w:val="single"/>
        </w:rPr>
        <w:t>, že na predmet zmluvy nebudú využitý subdodávatelia“;</w:t>
      </w:r>
    </w:p>
    <w:p w14:paraId="7FAA9FB8" w14:textId="4FBE63FB" w:rsidR="006928CB" w:rsidRPr="006E56D5" w:rsidRDefault="006928CB" w:rsidP="006928CB">
      <w:pPr>
        <w:pStyle w:val="tl1"/>
        <w:ind w:left="567"/>
        <w:rPr>
          <w:rFonts w:ascii="Calibri" w:hAnsi="Calibri" w:cs="Times New Roman"/>
          <w:b/>
          <w:sz w:val="20"/>
          <w:szCs w:val="20"/>
          <w:u w:val="single"/>
        </w:rPr>
      </w:pPr>
      <w:r w:rsidRPr="006E56D5">
        <w:rPr>
          <w:rFonts w:ascii="Calibri" w:hAnsi="Calibri" w:cs="Times New Roman"/>
          <w:sz w:val="20"/>
          <w:szCs w:val="20"/>
        </w:rPr>
        <w:t>Predmetné údaje o týchto subdodávateľoch sa stanú súčasťou zmluvy s úspešný</w:t>
      </w:r>
      <w:r>
        <w:rPr>
          <w:rFonts w:ascii="Calibri" w:hAnsi="Calibri" w:cs="Times New Roman"/>
          <w:sz w:val="20"/>
          <w:szCs w:val="20"/>
        </w:rPr>
        <w:t>m uchádzačom ako Príloha č. 6</w:t>
      </w:r>
      <w:r w:rsidRPr="006E56D5">
        <w:rPr>
          <w:rFonts w:ascii="Calibri" w:hAnsi="Calibri" w:cs="Times New Roman"/>
          <w:sz w:val="20"/>
          <w:szCs w:val="20"/>
        </w:rPr>
        <w:t xml:space="preserve"> Zmluvy o</w:t>
      </w:r>
      <w:r>
        <w:rPr>
          <w:rFonts w:ascii="Calibri" w:hAnsi="Calibri" w:cs="Times New Roman"/>
          <w:sz w:val="20"/>
          <w:szCs w:val="20"/>
        </w:rPr>
        <w:t> </w:t>
      </w:r>
      <w:r w:rsidRPr="006E56D5">
        <w:rPr>
          <w:rFonts w:ascii="Calibri" w:hAnsi="Calibri" w:cs="Times New Roman"/>
          <w:sz w:val="20"/>
          <w:szCs w:val="20"/>
        </w:rPr>
        <w:t>dielo</w:t>
      </w:r>
      <w:r>
        <w:rPr>
          <w:rFonts w:ascii="Calibri" w:hAnsi="Calibri" w:cs="Times New Roman"/>
          <w:sz w:val="20"/>
          <w:szCs w:val="20"/>
        </w:rPr>
        <w:t xml:space="preserve"> – Zoznam všetkých subdodávateľov.</w:t>
      </w:r>
      <w:r w:rsidRPr="006E56D5">
        <w:rPr>
          <w:rFonts w:ascii="Calibri" w:hAnsi="Calibri" w:cs="Times New Roman"/>
          <w:sz w:val="20"/>
          <w:szCs w:val="20"/>
        </w:rPr>
        <w:t xml:space="preserve"> Pravidlá zmeny subdodávateľov a povinnosť oznámiť zmenu subdodávateľov sú v súlade s § 41 ods. 4 zákona upravené v Prílohe č. 1 SP Návrh zmluvy o dielo</w:t>
      </w:r>
    </w:p>
    <w:p w14:paraId="34E4D490" w14:textId="080BD5CF" w:rsidR="00475F9D" w:rsidRPr="00377ADB" w:rsidRDefault="00475F9D" w:rsidP="006928CB">
      <w:pPr>
        <w:pStyle w:val="tl1"/>
        <w:rPr>
          <w:rFonts w:ascii="Calibri" w:hAnsi="Calibri" w:cs="Times New Roman"/>
          <w:sz w:val="20"/>
          <w:szCs w:val="20"/>
        </w:rPr>
      </w:pPr>
    </w:p>
    <w:p w14:paraId="6FD27F7A" w14:textId="43D3F395" w:rsidR="006C4098" w:rsidRPr="00377ADB" w:rsidRDefault="009E47D6" w:rsidP="006C4098">
      <w:pPr>
        <w:pStyle w:val="tl1"/>
        <w:ind w:left="567"/>
        <w:rPr>
          <w:rFonts w:ascii="Calibri" w:hAnsi="Calibri" w:cs="Times New Roman"/>
          <w:sz w:val="20"/>
          <w:szCs w:val="20"/>
        </w:rPr>
      </w:pPr>
      <w:r w:rsidRPr="00377ADB">
        <w:rPr>
          <w:rFonts w:ascii="Calibri" w:hAnsi="Calibri" w:cs="Times New Roman"/>
          <w:sz w:val="20"/>
          <w:szCs w:val="20"/>
        </w:rPr>
        <w:lastRenderedPageBreak/>
        <w:t>14.2.</w:t>
      </w:r>
      <w:r w:rsidR="006928CB">
        <w:rPr>
          <w:rFonts w:ascii="Calibri" w:hAnsi="Calibri" w:cs="Times New Roman"/>
          <w:sz w:val="20"/>
          <w:szCs w:val="20"/>
        </w:rPr>
        <w:t>10</w:t>
      </w:r>
      <w:r w:rsidR="006C4098" w:rsidRPr="00377ADB">
        <w:rPr>
          <w:rFonts w:ascii="Calibri" w:hAnsi="Calibri" w:cs="Times New Roman"/>
          <w:sz w:val="20"/>
          <w:szCs w:val="20"/>
        </w:rPr>
        <w:t xml:space="preserve">. Ďalšie dokumenty, ak to vyžadujú tieto </w:t>
      </w:r>
      <w:r w:rsidR="001A3CE5">
        <w:rPr>
          <w:rFonts w:ascii="Calibri" w:hAnsi="Calibri" w:cs="Times New Roman"/>
          <w:sz w:val="20"/>
          <w:szCs w:val="20"/>
        </w:rPr>
        <w:t>s</w:t>
      </w:r>
      <w:r w:rsidR="00D956E3" w:rsidRPr="00377ADB">
        <w:rPr>
          <w:rFonts w:ascii="Calibri" w:hAnsi="Calibri" w:cs="Times New Roman"/>
          <w:sz w:val="20"/>
          <w:szCs w:val="20"/>
        </w:rPr>
        <w:t>úťažné podklady</w:t>
      </w:r>
      <w:r w:rsidR="006C4098" w:rsidRPr="00377ADB">
        <w:rPr>
          <w:rFonts w:ascii="Calibri" w:hAnsi="Calibri" w:cs="Times New Roman"/>
          <w:sz w:val="20"/>
          <w:szCs w:val="20"/>
        </w:rPr>
        <w:t>.</w:t>
      </w:r>
    </w:p>
    <w:p w14:paraId="797168BF" w14:textId="77777777" w:rsidR="006C4098" w:rsidRPr="00377ADB" w:rsidRDefault="006C4098" w:rsidP="006C4098">
      <w:pPr>
        <w:pStyle w:val="tl1"/>
        <w:spacing w:before="120"/>
        <w:rPr>
          <w:rFonts w:ascii="Calibri" w:hAnsi="Calibri"/>
          <w:sz w:val="20"/>
          <w:szCs w:val="20"/>
        </w:rPr>
      </w:pPr>
      <w:r w:rsidRPr="00377ADB">
        <w:rPr>
          <w:rFonts w:ascii="Calibri" w:hAnsi="Calibri"/>
          <w:sz w:val="20"/>
          <w:szCs w:val="20"/>
        </w:rPr>
        <w:t xml:space="preserve">14.3. Z dôvodu zabezpečenia prehľadnosti ponuky a bezproblémovej komunikácie verejný obstarávateľ </w:t>
      </w:r>
      <w:r w:rsidRPr="00377ADB">
        <w:rPr>
          <w:rFonts w:ascii="Calibri" w:hAnsi="Calibri"/>
          <w:b/>
          <w:sz w:val="20"/>
          <w:szCs w:val="20"/>
        </w:rPr>
        <w:t>odporúča</w:t>
      </w:r>
      <w:r w:rsidRPr="00377ADB">
        <w:rPr>
          <w:rFonts w:ascii="Calibri" w:hAnsi="Calibri"/>
          <w:sz w:val="20"/>
          <w:szCs w:val="20"/>
        </w:rPr>
        <w:t xml:space="preserve"> uchádzačom predložiť aj:</w:t>
      </w:r>
    </w:p>
    <w:p w14:paraId="0ECC6A4A" w14:textId="5A18A73A" w:rsidR="006C4098" w:rsidRPr="00377ADB" w:rsidRDefault="006C4098" w:rsidP="006C4098">
      <w:pPr>
        <w:pStyle w:val="tl1"/>
        <w:spacing w:before="120"/>
        <w:ind w:left="567"/>
        <w:rPr>
          <w:rFonts w:ascii="Calibri" w:hAnsi="Calibri" w:cs="Times New Roman"/>
          <w:sz w:val="20"/>
          <w:szCs w:val="20"/>
        </w:rPr>
      </w:pPr>
      <w:r w:rsidRPr="00377ADB">
        <w:rPr>
          <w:rFonts w:ascii="Calibri" w:hAnsi="Calibri" w:cs="Times New Roman"/>
          <w:iCs/>
          <w:caps/>
          <w:sz w:val="20"/>
          <w:szCs w:val="20"/>
        </w:rPr>
        <w:t>14.3.1.obsah</w:t>
      </w:r>
      <w:r w:rsidR="00552613">
        <w:rPr>
          <w:rFonts w:ascii="Calibri" w:hAnsi="Calibri" w:cs="Times New Roman"/>
          <w:iCs/>
          <w:caps/>
          <w:sz w:val="20"/>
          <w:szCs w:val="20"/>
        </w:rPr>
        <w:t xml:space="preserve"> </w:t>
      </w:r>
      <w:r w:rsidRPr="00377ADB">
        <w:rPr>
          <w:rFonts w:ascii="Calibri" w:hAnsi="Calibri" w:cs="Times New Roman"/>
          <w:iCs/>
          <w:caps/>
          <w:sz w:val="20"/>
          <w:szCs w:val="20"/>
        </w:rPr>
        <w:t>ponuky</w:t>
      </w:r>
      <w:r w:rsidR="00552613">
        <w:rPr>
          <w:rFonts w:ascii="Calibri" w:hAnsi="Calibri" w:cs="Times New Roman"/>
          <w:sz w:val="20"/>
          <w:szCs w:val="20"/>
        </w:rPr>
        <w:t xml:space="preserve"> </w:t>
      </w:r>
      <w:r w:rsidRPr="00377ADB">
        <w:rPr>
          <w:rFonts w:ascii="Calibri" w:hAnsi="Calibri" w:cs="Times New Roman"/>
          <w:sz w:val="20"/>
          <w:szCs w:val="20"/>
        </w:rPr>
        <w:t>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31658F2" w14:textId="77777777" w:rsidR="006C4098" w:rsidRPr="00377ADB" w:rsidRDefault="006C4098" w:rsidP="006C4098">
      <w:pPr>
        <w:pStyle w:val="tl1"/>
        <w:ind w:left="567"/>
        <w:rPr>
          <w:rFonts w:ascii="Calibri" w:hAnsi="Calibri"/>
          <w:sz w:val="20"/>
          <w:szCs w:val="20"/>
        </w:rPr>
      </w:pPr>
    </w:p>
    <w:p w14:paraId="2B8FEABE" w14:textId="26149F7C" w:rsidR="006C4098" w:rsidRDefault="006C4098" w:rsidP="006573FE">
      <w:pPr>
        <w:pStyle w:val="tl1"/>
        <w:ind w:left="567"/>
        <w:rPr>
          <w:rFonts w:ascii="Calibri" w:hAnsi="Calibri" w:cs="Times New Roman"/>
          <w:b/>
          <w:bCs/>
          <w:sz w:val="20"/>
          <w:szCs w:val="20"/>
        </w:rPr>
      </w:pPr>
      <w:r w:rsidRPr="00377ADB">
        <w:rPr>
          <w:rFonts w:ascii="Calibri" w:hAnsi="Calibri" w:cs="Times New Roman"/>
          <w:iCs/>
          <w:caps/>
          <w:sz w:val="20"/>
          <w:szCs w:val="20"/>
        </w:rPr>
        <w:t>14.3.2. identifikačné údaje uchádzača</w:t>
      </w:r>
      <w:r w:rsidRPr="00377ADB">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77ADB">
        <w:rPr>
          <w:rFonts w:ascii="Calibri" w:hAnsi="Calibri" w:cs="Times New Roman"/>
          <w:iCs/>
          <w:sz w:val="20"/>
          <w:szCs w:val="20"/>
        </w:rPr>
        <w:t>(názov, adresa a sídlo peňažného ústavu/banky)</w:t>
      </w:r>
      <w:r w:rsidRPr="00377ADB">
        <w:rPr>
          <w:rFonts w:ascii="Calibri" w:hAnsi="Calibri" w:cs="Times New Roman"/>
          <w:sz w:val="20"/>
          <w:szCs w:val="20"/>
        </w:rPr>
        <w:t xml:space="preserve">, číslo bankového účtu, kontaktné telefónne číslo, </w:t>
      </w:r>
      <w:r w:rsidRPr="00377ADB">
        <w:rPr>
          <w:rFonts w:ascii="Calibri" w:hAnsi="Calibri" w:cs="Times New Roman"/>
          <w:b/>
          <w:bCs/>
          <w:sz w:val="20"/>
          <w:szCs w:val="20"/>
        </w:rPr>
        <w:t>e-mail.</w:t>
      </w:r>
    </w:p>
    <w:p w14:paraId="00370DDA" w14:textId="77777777" w:rsidR="0046137B" w:rsidRPr="006573FE" w:rsidRDefault="0046137B" w:rsidP="00DE5C84">
      <w:pPr>
        <w:pStyle w:val="tl1"/>
        <w:rPr>
          <w:rFonts w:ascii="Calibri" w:hAnsi="Calibri" w:cs="Times New Roman"/>
          <w:b/>
          <w:bCs/>
          <w:sz w:val="20"/>
          <w:szCs w:val="20"/>
        </w:rPr>
      </w:pPr>
    </w:p>
    <w:p w14:paraId="4B2D3B76" w14:textId="67BAF970" w:rsidR="006C4098" w:rsidRPr="00377ADB" w:rsidRDefault="006C4098" w:rsidP="006C4098">
      <w:pPr>
        <w:pStyle w:val="tl1"/>
        <w:rPr>
          <w:rFonts w:ascii="Calibri" w:hAnsi="Calibri" w:cs="Calibri"/>
          <w:b/>
          <w:sz w:val="20"/>
          <w:szCs w:val="20"/>
        </w:rPr>
      </w:pPr>
      <w:r w:rsidRPr="00377ADB">
        <w:rPr>
          <w:rFonts w:ascii="Calibri" w:hAnsi="Calibri" w:cs="Calibri"/>
          <w:b/>
          <w:bCs/>
          <w:sz w:val="20"/>
          <w:szCs w:val="20"/>
        </w:rPr>
        <w:t>15. NÁKLADY NA PONUKU</w:t>
      </w:r>
      <w:r w:rsidR="006928CB">
        <w:rPr>
          <w:rFonts w:ascii="Calibri" w:hAnsi="Calibri" w:cs="Calibri"/>
          <w:b/>
          <w:bCs/>
          <w:sz w:val="20"/>
          <w:szCs w:val="20"/>
        </w:rPr>
        <w:t>.</w:t>
      </w:r>
    </w:p>
    <w:p w14:paraId="214EFFCD" w14:textId="77777777" w:rsidR="006C4098" w:rsidRPr="00377ADB" w:rsidRDefault="006C4098" w:rsidP="006C4098">
      <w:pPr>
        <w:pStyle w:val="tl1"/>
        <w:rPr>
          <w:rFonts w:ascii="Calibri" w:hAnsi="Calibri" w:cs="Calibri"/>
          <w:sz w:val="20"/>
          <w:szCs w:val="20"/>
        </w:rPr>
      </w:pPr>
      <w:r w:rsidRPr="00377ADB">
        <w:rPr>
          <w:rFonts w:ascii="Calibri" w:hAnsi="Calibri" w:cs="Calibri"/>
          <w:sz w:val="20"/>
          <w:szCs w:val="20"/>
        </w:rPr>
        <w:t>15.1. 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4C8F6ECF" w14:textId="22F3E891" w:rsidR="00377ADB" w:rsidRPr="00377ADB" w:rsidRDefault="00377ADB" w:rsidP="006C4098">
      <w:pPr>
        <w:pStyle w:val="tl1"/>
        <w:rPr>
          <w:rFonts w:ascii="Calibri" w:hAnsi="Calibri" w:cs="Calibri"/>
          <w:b/>
          <w:bCs/>
          <w:sz w:val="20"/>
          <w:szCs w:val="20"/>
        </w:rPr>
      </w:pPr>
    </w:p>
    <w:p w14:paraId="2875572E" w14:textId="0B002D56" w:rsidR="006C4098" w:rsidRPr="00377ADB" w:rsidRDefault="006C4098" w:rsidP="006C4098">
      <w:pPr>
        <w:pStyle w:val="tl1"/>
        <w:rPr>
          <w:rFonts w:ascii="Calibri" w:hAnsi="Calibri" w:cs="Calibri"/>
          <w:b/>
          <w:bCs/>
          <w:sz w:val="20"/>
          <w:szCs w:val="20"/>
        </w:rPr>
      </w:pPr>
      <w:r w:rsidRPr="00377ADB">
        <w:rPr>
          <w:rFonts w:ascii="Calibri" w:hAnsi="Calibri" w:cs="Calibri"/>
          <w:b/>
          <w:bCs/>
          <w:sz w:val="20"/>
          <w:szCs w:val="20"/>
        </w:rPr>
        <w:t>16. PREDKLADANIE PONÚK</w:t>
      </w:r>
      <w:r w:rsidR="006928CB">
        <w:rPr>
          <w:rFonts w:ascii="Calibri" w:hAnsi="Calibri" w:cs="Calibri"/>
          <w:b/>
          <w:bCs/>
          <w:sz w:val="20"/>
          <w:szCs w:val="20"/>
        </w:rPr>
        <w:t>.</w:t>
      </w:r>
    </w:p>
    <w:p w14:paraId="389E501C" w14:textId="77777777" w:rsidR="006C4098" w:rsidRPr="00377ADB" w:rsidRDefault="006C4098" w:rsidP="006C4098">
      <w:pPr>
        <w:pStyle w:val="tl1"/>
        <w:rPr>
          <w:rFonts w:ascii="Calibri" w:hAnsi="Calibri" w:cs="Calibri"/>
          <w:sz w:val="20"/>
          <w:szCs w:val="20"/>
        </w:rPr>
      </w:pPr>
      <w:r w:rsidRPr="00377ADB">
        <w:rPr>
          <w:rFonts w:ascii="Calibri" w:hAnsi="Calibri" w:cs="Calibri"/>
          <w:sz w:val="20"/>
          <w:szCs w:val="20"/>
        </w:rPr>
        <w:t xml:space="preserve">16.1. Ponuky musia byť doručené </w:t>
      </w:r>
      <w:r w:rsidRPr="00377ADB">
        <w:rPr>
          <w:rFonts w:ascii="Calibri" w:hAnsi="Calibri" w:cs="Calibri"/>
          <w:sz w:val="20"/>
          <w:szCs w:val="20"/>
          <w:u w:val="single"/>
        </w:rPr>
        <w:t>v lehote na predkladanie ponúk</w:t>
      </w:r>
      <w:r w:rsidRPr="00377ADB">
        <w:rPr>
          <w:rFonts w:ascii="Calibri" w:hAnsi="Calibri" w:cs="Calibri"/>
          <w:sz w:val="20"/>
          <w:szCs w:val="20"/>
        </w:rPr>
        <w:t xml:space="preserve">, ktorá je uvedená </w:t>
      </w:r>
      <w:r w:rsidRPr="00377ADB">
        <w:rPr>
          <w:rFonts w:ascii="Calibri" w:hAnsi="Calibri" w:cs="Calibri"/>
          <w:b/>
          <w:sz w:val="20"/>
          <w:szCs w:val="20"/>
        </w:rPr>
        <w:t>vo výzve na predkladanie ponúk</w:t>
      </w:r>
      <w:r w:rsidRPr="00377ADB">
        <w:rPr>
          <w:rFonts w:ascii="Calibri" w:hAnsi="Calibri" w:cs="Calibri"/>
          <w:sz w:val="20"/>
          <w:szCs w:val="20"/>
        </w:rPr>
        <w:t>, prostredníctvom ktorej bolo vyhlásené toto verejné obstarávanie. Ponuka uchádzača predložená po uplynutí lehoty na predkladanie ponúk sa elektronicky neotvorí.</w:t>
      </w:r>
    </w:p>
    <w:p w14:paraId="2C741831" w14:textId="77777777" w:rsidR="006C4098" w:rsidRPr="00377ADB" w:rsidRDefault="006C4098" w:rsidP="006C4098">
      <w:pPr>
        <w:pStyle w:val="tl1"/>
        <w:rPr>
          <w:rFonts w:ascii="Calibri" w:hAnsi="Calibri" w:cs="Calibri"/>
          <w:sz w:val="20"/>
          <w:szCs w:val="20"/>
        </w:rPr>
      </w:pPr>
    </w:p>
    <w:p w14:paraId="7CD0D75B" w14:textId="16BEBB88" w:rsidR="006C4098" w:rsidRPr="008920CC" w:rsidRDefault="006C4098" w:rsidP="006C4098">
      <w:pPr>
        <w:pStyle w:val="tl1"/>
        <w:rPr>
          <w:rFonts w:ascii="Calibri" w:hAnsi="Calibri" w:cs="Arial"/>
          <w:sz w:val="20"/>
          <w:szCs w:val="20"/>
        </w:rPr>
      </w:pPr>
      <w:r w:rsidRPr="008920CC">
        <w:rPr>
          <w:rFonts w:ascii="Calibri" w:hAnsi="Calibri" w:cs="Arial"/>
          <w:sz w:val="20"/>
          <w:szCs w:val="20"/>
        </w:rPr>
        <w:t xml:space="preserve">16.2. Ponuky sa budú predkladať elektronicky v zmysle § 49 ods. 1 písm. a) ZVO prostredníctvom systému JOSEPHINE, umiestnenom na webovej adrese </w:t>
      </w:r>
      <w:hyperlink r:id="rId11" w:history="1">
        <w:r w:rsidRPr="008920CC">
          <w:rPr>
            <w:rStyle w:val="Hypertextovprepojenie"/>
            <w:rFonts w:ascii="Calibri" w:hAnsi="Calibri" w:cs="Arial"/>
            <w:sz w:val="20"/>
            <w:szCs w:val="20"/>
          </w:rPr>
          <w:t>https://josephine.proebiz.com</w:t>
        </w:r>
      </w:hyperlink>
      <w:r w:rsidRPr="008920CC">
        <w:rPr>
          <w:rFonts w:ascii="Calibri" w:hAnsi="Calibri" w:cs="Arial"/>
          <w:sz w:val="20"/>
          <w:szCs w:val="20"/>
        </w:rPr>
        <w:t xml:space="preserve">. </w:t>
      </w:r>
    </w:p>
    <w:p w14:paraId="2E2D0036" w14:textId="2E1D69A2" w:rsidR="00391685" w:rsidRPr="008920CC" w:rsidRDefault="00391685" w:rsidP="006C4098">
      <w:pPr>
        <w:pStyle w:val="tl1"/>
        <w:rPr>
          <w:rFonts w:ascii="Calibri" w:hAnsi="Calibri" w:cs="Arial"/>
          <w:sz w:val="20"/>
          <w:szCs w:val="20"/>
        </w:rPr>
      </w:pPr>
    </w:p>
    <w:p w14:paraId="396A2F96" w14:textId="6412E14D" w:rsidR="00391685" w:rsidRPr="008920CC" w:rsidRDefault="00391685" w:rsidP="00391685">
      <w:pPr>
        <w:pStyle w:val="tl1"/>
        <w:rPr>
          <w:rFonts w:ascii="Calibri" w:hAnsi="Calibri" w:cs="Arial"/>
          <w:sz w:val="20"/>
          <w:szCs w:val="20"/>
        </w:rPr>
      </w:pPr>
      <w:r w:rsidRPr="008920CC">
        <w:rPr>
          <w:rFonts w:ascii="Calibri" w:hAnsi="Calibri" w:cs="Arial"/>
          <w:sz w:val="20"/>
          <w:szCs w:val="20"/>
        </w:rPr>
        <w:t xml:space="preserve">16.3. Elektronická ponuka sa vloží vyplnením ponukového formulára a vložením požadovaných dokladov a dokumentov v systéme JOSEPHINE umiestnenom na webovej adrese </w:t>
      </w:r>
      <w:hyperlink r:id="rId12" w:history="1">
        <w:r w:rsidRPr="008920CC">
          <w:rPr>
            <w:rStyle w:val="Hypertextovprepojenie"/>
            <w:rFonts w:ascii="Calibri" w:hAnsi="Calibri" w:cs="Arial"/>
            <w:sz w:val="20"/>
            <w:szCs w:val="20"/>
          </w:rPr>
          <w:t>https://josephine.proebiz.com</w:t>
        </w:r>
      </w:hyperlink>
      <w:r w:rsidRPr="008920CC">
        <w:rPr>
          <w:rFonts w:ascii="Calibri" w:hAnsi="Calibri" w:cs="Arial"/>
          <w:sz w:val="20"/>
          <w:szCs w:val="20"/>
        </w:rPr>
        <w:t>.</w:t>
      </w:r>
    </w:p>
    <w:p w14:paraId="72E2A9CD" w14:textId="5ADAEB3A" w:rsidR="006C4098" w:rsidRPr="008920CC" w:rsidRDefault="006C4098" w:rsidP="006C4098">
      <w:pPr>
        <w:pStyle w:val="tl1"/>
        <w:rPr>
          <w:rFonts w:ascii="Calibri" w:hAnsi="Calibri" w:cs="Arial"/>
          <w:sz w:val="20"/>
          <w:szCs w:val="20"/>
        </w:rPr>
      </w:pPr>
    </w:p>
    <w:p w14:paraId="4C5A7267" w14:textId="7001569B" w:rsidR="008920CC" w:rsidRPr="008920CC" w:rsidRDefault="008920CC" w:rsidP="008920CC">
      <w:pPr>
        <w:pStyle w:val="tl1"/>
        <w:rPr>
          <w:rFonts w:ascii="Calibri" w:hAnsi="Calibri" w:cs="Arial"/>
          <w:sz w:val="20"/>
          <w:szCs w:val="20"/>
        </w:rPr>
      </w:pPr>
      <w:r w:rsidRPr="008920CC">
        <w:rPr>
          <w:rFonts w:ascii="Calibri" w:hAnsi="Calibri" w:cs="Arial"/>
          <w:sz w:val="20"/>
          <w:szCs w:val="20"/>
        </w:rPr>
        <w:t>16.4. 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7E646613" w14:textId="77777777" w:rsidR="008920CC" w:rsidRPr="008920CC" w:rsidRDefault="008920CC" w:rsidP="008920CC">
      <w:pPr>
        <w:pStyle w:val="tl1"/>
        <w:rPr>
          <w:rFonts w:ascii="Calibri" w:hAnsi="Calibri" w:cs="Arial"/>
          <w:sz w:val="20"/>
          <w:szCs w:val="20"/>
        </w:rPr>
      </w:pPr>
    </w:p>
    <w:p w14:paraId="44E3B49B" w14:textId="23363BED" w:rsidR="008920CC" w:rsidRPr="008920CC" w:rsidRDefault="008920CC" w:rsidP="008920CC">
      <w:pPr>
        <w:pStyle w:val="tl1"/>
        <w:rPr>
          <w:rFonts w:ascii="Calibri" w:hAnsi="Calibri" w:cs="Arial"/>
          <w:sz w:val="20"/>
          <w:szCs w:val="20"/>
        </w:rPr>
      </w:pPr>
      <w:r w:rsidRPr="008920CC">
        <w:rPr>
          <w:rFonts w:ascii="Calibri" w:hAnsi="Calibri" w:cs="Arial"/>
          <w:sz w:val="20"/>
          <w:szCs w:val="20"/>
        </w:rPr>
        <w:t xml:space="preserve">16.5. Ak ponuka obsahuje dôverné informácie, uchádzač ich v ponuke viditeľne označí. </w:t>
      </w:r>
    </w:p>
    <w:p w14:paraId="72A5B0B0" w14:textId="77777777" w:rsidR="008920CC" w:rsidRPr="008920CC" w:rsidRDefault="008920CC" w:rsidP="008920CC">
      <w:pPr>
        <w:pStyle w:val="tl1"/>
        <w:rPr>
          <w:rFonts w:ascii="Calibri" w:hAnsi="Calibri" w:cs="Arial"/>
          <w:sz w:val="20"/>
          <w:szCs w:val="20"/>
        </w:rPr>
      </w:pPr>
    </w:p>
    <w:p w14:paraId="00CFB9A0" w14:textId="48A2DE0E" w:rsidR="008A6DB0" w:rsidRDefault="008A6DB0" w:rsidP="008920CC">
      <w:pPr>
        <w:pStyle w:val="tl1"/>
        <w:rPr>
          <w:rFonts w:ascii="Calibri" w:hAnsi="Calibri" w:cs="Arial"/>
          <w:sz w:val="20"/>
          <w:szCs w:val="20"/>
        </w:rPr>
      </w:pPr>
      <w:r>
        <w:rPr>
          <w:rFonts w:ascii="Calibri" w:hAnsi="Calibri" w:cs="Arial"/>
          <w:sz w:val="20"/>
          <w:szCs w:val="20"/>
        </w:rPr>
        <w:t xml:space="preserve">16.6. </w:t>
      </w:r>
      <w:r w:rsidR="008920CC" w:rsidRPr="008920CC">
        <w:rPr>
          <w:rFonts w:ascii="Calibri" w:hAnsi="Calibri" w:cs="Arial"/>
          <w:sz w:val="20"/>
          <w:szCs w:val="20"/>
        </w:rPr>
        <w:t xml:space="preserve">Uchádzačom navrhovaná cena za dodanie požadovaného predmetu zákazky, uvedená v ponuke uchádzača, bude vyjadrená v EUR (Eurách) s presnosťou na </w:t>
      </w:r>
      <w:r>
        <w:rPr>
          <w:rFonts w:ascii="Calibri" w:hAnsi="Calibri" w:cs="Arial"/>
          <w:sz w:val="20"/>
          <w:szCs w:val="20"/>
        </w:rPr>
        <w:t>2</w:t>
      </w:r>
      <w:r w:rsidR="008920CC" w:rsidRPr="008920CC">
        <w:rPr>
          <w:rFonts w:ascii="Calibri" w:hAnsi="Calibri" w:cs="Arial"/>
          <w:sz w:val="20"/>
          <w:szCs w:val="20"/>
        </w:rPr>
        <w:t xml:space="preserve"> desatinné miesta  a vložená do systému JOSEPHINE v tejto štruktúre: </w:t>
      </w:r>
    </w:p>
    <w:p w14:paraId="46F253E4" w14:textId="77777777" w:rsidR="00FE174D" w:rsidRPr="00EA6879" w:rsidRDefault="00FE174D" w:rsidP="00FE174D">
      <w:pPr>
        <w:pStyle w:val="tl1"/>
        <w:numPr>
          <w:ilvl w:val="0"/>
          <w:numId w:val="5"/>
        </w:numPr>
        <w:ind w:left="993" w:hanging="273"/>
        <w:rPr>
          <w:rFonts w:ascii="Calibri" w:hAnsi="Calibri" w:cs="Calibri"/>
          <w:b/>
          <w:sz w:val="20"/>
          <w:szCs w:val="20"/>
        </w:rPr>
      </w:pPr>
      <w:r w:rsidRPr="00EA6879">
        <w:rPr>
          <w:rFonts w:ascii="Calibri" w:hAnsi="Calibri" w:cs="Calibri"/>
          <w:b/>
          <w:sz w:val="20"/>
          <w:szCs w:val="20"/>
        </w:rPr>
        <w:t>celková cena za celý predmet zákazky v EUR bez DPH,</w:t>
      </w:r>
    </w:p>
    <w:p w14:paraId="598927CF" w14:textId="77777777" w:rsidR="00FE174D" w:rsidRPr="00EA6879" w:rsidRDefault="00FE174D" w:rsidP="00FE174D">
      <w:pPr>
        <w:pStyle w:val="tl1"/>
        <w:numPr>
          <w:ilvl w:val="0"/>
          <w:numId w:val="5"/>
        </w:numPr>
        <w:ind w:left="993" w:hanging="273"/>
        <w:rPr>
          <w:rFonts w:ascii="Calibri" w:hAnsi="Calibri" w:cs="Calibri"/>
          <w:b/>
          <w:sz w:val="20"/>
          <w:szCs w:val="20"/>
        </w:rPr>
      </w:pPr>
      <w:r w:rsidRPr="00EA6879">
        <w:rPr>
          <w:rFonts w:ascii="Calibri" w:hAnsi="Calibri" w:cs="Calibri"/>
          <w:b/>
          <w:sz w:val="20"/>
          <w:szCs w:val="20"/>
        </w:rPr>
        <w:t>sadzba a výška DPH v EUR,</w:t>
      </w:r>
    </w:p>
    <w:p w14:paraId="7DC9076A" w14:textId="77777777" w:rsidR="00FE174D" w:rsidRDefault="00FE174D" w:rsidP="00FE174D">
      <w:pPr>
        <w:pStyle w:val="tl1"/>
        <w:numPr>
          <w:ilvl w:val="0"/>
          <w:numId w:val="5"/>
        </w:numPr>
        <w:ind w:left="993" w:hanging="273"/>
        <w:rPr>
          <w:rFonts w:ascii="Calibri" w:hAnsi="Calibri" w:cs="Calibri"/>
          <w:b/>
          <w:sz w:val="20"/>
          <w:szCs w:val="20"/>
        </w:rPr>
      </w:pPr>
      <w:r w:rsidRPr="00EA6879">
        <w:rPr>
          <w:rFonts w:ascii="Calibri" w:hAnsi="Calibri" w:cs="Calibri"/>
          <w:b/>
          <w:sz w:val="20"/>
          <w:szCs w:val="20"/>
        </w:rPr>
        <w:t>celková cena za celý predmet zákazky v EUR s</w:t>
      </w:r>
      <w:r>
        <w:rPr>
          <w:rFonts w:ascii="Calibri" w:hAnsi="Calibri" w:cs="Calibri"/>
          <w:b/>
          <w:sz w:val="20"/>
          <w:szCs w:val="20"/>
        </w:rPr>
        <w:t> </w:t>
      </w:r>
      <w:r w:rsidRPr="00EA6879">
        <w:rPr>
          <w:rFonts w:ascii="Calibri" w:hAnsi="Calibri" w:cs="Calibri"/>
          <w:b/>
          <w:sz w:val="20"/>
          <w:szCs w:val="20"/>
        </w:rPr>
        <w:t>DPH</w:t>
      </w:r>
      <w:r>
        <w:rPr>
          <w:rFonts w:ascii="Calibri" w:hAnsi="Calibri" w:cs="Calibri"/>
          <w:b/>
          <w:sz w:val="20"/>
          <w:szCs w:val="20"/>
        </w:rPr>
        <w:t xml:space="preserve"> – kritérium na vyhodnotenie ponúk</w:t>
      </w:r>
      <w:r w:rsidRPr="00EA6879">
        <w:rPr>
          <w:rFonts w:ascii="Calibri" w:hAnsi="Calibri" w:cs="Calibri"/>
          <w:b/>
          <w:sz w:val="20"/>
          <w:szCs w:val="20"/>
        </w:rPr>
        <w:t>.</w:t>
      </w:r>
    </w:p>
    <w:p w14:paraId="5ED94B25" w14:textId="77777777" w:rsidR="00FE174D" w:rsidRDefault="00FE174D" w:rsidP="00FE174D">
      <w:pPr>
        <w:pStyle w:val="tl1"/>
        <w:rPr>
          <w:rFonts w:ascii="Calibri" w:hAnsi="Calibri" w:cs="Calibri"/>
          <w:b/>
          <w:sz w:val="20"/>
          <w:szCs w:val="20"/>
        </w:rPr>
      </w:pPr>
    </w:p>
    <w:p w14:paraId="6E947A51" w14:textId="77777777" w:rsidR="008920CC" w:rsidRPr="008920CC" w:rsidRDefault="00FE174D" w:rsidP="008920CC">
      <w:pPr>
        <w:pStyle w:val="tl1"/>
        <w:rPr>
          <w:rFonts w:ascii="Calibri" w:hAnsi="Calibri" w:cs="Arial"/>
          <w:sz w:val="20"/>
          <w:szCs w:val="20"/>
        </w:rPr>
      </w:pPr>
      <w:r w:rsidRPr="008920CC" w:rsidDel="00FE174D">
        <w:rPr>
          <w:rFonts w:ascii="Calibri" w:hAnsi="Calibri" w:cs="Arial"/>
          <w:sz w:val="20"/>
          <w:szCs w:val="20"/>
        </w:rPr>
        <w:t xml:space="preserve"> </w:t>
      </w:r>
      <w:r w:rsidR="008A6DB0">
        <w:rPr>
          <w:rFonts w:ascii="Calibri" w:hAnsi="Calibri" w:cs="Arial"/>
          <w:sz w:val="20"/>
          <w:szCs w:val="20"/>
        </w:rPr>
        <w:t>(</w:t>
      </w:r>
      <w:r w:rsidR="008920CC" w:rsidRPr="008920CC">
        <w:rPr>
          <w:rFonts w:ascii="Calibri" w:hAnsi="Calibri" w:cs="Arial"/>
          <w:sz w:val="20"/>
          <w:szCs w:val="20"/>
        </w:rPr>
        <w:t>pri vkladaní do systému JOSEPHINE označená ako „Jednotková cena (kritérium hodnotenia)“).</w:t>
      </w:r>
    </w:p>
    <w:p w14:paraId="5B72F18D" w14:textId="77777777" w:rsidR="008920CC" w:rsidRPr="008920CC" w:rsidRDefault="008920CC" w:rsidP="008920CC">
      <w:pPr>
        <w:pStyle w:val="tl1"/>
        <w:rPr>
          <w:rFonts w:ascii="Calibri" w:hAnsi="Calibri" w:cs="Arial"/>
          <w:sz w:val="20"/>
          <w:szCs w:val="20"/>
        </w:rPr>
      </w:pPr>
    </w:p>
    <w:p w14:paraId="512577BA" w14:textId="4EDC6607" w:rsidR="008920CC" w:rsidRPr="008920CC" w:rsidRDefault="008920CC" w:rsidP="008920CC">
      <w:pPr>
        <w:pStyle w:val="tl1"/>
        <w:rPr>
          <w:rFonts w:ascii="Calibri" w:hAnsi="Calibri" w:cs="Arial"/>
          <w:sz w:val="20"/>
          <w:szCs w:val="20"/>
        </w:rPr>
      </w:pPr>
      <w:r w:rsidRPr="008920CC">
        <w:rPr>
          <w:rFonts w:ascii="Calibri" w:hAnsi="Calibri" w:cs="Arial"/>
          <w:sz w:val="20"/>
          <w:szCs w:val="20"/>
        </w:rPr>
        <w:t>16.</w:t>
      </w:r>
      <w:r w:rsidR="001A3CE5">
        <w:rPr>
          <w:rFonts w:ascii="Calibri" w:hAnsi="Calibri" w:cs="Arial"/>
          <w:sz w:val="20"/>
          <w:szCs w:val="20"/>
        </w:rPr>
        <w:t>7</w:t>
      </w:r>
      <w:r w:rsidRPr="008920CC">
        <w:rPr>
          <w:rFonts w:ascii="Calibri" w:hAnsi="Calibri" w:cs="Arial"/>
          <w:sz w:val="20"/>
          <w:szCs w:val="20"/>
        </w:rPr>
        <w:t xml:space="preserve">. Po úspešnom nahraní ponuky do systému JOSEPHINE je uchádzačovi odoslaný notifikačný informatívny e-mail (a to na emailovú adresu užívateľa uchádzača, ktorý ponuku nahral). </w:t>
      </w:r>
    </w:p>
    <w:p w14:paraId="4FC8CF51" w14:textId="77777777" w:rsidR="008920CC" w:rsidRPr="008920CC" w:rsidRDefault="008920CC" w:rsidP="008920CC">
      <w:pPr>
        <w:pStyle w:val="tl1"/>
        <w:rPr>
          <w:rFonts w:ascii="Calibri" w:hAnsi="Calibri" w:cs="Arial"/>
          <w:sz w:val="20"/>
          <w:szCs w:val="20"/>
        </w:rPr>
      </w:pPr>
    </w:p>
    <w:p w14:paraId="256EEF9E" w14:textId="78430371" w:rsidR="008920CC" w:rsidRPr="008920CC" w:rsidRDefault="008920CC" w:rsidP="008920CC">
      <w:pPr>
        <w:pStyle w:val="tl1"/>
        <w:rPr>
          <w:rFonts w:ascii="Calibri" w:hAnsi="Calibri" w:cs="Arial"/>
          <w:sz w:val="20"/>
          <w:szCs w:val="20"/>
        </w:rPr>
      </w:pPr>
      <w:r w:rsidRPr="008920CC">
        <w:rPr>
          <w:rFonts w:ascii="Calibri" w:hAnsi="Calibri" w:cs="Arial"/>
          <w:sz w:val="20"/>
          <w:szCs w:val="20"/>
        </w:rPr>
        <w:t>16.</w:t>
      </w:r>
      <w:r w:rsidR="001A3CE5">
        <w:rPr>
          <w:rFonts w:ascii="Calibri" w:hAnsi="Calibri" w:cs="Arial"/>
          <w:sz w:val="20"/>
          <w:szCs w:val="20"/>
        </w:rPr>
        <w:t>8</w:t>
      </w:r>
      <w:r w:rsidRPr="008920CC">
        <w:rPr>
          <w:rFonts w:ascii="Calibri" w:hAnsi="Calibri" w:cs="Arial"/>
          <w:sz w:val="20"/>
          <w:szCs w:val="20"/>
        </w:rPr>
        <w:t>. Ponuka uchádzača predložená po uplynutí lehoty na predkladanie ponúk sa elektronicky neotvorí.</w:t>
      </w:r>
    </w:p>
    <w:p w14:paraId="1C97587C" w14:textId="77777777" w:rsidR="008920CC" w:rsidRPr="008920CC" w:rsidRDefault="008920CC" w:rsidP="008920CC">
      <w:pPr>
        <w:pStyle w:val="tl1"/>
        <w:rPr>
          <w:rFonts w:ascii="Calibri" w:hAnsi="Calibri" w:cs="Arial"/>
          <w:sz w:val="20"/>
          <w:szCs w:val="20"/>
        </w:rPr>
      </w:pPr>
    </w:p>
    <w:p w14:paraId="2BEB3A18" w14:textId="3DE7EB48" w:rsidR="008920CC" w:rsidRPr="008920CC" w:rsidRDefault="008920CC" w:rsidP="008920CC">
      <w:pPr>
        <w:pStyle w:val="tl1"/>
        <w:rPr>
          <w:rFonts w:ascii="Calibri" w:hAnsi="Calibri" w:cs="Arial"/>
          <w:sz w:val="20"/>
          <w:szCs w:val="20"/>
        </w:rPr>
      </w:pPr>
      <w:r w:rsidRPr="008920CC">
        <w:rPr>
          <w:rFonts w:ascii="Calibri" w:hAnsi="Calibri" w:cs="Arial"/>
          <w:sz w:val="20"/>
          <w:szCs w:val="20"/>
        </w:rPr>
        <w:t>16.</w:t>
      </w:r>
      <w:r w:rsidR="001A3CE5">
        <w:rPr>
          <w:rFonts w:ascii="Calibri" w:hAnsi="Calibri" w:cs="Arial"/>
          <w:sz w:val="20"/>
          <w:szCs w:val="20"/>
        </w:rPr>
        <w:t>9</w:t>
      </w:r>
      <w:r w:rsidRPr="008920CC">
        <w:rPr>
          <w:rFonts w:ascii="Calibri" w:hAnsi="Calibri" w:cs="Arial"/>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p>
    <w:p w14:paraId="1B7EE99D" w14:textId="69C60860" w:rsidR="00391685" w:rsidRPr="00377ADB" w:rsidRDefault="00391685" w:rsidP="006C4098">
      <w:pPr>
        <w:pStyle w:val="tl1"/>
        <w:rPr>
          <w:rFonts w:ascii="Calibri" w:hAnsi="Calibri" w:cs="Arial"/>
          <w:sz w:val="20"/>
          <w:szCs w:val="20"/>
        </w:rPr>
      </w:pPr>
    </w:p>
    <w:p w14:paraId="7C992577" w14:textId="0CF7FA58" w:rsidR="006C4098" w:rsidRPr="00377ADB" w:rsidRDefault="008920CC" w:rsidP="006C4098">
      <w:pPr>
        <w:pStyle w:val="tl1"/>
        <w:rPr>
          <w:rFonts w:ascii="Calibri" w:hAnsi="Calibri" w:cs="Arial"/>
          <w:sz w:val="20"/>
          <w:szCs w:val="20"/>
        </w:rPr>
      </w:pPr>
      <w:r>
        <w:rPr>
          <w:rFonts w:ascii="Calibri" w:hAnsi="Calibri" w:cs="Arial"/>
          <w:sz w:val="20"/>
          <w:szCs w:val="20"/>
        </w:rPr>
        <w:t>16.1</w:t>
      </w:r>
      <w:r w:rsidR="00FB754F">
        <w:rPr>
          <w:rFonts w:ascii="Calibri" w:hAnsi="Calibri" w:cs="Arial"/>
          <w:sz w:val="20"/>
          <w:szCs w:val="20"/>
        </w:rPr>
        <w:t>0</w:t>
      </w:r>
      <w:r w:rsidR="006C4098" w:rsidRPr="00377ADB">
        <w:rPr>
          <w:rFonts w:ascii="Calibri" w:hAnsi="Calibri" w:cs="Arial"/>
          <w:sz w:val="20"/>
          <w:szCs w:val="20"/>
        </w:rPr>
        <w:t>. Na ponuky predložené iným spôsobom (v listinnej podobe) sa nebude prihliadať.</w:t>
      </w:r>
    </w:p>
    <w:p w14:paraId="1A3F3A26" w14:textId="77777777" w:rsidR="006C4098" w:rsidRPr="00377ADB" w:rsidRDefault="006C4098" w:rsidP="006C4098">
      <w:pPr>
        <w:pStyle w:val="tl1"/>
        <w:rPr>
          <w:rFonts w:ascii="Calibri" w:hAnsi="Calibri" w:cs="Arial"/>
          <w:sz w:val="20"/>
          <w:szCs w:val="20"/>
        </w:rPr>
      </w:pPr>
    </w:p>
    <w:p w14:paraId="06A67749" w14:textId="348A2387" w:rsidR="006C4098" w:rsidRPr="00377ADB" w:rsidRDefault="008920CC" w:rsidP="006C4098">
      <w:pPr>
        <w:pStyle w:val="tl1"/>
        <w:rPr>
          <w:rFonts w:ascii="Calibri" w:hAnsi="Calibri" w:cs="Arial"/>
          <w:sz w:val="20"/>
          <w:szCs w:val="20"/>
        </w:rPr>
      </w:pPr>
      <w:r>
        <w:rPr>
          <w:rFonts w:ascii="Calibri" w:hAnsi="Calibri" w:cs="Arial"/>
          <w:sz w:val="20"/>
          <w:szCs w:val="20"/>
        </w:rPr>
        <w:t>16.1</w:t>
      </w:r>
      <w:r w:rsidR="00FB754F">
        <w:rPr>
          <w:rFonts w:ascii="Calibri" w:hAnsi="Calibri" w:cs="Arial"/>
          <w:sz w:val="20"/>
          <w:szCs w:val="20"/>
        </w:rPr>
        <w:t>1</w:t>
      </w:r>
      <w:r w:rsidR="006C4098" w:rsidRPr="00377ADB">
        <w:rPr>
          <w:rFonts w:ascii="Calibri" w:hAnsi="Calibri" w:cs="Arial"/>
          <w:sz w:val="20"/>
          <w:szCs w:val="20"/>
        </w:rPr>
        <w:t>. Uchádzač má možnosť sa registrovať do systému JOSEPHINE pomocou hesla i registráciou a prihlásením pomocou občianskeho preukazom s elektronickým čipom a bezpečnostným osobnostným kódom (eID).</w:t>
      </w:r>
    </w:p>
    <w:p w14:paraId="3B3AD6D4" w14:textId="77777777" w:rsidR="006C4098" w:rsidRPr="00377ADB" w:rsidRDefault="006C4098" w:rsidP="006C4098">
      <w:pPr>
        <w:pStyle w:val="tl1"/>
        <w:rPr>
          <w:rFonts w:ascii="Calibri" w:hAnsi="Calibri" w:cs="Arial"/>
          <w:sz w:val="20"/>
          <w:szCs w:val="20"/>
        </w:rPr>
      </w:pPr>
    </w:p>
    <w:p w14:paraId="5B505C67" w14:textId="178653CD" w:rsidR="006C4098" w:rsidRPr="00377ADB" w:rsidRDefault="008920CC" w:rsidP="006C4098">
      <w:pPr>
        <w:pStyle w:val="tl1"/>
        <w:rPr>
          <w:rFonts w:ascii="Calibri" w:hAnsi="Calibri" w:cs="Arial"/>
          <w:sz w:val="20"/>
          <w:szCs w:val="20"/>
        </w:rPr>
      </w:pPr>
      <w:r>
        <w:rPr>
          <w:rFonts w:ascii="Calibri" w:hAnsi="Calibri" w:cs="Arial"/>
          <w:sz w:val="20"/>
          <w:szCs w:val="20"/>
        </w:rPr>
        <w:lastRenderedPageBreak/>
        <w:t>16.1</w:t>
      </w:r>
      <w:r w:rsidR="00FB754F">
        <w:rPr>
          <w:rFonts w:ascii="Calibri" w:hAnsi="Calibri" w:cs="Arial"/>
          <w:sz w:val="20"/>
          <w:szCs w:val="20"/>
        </w:rPr>
        <w:t>2</w:t>
      </w:r>
      <w:r w:rsidR="006C4098" w:rsidRPr="00377ADB">
        <w:rPr>
          <w:rFonts w:ascii="Calibri" w:hAnsi="Calibri" w:cs="Arial"/>
          <w:sz w:val="20"/>
          <w:szCs w:val="20"/>
        </w:rPr>
        <w:t xml:space="preserve">. Predkladanie ponúk je umožnené iba autentifikovaným uchádzačom. Autentifikáciu je možné previesť </w:t>
      </w:r>
      <w:r w:rsidR="008A6DB0">
        <w:rPr>
          <w:rFonts w:ascii="Calibri" w:hAnsi="Calibri" w:cs="Arial"/>
          <w:sz w:val="20"/>
          <w:szCs w:val="20"/>
        </w:rPr>
        <w:t xml:space="preserve">nasledovnými </w:t>
      </w:r>
      <w:r w:rsidR="006C4098" w:rsidRPr="00377ADB">
        <w:rPr>
          <w:rFonts w:ascii="Calibri" w:hAnsi="Calibri" w:cs="Arial"/>
          <w:sz w:val="20"/>
          <w:szCs w:val="20"/>
        </w:rPr>
        <w:t>spôsobmi:</w:t>
      </w:r>
    </w:p>
    <w:p w14:paraId="1E33F6C0" w14:textId="77777777" w:rsidR="007F5BEC" w:rsidRPr="007F5BEC" w:rsidRDefault="007F5BEC" w:rsidP="007F5BEC">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4A8DDF8B" w14:textId="77777777" w:rsidR="007F5BEC" w:rsidRPr="007F5BEC" w:rsidRDefault="007F5BEC" w:rsidP="007F5BEC">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3FC5AF63" w14:textId="77777777" w:rsidR="007F5BEC" w:rsidRPr="007F5BEC" w:rsidRDefault="007F5BEC" w:rsidP="007F5BEC">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FA7C16B" w14:textId="5EFA7992" w:rsidR="007F5BEC" w:rsidRPr="008920CC" w:rsidRDefault="007F5BEC" w:rsidP="00D956E3">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6B672E46" w14:textId="307F0D9A" w:rsidR="006C4098" w:rsidRPr="00377ADB" w:rsidRDefault="008920CC" w:rsidP="006C4098">
      <w:pPr>
        <w:pStyle w:val="tl1"/>
        <w:rPr>
          <w:rFonts w:ascii="Calibri" w:hAnsi="Calibri" w:cs="Arial"/>
          <w:sz w:val="20"/>
          <w:szCs w:val="20"/>
        </w:rPr>
      </w:pPr>
      <w:r>
        <w:rPr>
          <w:rFonts w:ascii="Calibri" w:hAnsi="Calibri" w:cs="Arial"/>
          <w:sz w:val="20"/>
          <w:szCs w:val="20"/>
        </w:rPr>
        <w:t>16.1</w:t>
      </w:r>
      <w:r w:rsidR="00FB754F">
        <w:rPr>
          <w:rFonts w:ascii="Calibri" w:hAnsi="Calibri" w:cs="Arial"/>
          <w:sz w:val="20"/>
          <w:szCs w:val="20"/>
        </w:rPr>
        <w:t>3</w:t>
      </w:r>
      <w:r w:rsidR="006C4098" w:rsidRPr="00377ADB">
        <w:rPr>
          <w:rFonts w:ascii="Calibri" w:hAnsi="Calibri" w:cs="Arial"/>
          <w:sz w:val="20"/>
          <w:szCs w:val="20"/>
        </w:rPr>
        <w:t>. Autentifikovaný uchádzač si po prihlásení do systé</w:t>
      </w:r>
      <w:r>
        <w:rPr>
          <w:rFonts w:ascii="Calibri" w:hAnsi="Calibri" w:cs="Arial"/>
          <w:sz w:val="20"/>
          <w:szCs w:val="20"/>
        </w:rPr>
        <w:t>mu JOSEPHINE v p</w:t>
      </w:r>
      <w:r w:rsidR="006C4098" w:rsidRPr="00377ADB">
        <w:rPr>
          <w:rFonts w:ascii="Calibri" w:hAnsi="Calibri" w:cs="Arial"/>
          <w:sz w:val="20"/>
          <w:szCs w:val="20"/>
        </w:rPr>
        <w:t xml:space="preserve">rehľade </w:t>
      </w:r>
      <w:r>
        <w:rPr>
          <w:rFonts w:ascii="Calibri" w:hAnsi="Calibri" w:cs="Arial"/>
          <w:sz w:val="20"/>
          <w:szCs w:val="20"/>
        </w:rPr>
        <w:t>- zozname obstarávaní vyberie predmetné</w:t>
      </w:r>
      <w:r w:rsidR="006C4098" w:rsidRPr="00377ADB">
        <w:rPr>
          <w:rFonts w:ascii="Calibri" w:hAnsi="Calibri" w:cs="Arial"/>
          <w:sz w:val="20"/>
          <w:szCs w:val="20"/>
        </w:rPr>
        <w:t xml:space="preserve"> </w:t>
      </w:r>
      <w:r>
        <w:rPr>
          <w:rFonts w:ascii="Calibri" w:hAnsi="Calibri" w:cs="Arial"/>
          <w:sz w:val="20"/>
          <w:szCs w:val="20"/>
        </w:rPr>
        <w:t>obstarávanie</w:t>
      </w:r>
      <w:r w:rsidR="006C4098" w:rsidRPr="00377ADB">
        <w:rPr>
          <w:rFonts w:ascii="Calibri" w:hAnsi="Calibri" w:cs="Arial"/>
          <w:sz w:val="20"/>
          <w:szCs w:val="20"/>
        </w:rPr>
        <w:t xml:space="preserve"> a vloží svoju ponuku do určeného formulára na príjem ponúk, ktorý nájde v</w:t>
      </w:r>
      <w:r w:rsidR="007F5BEC">
        <w:rPr>
          <w:rFonts w:ascii="Calibri" w:hAnsi="Calibri" w:cs="Arial"/>
          <w:sz w:val="20"/>
          <w:szCs w:val="20"/>
        </w:rPr>
        <w:t> </w:t>
      </w:r>
      <w:r w:rsidR="006C4098" w:rsidRPr="00377ADB">
        <w:rPr>
          <w:rFonts w:ascii="Calibri" w:hAnsi="Calibri" w:cs="Arial"/>
          <w:sz w:val="20"/>
          <w:szCs w:val="20"/>
        </w:rPr>
        <w:t>záložke</w:t>
      </w:r>
      <w:r w:rsidR="007F5BEC">
        <w:rPr>
          <w:rFonts w:ascii="Calibri" w:hAnsi="Calibri" w:cs="Arial"/>
          <w:sz w:val="20"/>
          <w:szCs w:val="20"/>
        </w:rPr>
        <w:t xml:space="preserve"> „Ponuky a žiadosti“</w:t>
      </w:r>
      <w:r w:rsidR="006C4098" w:rsidRPr="00377ADB">
        <w:rPr>
          <w:rFonts w:ascii="Calibri" w:hAnsi="Calibri" w:cs="Arial"/>
          <w:sz w:val="20"/>
          <w:szCs w:val="20"/>
        </w:rPr>
        <w:t>.</w:t>
      </w:r>
    </w:p>
    <w:p w14:paraId="1894D1B3" w14:textId="00E0B686" w:rsidR="000940C8" w:rsidRPr="00377ADB" w:rsidRDefault="000940C8" w:rsidP="006C4098">
      <w:pPr>
        <w:pStyle w:val="tl1"/>
        <w:rPr>
          <w:rFonts w:ascii="Calibri" w:hAnsi="Calibri" w:cs="Arial"/>
          <w:sz w:val="20"/>
          <w:szCs w:val="20"/>
        </w:rPr>
      </w:pPr>
    </w:p>
    <w:p w14:paraId="47C6D3F3" w14:textId="61EBFA99" w:rsidR="000940C8" w:rsidRPr="00377ADB" w:rsidRDefault="008920CC" w:rsidP="006C4098">
      <w:pPr>
        <w:pStyle w:val="tl1"/>
        <w:rPr>
          <w:rFonts w:asciiTheme="minorHAnsi" w:hAnsiTheme="minorHAnsi" w:cs="Arial"/>
          <w:sz w:val="20"/>
          <w:szCs w:val="20"/>
        </w:rPr>
      </w:pPr>
      <w:r>
        <w:rPr>
          <w:rFonts w:ascii="Calibri" w:hAnsi="Calibri" w:cs="Arial"/>
          <w:sz w:val="20"/>
          <w:szCs w:val="20"/>
        </w:rPr>
        <w:t>16.1</w:t>
      </w:r>
      <w:r w:rsidR="00FB754F">
        <w:rPr>
          <w:rFonts w:ascii="Calibri" w:hAnsi="Calibri" w:cs="Arial"/>
          <w:sz w:val="20"/>
          <w:szCs w:val="20"/>
        </w:rPr>
        <w:t>4</w:t>
      </w:r>
      <w:r w:rsidR="000940C8" w:rsidRPr="00377ADB">
        <w:rPr>
          <w:rFonts w:ascii="Calibri" w:hAnsi="Calibri" w:cs="Arial"/>
          <w:sz w:val="20"/>
          <w:szCs w:val="20"/>
        </w:rPr>
        <w:t>. 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000940C8" w:rsidRPr="00377ADB">
        <w:rPr>
          <w:rFonts w:asciiTheme="minorHAnsi" w:hAnsiTheme="minorHAnsi"/>
          <w:sz w:val="20"/>
          <w:szCs w:val="20"/>
        </w:rPr>
        <w:t xml:space="preserve"> aj pre prípad, ak ponuku predkladá skupina dodávateľov.</w:t>
      </w:r>
    </w:p>
    <w:p w14:paraId="70672E4F" w14:textId="77777777" w:rsidR="006C4098" w:rsidRPr="00377ADB" w:rsidRDefault="006C4098" w:rsidP="006C4098">
      <w:pPr>
        <w:pStyle w:val="tl1"/>
        <w:rPr>
          <w:rFonts w:ascii="Calibri" w:hAnsi="Calibri" w:cs="Calibri"/>
          <w:sz w:val="20"/>
          <w:szCs w:val="20"/>
        </w:rPr>
      </w:pPr>
    </w:p>
    <w:p w14:paraId="416888B5" w14:textId="4F4BED28" w:rsidR="006C4098" w:rsidRPr="00377ADB" w:rsidRDefault="006C4098" w:rsidP="006C4098">
      <w:pPr>
        <w:pStyle w:val="tl1"/>
        <w:rPr>
          <w:rFonts w:ascii="Calibri" w:hAnsi="Calibri" w:cs="Cambria"/>
          <w:b/>
          <w:bCs/>
          <w:sz w:val="20"/>
          <w:szCs w:val="20"/>
        </w:rPr>
      </w:pPr>
      <w:r w:rsidRPr="00377ADB">
        <w:rPr>
          <w:rFonts w:ascii="Calibri" w:hAnsi="Calibri" w:cs="Cambria"/>
          <w:b/>
          <w:bCs/>
          <w:sz w:val="20"/>
          <w:szCs w:val="20"/>
        </w:rPr>
        <w:t>17. OTVÁRANIE PONÚK</w:t>
      </w:r>
      <w:r w:rsidR="0011236D">
        <w:rPr>
          <w:rFonts w:ascii="Calibri" w:hAnsi="Calibri" w:cs="Cambria"/>
          <w:b/>
          <w:bCs/>
          <w:sz w:val="20"/>
          <w:szCs w:val="20"/>
        </w:rPr>
        <w:t>.</w:t>
      </w:r>
    </w:p>
    <w:p w14:paraId="68893430" w14:textId="77777777" w:rsidR="0011236D" w:rsidRPr="0011236D" w:rsidRDefault="0011236D" w:rsidP="0011236D">
      <w:pPr>
        <w:pStyle w:val="Odsekzoznamu"/>
        <w:numPr>
          <w:ilvl w:val="0"/>
          <w:numId w:val="27"/>
        </w:numPr>
        <w:jc w:val="both"/>
        <w:rPr>
          <w:rFonts w:asciiTheme="minorHAnsi" w:hAnsiTheme="minorHAnsi" w:cstheme="minorHAnsi"/>
          <w:bCs/>
          <w:vanish/>
          <w:sz w:val="20"/>
          <w:szCs w:val="20"/>
          <w:lang w:eastAsia="sk-SK"/>
        </w:rPr>
      </w:pPr>
    </w:p>
    <w:p w14:paraId="176CB977" w14:textId="77777777" w:rsidR="0011236D" w:rsidRPr="0011236D" w:rsidRDefault="0011236D" w:rsidP="0011236D">
      <w:pPr>
        <w:pStyle w:val="Odsekzoznamu"/>
        <w:numPr>
          <w:ilvl w:val="0"/>
          <w:numId w:val="27"/>
        </w:numPr>
        <w:jc w:val="both"/>
        <w:rPr>
          <w:rFonts w:asciiTheme="minorHAnsi" w:hAnsiTheme="minorHAnsi" w:cstheme="minorHAnsi"/>
          <w:bCs/>
          <w:vanish/>
          <w:sz w:val="20"/>
          <w:szCs w:val="20"/>
          <w:lang w:eastAsia="sk-SK"/>
        </w:rPr>
      </w:pPr>
    </w:p>
    <w:p w14:paraId="306F7740" w14:textId="77777777" w:rsidR="0011236D" w:rsidRPr="0011236D" w:rsidRDefault="0011236D" w:rsidP="0011236D">
      <w:pPr>
        <w:pStyle w:val="Odsekzoznamu"/>
        <w:numPr>
          <w:ilvl w:val="0"/>
          <w:numId w:val="27"/>
        </w:numPr>
        <w:jc w:val="both"/>
        <w:rPr>
          <w:rFonts w:asciiTheme="minorHAnsi" w:hAnsiTheme="minorHAnsi" w:cstheme="minorHAnsi"/>
          <w:bCs/>
          <w:vanish/>
          <w:sz w:val="20"/>
          <w:szCs w:val="20"/>
          <w:lang w:eastAsia="sk-SK"/>
        </w:rPr>
      </w:pPr>
    </w:p>
    <w:p w14:paraId="61098F49" w14:textId="77777777" w:rsidR="0011236D" w:rsidRPr="0011236D" w:rsidRDefault="0011236D" w:rsidP="0011236D">
      <w:pPr>
        <w:pStyle w:val="Odsekzoznamu"/>
        <w:numPr>
          <w:ilvl w:val="0"/>
          <w:numId w:val="27"/>
        </w:numPr>
        <w:jc w:val="both"/>
        <w:rPr>
          <w:rFonts w:asciiTheme="minorHAnsi" w:hAnsiTheme="minorHAnsi" w:cstheme="minorHAnsi"/>
          <w:bCs/>
          <w:vanish/>
          <w:sz w:val="20"/>
          <w:szCs w:val="20"/>
          <w:lang w:eastAsia="sk-SK"/>
        </w:rPr>
      </w:pPr>
    </w:p>
    <w:p w14:paraId="6EA0981F" w14:textId="77777777" w:rsidR="0011236D" w:rsidRPr="0011236D" w:rsidRDefault="0011236D" w:rsidP="0011236D">
      <w:pPr>
        <w:pStyle w:val="Odsekzoznamu"/>
        <w:numPr>
          <w:ilvl w:val="0"/>
          <w:numId w:val="27"/>
        </w:numPr>
        <w:jc w:val="both"/>
        <w:rPr>
          <w:rFonts w:asciiTheme="minorHAnsi" w:hAnsiTheme="minorHAnsi" w:cstheme="minorHAnsi"/>
          <w:bCs/>
          <w:vanish/>
          <w:sz w:val="20"/>
          <w:szCs w:val="20"/>
          <w:lang w:eastAsia="sk-SK"/>
        </w:rPr>
      </w:pPr>
    </w:p>
    <w:p w14:paraId="60415369" w14:textId="77777777" w:rsidR="0011236D" w:rsidRPr="0011236D" w:rsidRDefault="0011236D" w:rsidP="0011236D">
      <w:pPr>
        <w:pStyle w:val="Odsekzoznamu"/>
        <w:numPr>
          <w:ilvl w:val="0"/>
          <w:numId w:val="27"/>
        </w:numPr>
        <w:jc w:val="both"/>
        <w:rPr>
          <w:rFonts w:asciiTheme="minorHAnsi" w:hAnsiTheme="minorHAnsi" w:cstheme="minorHAnsi"/>
          <w:bCs/>
          <w:vanish/>
          <w:sz w:val="20"/>
          <w:szCs w:val="20"/>
          <w:lang w:eastAsia="sk-SK"/>
        </w:rPr>
      </w:pPr>
    </w:p>
    <w:p w14:paraId="70BC1941" w14:textId="77777777" w:rsidR="0011236D" w:rsidRPr="0011236D" w:rsidRDefault="0011236D" w:rsidP="0011236D">
      <w:pPr>
        <w:pStyle w:val="Odsekzoznamu"/>
        <w:numPr>
          <w:ilvl w:val="0"/>
          <w:numId w:val="27"/>
        </w:numPr>
        <w:jc w:val="both"/>
        <w:rPr>
          <w:rFonts w:asciiTheme="minorHAnsi" w:hAnsiTheme="minorHAnsi" w:cstheme="minorHAnsi"/>
          <w:bCs/>
          <w:vanish/>
          <w:sz w:val="20"/>
          <w:szCs w:val="20"/>
          <w:lang w:eastAsia="sk-SK"/>
        </w:rPr>
      </w:pPr>
    </w:p>
    <w:p w14:paraId="5A739B53" w14:textId="77777777" w:rsidR="0011236D" w:rsidRPr="0011236D" w:rsidRDefault="0011236D" w:rsidP="0011236D">
      <w:pPr>
        <w:pStyle w:val="Odsekzoznamu"/>
        <w:numPr>
          <w:ilvl w:val="0"/>
          <w:numId w:val="27"/>
        </w:numPr>
        <w:jc w:val="both"/>
        <w:rPr>
          <w:rFonts w:asciiTheme="minorHAnsi" w:hAnsiTheme="minorHAnsi" w:cstheme="minorHAnsi"/>
          <w:bCs/>
          <w:vanish/>
          <w:sz w:val="20"/>
          <w:szCs w:val="20"/>
          <w:lang w:eastAsia="sk-SK"/>
        </w:rPr>
      </w:pPr>
    </w:p>
    <w:p w14:paraId="3B0F700B" w14:textId="77777777" w:rsidR="0011236D" w:rsidRPr="0011236D" w:rsidRDefault="0011236D" w:rsidP="0011236D">
      <w:pPr>
        <w:pStyle w:val="Odsekzoznamu"/>
        <w:numPr>
          <w:ilvl w:val="0"/>
          <w:numId w:val="27"/>
        </w:numPr>
        <w:jc w:val="both"/>
        <w:rPr>
          <w:rFonts w:asciiTheme="minorHAnsi" w:hAnsiTheme="minorHAnsi" w:cstheme="minorHAnsi"/>
          <w:bCs/>
          <w:vanish/>
          <w:sz w:val="20"/>
          <w:szCs w:val="20"/>
          <w:lang w:eastAsia="sk-SK"/>
        </w:rPr>
      </w:pPr>
    </w:p>
    <w:p w14:paraId="6C282A41" w14:textId="77777777" w:rsidR="0011236D" w:rsidRPr="0011236D" w:rsidRDefault="0011236D" w:rsidP="0011236D">
      <w:pPr>
        <w:pStyle w:val="Odsekzoznamu"/>
        <w:numPr>
          <w:ilvl w:val="0"/>
          <w:numId w:val="27"/>
        </w:numPr>
        <w:jc w:val="both"/>
        <w:rPr>
          <w:rFonts w:asciiTheme="minorHAnsi" w:hAnsiTheme="minorHAnsi" w:cstheme="minorHAnsi"/>
          <w:bCs/>
          <w:vanish/>
          <w:sz w:val="20"/>
          <w:szCs w:val="20"/>
          <w:lang w:eastAsia="sk-SK"/>
        </w:rPr>
      </w:pPr>
    </w:p>
    <w:p w14:paraId="3A66CDEA" w14:textId="77777777" w:rsidR="0011236D" w:rsidRPr="0011236D" w:rsidRDefault="0011236D" w:rsidP="0011236D">
      <w:pPr>
        <w:pStyle w:val="Odsekzoznamu"/>
        <w:numPr>
          <w:ilvl w:val="0"/>
          <w:numId w:val="27"/>
        </w:numPr>
        <w:jc w:val="both"/>
        <w:rPr>
          <w:rFonts w:asciiTheme="minorHAnsi" w:hAnsiTheme="minorHAnsi" w:cstheme="minorHAnsi"/>
          <w:bCs/>
          <w:vanish/>
          <w:sz w:val="20"/>
          <w:szCs w:val="20"/>
          <w:lang w:eastAsia="sk-SK"/>
        </w:rPr>
      </w:pPr>
    </w:p>
    <w:p w14:paraId="4C726138" w14:textId="77777777" w:rsidR="0011236D" w:rsidRPr="0011236D" w:rsidRDefault="0011236D" w:rsidP="0011236D">
      <w:pPr>
        <w:pStyle w:val="Odsekzoznamu"/>
        <w:numPr>
          <w:ilvl w:val="0"/>
          <w:numId w:val="27"/>
        </w:numPr>
        <w:jc w:val="both"/>
        <w:rPr>
          <w:rFonts w:asciiTheme="minorHAnsi" w:hAnsiTheme="minorHAnsi" w:cstheme="minorHAnsi"/>
          <w:bCs/>
          <w:vanish/>
          <w:sz w:val="20"/>
          <w:szCs w:val="20"/>
          <w:lang w:eastAsia="sk-SK"/>
        </w:rPr>
      </w:pPr>
    </w:p>
    <w:p w14:paraId="6E2B7A19" w14:textId="77777777" w:rsidR="0011236D" w:rsidRPr="0011236D" w:rsidRDefault="0011236D" w:rsidP="0011236D">
      <w:pPr>
        <w:pStyle w:val="Odsekzoznamu"/>
        <w:numPr>
          <w:ilvl w:val="0"/>
          <w:numId w:val="27"/>
        </w:numPr>
        <w:jc w:val="both"/>
        <w:rPr>
          <w:rFonts w:asciiTheme="minorHAnsi" w:hAnsiTheme="minorHAnsi" w:cstheme="minorHAnsi"/>
          <w:bCs/>
          <w:vanish/>
          <w:sz w:val="20"/>
          <w:szCs w:val="20"/>
          <w:lang w:eastAsia="sk-SK"/>
        </w:rPr>
      </w:pPr>
    </w:p>
    <w:p w14:paraId="0B3A952A" w14:textId="77777777" w:rsidR="0011236D" w:rsidRPr="0011236D" w:rsidRDefault="0011236D" w:rsidP="0011236D">
      <w:pPr>
        <w:pStyle w:val="Odsekzoznamu"/>
        <w:numPr>
          <w:ilvl w:val="0"/>
          <w:numId w:val="27"/>
        </w:numPr>
        <w:jc w:val="both"/>
        <w:rPr>
          <w:rFonts w:asciiTheme="minorHAnsi" w:hAnsiTheme="minorHAnsi" w:cstheme="minorHAnsi"/>
          <w:bCs/>
          <w:vanish/>
          <w:sz w:val="20"/>
          <w:szCs w:val="20"/>
          <w:lang w:eastAsia="sk-SK"/>
        </w:rPr>
      </w:pPr>
    </w:p>
    <w:p w14:paraId="7FD454AE" w14:textId="77777777" w:rsidR="0011236D" w:rsidRPr="0011236D" w:rsidRDefault="0011236D" w:rsidP="0011236D">
      <w:pPr>
        <w:pStyle w:val="Odsekzoznamu"/>
        <w:numPr>
          <w:ilvl w:val="0"/>
          <w:numId w:val="27"/>
        </w:numPr>
        <w:jc w:val="both"/>
        <w:rPr>
          <w:rFonts w:asciiTheme="minorHAnsi" w:hAnsiTheme="minorHAnsi" w:cstheme="minorHAnsi"/>
          <w:bCs/>
          <w:vanish/>
          <w:sz w:val="20"/>
          <w:szCs w:val="20"/>
          <w:lang w:eastAsia="sk-SK"/>
        </w:rPr>
      </w:pPr>
    </w:p>
    <w:p w14:paraId="0F9B7D8A" w14:textId="77777777" w:rsidR="0011236D" w:rsidRPr="0011236D" w:rsidRDefault="0011236D" w:rsidP="0011236D">
      <w:pPr>
        <w:pStyle w:val="Odsekzoznamu"/>
        <w:numPr>
          <w:ilvl w:val="0"/>
          <w:numId w:val="27"/>
        </w:numPr>
        <w:jc w:val="both"/>
        <w:rPr>
          <w:rFonts w:asciiTheme="minorHAnsi" w:hAnsiTheme="minorHAnsi" w:cstheme="minorHAnsi"/>
          <w:bCs/>
          <w:vanish/>
          <w:sz w:val="20"/>
          <w:szCs w:val="20"/>
          <w:lang w:eastAsia="sk-SK"/>
        </w:rPr>
      </w:pPr>
    </w:p>
    <w:p w14:paraId="39873A2A" w14:textId="77777777" w:rsidR="0011236D" w:rsidRPr="0011236D" w:rsidRDefault="0011236D" w:rsidP="0011236D">
      <w:pPr>
        <w:pStyle w:val="Odsekzoznamu"/>
        <w:numPr>
          <w:ilvl w:val="0"/>
          <w:numId w:val="27"/>
        </w:numPr>
        <w:jc w:val="both"/>
        <w:rPr>
          <w:rFonts w:asciiTheme="minorHAnsi" w:hAnsiTheme="minorHAnsi" w:cstheme="minorHAnsi"/>
          <w:bCs/>
          <w:vanish/>
          <w:sz w:val="20"/>
          <w:szCs w:val="20"/>
          <w:lang w:eastAsia="sk-SK"/>
        </w:rPr>
      </w:pPr>
    </w:p>
    <w:p w14:paraId="4EA5D691" w14:textId="629537E2" w:rsidR="0011236D" w:rsidRPr="00C36F74" w:rsidRDefault="0011236D" w:rsidP="0011236D">
      <w:pPr>
        <w:pStyle w:val="tl1"/>
        <w:numPr>
          <w:ilvl w:val="1"/>
          <w:numId w:val="27"/>
        </w:numPr>
        <w:tabs>
          <w:tab w:val="left" w:pos="426"/>
        </w:tabs>
        <w:ind w:left="357" w:hanging="357"/>
        <w:rPr>
          <w:rFonts w:asciiTheme="minorHAnsi" w:hAnsiTheme="minorHAnsi" w:cstheme="minorHAnsi"/>
          <w:bCs/>
          <w:sz w:val="20"/>
          <w:szCs w:val="20"/>
        </w:rPr>
      </w:pPr>
      <w:r w:rsidRPr="00C36F74">
        <w:rPr>
          <w:rFonts w:asciiTheme="minorHAnsi" w:hAnsiTheme="minorHAnsi" w:cstheme="minorHAnsi"/>
          <w:bCs/>
          <w:sz w:val="20"/>
          <w:szCs w:val="20"/>
        </w:rPr>
        <w:t xml:space="preserve">On-line sprístupnenie ponúk sa uskutoční </w:t>
      </w:r>
      <w:r w:rsidRPr="00C36F74">
        <w:rPr>
          <w:rFonts w:asciiTheme="minorHAnsi" w:hAnsiTheme="minorHAnsi" w:cstheme="minorHAnsi"/>
          <w:b/>
          <w:bCs/>
          <w:sz w:val="20"/>
          <w:szCs w:val="20"/>
        </w:rPr>
        <w:t>elektronicky</w:t>
      </w:r>
      <w:r w:rsidRPr="00C36F74">
        <w:rPr>
          <w:rFonts w:asciiTheme="minorHAnsi" w:hAnsiTheme="minorHAnsi" w:cstheme="minorHAnsi"/>
          <w:bCs/>
          <w:sz w:val="20"/>
          <w:szCs w:val="20"/>
        </w:rPr>
        <w:t xml:space="preserve"> dňa </w:t>
      </w:r>
      <w:r w:rsidR="00AF2484">
        <w:rPr>
          <w:rFonts w:asciiTheme="minorHAnsi" w:hAnsiTheme="minorHAnsi" w:cstheme="minorHAnsi"/>
          <w:b/>
          <w:bCs/>
          <w:sz w:val="20"/>
          <w:szCs w:val="20"/>
          <w:highlight w:val="yellow"/>
        </w:rPr>
        <w:t>2</w:t>
      </w:r>
      <w:r w:rsidR="008C59BD">
        <w:rPr>
          <w:rFonts w:asciiTheme="minorHAnsi" w:hAnsiTheme="minorHAnsi" w:cstheme="minorHAnsi"/>
          <w:b/>
          <w:bCs/>
          <w:sz w:val="20"/>
          <w:szCs w:val="20"/>
          <w:highlight w:val="yellow"/>
        </w:rPr>
        <w:t>1</w:t>
      </w:r>
      <w:r>
        <w:rPr>
          <w:rFonts w:asciiTheme="minorHAnsi" w:hAnsiTheme="minorHAnsi" w:cstheme="minorHAnsi"/>
          <w:b/>
          <w:bCs/>
          <w:sz w:val="20"/>
          <w:szCs w:val="20"/>
          <w:highlight w:val="yellow"/>
        </w:rPr>
        <w:t>.12.2020 o 1</w:t>
      </w:r>
      <w:r w:rsidR="000A7574">
        <w:rPr>
          <w:rFonts w:asciiTheme="minorHAnsi" w:hAnsiTheme="minorHAnsi" w:cstheme="minorHAnsi"/>
          <w:b/>
          <w:bCs/>
          <w:sz w:val="20"/>
          <w:szCs w:val="20"/>
          <w:highlight w:val="yellow"/>
        </w:rPr>
        <w:t>3</w:t>
      </w:r>
      <w:r>
        <w:rPr>
          <w:rFonts w:asciiTheme="minorHAnsi" w:hAnsiTheme="minorHAnsi" w:cstheme="minorHAnsi"/>
          <w:b/>
          <w:bCs/>
          <w:sz w:val="20"/>
          <w:szCs w:val="20"/>
          <w:highlight w:val="yellow"/>
        </w:rPr>
        <w:t>:0</w:t>
      </w:r>
      <w:r w:rsidRPr="00C36F74">
        <w:rPr>
          <w:rFonts w:asciiTheme="minorHAnsi" w:hAnsiTheme="minorHAnsi" w:cstheme="minorHAnsi"/>
          <w:b/>
          <w:bCs/>
          <w:sz w:val="20"/>
          <w:szCs w:val="20"/>
          <w:highlight w:val="yellow"/>
        </w:rPr>
        <w:t>0 hod</w:t>
      </w:r>
      <w:r w:rsidRPr="00C36F74">
        <w:rPr>
          <w:rFonts w:asciiTheme="minorHAnsi" w:hAnsiTheme="minorHAnsi" w:cstheme="minorHAnsi"/>
          <w:bCs/>
          <w:sz w:val="20"/>
          <w:szCs w:val="20"/>
          <w:highlight w:val="yellow"/>
        </w:rPr>
        <w:t>.</w:t>
      </w:r>
    </w:p>
    <w:p w14:paraId="4B2553DD" w14:textId="77777777" w:rsidR="0011236D" w:rsidRPr="00B37AE9" w:rsidRDefault="0011236D" w:rsidP="0011236D">
      <w:pPr>
        <w:pStyle w:val="tl1"/>
        <w:rPr>
          <w:rFonts w:asciiTheme="minorHAnsi" w:hAnsiTheme="minorHAnsi" w:cstheme="minorHAnsi"/>
          <w:sz w:val="20"/>
          <w:szCs w:val="20"/>
        </w:rPr>
      </w:pPr>
    </w:p>
    <w:p w14:paraId="720F214B" w14:textId="77777777" w:rsidR="0011236D" w:rsidRDefault="0011236D" w:rsidP="0011236D">
      <w:pPr>
        <w:pStyle w:val="tl1"/>
        <w:numPr>
          <w:ilvl w:val="1"/>
          <w:numId w:val="27"/>
        </w:numPr>
        <w:ind w:left="426" w:hanging="426"/>
        <w:rPr>
          <w:rFonts w:asciiTheme="minorHAnsi" w:hAnsiTheme="minorHAnsi" w:cstheme="minorHAnsi"/>
          <w:bCs/>
          <w:sz w:val="20"/>
          <w:szCs w:val="20"/>
        </w:rPr>
      </w:pPr>
      <w:r w:rsidRPr="00B37AE9">
        <w:rPr>
          <w:rFonts w:asciiTheme="minorHAnsi" w:hAnsiTheme="minorHAnsi" w:cstheme="minorHAnsi"/>
          <w:bCs/>
          <w:sz w:val="20"/>
          <w:szCs w:val="20"/>
        </w:rPr>
        <w:t xml:space="preserve">Miesto </w:t>
      </w:r>
      <w:r>
        <w:rPr>
          <w:rFonts w:asciiTheme="minorHAnsi" w:hAnsiTheme="minorHAnsi" w:cstheme="minorHAnsi"/>
          <w:bCs/>
          <w:sz w:val="20"/>
          <w:szCs w:val="20"/>
        </w:rPr>
        <w:t xml:space="preserve">„on-line“ sprístupnenia ponúk je webová adresa </w:t>
      </w:r>
      <w:hyperlink r:id="rId13" w:history="1">
        <w:r w:rsidRPr="00F956B8">
          <w:rPr>
            <w:rStyle w:val="Hypertextovprepojenie"/>
            <w:rFonts w:asciiTheme="minorHAnsi" w:hAnsiTheme="minorHAnsi" w:cstheme="minorHAnsi"/>
            <w:sz w:val="20"/>
            <w:szCs w:val="20"/>
          </w:rPr>
          <w:t>https://josephine.proebiz.com</w:t>
        </w:r>
      </w:hyperlink>
      <w:r>
        <w:rPr>
          <w:rFonts w:asciiTheme="minorHAnsi" w:hAnsiTheme="minorHAnsi" w:cstheme="minorHAnsi"/>
          <w:bCs/>
          <w:sz w:val="20"/>
          <w:szCs w:val="20"/>
        </w:rPr>
        <w:t xml:space="preserve"> a totožná záložka</w:t>
      </w:r>
    </w:p>
    <w:p w14:paraId="497D3C8C" w14:textId="77777777" w:rsidR="0011236D" w:rsidRDefault="0011236D" w:rsidP="0011236D">
      <w:pPr>
        <w:pStyle w:val="tl1"/>
        <w:rPr>
          <w:rFonts w:asciiTheme="minorHAnsi" w:hAnsiTheme="minorHAnsi" w:cstheme="minorHAnsi"/>
          <w:bCs/>
          <w:sz w:val="20"/>
          <w:szCs w:val="20"/>
        </w:rPr>
      </w:pPr>
      <w:r>
        <w:rPr>
          <w:rFonts w:asciiTheme="minorHAnsi" w:hAnsiTheme="minorHAnsi" w:cstheme="minorHAnsi"/>
          <w:bCs/>
          <w:sz w:val="20"/>
          <w:szCs w:val="20"/>
        </w:rPr>
        <w:t>ako pri predkladaní ponúk.</w:t>
      </w:r>
    </w:p>
    <w:p w14:paraId="64889BE7" w14:textId="77777777" w:rsidR="0011236D" w:rsidRDefault="0011236D" w:rsidP="0011236D">
      <w:pPr>
        <w:pStyle w:val="tl1"/>
        <w:rPr>
          <w:rFonts w:asciiTheme="minorHAnsi" w:hAnsiTheme="minorHAnsi" w:cstheme="minorHAnsi"/>
          <w:bCs/>
          <w:sz w:val="20"/>
          <w:szCs w:val="20"/>
        </w:rPr>
      </w:pPr>
    </w:p>
    <w:p w14:paraId="67D1CCF9" w14:textId="77777777" w:rsidR="0011236D" w:rsidRDefault="0011236D" w:rsidP="0011236D">
      <w:pPr>
        <w:pStyle w:val="tl1"/>
        <w:numPr>
          <w:ilvl w:val="1"/>
          <w:numId w:val="27"/>
        </w:numPr>
        <w:ind w:left="426" w:hanging="426"/>
        <w:rPr>
          <w:rFonts w:asciiTheme="minorHAnsi" w:hAnsiTheme="minorHAnsi" w:cstheme="minorHAnsi"/>
          <w:bCs/>
          <w:sz w:val="20"/>
          <w:szCs w:val="20"/>
        </w:rPr>
      </w:pPr>
      <w:r>
        <w:rPr>
          <w:rFonts w:asciiTheme="minorHAnsi" w:hAnsiTheme="minorHAnsi" w:cstheme="minorHAnsi"/>
          <w:bCs/>
          <w:sz w:val="20"/>
          <w:szCs w:val="20"/>
        </w:rPr>
        <w:t>Všetky prístupy do toho „on-line“ prostredia zo strany uchádzačov bude systém JOSEPHINE logovať a budú</w:t>
      </w:r>
    </w:p>
    <w:p w14:paraId="76B16769" w14:textId="77777777" w:rsidR="0011236D" w:rsidRPr="00B37AE9" w:rsidRDefault="0011236D" w:rsidP="0011236D">
      <w:pPr>
        <w:pStyle w:val="tl1"/>
        <w:rPr>
          <w:rFonts w:asciiTheme="minorHAnsi" w:hAnsiTheme="minorHAnsi" w:cstheme="minorHAnsi"/>
          <w:bCs/>
          <w:sz w:val="20"/>
          <w:szCs w:val="20"/>
        </w:rPr>
      </w:pPr>
      <w:r>
        <w:rPr>
          <w:rFonts w:asciiTheme="minorHAnsi" w:hAnsiTheme="minorHAnsi" w:cstheme="minorHAnsi"/>
          <w:bCs/>
          <w:sz w:val="20"/>
          <w:szCs w:val="20"/>
        </w:rPr>
        <w:t xml:space="preserve">súčasťou protokolov v danom obstarávaní. </w:t>
      </w:r>
    </w:p>
    <w:p w14:paraId="0ED92A1F" w14:textId="77777777" w:rsidR="0011236D" w:rsidRPr="00B37AE9" w:rsidRDefault="0011236D" w:rsidP="0011236D">
      <w:pPr>
        <w:pStyle w:val="tl1"/>
        <w:rPr>
          <w:rFonts w:asciiTheme="minorHAnsi" w:hAnsiTheme="minorHAnsi" w:cstheme="minorHAnsi"/>
          <w:bCs/>
          <w:sz w:val="20"/>
          <w:szCs w:val="20"/>
        </w:rPr>
      </w:pPr>
    </w:p>
    <w:p w14:paraId="3C31AE38" w14:textId="77777777" w:rsidR="0011236D" w:rsidRDefault="0011236D" w:rsidP="0011236D">
      <w:pPr>
        <w:pStyle w:val="tl1"/>
        <w:numPr>
          <w:ilvl w:val="1"/>
          <w:numId w:val="27"/>
        </w:numPr>
        <w:spacing w:line="264" w:lineRule="auto"/>
        <w:ind w:left="426" w:hanging="426"/>
        <w:rPr>
          <w:rFonts w:asciiTheme="minorHAnsi" w:hAnsiTheme="minorHAnsi" w:cstheme="minorHAnsi"/>
          <w:bCs/>
          <w:sz w:val="20"/>
          <w:szCs w:val="20"/>
        </w:rPr>
      </w:pPr>
      <w:r>
        <w:rPr>
          <w:rFonts w:asciiTheme="minorHAnsi" w:hAnsiTheme="minorHAnsi" w:cstheme="minorHAnsi"/>
          <w:bCs/>
          <w:sz w:val="20"/>
          <w:szCs w:val="20"/>
        </w:rPr>
        <w:t>On-line sprístupnenia ponúk sa môže</w:t>
      </w:r>
      <w:r w:rsidRPr="00B37AE9">
        <w:rPr>
          <w:rFonts w:asciiTheme="minorHAnsi" w:hAnsiTheme="minorHAnsi" w:cstheme="minorHAnsi"/>
          <w:bCs/>
          <w:sz w:val="20"/>
          <w:szCs w:val="20"/>
        </w:rPr>
        <w:t xml:space="preserve"> zúčastniť len uchádzač</w:t>
      </w:r>
      <w:r>
        <w:rPr>
          <w:rFonts w:asciiTheme="minorHAnsi" w:hAnsiTheme="minorHAnsi" w:cstheme="minorHAnsi"/>
          <w:bCs/>
          <w:sz w:val="20"/>
          <w:szCs w:val="20"/>
        </w:rPr>
        <w:t>, ktorého ponuka bola predložená v lehote na</w:t>
      </w:r>
    </w:p>
    <w:p w14:paraId="58F574B5" w14:textId="77777777" w:rsidR="0011236D" w:rsidRPr="00B37AE9" w:rsidRDefault="0011236D" w:rsidP="0011236D">
      <w:pPr>
        <w:pStyle w:val="tl1"/>
        <w:spacing w:line="264" w:lineRule="auto"/>
        <w:rPr>
          <w:rFonts w:asciiTheme="minorHAnsi" w:hAnsiTheme="minorHAnsi" w:cstheme="minorHAnsi"/>
          <w:bCs/>
          <w:sz w:val="20"/>
          <w:szCs w:val="20"/>
        </w:rPr>
      </w:pPr>
      <w:r>
        <w:rPr>
          <w:rFonts w:asciiTheme="minorHAnsi" w:hAnsiTheme="minorHAnsi" w:cstheme="minorHAnsi"/>
          <w:bCs/>
          <w:sz w:val="20"/>
          <w:szCs w:val="20"/>
        </w:rPr>
        <w:t>predkladanie ponúk. Pri on-line sprístupnení ponúk budú zverejnené informácie v zmysle ZVO.</w:t>
      </w:r>
    </w:p>
    <w:p w14:paraId="7F2821CD" w14:textId="77777777" w:rsidR="00205603" w:rsidRDefault="00205603" w:rsidP="006C4098">
      <w:pPr>
        <w:pStyle w:val="tl1"/>
        <w:rPr>
          <w:rFonts w:ascii="Calibri" w:hAnsi="Calibri" w:cs="Calibri"/>
          <w:b/>
          <w:bCs/>
          <w:sz w:val="20"/>
          <w:szCs w:val="20"/>
        </w:rPr>
      </w:pPr>
    </w:p>
    <w:p w14:paraId="5C6FEC08" w14:textId="4FD745A9" w:rsidR="0011236D" w:rsidRDefault="006C4098" w:rsidP="0011236D">
      <w:pPr>
        <w:pStyle w:val="tl1"/>
        <w:rPr>
          <w:rFonts w:ascii="Calibri" w:hAnsi="Calibri" w:cs="Calibri"/>
          <w:b/>
          <w:bCs/>
          <w:sz w:val="20"/>
          <w:szCs w:val="20"/>
        </w:rPr>
      </w:pPr>
      <w:r w:rsidRPr="00377ADB">
        <w:rPr>
          <w:rFonts w:ascii="Calibri" w:hAnsi="Calibri" w:cs="Calibri"/>
          <w:b/>
          <w:bCs/>
          <w:sz w:val="20"/>
          <w:szCs w:val="20"/>
        </w:rPr>
        <w:t>18. VYHODNOTENIE SPLNENIA PODMIENOK ÚČASTI</w:t>
      </w:r>
      <w:r w:rsidR="0011236D">
        <w:rPr>
          <w:rFonts w:ascii="Calibri" w:hAnsi="Calibri" w:cs="Calibri"/>
          <w:b/>
          <w:bCs/>
          <w:sz w:val="20"/>
          <w:szCs w:val="20"/>
        </w:rPr>
        <w:t>.</w:t>
      </w:r>
    </w:p>
    <w:p w14:paraId="419655BC" w14:textId="6ADA86BD" w:rsidR="00205603" w:rsidRPr="0011236D" w:rsidRDefault="00205603" w:rsidP="0011236D">
      <w:pPr>
        <w:pStyle w:val="tl1"/>
        <w:rPr>
          <w:rFonts w:ascii="Calibri" w:hAnsi="Calibri" w:cs="Arial"/>
          <w:bCs/>
          <w:sz w:val="20"/>
          <w:szCs w:val="20"/>
        </w:rPr>
      </w:pPr>
      <w:r w:rsidRPr="0011236D">
        <w:rPr>
          <w:rFonts w:ascii="Calibri" w:hAnsi="Calibri" w:cs="Calibri"/>
          <w:bCs/>
          <w:sz w:val="20"/>
          <w:szCs w:val="20"/>
        </w:rPr>
        <w:t>18.1. Na proces vyhodnocovania splnenia podmienok účasti uchádzačov budú aplikované postupy uvedené v § 114 ods. 5 ZVO.</w:t>
      </w:r>
    </w:p>
    <w:p w14:paraId="3F63DA19" w14:textId="77777777" w:rsidR="00205603" w:rsidRPr="00377ADB" w:rsidRDefault="00205603" w:rsidP="00205603">
      <w:pPr>
        <w:jc w:val="both"/>
        <w:rPr>
          <w:rFonts w:ascii="Calibri" w:hAnsi="Calibri"/>
          <w:sz w:val="20"/>
          <w:szCs w:val="20"/>
        </w:rPr>
      </w:pPr>
    </w:p>
    <w:p w14:paraId="74B2D1E3" w14:textId="77777777" w:rsidR="00205603" w:rsidRDefault="00205603" w:rsidP="00205603">
      <w:pPr>
        <w:jc w:val="both"/>
        <w:rPr>
          <w:rFonts w:ascii="Calibri" w:hAnsi="Calibri"/>
          <w:sz w:val="20"/>
          <w:szCs w:val="20"/>
        </w:rPr>
      </w:pPr>
      <w:r w:rsidRPr="00377ADB">
        <w:rPr>
          <w:rFonts w:ascii="Calibri" w:hAnsi="Calibri"/>
          <w:sz w:val="20"/>
          <w:szCs w:val="20"/>
        </w:rPr>
        <w:t>18.</w:t>
      </w:r>
      <w:r>
        <w:rPr>
          <w:rFonts w:ascii="Calibri" w:hAnsi="Calibri"/>
          <w:sz w:val="20"/>
          <w:szCs w:val="20"/>
        </w:rPr>
        <w:t>2</w:t>
      </w:r>
      <w:r w:rsidRPr="00377ADB">
        <w:rPr>
          <w:rFonts w:ascii="Calibri" w:hAnsi="Calibri"/>
          <w:sz w:val="20"/>
          <w:szCs w:val="20"/>
        </w:rPr>
        <w:t>. V zmysle § 152 ods. (5) ZVO, verejný obstarávateľ je bez ohľadu na § 152 ods. (4) ZVO oprávnený od uchádzača dodatočne vyžiadať doklad podľa § 32 ods. (2) písm. b) a c) ZVO.</w:t>
      </w:r>
    </w:p>
    <w:p w14:paraId="0B2AE562" w14:textId="77777777" w:rsidR="00205603" w:rsidRDefault="00205603" w:rsidP="00205603">
      <w:pPr>
        <w:jc w:val="both"/>
        <w:rPr>
          <w:rFonts w:ascii="Calibri" w:hAnsi="Calibri"/>
          <w:sz w:val="20"/>
          <w:szCs w:val="20"/>
        </w:rPr>
      </w:pPr>
    </w:p>
    <w:p w14:paraId="07AE9415" w14:textId="77777777" w:rsidR="00205603" w:rsidRDefault="00205603" w:rsidP="00205603">
      <w:pPr>
        <w:jc w:val="both"/>
        <w:rPr>
          <w:rFonts w:ascii="Calibri" w:hAnsi="Calibri"/>
          <w:sz w:val="20"/>
          <w:szCs w:val="20"/>
        </w:rPr>
      </w:pPr>
      <w:r>
        <w:rPr>
          <w:rFonts w:ascii="Calibri" w:hAnsi="Calibri"/>
          <w:sz w:val="20"/>
          <w:szCs w:val="20"/>
        </w:rPr>
        <w:t>18.3. 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 vyhodnotenie ponúk.</w:t>
      </w:r>
    </w:p>
    <w:p w14:paraId="4F7394F0" w14:textId="77777777" w:rsidR="00205603" w:rsidRDefault="00205603" w:rsidP="00205603">
      <w:pPr>
        <w:jc w:val="both"/>
        <w:rPr>
          <w:rFonts w:ascii="Calibri" w:hAnsi="Calibri"/>
          <w:sz w:val="20"/>
          <w:szCs w:val="20"/>
        </w:rPr>
      </w:pPr>
    </w:p>
    <w:p w14:paraId="20259494" w14:textId="77777777" w:rsidR="00205603" w:rsidRDefault="00205603" w:rsidP="00205603">
      <w:pPr>
        <w:jc w:val="both"/>
        <w:rPr>
          <w:rFonts w:ascii="Calibri" w:hAnsi="Calibri"/>
          <w:sz w:val="20"/>
          <w:szCs w:val="20"/>
        </w:rPr>
      </w:pPr>
      <w:r>
        <w:rPr>
          <w:rFonts w:ascii="Calibri" w:hAnsi="Calibri"/>
          <w:sz w:val="20"/>
          <w:szCs w:val="20"/>
        </w:rPr>
        <w:t>18.4. V súvislosti s vyššie uvedeným, verejný obstarávateľ v zmysle § 55 ods. 1 ZVO vyhodnotí:</w:t>
      </w:r>
    </w:p>
    <w:p w14:paraId="5CC1BFFD" w14:textId="77777777" w:rsidR="00205603" w:rsidRPr="008330E2" w:rsidRDefault="00205603" w:rsidP="00205603">
      <w:pPr>
        <w:pStyle w:val="Odsekzoznamu"/>
        <w:numPr>
          <w:ilvl w:val="0"/>
          <w:numId w:val="32"/>
        </w:numPr>
        <w:jc w:val="both"/>
        <w:rPr>
          <w:rFonts w:ascii="Calibri" w:hAnsi="Calibri"/>
          <w:sz w:val="20"/>
          <w:szCs w:val="20"/>
        </w:rPr>
      </w:pPr>
      <w:r w:rsidRPr="008330E2">
        <w:rPr>
          <w:rFonts w:ascii="Calibri" w:hAnsi="Calibri"/>
          <w:sz w:val="20"/>
          <w:szCs w:val="20"/>
        </w:rPr>
        <w:t>splnenie podmienok účasti podľa § 40 ZVO a</w:t>
      </w:r>
    </w:p>
    <w:p w14:paraId="0FEF3F07" w14:textId="66C3262A" w:rsidR="00205603" w:rsidRDefault="00205603" w:rsidP="00205603">
      <w:pPr>
        <w:pStyle w:val="Odsekzoznamu"/>
        <w:numPr>
          <w:ilvl w:val="0"/>
          <w:numId w:val="32"/>
        </w:numPr>
        <w:jc w:val="both"/>
        <w:rPr>
          <w:rFonts w:ascii="Calibri" w:hAnsi="Calibri"/>
          <w:sz w:val="20"/>
          <w:szCs w:val="20"/>
        </w:rPr>
      </w:pPr>
      <w:r>
        <w:rPr>
          <w:rFonts w:ascii="Calibri" w:hAnsi="Calibri"/>
          <w:sz w:val="20"/>
          <w:szCs w:val="20"/>
        </w:rPr>
        <w:t>s</w:t>
      </w:r>
      <w:r w:rsidRPr="008330E2">
        <w:rPr>
          <w:rFonts w:ascii="Calibri" w:hAnsi="Calibri"/>
          <w:sz w:val="20"/>
          <w:szCs w:val="20"/>
        </w:rPr>
        <w:t>plnenie</w:t>
      </w:r>
      <w:r>
        <w:rPr>
          <w:rFonts w:ascii="Calibri" w:hAnsi="Calibri"/>
          <w:sz w:val="20"/>
          <w:szCs w:val="20"/>
        </w:rPr>
        <w:t xml:space="preserve"> požiadaviek na predmet zákazky podľa § 53 ZVO</w:t>
      </w:r>
    </w:p>
    <w:p w14:paraId="679C0261" w14:textId="77777777" w:rsidR="00D32649" w:rsidRDefault="00D32649" w:rsidP="00D32649">
      <w:pPr>
        <w:pStyle w:val="Odsekzoznamu"/>
        <w:ind w:left="720"/>
        <w:jc w:val="both"/>
        <w:rPr>
          <w:rFonts w:ascii="Calibri" w:hAnsi="Calibri"/>
          <w:sz w:val="20"/>
          <w:szCs w:val="20"/>
        </w:rPr>
      </w:pPr>
    </w:p>
    <w:p w14:paraId="6851BB85" w14:textId="77777777" w:rsidR="00205603" w:rsidRPr="008330E2" w:rsidRDefault="00205603" w:rsidP="00205603">
      <w:pPr>
        <w:jc w:val="both"/>
        <w:rPr>
          <w:rFonts w:ascii="Calibri" w:hAnsi="Calibri"/>
          <w:sz w:val="20"/>
          <w:szCs w:val="20"/>
        </w:rPr>
      </w:pPr>
      <w:r>
        <w:rPr>
          <w:rFonts w:ascii="Calibri" w:hAnsi="Calibri"/>
          <w:sz w:val="20"/>
          <w:szCs w:val="20"/>
        </w:rPr>
        <w:t>u uchádzača, ktorý sa umiestnil na prvom mieste v poradí alebo u uchádzačov, ktorí sa umiestnili na prvom až treťom mieste v poradí.</w:t>
      </w:r>
      <w:r w:rsidRPr="008330E2">
        <w:rPr>
          <w:rFonts w:ascii="Calibri" w:hAnsi="Calibri"/>
          <w:sz w:val="20"/>
          <w:szCs w:val="20"/>
        </w:rPr>
        <w:t xml:space="preserve"> </w:t>
      </w:r>
    </w:p>
    <w:p w14:paraId="4D521FB0" w14:textId="77777777" w:rsidR="0039087A" w:rsidRPr="00377ADB" w:rsidRDefault="0039087A" w:rsidP="006C4098">
      <w:pPr>
        <w:pStyle w:val="tl1"/>
        <w:rPr>
          <w:rFonts w:ascii="Calibri" w:hAnsi="Calibri" w:cs="Calibri"/>
          <w:b/>
          <w:bCs/>
          <w:sz w:val="20"/>
          <w:szCs w:val="20"/>
        </w:rPr>
      </w:pPr>
    </w:p>
    <w:p w14:paraId="27DBF736" w14:textId="3AE05DBF" w:rsidR="006C4098" w:rsidRPr="00377ADB" w:rsidRDefault="006C4098" w:rsidP="006C4098">
      <w:pPr>
        <w:pStyle w:val="tl1"/>
        <w:rPr>
          <w:rFonts w:ascii="Calibri" w:hAnsi="Calibri" w:cs="Calibri"/>
          <w:b/>
          <w:sz w:val="20"/>
          <w:szCs w:val="20"/>
        </w:rPr>
      </w:pPr>
      <w:r w:rsidRPr="00377ADB">
        <w:rPr>
          <w:rFonts w:ascii="Calibri" w:hAnsi="Calibri" w:cs="Calibri"/>
          <w:b/>
          <w:bCs/>
          <w:sz w:val="20"/>
          <w:szCs w:val="20"/>
        </w:rPr>
        <w:lastRenderedPageBreak/>
        <w:t>19. VYHODNOCOVANIE PONÚK</w:t>
      </w:r>
      <w:r w:rsidR="0011236D">
        <w:rPr>
          <w:rFonts w:ascii="Calibri" w:hAnsi="Calibri" w:cs="Calibri"/>
          <w:b/>
          <w:bCs/>
          <w:sz w:val="20"/>
          <w:szCs w:val="20"/>
        </w:rPr>
        <w:t>.</w:t>
      </w:r>
    </w:p>
    <w:p w14:paraId="70871D3E" w14:textId="77777777" w:rsidR="00205603" w:rsidRDefault="00205603" w:rsidP="00205603">
      <w:pPr>
        <w:pStyle w:val="tl1"/>
        <w:rPr>
          <w:rFonts w:ascii="Calibri" w:hAnsi="Calibri" w:cs="Calibri"/>
          <w:sz w:val="20"/>
          <w:szCs w:val="20"/>
        </w:rPr>
      </w:pPr>
      <w:r w:rsidRPr="00377ADB">
        <w:rPr>
          <w:rFonts w:ascii="Calibri" w:hAnsi="Calibri" w:cs="Calibri"/>
          <w:sz w:val="20"/>
          <w:szCs w:val="20"/>
        </w:rPr>
        <w:t xml:space="preserve">19.1. Komisia na vyhodnotenie ponúk bude postupovať pri vyhodnocovaní ponúk v súlade s ust. § 53 ZVO. </w:t>
      </w:r>
    </w:p>
    <w:p w14:paraId="0A79D7DA" w14:textId="77777777" w:rsidR="00205603" w:rsidRDefault="00205603" w:rsidP="00205603">
      <w:pPr>
        <w:pStyle w:val="tl1"/>
        <w:rPr>
          <w:rFonts w:ascii="Calibri" w:hAnsi="Calibri" w:cs="Calibri"/>
          <w:sz w:val="20"/>
          <w:szCs w:val="20"/>
        </w:rPr>
      </w:pPr>
    </w:p>
    <w:p w14:paraId="7F5A7147" w14:textId="77777777" w:rsidR="00205603" w:rsidRDefault="00205603" w:rsidP="00205603">
      <w:pPr>
        <w:pStyle w:val="tl1"/>
        <w:rPr>
          <w:rFonts w:ascii="Calibri" w:hAnsi="Calibri" w:cs="Calibri"/>
          <w:sz w:val="20"/>
          <w:szCs w:val="20"/>
        </w:rPr>
      </w:pPr>
      <w:r>
        <w:rPr>
          <w:rFonts w:ascii="Calibri" w:hAnsi="Calibri" w:cs="Calibri"/>
          <w:sz w:val="20"/>
          <w:szCs w:val="20"/>
        </w:rPr>
        <w:t>19.2. V</w:t>
      </w:r>
      <w:r w:rsidRPr="008A6DB0">
        <w:rPr>
          <w:rFonts w:ascii="Calibri" w:hAnsi="Calibri" w:cs="Calibri"/>
          <w:sz w:val="20"/>
          <w:szCs w:val="20"/>
        </w:rPr>
        <w:t xml:space="preserve">erejný obstarávateľ </w:t>
      </w:r>
      <w:r>
        <w:rPr>
          <w:rFonts w:ascii="Calibri" w:hAnsi="Calibri" w:cs="Calibri"/>
          <w:sz w:val="20"/>
          <w:szCs w:val="20"/>
        </w:rPr>
        <w:t>v zmysle § 112 ods. 6 ZVO rozhodol,</w:t>
      </w:r>
      <w:r w:rsidRPr="008A6DB0">
        <w:rPr>
          <w:rFonts w:ascii="Calibri" w:hAnsi="Calibri" w:cs="Calibri"/>
          <w:sz w:val="20"/>
          <w:szCs w:val="20"/>
        </w:rPr>
        <w:t xml:space="preserve"> že vyhodnotenie splnenia podmienok účasti a vyhodnotenie ponúk z hľadiska splnenia požiadaviek na predmet zákazky sa uskutoční po vyhodnotení ponúk na základe kritérií na vyhodnotenie ponúk</w:t>
      </w:r>
      <w:r>
        <w:rPr>
          <w:rFonts w:ascii="Calibri" w:hAnsi="Calibri" w:cs="Calibri"/>
          <w:sz w:val="20"/>
          <w:szCs w:val="20"/>
        </w:rPr>
        <w:t xml:space="preserve"> a následne bude postupovať v súlade s bodom 18.4 týchto SP.</w:t>
      </w:r>
    </w:p>
    <w:p w14:paraId="4BB89BA4" w14:textId="77777777" w:rsidR="00205603" w:rsidRDefault="00205603" w:rsidP="00205603">
      <w:pPr>
        <w:pStyle w:val="tl1"/>
        <w:rPr>
          <w:rFonts w:ascii="Calibri" w:hAnsi="Calibri" w:cs="Calibri"/>
          <w:sz w:val="20"/>
          <w:szCs w:val="20"/>
        </w:rPr>
      </w:pPr>
    </w:p>
    <w:p w14:paraId="0437BD52" w14:textId="77777777" w:rsidR="00205603" w:rsidRDefault="00205603" w:rsidP="00205603">
      <w:pPr>
        <w:pStyle w:val="tl1"/>
        <w:rPr>
          <w:rFonts w:ascii="Calibri" w:hAnsi="Calibri" w:cs="Calibri"/>
          <w:sz w:val="20"/>
          <w:szCs w:val="20"/>
        </w:rPr>
      </w:pPr>
      <w:r w:rsidRPr="00CD69AB">
        <w:rPr>
          <w:rFonts w:ascii="Calibri" w:hAnsi="Calibri" w:cs="Calibri"/>
          <w:sz w:val="20"/>
          <w:szCs w:val="20"/>
        </w:rPr>
        <w:t>19</w:t>
      </w:r>
      <w:r w:rsidRPr="008330E2">
        <w:rPr>
          <w:rFonts w:ascii="Calibri" w:hAnsi="Calibri" w:cs="Calibri"/>
          <w:sz w:val="20"/>
          <w:szCs w:val="20"/>
        </w:rPr>
        <w:t>.3. Návrhy na plnenie kritérií sa budú vyhodnocovať podľa určených kritérií na hodnotenie ponúk.</w:t>
      </w:r>
    </w:p>
    <w:p w14:paraId="6966A4FD" w14:textId="77777777" w:rsidR="00205603" w:rsidRDefault="00205603" w:rsidP="00205603">
      <w:pPr>
        <w:pStyle w:val="tl1"/>
        <w:rPr>
          <w:rFonts w:ascii="Calibri" w:hAnsi="Calibri" w:cs="Calibri"/>
          <w:sz w:val="20"/>
          <w:szCs w:val="20"/>
        </w:rPr>
      </w:pPr>
    </w:p>
    <w:p w14:paraId="21D47293" w14:textId="77777777" w:rsidR="00205603" w:rsidRDefault="00205603" w:rsidP="00205603">
      <w:pPr>
        <w:pStyle w:val="tl1"/>
        <w:rPr>
          <w:rFonts w:ascii="Calibri" w:hAnsi="Calibri" w:cs="Calibri"/>
          <w:sz w:val="20"/>
          <w:szCs w:val="20"/>
        </w:rPr>
      </w:pPr>
      <w:r w:rsidRPr="00CD69AB">
        <w:rPr>
          <w:rFonts w:ascii="Calibri" w:hAnsi="Calibri" w:cs="Calibri"/>
          <w:sz w:val="20"/>
          <w:szCs w:val="20"/>
        </w:rPr>
        <w:t>19</w:t>
      </w:r>
      <w:r w:rsidRPr="008330E2">
        <w:rPr>
          <w:rFonts w:ascii="Calibri" w:hAnsi="Calibri" w:cs="Calibri"/>
          <w:sz w:val="20"/>
          <w:szCs w:val="20"/>
        </w:rPr>
        <w:t>.4. V prípade ak verejný obstarávateľ požiada uchádzača o vysvetlenie mimoriadne nízkej ponuky, vysvetlenie uchádzača sa musí týkať:</w:t>
      </w:r>
    </w:p>
    <w:p w14:paraId="6E3C441F" w14:textId="77777777" w:rsidR="00205603" w:rsidRDefault="00205603" w:rsidP="00D32649">
      <w:pPr>
        <w:pStyle w:val="tl1"/>
        <w:numPr>
          <w:ilvl w:val="0"/>
          <w:numId w:val="37"/>
        </w:numPr>
        <w:rPr>
          <w:rFonts w:ascii="Calibri" w:hAnsi="Calibri" w:cs="Calibri"/>
          <w:sz w:val="20"/>
          <w:szCs w:val="20"/>
        </w:rPr>
      </w:pPr>
      <w:r w:rsidRPr="008330E2">
        <w:rPr>
          <w:rFonts w:ascii="Calibri" w:hAnsi="Calibri" w:cs="Calibri"/>
          <w:sz w:val="20"/>
          <w:szCs w:val="20"/>
        </w:rPr>
        <w:t>hospodárnosti stavebných postupov, hospodárnosti výrobných postupov alebo hospodárnosti poskytovaných služieb,</w:t>
      </w:r>
    </w:p>
    <w:p w14:paraId="190E477C" w14:textId="77777777" w:rsidR="00205603" w:rsidRDefault="00205603" w:rsidP="00D32649">
      <w:pPr>
        <w:pStyle w:val="tl1"/>
        <w:numPr>
          <w:ilvl w:val="0"/>
          <w:numId w:val="37"/>
        </w:numPr>
        <w:rPr>
          <w:rFonts w:ascii="Calibri" w:hAnsi="Calibri" w:cs="Calibri"/>
          <w:sz w:val="20"/>
          <w:szCs w:val="20"/>
        </w:rPr>
      </w:pPr>
      <w:r w:rsidRPr="008330E2">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8330E2">
        <w:rPr>
          <w:rFonts w:ascii="Calibri" w:hAnsi="Calibri" w:cs="Calibri"/>
          <w:sz w:val="20"/>
          <w:szCs w:val="20"/>
        </w:rPr>
        <w:t>na uskutočnenie stavebných prác, na poskytnutie služby,</w:t>
      </w:r>
    </w:p>
    <w:p w14:paraId="53D91B04" w14:textId="77777777" w:rsidR="00205603" w:rsidRDefault="00205603" w:rsidP="00D32649">
      <w:pPr>
        <w:pStyle w:val="tl1"/>
        <w:numPr>
          <w:ilvl w:val="0"/>
          <w:numId w:val="37"/>
        </w:numPr>
        <w:rPr>
          <w:rFonts w:ascii="Calibri" w:hAnsi="Calibri" w:cs="Calibri"/>
          <w:sz w:val="20"/>
          <w:szCs w:val="20"/>
        </w:rPr>
      </w:pPr>
      <w:r w:rsidRPr="008330E2">
        <w:rPr>
          <w:rFonts w:ascii="Calibri" w:hAnsi="Calibri" w:cs="Calibri"/>
          <w:sz w:val="20"/>
          <w:szCs w:val="20"/>
        </w:rPr>
        <w:t>osobitosti tovaru, osobitosti stavebných prác alebo osobitosti služby navrhovanej uchádzačom,</w:t>
      </w:r>
    </w:p>
    <w:p w14:paraId="4AEE406B" w14:textId="77777777" w:rsidR="00205603" w:rsidRDefault="00205603" w:rsidP="00D32649">
      <w:pPr>
        <w:pStyle w:val="tl1"/>
        <w:numPr>
          <w:ilvl w:val="0"/>
          <w:numId w:val="37"/>
        </w:numPr>
        <w:rPr>
          <w:rFonts w:ascii="Calibri" w:hAnsi="Calibri" w:cs="Calibri"/>
          <w:sz w:val="20"/>
          <w:szCs w:val="20"/>
        </w:rPr>
      </w:pPr>
      <w:r w:rsidRPr="008330E2">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8330E2">
        <w:rPr>
          <w:rFonts w:ascii="Calibri" w:hAnsi="Calibri" w:cs="Calibri"/>
          <w:sz w:val="20"/>
          <w:szCs w:val="20"/>
        </w:rPr>
        <w:t>ohľadom na dodržanie minimálnych mzdových nárokov, ochrany životného prostredia alebo sociálneho práva podľa osobitných predpisov,</w:t>
      </w:r>
    </w:p>
    <w:p w14:paraId="312A2C27" w14:textId="77777777" w:rsidR="00205603" w:rsidRDefault="00205603" w:rsidP="00D32649">
      <w:pPr>
        <w:pStyle w:val="tl1"/>
        <w:numPr>
          <w:ilvl w:val="0"/>
          <w:numId w:val="37"/>
        </w:numPr>
        <w:rPr>
          <w:rFonts w:ascii="Calibri" w:hAnsi="Calibri" w:cs="Calibri"/>
          <w:sz w:val="20"/>
          <w:szCs w:val="20"/>
        </w:rPr>
      </w:pPr>
      <w:r w:rsidRPr="008330E2">
        <w:rPr>
          <w:rFonts w:ascii="Calibri" w:hAnsi="Calibri" w:cs="Calibri"/>
          <w:sz w:val="20"/>
          <w:szCs w:val="20"/>
        </w:rPr>
        <w:t>dodržiavania povinností voči subdodávateľom,</w:t>
      </w:r>
    </w:p>
    <w:p w14:paraId="39ECA17F" w14:textId="77777777" w:rsidR="00205603" w:rsidRDefault="00205603" w:rsidP="00D32649">
      <w:pPr>
        <w:pStyle w:val="tl1"/>
        <w:numPr>
          <w:ilvl w:val="0"/>
          <w:numId w:val="37"/>
        </w:numPr>
        <w:rPr>
          <w:rFonts w:ascii="Calibri" w:hAnsi="Calibri" w:cs="Calibri"/>
          <w:sz w:val="20"/>
          <w:szCs w:val="20"/>
        </w:rPr>
      </w:pPr>
      <w:r w:rsidRPr="008330E2">
        <w:rPr>
          <w:rFonts w:ascii="Calibri" w:hAnsi="Calibri" w:cs="Calibri"/>
          <w:sz w:val="20"/>
          <w:szCs w:val="20"/>
        </w:rPr>
        <w:t>možnosti uchádzača získať štátnu pomoc.</w:t>
      </w:r>
    </w:p>
    <w:p w14:paraId="45FC49FF" w14:textId="77777777" w:rsidR="00205603" w:rsidRPr="008330E2" w:rsidRDefault="00205603" w:rsidP="00205603">
      <w:pPr>
        <w:pStyle w:val="tl1"/>
        <w:ind w:left="720"/>
        <w:rPr>
          <w:rFonts w:ascii="Calibri" w:hAnsi="Calibri" w:cs="Calibri"/>
          <w:sz w:val="20"/>
          <w:szCs w:val="20"/>
        </w:rPr>
      </w:pPr>
    </w:p>
    <w:p w14:paraId="7AAF92B3" w14:textId="77777777" w:rsidR="00205603" w:rsidRDefault="00205603" w:rsidP="00205603">
      <w:pPr>
        <w:pStyle w:val="tl1"/>
        <w:rPr>
          <w:rFonts w:ascii="Calibri" w:hAnsi="Calibri" w:cs="Calibri"/>
          <w:sz w:val="20"/>
          <w:szCs w:val="20"/>
        </w:rPr>
      </w:pPr>
      <w:r w:rsidRPr="008330E2">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8330E2">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8330E2">
        <w:rPr>
          <w:rFonts w:ascii="Calibri" w:hAnsi="Calibri" w:cs="Calibri"/>
          <w:sz w:val="20"/>
          <w:szCs w:val="20"/>
        </w:rPr>
        <w:t>súvislosti s dodávkou predmetu zákazky, spĺňajúcimi znaky mimoriadne nízkej ponuky, kde garantuje ceny počas celého obdobia realizácie dodávky.</w:t>
      </w:r>
    </w:p>
    <w:p w14:paraId="3C9BDFC7" w14:textId="77777777" w:rsidR="00205603" w:rsidRDefault="00205603" w:rsidP="00205603">
      <w:pPr>
        <w:pStyle w:val="tl1"/>
        <w:rPr>
          <w:rFonts w:ascii="Calibri" w:hAnsi="Calibri" w:cs="Calibri"/>
          <w:sz w:val="20"/>
          <w:szCs w:val="20"/>
        </w:rPr>
      </w:pPr>
    </w:p>
    <w:p w14:paraId="42E4ADC9" w14:textId="77777777" w:rsidR="00205603" w:rsidRDefault="00205603" w:rsidP="00205603">
      <w:pPr>
        <w:pStyle w:val="tl1"/>
        <w:rPr>
          <w:rFonts w:ascii="Calibri" w:hAnsi="Calibri" w:cs="Calibri"/>
          <w:sz w:val="20"/>
          <w:szCs w:val="20"/>
        </w:rPr>
      </w:pPr>
      <w:r w:rsidRPr="00CD69AB">
        <w:rPr>
          <w:rFonts w:ascii="Calibri" w:hAnsi="Calibri" w:cs="Calibri"/>
          <w:sz w:val="20"/>
          <w:szCs w:val="20"/>
        </w:rPr>
        <w:t>19</w:t>
      </w:r>
      <w:r w:rsidRPr="008330E2">
        <w:rPr>
          <w:rFonts w:ascii="Calibri" w:hAnsi="Calibri" w:cs="Calibri"/>
          <w:sz w:val="20"/>
          <w:szCs w:val="20"/>
        </w:rPr>
        <w:t>.5.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Pr>
          <w:rFonts w:ascii="Calibri" w:hAnsi="Calibri" w:cs="Calibri"/>
          <w:sz w:val="20"/>
          <w:szCs w:val="20"/>
        </w:rPr>
        <w:t xml:space="preserve"> </w:t>
      </w:r>
      <w:r w:rsidRPr="008330E2">
        <w:rPr>
          <w:rFonts w:ascii="Calibri" w:hAnsi="Calibri" w:cs="Calibri"/>
          <w:sz w:val="20"/>
          <w:szCs w:val="20"/>
        </w:rPr>
        <w:t>základe požiadavky doručiť obstarávateľovi prostredníctvom určenej komunikácie v systému JOSEPHINE.</w:t>
      </w:r>
    </w:p>
    <w:p w14:paraId="59EBBF5A" w14:textId="77777777" w:rsidR="00205603" w:rsidRDefault="00205603" w:rsidP="00205603">
      <w:pPr>
        <w:pStyle w:val="tl1"/>
        <w:rPr>
          <w:rFonts w:ascii="Calibri" w:hAnsi="Calibri" w:cs="Calibri"/>
          <w:sz w:val="20"/>
          <w:szCs w:val="20"/>
        </w:rPr>
      </w:pPr>
    </w:p>
    <w:p w14:paraId="4418B68A" w14:textId="77777777" w:rsidR="00205603" w:rsidRDefault="00205603" w:rsidP="00205603">
      <w:pPr>
        <w:pStyle w:val="tl1"/>
        <w:rPr>
          <w:rFonts w:ascii="Calibri" w:hAnsi="Calibri" w:cs="Calibri"/>
          <w:sz w:val="20"/>
          <w:szCs w:val="20"/>
        </w:rPr>
      </w:pPr>
      <w:r w:rsidRPr="00CD69AB">
        <w:rPr>
          <w:rFonts w:ascii="Calibri" w:hAnsi="Calibri" w:cs="Calibri"/>
          <w:sz w:val="20"/>
          <w:szCs w:val="20"/>
        </w:rPr>
        <w:t>19</w:t>
      </w:r>
      <w:r w:rsidRPr="008330E2">
        <w:rPr>
          <w:rFonts w:ascii="Calibri" w:hAnsi="Calibri" w:cs="Calibri"/>
          <w:sz w:val="20"/>
          <w:szCs w:val="20"/>
        </w:rPr>
        <w:t>.6. Obstarávateľ bezodkladne prostredníctvom komunikačného rozhrania systému JOSEPHINE upovedomí uchádzača, že bol vylúčený alebo, že jeho ponuka bola vylúčená s uvedením dôvodu a</w:t>
      </w:r>
      <w:r>
        <w:rPr>
          <w:rFonts w:ascii="Calibri" w:hAnsi="Calibri" w:cs="Calibri"/>
          <w:sz w:val="20"/>
          <w:szCs w:val="20"/>
        </w:rPr>
        <w:t xml:space="preserve"> </w:t>
      </w:r>
      <w:r w:rsidRPr="008330E2">
        <w:rPr>
          <w:rFonts w:ascii="Calibri" w:hAnsi="Calibri" w:cs="Calibri"/>
          <w:sz w:val="20"/>
          <w:szCs w:val="20"/>
        </w:rPr>
        <w:t>lehoty, v ktorej môže byť</w:t>
      </w:r>
      <w:r>
        <w:rPr>
          <w:rFonts w:ascii="Calibri" w:hAnsi="Calibri" w:cs="Calibri"/>
          <w:sz w:val="20"/>
          <w:szCs w:val="20"/>
        </w:rPr>
        <w:t xml:space="preserve"> </w:t>
      </w:r>
      <w:r w:rsidRPr="008330E2">
        <w:rPr>
          <w:rFonts w:ascii="Calibri" w:hAnsi="Calibri" w:cs="Calibri"/>
          <w:sz w:val="20"/>
          <w:szCs w:val="20"/>
        </w:rPr>
        <w:t>doručená námietka.</w:t>
      </w:r>
    </w:p>
    <w:p w14:paraId="031F939E" w14:textId="77777777" w:rsidR="00205603" w:rsidRDefault="00205603" w:rsidP="00205603">
      <w:pPr>
        <w:pStyle w:val="tl1"/>
        <w:rPr>
          <w:rFonts w:ascii="Calibri" w:hAnsi="Calibri" w:cs="Calibri"/>
          <w:sz w:val="20"/>
          <w:szCs w:val="20"/>
        </w:rPr>
      </w:pPr>
    </w:p>
    <w:p w14:paraId="6D6ED2D0" w14:textId="77777777" w:rsidR="00205603" w:rsidRDefault="00205603" w:rsidP="00205603">
      <w:pPr>
        <w:pStyle w:val="tl1"/>
        <w:rPr>
          <w:rFonts w:ascii="Calibri" w:hAnsi="Calibri" w:cs="Calibri"/>
          <w:sz w:val="20"/>
          <w:szCs w:val="20"/>
        </w:rPr>
      </w:pPr>
      <w:r w:rsidRPr="00CD69AB">
        <w:rPr>
          <w:rFonts w:ascii="Calibri" w:hAnsi="Calibri" w:cs="Calibri"/>
          <w:sz w:val="20"/>
          <w:szCs w:val="20"/>
        </w:rPr>
        <w:t>19</w:t>
      </w:r>
      <w:r w:rsidRPr="008330E2">
        <w:rPr>
          <w:rFonts w:ascii="Calibri" w:hAnsi="Calibri" w:cs="Calibri"/>
          <w:sz w:val="20"/>
          <w:szCs w:val="20"/>
        </w:rPr>
        <w:t>.7. Pravidlá pre doručovanie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w:t>
      </w:r>
      <w:r>
        <w:rPr>
          <w:rFonts w:ascii="Calibri" w:hAnsi="Calibri" w:cs="Calibri"/>
          <w:sz w:val="20"/>
          <w:szCs w:val="20"/>
        </w:rPr>
        <w:t xml:space="preserve"> </w:t>
      </w:r>
      <w:r w:rsidRPr="008330E2">
        <w:rPr>
          <w:rFonts w:ascii="Calibri" w:hAnsi="Calibri" w:cs="Calibri"/>
          <w:sz w:val="20"/>
          <w:szCs w:val="20"/>
        </w:rPr>
        <w:t>súlade s funkcionalitou systému.</w:t>
      </w:r>
    </w:p>
    <w:p w14:paraId="49556A17" w14:textId="77777777" w:rsidR="008A6DB0" w:rsidRPr="00377ADB" w:rsidRDefault="008A6DB0" w:rsidP="006C4098">
      <w:pPr>
        <w:pStyle w:val="tl1"/>
        <w:rPr>
          <w:rFonts w:ascii="Calibri" w:hAnsi="Calibri" w:cs="Calibri"/>
          <w:sz w:val="20"/>
          <w:szCs w:val="20"/>
        </w:rPr>
      </w:pPr>
    </w:p>
    <w:p w14:paraId="2D73B2D5" w14:textId="4C793CFB" w:rsidR="006C4098" w:rsidRPr="00377ADB" w:rsidRDefault="006C4098" w:rsidP="006C4098">
      <w:pPr>
        <w:pStyle w:val="tl1"/>
        <w:rPr>
          <w:rFonts w:ascii="Calibri" w:hAnsi="Calibri" w:cs="Calibri"/>
          <w:b/>
          <w:bCs/>
          <w:sz w:val="20"/>
          <w:szCs w:val="20"/>
        </w:rPr>
      </w:pPr>
      <w:r w:rsidRPr="00377ADB">
        <w:rPr>
          <w:rFonts w:ascii="Calibri" w:hAnsi="Calibri" w:cs="Calibri"/>
          <w:b/>
          <w:sz w:val="20"/>
          <w:szCs w:val="20"/>
        </w:rPr>
        <w:t xml:space="preserve">20. </w:t>
      </w:r>
      <w:r w:rsidRPr="00377ADB">
        <w:rPr>
          <w:rFonts w:ascii="Calibri" w:hAnsi="Calibri" w:cs="Calibri"/>
          <w:b/>
          <w:bCs/>
          <w:sz w:val="20"/>
          <w:szCs w:val="20"/>
        </w:rPr>
        <w:t>PRAVIDLÁ ELEKTRONICKEJ AUKCIE</w:t>
      </w:r>
      <w:r w:rsidR="0011236D">
        <w:rPr>
          <w:rFonts w:ascii="Calibri" w:hAnsi="Calibri" w:cs="Calibri"/>
          <w:b/>
          <w:bCs/>
          <w:sz w:val="20"/>
          <w:szCs w:val="20"/>
        </w:rPr>
        <w:t>.</w:t>
      </w:r>
    </w:p>
    <w:p w14:paraId="4AA063D4" w14:textId="77777777" w:rsidR="006C4098" w:rsidRPr="00377ADB" w:rsidRDefault="006C4098" w:rsidP="006C4098">
      <w:pPr>
        <w:pStyle w:val="tl1"/>
        <w:jc w:val="left"/>
        <w:rPr>
          <w:rFonts w:ascii="Calibri" w:hAnsi="Calibri" w:cs="Calibri"/>
          <w:bCs/>
          <w:sz w:val="20"/>
          <w:szCs w:val="20"/>
        </w:rPr>
      </w:pPr>
      <w:r w:rsidRPr="00377ADB">
        <w:rPr>
          <w:rFonts w:ascii="Calibri" w:hAnsi="Calibri" w:cs="Calibri"/>
          <w:bCs/>
          <w:sz w:val="20"/>
          <w:szCs w:val="20"/>
        </w:rPr>
        <w:t>Nepoužije sa.</w:t>
      </w:r>
    </w:p>
    <w:p w14:paraId="06229CAD" w14:textId="77777777" w:rsidR="006C4098" w:rsidRPr="00377ADB" w:rsidRDefault="006C4098" w:rsidP="006C4098">
      <w:pPr>
        <w:pStyle w:val="tl1"/>
        <w:jc w:val="left"/>
        <w:rPr>
          <w:rFonts w:ascii="Calibri" w:hAnsi="Calibri" w:cs="Calibri"/>
          <w:sz w:val="20"/>
          <w:szCs w:val="20"/>
        </w:rPr>
      </w:pPr>
    </w:p>
    <w:p w14:paraId="78E15875" w14:textId="622545CB" w:rsidR="006C4098" w:rsidRPr="00377ADB" w:rsidRDefault="006C4098" w:rsidP="006C4098">
      <w:pPr>
        <w:pStyle w:val="tl1"/>
        <w:jc w:val="left"/>
        <w:rPr>
          <w:rStyle w:val="apple-style-span"/>
          <w:rFonts w:ascii="Calibri" w:hAnsi="Calibri" w:cs="Calibri"/>
          <w:b/>
          <w:bCs/>
          <w:sz w:val="20"/>
          <w:szCs w:val="20"/>
        </w:rPr>
      </w:pPr>
      <w:r w:rsidRPr="00377ADB">
        <w:rPr>
          <w:rFonts w:ascii="Calibri" w:hAnsi="Calibri" w:cs="Calibri"/>
          <w:b/>
          <w:bCs/>
          <w:sz w:val="20"/>
          <w:szCs w:val="20"/>
        </w:rPr>
        <w:t>21. INFORMÁCIA O VÝSLEDKU VYHODNOTENIA PONÚK</w:t>
      </w:r>
      <w:r w:rsidR="0011236D">
        <w:rPr>
          <w:rFonts w:ascii="Calibri" w:hAnsi="Calibri" w:cs="Calibri"/>
          <w:b/>
          <w:bCs/>
          <w:sz w:val="20"/>
          <w:szCs w:val="20"/>
        </w:rPr>
        <w:t>.</w:t>
      </w:r>
    </w:p>
    <w:p w14:paraId="780B88DF" w14:textId="77777777" w:rsidR="006C4098" w:rsidRPr="00377ADB" w:rsidRDefault="006C4098" w:rsidP="006C4098">
      <w:pPr>
        <w:pStyle w:val="tl1"/>
        <w:rPr>
          <w:rStyle w:val="apple-style-span"/>
          <w:rFonts w:ascii="Calibri" w:hAnsi="Calibri" w:cs="Arial"/>
          <w:color w:val="000000"/>
          <w:sz w:val="20"/>
          <w:szCs w:val="20"/>
        </w:rPr>
      </w:pPr>
      <w:r w:rsidRPr="00377ADB">
        <w:rPr>
          <w:rStyle w:val="apple-style-span"/>
          <w:rFonts w:ascii="Calibri" w:hAnsi="Calibri" w:cs="Arial"/>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4230A0B0" w14:textId="50E62840" w:rsidR="008241A0" w:rsidRPr="00377ADB" w:rsidRDefault="008241A0" w:rsidP="006C4098">
      <w:pPr>
        <w:pStyle w:val="tl1"/>
        <w:rPr>
          <w:rFonts w:ascii="Calibri" w:hAnsi="Calibri" w:cs="Calibri"/>
          <w:b/>
          <w:bCs/>
          <w:sz w:val="20"/>
          <w:szCs w:val="20"/>
        </w:rPr>
      </w:pPr>
    </w:p>
    <w:p w14:paraId="18E85226" w14:textId="792D8A9B" w:rsidR="006C4098" w:rsidRPr="00377ADB" w:rsidRDefault="006C4098" w:rsidP="006C4098">
      <w:pPr>
        <w:pStyle w:val="tl1"/>
        <w:rPr>
          <w:rFonts w:ascii="Calibri" w:hAnsi="Calibri" w:cs="Calibri"/>
          <w:b/>
          <w:bCs/>
          <w:sz w:val="20"/>
          <w:szCs w:val="20"/>
        </w:rPr>
      </w:pPr>
      <w:r w:rsidRPr="00377ADB">
        <w:rPr>
          <w:rFonts w:ascii="Calibri" w:hAnsi="Calibri" w:cs="Calibri"/>
          <w:b/>
          <w:bCs/>
          <w:sz w:val="20"/>
          <w:szCs w:val="20"/>
        </w:rPr>
        <w:t xml:space="preserve">22. </w:t>
      </w:r>
      <w:r w:rsidR="007267F9" w:rsidRPr="00377ADB">
        <w:rPr>
          <w:rFonts w:ascii="Calibri" w:hAnsi="Calibri" w:cs="Calibri"/>
          <w:b/>
          <w:bCs/>
          <w:sz w:val="20"/>
          <w:szCs w:val="20"/>
        </w:rPr>
        <w:t>UZAVRETIE ZMLUVY</w:t>
      </w:r>
      <w:r w:rsidR="007267F9">
        <w:rPr>
          <w:rFonts w:ascii="Calibri" w:hAnsi="Calibri" w:cs="Calibri"/>
          <w:b/>
          <w:bCs/>
          <w:sz w:val="20"/>
          <w:szCs w:val="20"/>
        </w:rPr>
        <w:t xml:space="preserve"> A SÚČINNOSŤ.</w:t>
      </w:r>
    </w:p>
    <w:p w14:paraId="2214A3B7" w14:textId="0CFD56FA" w:rsidR="00301B03" w:rsidRPr="00205603" w:rsidRDefault="00301B03" w:rsidP="00973A75">
      <w:pPr>
        <w:pStyle w:val="tl1"/>
        <w:rPr>
          <w:rFonts w:ascii="Calibri" w:hAnsi="Calibri" w:cs="Calibri"/>
          <w:b/>
          <w:sz w:val="20"/>
          <w:szCs w:val="20"/>
          <w:u w:val="single"/>
        </w:rPr>
      </w:pPr>
      <w:r w:rsidRPr="00377ADB">
        <w:rPr>
          <w:rFonts w:asciiTheme="minorHAnsi" w:hAnsiTheme="minorHAnsi" w:cs="Calibri"/>
          <w:bCs/>
          <w:sz w:val="20"/>
          <w:szCs w:val="20"/>
        </w:rPr>
        <w:t xml:space="preserve">22.1. </w:t>
      </w:r>
      <w:r w:rsidR="001A3CE5"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r w:rsidR="001A3CE5" w:rsidRPr="00205603">
        <w:rPr>
          <w:rFonts w:asciiTheme="minorHAnsi" w:hAnsiTheme="minorHAnsi" w:cs="Calibri"/>
          <w:b/>
          <w:bCs/>
          <w:sz w:val="20"/>
          <w:szCs w:val="20"/>
          <w:u w:val="single"/>
        </w:rPr>
        <w:t xml:space="preserve">Úspešný </w:t>
      </w:r>
      <w:r w:rsidR="001A3CE5" w:rsidRPr="00205603">
        <w:rPr>
          <w:rFonts w:asciiTheme="minorHAnsi" w:hAnsiTheme="minorHAnsi" w:cs="Calibri"/>
          <w:b/>
          <w:bCs/>
          <w:sz w:val="20"/>
          <w:szCs w:val="20"/>
          <w:u w:val="single"/>
        </w:rPr>
        <w:lastRenderedPageBreak/>
        <w:t xml:space="preserve">uchádzač, jeho subdodávatelia podľa § 11 ods. 1 ZVO a jeho osoby podľa § 33 ods. 2 a § 34 ods. 3  </w:t>
      </w:r>
      <w:r w:rsidR="00205603">
        <w:rPr>
          <w:rFonts w:asciiTheme="minorHAnsi" w:hAnsiTheme="minorHAnsi" w:cs="Calibri"/>
          <w:b/>
          <w:bCs/>
          <w:sz w:val="20"/>
          <w:szCs w:val="20"/>
          <w:u w:val="single"/>
        </w:rPr>
        <w:t xml:space="preserve">písm. g) </w:t>
      </w:r>
      <w:r w:rsidR="001A3CE5" w:rsidRPr="00205603">
        <w:rPr>
          <w:rFonts w:asciiTheme="minorHAnsi" w:hAnsiTheme="minorHAnsi" w:cs="Calibri"/>
          <w:b/>
          <w:bCs/>
          <w:sz w:val="20"/>
          <w:szCs w:val="20"/>
          <w:u w:val="single"/>
        </w:rPr>
        <w:t>ZVO sú povinní na účely poskytnutia riadnej súčinnosti potrebnej na uzavretie zmluvy mať v registri partnerov verejného sektora zapísaných konečných užívateľov výhod.</w:t>
      </w:r>
    </w:p>
    <w:p w14:paraId="4F6C9C34" w14:textId="77777777" w:rsidR="00301B03" w:rsidRPr="00377ADB" w:rsidRDefault="00301B03" w:rsidP="00301B03">
      <w:pPr>
        <w:shd w:val="clear" w:color="auto" w:fill="FFFFFF"/>
        <w:jc w:val="both"/>
        <w:rPr>
          <w:rFonts w:ascii="Calibri" w:hAnsi="Calibri" w:cs="Calibri"/>
          <w:sz w:val="20"/>
          <w:szCs w:val="20"/>
        </w:rPr>
      </w:pPr>
    </w:p>
    <w:p w14:paraId="2880CB61" w14:textId="5B04C969" w:rsidR="00736086" w:rsidRDefault="00301B03" w:rsidP="00736086">
      <w:pPr>
        <w:pStyle w:val="tl1"/>
        <w:tabs>
          <w:tab w:val="left" w:pos="426"/>
        </w:tabs>
        <w:spacing w:line="264" w:lineRule="auto"/>
        <w:rPr>
          <w:rFonts w:asciiTheme="minorHAnsi" w:hAnsiTheme="minorHAnsi" w:cs="Calibri"/>
          <w:bCs/>
          <w:sz w:val="20"/>
          <w:szCs w:val="20"/>
        </w:rPr>
      </w:pPr>
      <w:r w:rsidRPr="00377ADB">
        <w:rPr>
          <w:rFonts w:ascii="Calibri" w:hAnsi="Calibri" w:cs="Calibri"/>
          <w:sz w:val="20"/>
          <w:szCs w:val="20"/>
        </w:rPr>
        <w:t>22.</w:t>
      </w:r>
      <w:r w:rsidR="001A3CE5">
        <w:rPr>
          <w:rFonts w:ascii="Calibri" w:hAnsi="Calibri" w:cs="Calibri"/>
          <w:sz w:val="20"/>
          <w:szCs w:val="20"/>
        </w:rPr>
        <w:t>2</w:t>
      </w:r>
      <w:r w:rsidR="00205603">
        <w:rPr>
          <w:rFonts w:ascii="Calibri" w:hAnsi="Calibri" w:cs="Calibri"/>
          <w:sz w:val="20"/>
          <w:szCs w:val="20"/>
        </w:rPr>
        <w:t xml:space="preserve">. </w:t>
      </w:r>
      <w:r w:rsidR="00736086" w:rsidRPr="00DB04CE">
        <w:rPr>
          <w:rFonts w:asciiTheme="minorHAnsi" w:hAnsiTheme="minorHAnsi" w:cs="Calibri"/>
          <w:bCs/>
          <w:sz w:val="20"/>
          <w:szCs w:val="20"/>
        </w:rPr>
        <w:t xml:space="preserve">Verejný obstarávateľ v zmysle § 114 ods. 7, § 56 ods. 12 a § 42 ods. 12 ZVO určuje nasledovné osobitné podmienky súvisiace s plnením zmluvy. Verejný obstarávateľ na preukázanie ich splnenia požaduje </w:t>
      </w:r>
      <w:r w:rsidR="00736086" w:rsidRPr="00205603">
        <w:rPr>
          <w:rFonts w:asciiTheme="minorHAnsi" w:hAnsiTheme="minorHAnsi" w:cs="Calibri"/>
          <w:b/>
          <w:bCs/>
          <w:sz w:val="20"/>
          <w:szCs w:val="20"/>
        </w:rPr>
        <w:t>od úspešného uchádzača (zhotoviteľa)</w:t>
      </w:r>
      <w:r w:rsidR="00736086" w:rsidRPr="00DB04CE">
        <w:rPr>
          <w:rFonts w:asciiTheme="minorHAnsi" w:hAnsiTheme="minorHAnsi" w:cs="Calibri"/>
          <w:bCs/>
          <w:sz w:val="20"/>
          <w:szCs w:val="20"/>
        </w:rPr>
        <w:t xml:space="preserve">, aby predložil verejnému obstarávateľovi prostredníctvom komunikačného rozhrania systému JOSEPHINE, a to v lehote </w:t>
      </w:r>
      <w:r w:rsidR="00736086" w:rsidRPr="00DB04CE">
        <w:rPr>
          <w:rFonts w:asciiTheme="minorHAnsi" w:hAnsiTheme="minorHAnsi" w:cs="Calibri"/>
          <w:b/>
          <w:bCs/>
          <w:sz w:val="20"/>
          <w:szCs w:val="20"/>
        </w:rPr>
        <w:t>do 15 pracovných dní</w:t>
      </w:r>
      <w:r w:rsidR="00736086" w:rsidRPr="00DB04CE">
        <w:rPr>
          <w:rFonts w:asciiTheme="minorHAnsi" w:hAnsiTheme="minorHAnsi" w:cs="Calibri"/>
          <w:bCs/>
          <w:sz w:val="20"/>
          <w:szCs w:val="20"/>
        </w:rPr>
        <w:t xml:space="preserve"> (primerane predĺžená lehota na poskytnutie súčinnosti potrebnej na uzavretie zmluvy v zmysle § 114 ods. 7 a § 56 ods. 12 ZVO) odo dňa doručenia písomnej výzvy na poskytnutie súčinnosti potrebnej na uzavretie zmluvy, scany nasledovných dokladov a</w:t>
      </w:r>
      <w:r w:rsidR="00205603">
        <w:rPr>
          <w:rFonts w:asciiTheme="minorHAnsi" w:hAnsiTheme="minorHAnsi" w:cs="Calibri"/>
          <w:bCs/>
          <w:sz w:val="20"/>
          <w:szCs w:val="20"/>
        </w:rPr>
        <w:t> </w:t>
      </w:r>
      <w:r w:rsidR="00736086" w:rsidRPr="00DB04CE">
        <w:rPr>
          <w:rFonts w:asciiTheme="minorHAnsi" w:hAnsiTheme="minorHAnsi" w:cs="Calibri"/>
          <w:bCs/>
          <w:sz w:val="20"/>
          <w:szCs w:val="20"/>
        </w:rPr>
        <w:t>dokumentov</w:t>
      </w:r>
      <w:r w:rsidR="00205603">
        <w:rPr>
          <w:rFonts w:asciiTheme="minorHAnsi" w:hAnsiTheme="minorHAnsi" w:cs="Calibri"/>
          <w:bCs/>
          <w:sz w:val="20"/>
          <w:szCs w:val="20"/>
        </w:rPr>
        <w:t xml:space="preserve"> nasledovným spôsobom</w:t>
      </w:r>
      <w:r w:rsidR="00736086" w:rsidRPr="00DB04CE">
        <w:rPr>
          <w:rFonts w:asciiTheme="minorHAnsi" w:hAnsiTheme="minorHAnsi" w:cs="Calibri"/>
          <w:bCs/>
          <w:sz w:val="20"/>
          <w:szCs w:val="20"/>
        </w:rPr>
        <w:t>:</w:t>
      </w:r>
    </w:p>
    <w:p w14:paraId="61AFB20F" w14:textId="6BD92035" w:rsidR="00205603" w:rsidRDefault="00205603" w:rsidP="00736086">
      <w:pPr>
        <w:pStyle w:val="tl1"/>
        <w:tabs>
          <w:tab w:val="left" w:pos="426"/>
        </w:tabs>
        <w:spacing w:line="264" w:lineRule="auto"/>
        <w:rPr>
          <w:rFonts w:asciiTheme="minorHAnsi" w:hAnsiTheme="minorHAnsi" w:cs="Calibri"/>
          <w:bCs/>
          <w:sz w:val="20"/>
          <w:szCs w:val="20"/>
        </w:rPr>
      </w:pPr>
    </w:p>
    <w:p w14:paraId="03B58313" w14:textId="44C7C1EA" w:rsidR="00205603" w:rsidRPr="00DB04CE" w:rsidRDefault="00205603" w:rsidP="007267F9">
      <w:pPr>
        <w:pStyle w:val="tl1"/>
        <w:numPr>
          <w:ilvl w:val="0"/>
          <w:numId w:val="35"/>
        </w:numPr>
        <w:tabs>
          <w:tab w:val="left" w:pos="284"/>
        </w:tabs>
        <w:spacing w:line="264" w:lineRule="auto"/>
        <w:ind w:left="0" w:firstLine="0"/>
        <w:rPr>
          <w:rFonts w:asciiTheme="minorHAnsi" w:hAnsiTheme="minorHAnsi" w:cs="Calibri"/>
          <w:bCs/>
          <w:sz w:val="20"/>
          <w:szCs w:val="20"/>
        </w:rPr>
      </w:pPr>
      <w:r w:rsidRPr="007267F9">
        <w:rPr>
          <w:rFonts w:asciiTheme="minorHAnsi" w:hAnsiTheme="minorHAnsi" w:cs="Calibri"/>
          <w:b/>
          <w:sz w:val="20"/>
          <w:szCs w:val="20"/>
        </w:rPr>
        <w:t xml:space="preserve">Elektronicky </w:t>
      </w:r>
      <w:r w:rsidRPr="007267F9">
        <w:rPr>
          <w:rFonts w:asciiTheme="minorHAnsi" w:hAnsiTheme="minorHAnsi" w:cs="Calibri"/>
          <w:bCs/>
          <w:sz w:val="20"/>
          <w:szCs w:val="20"/>
        </w:rPr>
        <w:t>prostredníctvom komunikačného rozhrania systému JOSEPHINE</w:t>
      </w:r>
      <w:r>
        <w:rPr>
          <w:rFonts w:asciiTheme="minorHAnsi" w:hAnsiTheme="minorHAnsi" w:cs="Calibri"/>
          <w:bCs/>
          <w:sz w:val="20"/>
          <w:szCs w:val="20"/>
        </w:rPr>
        <w:t xml:space="preserve"> vo forme scan originálov alebo úradne overených fotokópií (vo formáte .pdf)</w:t>
      </w:r>
    </w:p>
    <w:p w14:paraId="2FA2329D" w14:textId="347CCA3E" w:rsidR="00736086" w:rsidRPr="00377ADB" w:rsidRDefault="00736086" w:rsidP="00301B03">
      <w:pPr>
        <w:shd w:val="clear" w:color="auto" w:fill="FFFFFF"/>
        <w:jc w:val="both"/>
        <w:rPr>
          <w:rFonts w:ascii="Calibri" w:hAnsi="Calibri" w:cs="Calibri"/>
          <w:sz w:val="20"/>
          <w:szCs w:val="20"/>
        </w:rPr>
      </w:pPr>
    </w:p>
    <w:p w14:paraId="65799BD1" w14:textId="77777777" w:rsidR="00205603" w:rsidRDefault="00736086" w:rsidP="006F3E0E">
      <w:pPr>
        <w:pStyle w:val="Odsekzoznamu"/>
        <w:numPr>
          <w:ilvl w:val="0"/>
          <w:numId w:val="13"/>
        </w:numPr>
        <w:ind w:left="993" w:hanging="284"/>
        <w:jc w:val="both"/>
        <w:rPr>
          <w:rFonts w:ascii="Calibri" w:hAnsi="Calibri" w:cs="Calibri"/>
          <w:sz w:val="20"/>
          <w:szCs w:val="20"/>
        </w:rPr>
      </w:pPr>
      <w:r>
        <w:rPr>
          <w:rFonts w:ascii="Calibri" w:hAnsi="Calibri" w:cs="Calibri"/>
          <w:b/>
          <w:sz w:val="20"/>
          <w:szCs w:val="20"/>
        </w:rPr>
        <w:t>d</w:t>
      </w:r>
      <w:r w:rsidRPr="00045076">
        <w:rPr>
          <w:rFonts w:ascii="Calibri" w:hAnsi="Calibri" w:cs="Calibri"/>
          <w:b/>
          <w:sz w:val="20"/>
          <w:szCs w:val="20"/>
        </w:rPr>
        <w:t>ôkaz o existencii poistenia</w:t>
      </w:r>
      <w:r w:rsidRPr="00377ADB">
        <w:rPr>
          <w:rFonts w:ascii="Calibri" w:hAnsi="Calibri" w:cs="Calibri"/>
          <w:sz w:val="20"/>
          <w:szCs w:val="20"/>
        </w:rPr>
        <w:t xml:space="preserve"> (uzatvorenú a platnú poistnú zmluvu/zmluvy) na 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w:t>
      </w:r>
      <w:r>
        <w:rPr>
          <w:rFonts w:ascii="Calibri" w:hAnsi="Calibri" w:cs="Calibri"/>
          <w:sz w:val="20"/>
          <w:szCs w:val="20"/>
        </w:rPr>
        <w:t>e vo výške zmluvnej ceny diela bez</w:t>
      </w:r>
      <w:r w:rsidRPr="00377ADB">
        <w:rPr>
          <w:rFonts w:ascii="Calibri" w:hAnsi="Calibri" w:cs="Calibri"/>
          <w:sz w:val="20"/>
          <w:szCs w:val="20"/>
        </w:rPr>
        <w:t> DPH. Toto poistenie musí byť platné počas celej platnosti a účinnosti zmluvy o</w:t>
      </w:r>
      <w:r>
        <w:rPr>
          <w:rFonts w:ascii="Calibri" w:hAnsi="Calibri" w:cs="Calibri"/>
          <w:sz w:val="20"/>
          <w:szCs w:val="20"/>
        </w:rPr>
        <w:t> </w:t>
      </w:r>
      <w:r w:rsidRPr="00377ADB">
        <w:rPr>
          <w:rFonts w:ascii="Calibri" w:hAnsi="Calibri" w:cs="Calibri"/>
          <w:sz w:val="20"/>
          <w:szCs w:val="20"/>
        </w:rPr>
        <w:t>dielo</w:t>
      </w:r>
      <w:r>
        <w:rPr>
          <w:rFonts w:ascii="Calibri" w:hAnsi="Calibri" w:cs="Calibri"/>
          <w:sz w:val="20"/>
          <w:szCs w:val="20"/>
        </w:rPr>
        <w:t xml:space="preserve">. </w:t>
      </w:r>
    </w:p>
    <w:p w14:paraId="423FDFF4" w14:textId="77777777" w:rsidR="00205603" w:rsidRDefault="00205603" w:rsidP="00205603">
      <w:pPr>
        <w:pStyle w:val="Odsekzoznamu"/>
        <w:ind w:left="993"/>
        <w:jc w:val="both"/>
        <w:rPr>
          <w:rFonts w:ascii="Calibri" w:hAnsi="Calibri" w:cs="Calibri"/>
          <w:sz w:val="20"/>
          <w:szCs w:val="20"/>
        </w:rPr>
      </w:pPr>
    </w:p>
    <w:p w14:paraId="5709B49D" w14:textId="0BBF3ACF" w:rsidR="00736086" w:rsidRDefault="00736086" w:rsidP="00205603">
      <w:pPr>
        <w:pStyle w:val="Odsekzoznamu"/>
        <w:ind w:left="993"/>
        <w:jc w:val="both"/>
        <w:rPr>
          <w:rFonts w:ascii="Calibri" w:hAnsi="Calibri" w:cs="Calibri"/>
          <w:sz w:val="20"/>
          <w:szCs w:val="20"/>
        </w:rPr>
      </w:pPr>
      <w:r w:rsidRPr="006F3E0E">
        <w:rPr>
          <w:rFonts w:ascii="Calibri" w:hAnsi="Calibri" w:cs="Calibr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(diela),</w:t>
      </w:r>
    </w:p>
    <w:p w14:paraId="3FFFEFB6" w14:textId="77777777" w:rsidR="00EB22D2" w:rsidRPr="006F3E0E" w:rsidRDefault="00EB22D2" w:rsidP="00EB22D2">
      <w:pPr>
        <w:pStyle w:val="Odsekzoznamu"/>
        <w:ind w:left="993"/>
        <w:jc w:val="both"/>
        <w:rPr>
          <w:rFonts w:ascii="Calibri" w:hAnsi="Calibri" w:cs="Calibri"/>
          <w:sz w:val="20"/>
          <w:szCs w:val="20"/>
        </w:rPr>
      </w:pPr>
    </w:p>
    <w:p w14:paraId="0CCBFE87" w14:textId="77777777" w:rsidR="004D2DFD" w:rsidRDefault="00736086" w:rsidP="00736086">
      <w:pPr>
        <w:pStyle w:val="Odsekzoznamu"/>
        <w:numPr>
          <w:ilvl w:val="0"/>
          <w:numId w:val="13"/>
        </w:numPr>
        <w:ind w:left="993" w:hanging="284"/>
        <w:jc w:val="both"/>
        <w:rPr>
          <w:rFonts w:ascii="Calibri" w:hAnsi="Calibri" w:cs="Calibri"/>
          <w:sz w:val="20"/>
          <w:szCs w:val="20"/>
        </w:rPr>
      </w:pPr>
      <w:r>
        <w:rPr>
          <w:rFonts w:ascii="Calibri" w:hAnsi="Calibri" w:cs="Calibri"/>
          <w:b/>
          <w:sz w:val="20"/>
          <w:szCs w:val="20"/>
        </w:rPr>
        <w:t>z</w:t>
      </w:r>
      <w:r w:rsidRPr="00094325">
        <w:rPr>
          <w:rFonts w:ascii="Calibri" w:hAnsi="Calibri" w:cs="Calibri"/>
          <w:b/>
          <w:sz w:val="20"/>
          <w:szCs w:val="20"/>
        </w:rPr>
        <w:t>áručná listina - doklad preukazujúci poskytnutie Bankovej záruky/Poistenia záruky/Zmluvnej zábezpeky za riadne vykonanie celého diela na zabezpečenie riadneho plnenia/splnenia Diela</w:t>
      </w:r>
      <w:r w:rsidRPr="00094325">
        <w:rPr>
          <w:rFonts w:ascii="Calibri" w:hAnsi="Calibri" w:cs="Calibri"/>
          <w:sz w:val="20"/>
          <w:szCs w:val="20"/>
        </w:rPr>
        <w:t xml:space="preserve">, a to pre prípad, že zhotoviteľ nebude plniť svoje povinnosti podľa Zmluvy o dielo a objednávateľovi voči nemu vznikne nárok a/alebo pohľadávka (ďalej v tomto bode len „banková záruka/poistenie záruky“). </w:t>
      </w:r>
      <w:r w:rsidRPr="00094325">
        <w:rPr>
          <w:rFonts w:ascii="Calibri" w:hAnsi="Calibri" w:cs="Calibri"/>
          <w:b/>
          <w:sz w:val="20"/>
          <w:szCs w:val="20"/>
        </w:rPr>
        <w:t>Banková záruka/Poistenie záruky bude zhotoviteľom vystavená v prospech objednávateľa „bez výhrad“</w:t>
      </w:r>
      <w:r w:rsidRPr="00094325">
        <w:rPr>
          <w:rFonts w:ascii="Calibri" w:hAnsi="Calibri" w:cs="Calibri"/>
          <w:sz w:val="20"/>
          <w:szCs w:val="20"/>
        </w:rPr>
        <w:t xml:space="preserve">, bude vystavená bankou podľa zákona č. 483/2001 Z. z. o bankách v platnom znení alebo poisťovňou podľa zákona č. 39/2015 Z. z. o poisťovníctve v platom znení, </w:t>
      </w:r>
      <w:r w:rsidR="00654458">
        <w:rPr>
          <w:rFonts w:ascii="Calibri" w:hAnsi="Calibri" w:cs="Calibri"/>
          <w:sz w:val="20"/>
          <w:szCs w:val="20"/>
        </w:rPr>
        <w:t xml:space="preserve">alebo „ekvivalentného zákona“, </w:t>
      </w:r>
      <w:r w:rsidRPr="00094325">
        <w:rPr>
          <w:rFonts w:ascii="Calibri" w:hAnsi="Calibri" w:cs="Calibri"/>
          <w:sz w:val="20"/>
          <w:szCs w:val="20"/>
        </w:rPr>
        <w:t xml:space="preserve">bude obsahovať záväzok, že v lehote 15 dní po doručení písomnej žiadosti objednávateľa na zaplatenie, zaplatí banka/poisťovňa akúkoľvek sumu až do výšky 10 % z ceny Diela bez DPH, ak nárok na jej vyplatenie vznikol v súvislosti s realizáciou Diela v období od okamihu prevzatia Staveniska zhotoviteľom až do odovzdania Staveniska objednávateľovi. Objednávateľ je oprávnený použiť Bankovú záruku/Poistenie záruky alebo jej časť v prípade, ak zhotoviteľ poruší/nesplní niektorú svoju zmluvnú povinnosť, nesplní povinnosť uhradiť peňažné </w:t>
      </w:r>
      <w:r w:rsidR="00654458">
        <w:rPr>
          <w:rFonts w:ascii="Calibri" w:hAnsi="Calibri" w:cs="Calibri"/>
          <w:sz w:val="20"/>
          <w:szCs w:val="20"/>
        </w:rPr>
        <w:t xml:space="preserve">záväzky vrátane peňažných záväzkov voči svojim subdodávateľom, zmluvných pokút a sankcií za </w:t>
      </w:r>
      <w:r w:rsidRPr="00094325">
        <w:rPr>
          <w:rFonts w:ascii="Calibri" w:hAnsi="Calibri" w:cs="Calibri"/>
          <w:sz w:val="20"/>
          <w:szCs w:val="20"/>
        </w:rPr>
        <w:t xml:space="preserve">nedodržanie/nesplnenie/porušenie zmluvných povinností, najmä/ale nie výlučne vo veciach vyhradenej kvality Diela, termínu riadneho dokončenia Diela a/alebo nedodržanie termínu na odstránenie zistených nedorobkov a vád Diela v čase jeho plnenia zo strany zhotoviteľa, po zdokladovaní ich preukázateľnosti a vopred písomnom upozornení zhotoviteľa, ktorý si svoj záväzok nesplní v primeranej lehote na nápravu. V prípade využitia Bankovej záruky/Poistenia záruky alebo jej časti objednávateľom, bude zhotoviteľ bez zbytočného dokladu povinný doplniť Bankovú záruku/obnoviť Poistenie záruky do plnej výšky, t.j. 10 % z ceny Diela bez DPH, a to najneskôr do 15 dní od doručenia výzvy objednávateľa na jej doplnenie/obnovenie. </w:t>
      </w:r>
      <w:r w:rsidRPr="004D2DFD">
        <w:rPr>
          <w:rFonts w:ascii="Calibri" w:hAnsi="Calibri" w:cs="Calibri"/>
          <w:sz w:val="20"/>
          <w:szCs w:val="20"/>
          <w:u w:val="single"/>
        </w:rPr>
        <w:t>V prípade riadneho ukončenia zmluvy sa Banková záruka/Poistenie záruky vráti zhotoviteľovi do 30 dní po odovzdaní a prevzatí ukončeného Diela a predložení čestného prehlásenia zhotoviteľa, že všetky jeho splatné peňažné záväzky voči všetkým jeho subdodávateľom sú uhradené v plnom rozsahu</w:t>
      </w:r>
      <w:r w:rsidRPr="00094325">
        <w:rPr>
          <w:rFonts w:ascii="Calibri" w:hAnsi="Calibri" w:cs="Calibri"/>
          <w:sz w:val="20"/>
          <w:szCs w:val="20"/>
        </w:rPr>
        <w:t xml:space="preserve">. </w:t>
      </w:r>
    </w:p>
    <w:p w14:paraId="4F8E8652" w14:textId="77777777" w:rsidR="004D2DFD" w:rsidRPr="004D2DFD" w:rsidRDefault="004D2DFD" w:rsidP="004D2DFD">
      <w:pPr>
        <w:pStyle w:val="Odsekzoznamu"/>
        <w:ind w:left="993"/>
        <w:jc w:val="both"/>
        <w:rPr>
          <w:rFonts w:ascii="Calibri" w:hAnsi="Calibri" w:cs="Calibri"/>
          <w:sz w:val="20"/>
          <w:szCs w:val="20"/>
        </w:rPr>
      </w:pPr>
    </w:p>
    <w:p w14:paraId="230278C7" w14:textId="24A10090" w:rsidR="00736086" w:rsidRDefault="004D2DFD" w:rsidP="004D2DFD">
      <w:pPr>
        <w:pStyle w:val="Odsekzoznamu"/>
        <w:ind w:left="993"/>
        <w:jc w:val="both"/>
        <w:rPr>
          <w:rFonts w:ascii="Calibri" w:hAnsi="Calibri" w:cs="Calibri"/>
          <w:sz w:val="20"/>
          <w:szCs w:val="20"/>
        </w:rPr>
      </w:pPr>
      <w:r>
        <w:rPr>
          <w:rFonts w:ascii="Calibri" w:hAnsi="Calibri" w:cs="Calibri"/>
          <w:b/>
          <w:sz w:val="20"/>
          <w:szCs w:val="20"/>
        </w:rPr>
        <w:t>Úspešný uchádzač môže B</w:t>
      </w:r>
      <w:r w:rsidR="00736086" w:rsidRPr="00094325">
        <w:rPr>
          <w:rFonts w:ascii="Calibri" w:hAnsi="Calibri" w:cs="Calibri"/>
          <w:b/>
          <w:sz w:val="20"/>
          <w:szCs w:val="20"/>
        </w:rPr>
        <w:t>ankovú záruku</w:t>
      </w:r>
      <w:r>
        <w:rPr>
          <w:rFonts w:ascii="Calibri" w:hAnsi="Calibri" w:cs="Calibri"/>
          <w:b/>
          <w:sz w:val="20"/>
          <w:szCs w:val="20"/>
        </w:rPr>
        <w:t>/Poistenie záruky</w:t>
      </w:r>
      <w:r w:rsidR="00736086" w:rsidRPr="00094325">
        <w:rPr>
          <w:rFonts w:ascii="Calibri" w:hAnsi="Calibri" w:cs="Calibri"/>
          <w:b/>
          <w:sz w:val="20"/>
          <w:szCs w:val="20"/>
        </w:rPr>
        <w:t xml:space="preserve"> nahradiť zložením finančnej zábezpeky na </w:t>
      </w:r>
      <w:r w:rsidR="00631885">
        <w:rPr>
          <w:rFonts w:ascii="Calibri" w:hAnsi="Calibri" w:cs="Calibri"/>
          <w:b/>
          <w:sz w:val="20"/>
          <w:szCs w:val="20"/>
        </w:rPr>
        <w:t xml:space="preserve">depozitný </w:t>
      </w:r>
      <w:r w:rsidR="00736086" w:rsidRPr="00094325">
        <w:rPr>
          <w:rFonts w:ascii="Calibri" w:hAnsi="Calibri" w:cs="Calibri"/>
          <w:b/>
          <w:sz w:val="20"/>
          <w:szCs w:val="20"/>
        </w:rPr>
        <w:t xml:space="preserve">účet verejného obstarávateľa </w:t>
      </w:r>
      <w:r w:rsidR="00736086" w:rsidRPr="00094325">
        <w:rPr>
          <w:rFonts w:ascii="Calibri" w:hAnsi="Calibri" w:cs="Calibri"/>
          <w:sz w:val="20"/>
          <w:szCs w:val="20"/>
        </w:rPr>
        <w:t>(objednávateľa)</w:t>
      </w:r>
      <w:r w:rsidR="00631885">
        <w:rPr>
          <w:rFonts w:ascii="Calibri" w:hAnsi="Calibri" w:cs="Calibri"/>
          <w:sz w:val="20"/>
          <w:szCs w:val="20"/>
        </w:rPr>
        <w:t xml:space="preserve">, </w:t>
      </w:r>
      <w:r w:rsidR="00631885" w:rsidRPr="00631885">
        <w:rPr>
          <w:rFonts w:ascii="Calibri" w:hAnsi="Calibri" w:cs="Calibri"/>
          <w:b/>
          <w:sz w:val="20"/>
          <w:szCs w:val="20"/>
        </w:rPr>
        <w:t>konkrétne na č. ú:</w:t>
      </w:r>
      <w:r w:rsidR="00E60F41">
        <w:rPr>
          <w:rFonts w:ascii="Calibri" w:hAnsi="Calibri" w:cs="Calibri"/>
          <w:b/>
          <w:sz w:val="20"/>
          <w:szCs w:val="20"/>
        </w:rPr>
        <w:t xml:space="preserve"> SK59 8180 0000 </w:t>
      </w:r>
      <w:r w:rsidR="00E60F41">
        <w:rPr>
          <w:rFonts w:ascii="Calibri" w:hAnsi="Calibri" w:cs="Calibri"/>
          <w:b/>
          <w:sz w:val="20"/>
          <w:szCs w:val="20"/>
        </w:rPr>
        <w:lastRenderedPageBreak/>
        <w:t>0070 0039 3280</w:t>
      </w:r>
      <w:r w:rsidR="00631885" w:rsidRPr="00631885">
        <w:rPr>
          <w:rFonts w:ascii="Calibri" w:hAnsi="Calibri" w:cs="Calibri"/>
          <w:b/>
          <w:sz w:val="20"/>
          <w:szCs w:val="20"/>
        </w:rPr>
        <w:t xml:space="preserve"> </w:t>
      </w:r>
      <w:r w:rsidR="00736086" w:rsidRPr="00094325">
        <w:rPr>
          <w:rFonts w:ascii="Calibri" w:hAnsi="Calibri" w:cs="Calibri"/>
          <w:sz w:val="20"/>
          <w:szCs w:val="20"/>
        </w:rPr>
        <w:t>, a to vo výške 10 % z ceny diela (bez DPH). Táto zábezpeka slúži na rovnaké účely ako banková záruka (j</w:t>
      </w:r>
      <w:r w:rsidR="00EB22D2">
        <w:rPr>
          <w:rFonts w:ascii="Calibri" w:hAnsi="Calibri" w:cs="Calibri"/>
          <w:sz w:val="20"/>
          <w:szCs w:val="20"/>
        </w:rPr>
        <w:t>e ekvivalentná bankovej záruke),</w:t>
      </w:r>
    </w:p>
    <w:p w14:paraId="3311F99A" w14:textId="77777777" w:rsidR="00EB22D2" w:rsidRPr="00094325" w:rsidRDefault="00EB22D2" w:rsidP="00EB22D2">
      <w:pPr>
        <w:pStyle w:val="Odsekzoznamu"/>
        <w:ind w:left="993"/>
        <w:jc w:val="both"/>
        <w:rPr>
          <w:rFonts w:ascii="Calibri" w:hAnsi="Calibri" w:cs="Calibri"/>
          <w:sz w:val="20"/>
          <w:szCs w:val="20"/>
        </w:rPr>
      </w:pPr>
    </w:p>
    <w:p w14:paraId="13DB5744" w14:textId="1C2135EC" w:rsidR="00301B03" w:rsidRDefault="00736086" w:rsidP="006F3E0E">
      <w:pPr>
        <w:pStyle w:val="Odsekzoznamu"/>
        <w:numPr>
          <w:ilvl w:val="0"/>
          <w:numId w:val="13"/>
        </w:numPr>
        <w:ind w:left="993" w:hanging="284"/>
        <w:jc w:val="both"/>
        <w:rPr>
          <w:rFonts w:ascii="Calibri" w:hAnsi="Calibri" w:cs="Calibri"/>
          <w:sz w:val="20"/>
          <w:szCs w:val="20"/>
        </w:rPr>
      </w:pPr>
      <w:r w:rsidRPr="00631885">
        <w:rPr>
          <w:rFonts w:ascii="Calibri" w:hAnsi="Calibri" w:cs="Calibri"/>
          <w:b/>
          <w:sz w:val="20"/>
          <w:szCs w:val="20"/>
        </w:rPr>
        <w:t>z</w:t>
      </w:r>
      <w:r w:rsidR="00301B03" w:rsidRPr="00631885">
        <w:rPr>
          <w:rFonts w:ascii="Calibri" w:hAnsi="Calibri" w:cs="Calibri"/>
          <w:b/>
          <w:sz w:val="20"/>
          <w:szCs w:val="20"/>
        </w:rPr>
        <w:t>áväzný časový a vecný Harmonogram prác</w:t>
      </w:r>
      <w:r w:rsidR="00601DCA" w:rsidRPr="006F3E0E">
        <w:rPr>
          <w:rFonts w:ascii="Calibri" w:hAnsi="Calibri" w:cs="Calibri"/>
          <w:sz w:val="20"/>
          <w:szCs w:val="20"/>
        </w:rPr>
        <w:t xml:space="preserve">, vychádzajúci </w:t>
      </w:r>
      <w:r w:rsidR="00301B03" w:rsidRPr="006F3E0E">
        <w:rPr>
          <w:rFonts w:ascii="Calibri" w:hAnsi="Calibri" w:cs="Calibri"/>
          <w:sz w:val="20"/>
          <w:szCs w:val="20"/>
        </w:rPr>
        <w:t>z harmonogramu predloženom úspešným uchádzačom v</w:t>
      </w:r>
      <w:r w:rsidR="00601DCA" w:rsidRPr="006F3E0E">
        <w:rPr>
          <w:rFonts w:ascii="Calibri" w:hAnsi="Calibri" w:cs="Calibri"/>
          <w:sz w:val="20"/>
          <w:szCs w:val="20"/>
        </w:rPr>
        <w:t> </w:t>
      </w:r>
      <w:r w:rsidR="00301B03" w:rsidRPr="006F3E0E">
        <w:rPr>
          <w:rFonts w:ascii="Calibri" w:hAnsi="Calibri" w:cs="Calibri"/>
          <w:sz w:val="20"/>
          <w:szCs w:val="20"/>
        </w:rPr>
        <w:t>ponuke</w:t>
      </w:r>
      <w:r w:rsidR="00601DCA" w:rsidRPr="006F3E0E">
        <w:rPr>
          <w:rFonts w:ascii="Calibri" w:hAnsi="Calibri" w:cs="Calibri"/>
          <w:sz w:val="20"/>
          <w:szCs w:val="20"/>
        </w:rPr>
        <w:t xml:space="preserve">. Tento harmonogram musí zároveň korešpondovať s predbežným harmonogramom stavebných </w:t>
      </w:r>
      <w:r w:rsidR="00EB22D2">
        <w:rPr>
          <w:rFonts w:ascii="Calibri" w:hAnsi="Calibri" w:cs="Calibri"/>
          <w:sz w:val="20"/>
          <w:szCs w:val="20"/>
        </w:rPr>
        <w:t>prác, ktorý je Prílohou č. 9 SP,</w:t>
      </w:r>
      <w:r w:rsidR="00601DCA" w:rsidRPr="006F3E0E">
        <w:rPr>
          <w:rFonts w:ascii="Calibri" w:hAnsi="Calibri" w:cs="Calibri"/>
          <w:sz w:val="20"/>
          <w:szCs w:val="20"/>
        </w:rPr>
        <w:t xml:space="preserve"> </w:t>
      </w:r>
    </w:p>
    <w:p w14:paraId="39B3953F" w14:textId="782F4218" w:rsidR="00EB22D2" w:rsidRPr="00094325" w:rsidRDefault="00EB22D2" w:rsidP="00EB22D2">
      <w:pPr>
        <w:pStyle w:val="tl1"/>
        <w:spacing w:line="264" w:lineRule="auto"/>
        <w:rPr>
          <w:rFonts w:ascii="Calibri" w:hAnsi="Calibri" w:cs="Calibri"/>
          <w:sz w:val="20"/>
          <w:szCs w:val="20"/>
          <w:lang w:eastAsia="cs-CZ"/>
        </w:rPr>
      </w:pPr>
    </w:p>
    <w:p w14:paraId="5F8CB797" w14:textId="7FC78D18" w:rsidR="001001C2" w:rsidRDefault="00736086" w:rsidP="006F3E0E">
      <w:pPr>
        <w:pStyle w:val="Odsekzoznamu"/>
        <w:numPr>
          <w:ilvl w:val="0"/>
          <w:numId w:val="13"/>
        </w:numPr>
        <w:shd w:val="clear" w:color="auto" w:fill="FFFFFF"/>
        <w:ind w:left="993" w:hanging="284"/>
        <w:jc w:val="both"/>
        <w:rPr>
          <w:rFonts w:ascii="Calibri" w:hAnsi="Calibri" w:cs="Calibri"/>
          <w:sz w:val="20"/>
          <w:szCs w:val="20"/>
        </w:rPr>
      </w:pPr>
      <w:r w:rsidRPr="006F3E0E">
        <w:rPr>
          <w:rFonts w:ascii="Calibri" w:hAnsi="Calibri" w:cs="Calibri"/>
          <w:sz w:val="20"/>
          <w:szCs w:val="20"/>
        </w:rPr>
        <w:t>v</w:t>
      </w:r>
      <w:r w:rsidR="00301B03" w:rsidRPr="006F3E0E">
        <w:rPr>
          <w:rFonts w:ascii="Calibri" w:hAnsi="Calibri" w:cs="Calibri"/>
          <w:sz w:val="20"/>
          <w:szCs w:val="20"/>
        </w:rPr>
        <w:t> prípade, ak sa jedná o inú osobu stavbyvedúceho ako tú, ktorú uchádzač uviedol vo svojej</w:t>
      </w:r>
      <w:r w:rsidR="001A3CE5" w:rsidRPr="006F3E0E">
        <w:rPr>
          <w:rFonts w:ascii="Calibri" w:hAnsi="Calibri" w:cs="Calibri"/>
          <w:sz w:val="20"/>
          <w:szCs w:val="20"/>
        </w:rPr>
        <w:t xml:space="preserve"> </w:t>
      </w:r>
      <w:r w:rsidR="00301B03" w:rsidRPr="006F3E0E">
        <w:rPr>
          <w:rFonts w:ascii="Calibri" w:hAnsi="Calibri" w:cs="Calibri"/>
          <w:sz w:val="20"/>
          <w:szCs w:val="20"/>
        </w:rPr>
        <w:t>ponuke, doklady preukazujúce splnenie podmienok na výkon funkcie stavbyvedúceho v zmysle požiadaviek na preukázanie splnenia podmienky účasti podľa § 34 ods. 1 písm. g) ZVO, ako je zadefinovaná vo výzve na predkladanie ponúk a v týchto SP. Pokiaľ uchádzač navrhne inú osobu stavbyvedúceho, ako uviedol vo svojej ponuke, táto osoba musí spĺňať minimálne rovnaké požiadavky ako pôvodný stavbyvedúci uvedený v ponuke. Ak ide o požiadavku súvisiacu so vzdelaním, odbornou kvalifikáciou alebo relevantnými odbornými skúsenosťami najmä podľa odseku 1 písm. g), uchádzač alebo záujemca môže využiť kapacity inej osoby, len ak táto bude reálne vykonávať stavebné práce alebo služby</w:t>
      </w:r>
      <w:r w:rsidR="00EB22D2">
        <w:rPr>
          <w:rFonts w:ascii="Calibri" w:hAnsi="Calibri" w:cs="Calibri"/>
          <w:sz w:val="20"/>
          <w:szCs w:val="20"/>
        </w:rPr>
        <w:t>, na ktoré sa kapacity vzťahujú,</w:t>
      </w:r>
    </w:p>
    <w:p w14:paraId="257CD36C" w14:textId="31B75E4F" w:rsidR="00EB22D2" w:rsidRPr="00EB22D2" w:rsidRDefault="00EB22D2" w:rsidP="00EB22D2">
      <w:pPr>
        <w:shd w:val="clear" w:color="auto" w:fill="FFFFFF"/>
        <w:jc w:val="both"/>
        <w:rPr>
          <w:rFonts w:ascii="Calibri" w:hAnsi="Calibri" w:cs="Calibri"/>
          <w:sz w:val="20"/>
          <w:szCs w:val="20"/>
        </w:rPr>
      </w:pPr>
    </w:p>
    <w:p w14:paraId="2324ED6A" w14:textId="606566A0" w:rsidR="007C5710" w:rsidRDefault="00736086" w:rsidP="006F3E0E">
      <w:pPr>
        <w:pStyle w:val="Odsekzoznamu"/>
        <w:numPr>
          <w:ilvl w:val="0"/>
          <w:numId w:val="13"/>
        </w:numPr>
        <w:shd w:val="clear" w:color="auto" w:fill="FFFFFF"/>
        <w:ind w:left="993" w:hanging="284"/>
        <w:jc w:val="both"/>
        <w:rPr>
          <w:rFonts w:ascii="Calibri" w:hAnsi="Calibri" w:cs="Calibri"/>
          <w:sz w:val="20"/>
          <w:szCs w:val="20"/>
        </w:rPr>
      </w:pPr>
      <w:r w:rsidRPr="008F0BC1">
        <w:rPr>
          <w:rFonts w:ascii="Calibri" w:hAnsi="Calibri" w:cs="Calibri"/>
          <w:b/>
          <w:sz w:val="20"/>
          <w:szCs w:val="20"/>
        </w:rPr>
        <w:t>d</w:t>
      </w:r>
      <w:r w:rsidR="007C5710" w:rsidRPr="008F0BC1">
        <w:rPr>
          <w:rFonts w:ascii="Calibri" w:hAnsi="Calibri" w:cs="Calibri"/>
          <w:b/>
          <w:sz w:val="20"/>
          <w:szCs w:val="20"/>
        </w:rPr>
        <w:t xml:space="preserve">ôkaz o zriadení transparentného účtu </w:t>
      </w:r>
      <w:r w:rsidR="007C5710" w:rsidRPr="006F3E0E">
        <w:rPr>
          <w:rFonts w:ascii="Calibri" w:hAnsi="Calibri" w:cs="Calibri"/>
          <w:sz w:val="20"/>
          <w:szCs w:val="20"/>
        </w:rPr>
        <w:t>– verejný obstarávateľ požaduje od úspešného uchádzača, aby zriadil transparentný účet, ktorý bude slúžiť na úhradu vystavených faktúr a na úhradu splatných záväzkov voči subdodávate</w:t>
      </w:r>
      <w:r w:rsidR="006F3E0E" w:rsidRPr="006F3E0E">
        <w:rPr>
          <w:rFonts w:ascii="Calibri" w:hAnsi="Calibri" w:cs="Calibri"/>
          <w:sz w:val="20"/>
          <w:szCs w:val="20"/>
        </w:rPr>
        <w:t>ľom zhotovi</w:t>
      </w:r>
      <w:r w:rsidR="007C5710" w:rsidRPr="006F3E0E">
        <w:rPr>
          <w:rFonts w:ascii="Calibri" w:hAnsi="Calibri" w:cs="Calibri"/>
          <w:sz w:val="20"/>
          <w:szCs w:val="20"/>
        </w:rPr>
        <w:t>teľa</w:t>
      </w:r>
      <w:r w:rsidR="007267F9">
        <w:rPr>
          <w:rFonts w:ascii="Calibri" w:hAnsi="Calibri" w:cs="Calibri"/>
          <w:sz w:val="20"/>
          <w:szCs w:val="20"/>
        </w:rPr>
        <w:t>,</w:t>
      </w:r>
    </w:p>
    <w:p w14:paraId="14DDF1C2" w14:textId="77777777" w:rsidR="007267F9" w:rsidRPr="007267F9" w:rsidRDefault="007267F9" w:rsidP="007267F9">
      <w:pPr>
        <w:pStyle w:val="Odsekzoznamu"/>
        <w:rPr>
          <w:rFonts w:ascii="Calibri" w:hAnsi="Calibri" w:cs="Calibri"/>
          <w:sz w:val="20"/>
          <w:szCs w:val="20"/>
        </w:rPr>
      </w:pPr>
    </w:p>
    <w:p w14:paraId="2D1EE257" w14:textId="22FFC3CE" w:rsidR="007267F9" w:rsidRPr="007267F9" w:rsidRDefault="007267F9" w:rsidP="006F3E0E">
      <w:pPr>
        <w:pStyle w:val="Odsekzoznamu"/>
        <w:numPr>
          <w:ilvl w:val="0"/>
          <w:numId w:val="13"/>
        </w:numPr>
        <w:shd w:val="clear" w:color="auto" w:fill="FFFFFF"/>
        <w:ind w:left="993" w:hanging="284"/>
        <w:jc w:val="both"/>
        <w:rPr>
          <w:rFonts w:ascii="Calibri" w:hAnsi="Calibri" w:cs="Calibri"/>
          <w:b/>
          <w:bCs/>
          <w:sz w:val="20"/>
          <w:szCs w:val="20"/>
        </w:rPr>
      </w:pPr>
      <w:r w:rsidRPr="007267F9">
        <w:rPr>
          <w:rFonts w:ascii="Calibri" w:hAnsi="Calibri" w:cs="Calibri"/>
          <w:b/>
          <w:bCs/>
          <w:sz w:val="20"/>
          <w:szCs w:val="20"/>
        </w:rPr>
        <w:t>scan vyplnenej a podpísanej zmluvy o dielo spolu so všetkými prílohami.</w:t>
      </w:r>
    </w:p>
    <w:p w14:paraId="2C29745E" w14:textId="77777777" w:rsidR="001001C2" w:rsidRDefault="001001C2" w:rsidP="00973A75">
      <w:pPr>
        <w:rPr>
          <w:rFonts w:asciiTheme="minorHAnsi" w:hAnsiTheme="minorHAnsi" w:cs="Calibri"/>
          <w:sz w:val="20"/>
          <w:szCs w:val="20"/>
        </w:rPr>
      </w:pPr>
    </w:p>
    <w:p w14:paraId="1EE35C08" w14:textId="67BC2603" w:rsidR="006F3E0E" w:rsidRDefault="007267F9" w:rsidP="00E37EDB">
      <w:pPr>
        <w:pStyle w:val="tl1"/>
        <w:numPr>
          <w:ilvl w:val="0"/>
          <w:numId w:val="35"/>
        </w:numPr>
        <w:tabs>
          <w:tab w:val="left" w:pos="284"/>
        </w:tabs>
        <w:spacing w:line="264" w:lineRule="auto"/>
        <w:ind w:left="0" w:firstLine="0"/>
        <w:rPr>
          <w:rFonts w:asciiTheme="minorHAnsi" w:hAnsiTheme="minorHAnsi" w:cs="Times New Roman"/>
          <w:sz w:val="20"/>
          <w:szCs w:val="20"/>
          <w:lang w:eastAsia="cs-CZ"/>
        </w:rPr>
      </w:pPr>
      <w:r>
        <w:rPr>
          <w:rFonts w:asciiTheme="minorHAnsi" w:hAnsiTheme="minorHAnsi" w:cs="Calibri"/>
          <w:b/>
          <w:sz w:val="20"/>
          <w:szCs w:val="20"/>
        </w:rPr>
        <w:t>Listinne</w:t>
      </w:r>
      <w:r w:rsidR="006F3E0E" w:rsidRPr="00DB04CE">
        <w:rPr>
          <w:rFonts w:asciiTheme="minorHAnsi" w:hAnsiTheme="minorHAnsi" w:cs="Times New Roman"/>
          <w:sz w:val="20"/>
          <w:szCs w:val="20"/>
          <w:lang w:eastAsia="cs-CZ"/>
        </w:rPr>
        <w:t xml:space="preserve">, osobne alebo prostredníctvom poštovej prepravy resp. využitím inej doručovateľskej služby, na adresu verejného obstarávateľa: </w:t>
      </w:r>
      <w:r w:rsidR="006F3E0E" w:rsidRPr="00D32649">
        <w:rPr>
          <w:rFonts w:asciiTheme="minorHAnsi" w:hAnsiTheme="minorHAnsi" w:cs="Times New Roman"/>
          <w:b/>
          <w:bCs/>
          <w:sz w:val="20"/>
          <w:szCs w:val="20"/>
          <w:u w:val="single"/>
          <w:lang w:eastAsia="cs-CZ"/>
        </w:rPr>
        <w:t>Stredná odborná škola hotelových služieb a obchodu, Školská 5, 975 90 Banská Bystrica</w:t>
      </w:r>
      <w:r w:rsidR="006F3E0E" w:rsidRPr="00DB04CE">
        <w:rPr>
          <w:rFonts w:asciiTheme="minorHAnsi" w:hAnsiTheme="minorHAnsi" w:cs="Times New Roman"/>
          <w:sz w:val="20"/>
          <w:szCs w:val="20"/>
          <w:lang w:eastAsia="cs-CZ"/>
        </w:rPr>
        <w:t xml:space="preserve">, a to v lehote </w:t>
      </w:r>
      <w:r w:rsidR="006F3E0E" w:rsidRPr="00DB04CE">
        <w:rPr>
          <w:rFonts w:asciiTheme="minorHAnsi" w:hAnsiTheme="minorHAnsi" w:cs="Times New Roman"/>
          <w:b/>
          <w:sz w:val="20"/>
          <w:szCs w:val="20"/>
          <w:lang w:eastAsia="cs-CZ"/>
        </w:rPr>
        <w:t>do 15 pracovných dní</w:t>
      </w:r>
      <w:r w:rsidR="006F3E0E" w:rsidRPr="00DB04CE">
        <w:rPr>
          <w:rFonts w:asciiTheme="minorHAnsi" w:hAnsiTheme="minorHAnsi" w:cs="Times New Roman"/>
          <w:sz w:val="20"/>
          <w:szCs w:val="20"/>
          <w:lang w:eastAsia="cs-CZ"/>
        </w:rPr>
        <w:t xml:space="preserve"> (primerane predĺžená lehota na poskytnutie súčinnosti potrebnej na uzavretie zmluvy v zmysle § 114 ods. 7 a § 56 ods. 12 ZVO) odo dňa doručenia písomnej výzvy na poskytnutie súčinnosti potrebnej na uzavretie zmluvy</w:t>
      </w:r>
      <w:r w:rsidR="009B1088">
        <w:rPr>
          <w:rFonts w:asciiTheme="minorHAnsi" w:hAnsiTheme="minorHAnsi" w:cs="Times New Roman"/>
          <w:sz w:val="20"/>
          <w:szCs w:val="20"/>
          <w:lang w:eastAsia="cs-CZ"/>
        </w:rPr>
        <w:t>, konkrétne:</w:t>
      </w:r>
    </w:p>
    <w:p w14:paraId="380B2246" w14:textId="1E2EA176" w:rsidR="009B1088" w:rsidRDefault="009B1088" w:rsidP="009B1088">
      <w:pPr>
        <w:pStyle w:val="tl1"/>
        <w:tabs>
          <w:tab w:val="left" w:pos="284"/>
        </w:tabs>
        <w:spacing w:line="264" w:lineRule="auto"/>
        <w:rPr>
          <w:rFonts w:asciiTheme="minorHAnsi" w:hAnsiTheme="minorHAnsi" w:cs="Times New Roman"/>
          <w:sz w:val="20"/>
          <w:szCs w:val="20"/>
          <w:lang w:eastAsia="cs-CZ"/>
        </w:rPr>
      </w:pPr>
    </w:p>
    <w:p w14:paraId="4AEE6C68" w14:textId="53AE4FD9" w:rsidR="009B1088" w:rsidRDefault="009B1088" w:rsidP="009B1088">
      <w:pPr>
        <w:pStyle w:val="tl1"/>
        <w:numPr>
          <w:ilvl w:val="0"/>
          <w:numId w:val="38"/>
        </w:numPr>
        <w:tabs>
          <w:tab w:val="left" w:pos="426"/>
        </w:tabs>
        <w:spacing w:line="264" w:lineRule="auto"/>
        <w:ind w:left="993" w:hanging="284"/>
        <w:rPr>
          <w:rFonts w:asciiTheme="minorHAnsi" w:hAnsiTheme="minorHAnsi" w:cs="Times New Roman"/>
          <w:sz w:val="20"/>
          <w:szCs w:val="20"/>
          <w:lang w:eastAsia="cs-CZ"/>
        </w:rPr>
      </w:pPr>
      <w:r w:rsidRPr="009B1088">
        <w:rPr>
          <w:rFonts w:asciiTheme="minorHAnsi" w:hAnsiTheme="minorHAnsi" w:cs="Times New Roman"/>
          <w:b/>
          <w:bCs/>
          <w:sz w:val="20"/>
          <w:szCs w:val="20"/>
          <w:lang w:eastAsia="cs-CZ"/>
        </w:rPr>
        <w:t>vyplnenú a podpísanú zmluvu o dielo spolu so všetkými prílohami</w:t>
      </w:r>
      <w:r w:rsidRPr="002903FC">
        <w:rPr>
          <w:rFonts w:asciiTheme="minorHAnsi" w:hAnsiTheme="minorHAnsi" w:cs="Times New Roman"/>
          <w:sz w:val="20"/>
          <w:szCs w:val="20"/>
          <w:lang w:eastAsia="cs-CZ"/>
        </w:rPr>
        <w:t xml:space="preserve"> v </w:t>
      </w:r>
      <w:r w:rsidRPr="002903FC">
        <w:rPr>
          <w:rFonts w:asciiTheme="minorHAnsi" w:hAnsiTheme="minorHAnsi" w:cs="Times New Roman"/>
          <w:sz w:val="20"/>
          <w:szCs w:val="20"/>
          <w:u w:val="single"/>
          <w:lang w:eastAsia="cs-CZ"/>
        </w:rPr>
        <w:t>4 vyhotoveniach</w:t>
      </w:r>
      <w:r w:rsidRPr="002903FC">
        <w:rPr>
          <w:rFonts w:asciiTheme="minorHAnsi" w:hAnsiTheme="minorHAnsi" w:cs="Times New Roman"/>
          <w:sz w:val="20"/>
          <w:szCs w:val="20"/>
          <w:lang w:eastAsia="cs-CZ"/>
        </w:rPr>
        <w:t xml:space="preserve"> </w:t>
      </w:r>
      <w:r w:rsidRPr="002903FC">
        <w:rPr>
          <w:rFonts w:asciiTheme="minorHAnsi" w:hAnsiTheme="minorHAnsi" w:cs="Times New Roman"/>
          <w:sz w:val="20"/>
          <w:szCs w:val="20"/>
          <w:u w:val="single"/>
          <w:lang w:eastAsia="cs-CZ"/>
        </w:rPr>
        <w:t>s platnosťou originálu (</w:t>
      </w:r>
      <w:r w:rsidRPr="002903FC">
        <w:rPr>
          <w:rFonts w:asciiTheme="minorHAnsi" w:hAnsiTheme="minorHAnsi" w:cs="Times New Roman"/>
          <w:sz w:val="20"/>
          <w:szCs w:val="20"/>
          <w:lang w:eastAsia="cs-CZ"/>
        </w:rPr>
        <w:t xml:space="preserve">rovnopisoch), </w:t>
      </w:r>
    </w:p>
    <w:p w14:paraId="37C1A7CD" w14:textId="77777777" w:rsidR="009B1088" w:rsidRPr="002903FC" w:rsidRDefault="009B1088" w:rsidP="009B1088">
      <w:pPr>
        <w:pStyle w:val="tl1"/>
        <w:tabs>
          <w:tab w:val="left" w:pos="426"/>
        </w:tabs>
        <w:spacing w:line="264" w:lineRule="auto"/>
        <w:ind w:left="993" w:hanging="284"/>
        <w:rPr>
          <w:rFonts w:asciiTheme="minorHAnsi" w:hAnsiTheme="minorHAnsi" w:cs="Times New Roman"/>
          <w:sz w:val="20"/>
          <w:szCs w:val="20"/>
          <w:lang w:eastAsia="cs-CZ"/>
        </w:rPr>
      </w:pPr>
    </w:p>
    <w:p w14:paraId="1B4F2B08" w14:textId="77777777" w:rsidR="009B1088" w:rsidRDefault="009B1088" w:rsidP="009B1088">
      <w:pPr>
        <w:pStyle w:val="tl1"/>
        <w:numPr>
          <w:ilvl w:val="0"/>
          <w:numId w:val="38"/>
        </w:numPr>
        <w:tabs>
          <w:tab w:val="left" w:pos="426"/>
        </w:tabs>
        <w:spacing w:line="264" w:lineRule="auto"/>
        <w:ind w:left="993" w:hanging="284"/>
        <w:rPr>
          <w:rFonts w:asciiTheme="minorHAnsi" w:hAnsiTheme="minorHAnsi" w:cs="Times New Roman"/>
          <w:b/>
          <w:sz w:val="20"/>
          <w:szCs w:val="20"/>
          <w:lang w:eastAsia="cs-CZ"/>
        </w:rPr>
      </w:pPr>
      <w:r w:rsidRPr="009B1088">
        <w:rPr>
          <w:rFonts w:asciiTheme="minorHAnsi" w:hAnsiTheme="minorHAnsi" w:cs="Times New Roman"/>
          <w:b/>
          <w:bCs/>
          <w:sz w:val="20"/>
          <w:szCs w:val="20"/>
          <w:lang w:eastAsia="cs-CZ"/>
        </w:rPr>
        <w:t>záručnú listinu</w:t>
      </w:r>
      <w:r w:rsidRPr="002903FC">
        <w:rPr>
          <w:rFonts w:asciiTheme="minorHAnsi" w:hAnsiTheme="minorHAnsi" w:cs="Times New Roman"/>
          <w:sz w:val="20"/>
          <w:szCs w:val="20"/>
          <w:lang w:eastAsia="cs-CZ"/>
        </w:rPr>
        <w:t xml:space="preserve"> – doklad preukazujúci poskytnutie bankovej/poistenia záruky za riadne vykonanie diela v prípade, ak na zloženie výkonovej zábezpeky použije jeden z uvedených spôsobov</w:t>
      </w:r>
      <w:r>
        <w:rPr>
          <w:rFonts w:asciiTheme="minorHAnsi" w:hAnsiTheme="minorHAnsi" w:cs="Times New Roman"/>
          <w:b/>
          <w:sz w:val="20"/>
          <w:szCs w:val="20"/>
          <w:lang w:eastAsia="cs-CZ"/>
        </w:rPr>
        <w:t xml:space="preserve"> – </w:t>
      </w:r>
      <w:r w:rsidRPr="002903FC">
        <w:rPr>
          <w:rFonts w:asciiTheme="minorHAnsi" w:hAnsiTheme="minorHAnsi" w:cs="Times New Roman"/>
          <w:b/>
          <w:sz w:val="20"/>
          <w:szCs w:val="20"/>
          <w:lang w:eastAsia="cs-CZ"/>
        </w:rPr>
        <w:t>1 vyhotovenie s platnosťou originálu</w:t>
      </w:r>
      <w:r>
        <w:rPr>
          <w:rFonts w:asciiTheme="minorHAnsi" w:hAnsiTheme="minorHAnsi" w:cs="Times New Roman"/>
          <w:b/>
          <w:sz w:val="20"/>
          <w:szCs w:val="20"/>
          <w:lang w:eastAsia="cs-CZ"/>
        </w:rPr>
        <w:t>.</w:t>
      </w:r>
    </w:p>
    <w:p w14:paraId="134E712E" w14:textId="77777777" w:rsidR="006F3E0E" w:rsidRDefault="006F3E0E" w:rsidP="006F3E0E">
      <w:pPr>
        <w:rPr>
          <w:rFonts w:asciiTheme="minorHAnsi" w:hAnsiTheme="minorHAnsi" w:cs="Calibri"/>
          <w:sz w:val="20"/>
          <w:szCs w:val="20"/>
        </w:rPr>
      </w:pPr>
    </w:p>
    <w:p w14:paraId="4358B61F" w14:textId="75887CE2" w:rsidR="006F3E0E" w:rsidRPr="001001C2" w:rsidRDefault="006F3E0E" w:rsidP="006F3E0E">
      <w:pPr>
        <w:jc w:val="both"/>
        <w:rPr>
          <w:rFonts w:asciiTheme="minorHAnsi" w:hAnsiTheme="minorHAnsi" w:cs="Calibri"/>
          <w:sz w:val="20"/>
          <w:szCs w:val="20"/>
        </w:rPr>
      </w:pPr>
      <w:r>
        <w:rPr>
          <w:rFonts w:asciiTheme="minorHAnsi" w:hAnsiTheme="minorHAnsi" w:cs="Calibri"/>
          <w:sz w:val="20"/>
          <w:szCs w:val="20"/>
        </w:rPr>
        <w:t>22.</w:t>
      </w:r>
      <w:r w:rsidR="00E37EDB">
        <w:rPr>
          <w:rFonts w:asciiTheme="minorHAnsi" w:hAnsiTheme="minorHAnsi" w:cs="Calibri"/>
          <w:sz w:val="20"/>
          <w:szCs w:val="20"/>
        </w:rPr>
        <w:t>3</w:t>
      </w:r>
      <w:r>
        <w:rPr>
          <w:rFonts w:asciiTheme="minorHAnsi" w:hAnsiTheme="minorHAnsi" w:cs="Calibri"/>
          <w:sz w:val="20"/>
          <w:szCs w:val="20"/>
        </w:rPr>
        <w:t xml:space="preserve">. </w:t>
      </w:r>
      <w:r w:rsidRPr="0046137B">
        <w:rPr>
          <w:rFonts w:asciiTheme="minorHAnsi" w:hAnsiTheme="minorHAnsi" w:cs="Calibri"/>
          <w:sz w:val="20"/>
          <w:szCs w:val="20"/>
        </w:rPr>
        <w:t>Verejný obstarávateľ vyhodnotí pred podpisom zmluvy doklady a dokumenty podľa bodu 22.2</w:t>
      </w:r>
      <w:r>
        <w:rPr>
          <w:rFonts w:asciiTheme="minorHAnsi" w:hAnsiTheme="minorHAnsi" w:cs="Calibri"/>
          <w:sz w:val="20"/>
          <w:szCs w:val="20"/>
        </w:rPr>
        <w:t xml:space="preserve">. </w:t>
      </w:r>
      <w:r w:rsidR="009B1088">
        <w:rPr>
          <w:rFonts w:asciiTheme="minorHAnsi" w:hAnsiTheme="minorHAnsi" w:cs="Calibri"/>
          <w:sz w:val="20"/>
          <w:szCs w:val="20"/>
        </w:rPr>
        <w:t xml:space="preserve">z </w:t>
      </w:r>
      <w:r w:rsidRPr="0046137B">
        <w:rPr>
          <w:rFonts w:asciiTheme="minorHAnsi" w:hAnsiTheme="minorHAnsi" w:cs="Calibri"/>
          <w:sz w:val="20"/>
          <w:szCs w:val="20"/>
        </w:rPr>
        <w:t>pohľadu obsahovej a vecnej správnosti. Nepredloženie dokladov a dokumentov podľa bodu 22.2.bude verejný obstarávateľ považovať za porušenie povinnosti úspešného uchádzača poskytnúť verejnému obstarávateľovi riadnu súčinnosť potrebnú na uzavretie zmluvy v zmysle § 56 ods. 8 ZVO.</w:t>
      </w:r>
    </w:p>
    <w:p w14:paraId="3D4F96E2" w14:textId="77777777" w:rsidR="006F3E0E" w:rsidRPr="001001C2" w:rsidRDefault="006F3E0E" w:rsidP="006F3E0E">
      <w:pPr>
        <w:jc w:val="both"/>
        <w:rPr>
          <w:rFonts w:asciiTheme="minorHAnsi" w:hAnsiTheme="minorHAnsi" w:cs="Calibri"/>
          <w:sz w:val="20"/>
          <w:szCs w:val="20"/>
        </w:rPr>
      </w:pPr>
    </w:p>
    <w:p w14:paraId="315C2ADA" w14:textId="352D37C1" w:rsidR="006F3E0E" w:rsidRPr="001001C2" w:rsidRDefault="006F3E0E" w:rsidP="006F3E0E">
      <w:pPr>
        <w:jc w:val="both"/>
        <w:rPr>
          <w:rFonts w:asciiTheme="minorHAnsi" w:hAnsiTheme="minorHAnsi" w:cs="Calibri"/>
          <w:sz w:val="20"/>
          <w:szCs w:val="20"/>
        </w:rPr>
      </w:pPr>
      <w:r>
        <w:rPr>
          <w:rFonts w:asciiTheme="minorHAnsi" w:hAnsiTheme="minorHAnsi" w:cs="Calibri"/>
          <w:sz w:val="20"/>
          <w:szCs w:val="20"/>
        </w:rPr>
        <w:t>22.</w:t>
      </w:r>
      <w:r w:rsidR="00E37EDB">
        <w:rPr>
          <w:rFonts w:asciiTheme="minorHAnsi" w:hAnsiTheme="minorHAnsi" w:cs="Calibri"/>
          <w:sz w:val="20"/>
          <w:szCs w:val="20"/>
        </w:rPr>
        <w:t>4</w:t>
      </w:r>
      <w:r w:rsidRPr="001001C2">
        <w:rPr>
          <w:rFonts w:asciiTheme="minorHAnsi" w:hAnsiTheme="minorHAnsi" w:cs="Calibri"/>
          <w:sz w:val="20"/>
          <w:szCs w:val="20"/>
        </w:rPr>
        <w:t xml:space="preserve">. Zmluva uzavretá ako výsledok tohto verejného obstarávania nadobúda platnosť dňom podpisu oboma zmluvnými stranami. </w:t>
      </w:r>
    </w:p>
    <w:p w14:paraId="37E4C35D" w14:textId="77777777" w:rsidR="006F3E0E" w:rsidRPr="001001C2" w:rsidRDefault="006F3E0E" w:rsidP="006F3E0E">
      <w:pPr>
        <w:jc w:val="both"/>
        <w:rPr>
          <w:rFonts w:asciiTheme="minorHAnsi" w:hAnsiTheme="minorHAnsi" w:cs="Calibri"/>
          <w:sz w:val="20"/>
          <w:szCs w:val="20"/>
        </w:rPr>
      </w:pPr>
    </w:p>
    <w:p w14:paraId="5E279C47" w14:textId="77FD7643" w:rsidR="006F3E0E" w:rsidRPr="00134B04" w:rsidRDefault="006F3E0E" w:rsidP="006F3E0E">
      <w:pPr>
        <w:jc w:val="both"/>
        <w:rPr>
          <w:rFonts w:asciiTheme="minorHAnsi" w:hAnsiTheme="minorHAnsi" w:cs="Calibri"/>
          <w:b/>
          <w:sz w:val="20"/>
          <w:szCs w:val="20"/>
        </w:rPr>
      </w:pPr>
      <w:r>
        <w:rPr>
          <w:rFonts w:asciiTheme="minorHAnsi" w:hAnsiTheme="minorHAnsi" w:cs="Calibri"/>
          <w:sz w:val="20"/>
          <w:szCs w:val="20"/>
        </w:rPr>
        <w:t>22.</w:t>
      </w:r>
      <w:r w:rsidR="00E37EDB">
        <w:rPr>
          <w:rFonts w:asciiTheme="minorHAnsi" w:hAnsiTheme="minorHAnsi" w:cs="Calibri"/>
          <w:sz w:val="20"/>
          <w:szCs w:val="20"/>
        </w:rPr>
        <w:t>5</w:t>
      </w:r>
      <w:r w:rsidRPr="001001C2">
        <w:rPr>
          <w:rFonts w:asciiTheme="minorHAnsi" w:hAnsiTheme="minorHAnsi" w:cs="Calibri"/>
          <w:sz w:val="20"/>
          <w:szCs w:val="20"/>
        </w:rPr>
        <w:t xml:space="preserve">. </w:t>
      </w:r>
      <w:r w:rsidRPr="00D616AA">
        <w:rPr>
          <w:rFonts w:asciiTheme="minorHAnsi" w:hAnsiTheme="minorHAnsi" w:cs="Calibri"/>
          <w:b/>
          <w:sz w:val="20"/>
          <w:szCs w:val="20"/>
        </w:rPr>
        <w:t xml:space="preserve">Zmluva uzavretá týmto postupom verejného obstarávania nadobudne </w:t>
      </w:r>
      <w:r w:rsidRPr="00A7161B">
        <w:rPr>
          <w:rFonts w:asciiTheme="minorHAnsi" w:hAnsiTheme="minorHAnsi" w:cs="Calibri"/>
          <w:b/>
          <w:sz w:val="20"/>
          <w:szCs w:val="20"/>
        </w:rPr>
        <w:t>účinnosť</w:t>
      </w:r>
      <w:r w:rsidRPr="00134B04">
        <w:rPr>
          <w:rFonts w:asciiTheme="minorHAnsi" w:hAnsiTheme="minorHAnsi" w:cs="Calibri"/>
          <w:b/>
          <w:sz w:val="20"/>
          <w:szCs w:val="20"/>
        </w:rPr>
        <w:t xml:space="preserve"> </w:t>
      </w:r>
      <w:r w:rsidR="00631885" w:rsidRPr="00134B04">
        <w:rPr>
          <w:rFonts w:asciiTheme="minorHAnsi" w:hAnsiTheme="minorHAnsi" w:cs="Calibri"/>
          <w:b/>
          <w:sz w:val="20"/>
          <w:szCs w:val="20"/>
        </w:rPr>
        <w:t>po</w:t>
      </w:r>
      <w:r w:rsidR="00631885">
        <w:rPr>
          <w:rFonts w:asciiTheme="minorHAnsi" w:hAnsiTheme="minorHAnsi" w:cs="Calibri"/>
          <w:b/>
          <w:sz w:val="20"/>
          <w:szCs w:val="20"/>
        </w:rPr>
        <w:t xml:space="preserve"> </w:t>
      </w:r>
      <w:r w:rsidR="00631885" w:rsidRPr="00134B04">
        <w:rPr>
          <w:rFonts w:asciiTheme="minorHAnsi" w:hAnsiTheme="minorHAnsi" w:cs="Calibri"/>
          <w:b/>
          <w:sz w:val="20"/>
          <w:szCs w:val="20"/>
        </w:rPr>
        <w:t xml:space="preserve">schválení postupu zadávania tejto zákazky poskytovateľom nenávratného finančného príspevku </w:t>
      </w:r>
      <w:r w:rsidR="00631885">
        <w:rPr>
          <w:rFonts w:asciiTheme="minorHAnsi" w:hAnsiTheme="minorHAnsi" w:cs="Calibri"/>
          <w:b/>
          <w:sz w:val="20"/>
          <w:szCs w:val="20"/>
        </w:rPr>
        <w:t xml:space="preserve">a </w:t>
      </w:r>
      <w:r w:rsidRPr="00134B04">
        <w:rPr>
          <w:rFonts w:asciiTheme="minorHAnsi" w:hAnsiTheme="minorHAnsi" w:cs="Calibri"/>
          <w:b/>
          <w:sz w:val="20"/>
          <w:szCs w:val="20"/>
        </w:rPr>
        <w:t>po zverejnení zmluvy v súlade s ust. § 47a Občianskeho zákonníka na webovom</w:t>
      </w:r>
      <w:r w:rsidR="00631885">
        <w:rPr>
          <w:rFonts w:asciiTheme="minorHAnsi" w:hAnsiTheme="minorHAnsi" w:cs="Calibri"/>
          <w:b/>
          <w:sz w:val="20"/>
          <w:szCs w:val="20"/>
        </w:rPr>
        <w:t xml:space="preserve"> sídle verejného obstarávateľa</w:t>
      </w:r>
      <w:r>
        <w:rPr>
          <w:rFonts w:asciiTheme="minorHAnsi" w:hAnsiTheme="minorHAnsi" w:cs="Calibri"/>
          <w:b/>
          <w:sz w:val="20"/>
          <w:szCs w:val="20"/>
        </w:rPr>
        <w:t>.</w:t>
      </w:r>
    </w:p>
    <w:p w14:paraId="30A3334D" w14:textId="77777777" w:rsidR="006F3E0E" w:rsidRDefault="006F3E0E" w:rsidP="006F3E0E">
      <w:pPr>
        <w:jc w:val="both"/>
        <w:rPr>
          <w:rFonts w:asciiTheme="minorHAnsi" w:hAnsiTheme="minorHAnsi" w:cs="Calibri"/>
          <w:sz w:val="20"/>
          <w:szCs w:val="20"/>
        </w:rPr>
      </w:pPr>
    </w:p>
    <w:p w14:paraId="7FF3CCD6" w14:textId="3C7E00DE" w:rsidR="006F3E0E" w:rsidRDefault="006F3E0E" w:rsidP="006F3E0E">
      <w:pPr>
        <w:jc w:val="both"/>
        <w:rPr>
          <w:rFonts w:asciiTheme="minorHAnsi" w:hAnsiTheme="minorHAnsi" w:cs="Calibri"/>
          <w:sz w:val="20"/>
          <w:szCs w:val="20"/>
        </w:rPr>
      </w:pPr>
      <w:r>
        <w:rPr>
          <w:rFonts w:asciiTheme="minorHAnsi" w:hAnsiTheme="minorHAnsi" w:cs="Calibri"/>
          <w:sz w:val="20"/>
          <w:szCs w:val="20"/>
        </w:rPr>
        <w:t>22.</w:t>
      </w:r>
      <w:r w:rsidR="00E37EDB">
        <w:rPr>
          <w:rFonts w:asciiTheme="minorHAnsi" w:hAnsiTheme="minorHAnsi" w:cs="Calibri"/>
          <w:sz w:val="20"/>
          <w:szCs w:val="20"/>
        </w:rPr>
        <w:t>6</w:t>
      </w:r>
      <w:r>
        <w:rPr>
          <w:rFonts w:asciiTheme="minorHAnsi" w:hAnsiTheme="minorHAnsi" w:cs="Calibri"/>
          <w:sz w:val="20"/>
          <w:szCs w:val="20"/>
        </w:rPr>
        <w:t xml:space="preserve">. Verejný obstarávateľ apeluje na uchádzačov, aby pristúpili zodpovedne k poskytnutiu súčinnosti k podpisu zmluvy,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 315/2016 Z.z. </w:t>
      </w:r>
    </w:p>
    <w:p w14:paraId="470632F7" w14:textId="77777777" w:rsidR="006F3E0E" w:rsidRPr="00973A75" w:rsidRDefault="006F3E0E" w:rsidP="006F3E0E">
      <w:pPr>
        <w:jc w:val="both"/>
        <w:rPr>
          <w:rFonts w:ascii="Calibri" w:hAnsi="Calibri" w:cs="Calibri"/>
          <w:sz w:val="20"/>
          <w:szCs w:val="20"/>
        </w:rPr>
      </w:pPr>
    </w:p>
    <w:p w14:paraId="53DE0612" w14:textId="5763403F" w:rsidR="006F3E0E" w:rsidRPr="0063584C" w:rsidRDefault="006F3E0E" w:rsidP="006F3E0E">
      <w:pPr>
        <w:shd w:val="clear" w:color="auto" w:fill="FFFFFF"/>
        <w:rPr>
          <w:rFonts w:ascii="Calibri" w:hAnsi="Calibri" w:cs="Calibri"/>
          <w:b/>
          <w:sz w:val="20"/>
          <w:szCs w:val="20"/>
        </w:rPr>
      </w:pPr>
      <w:r w:rsidRPr="00377ADB">
        <w:rPr>
          <w:rFonts w:ascii="Calibri" w:hAnsi="Calibri" w:cs="Calibri"/>
          <w:b/>
          <w:sz w:val="20"/>
          <w:szCs w:val="20"/>
        </w:rPr>
        <w:t>23. ZÁVEREČNÉ USTANOVENIA</w:t>
      </w:r>
      <w:r w:rsidR="00E37EDB">
        <w:rPr>
          <w:rFonts w:ascii="Calibri" w:hAnsi="Calibri" w:cs="Calibri"/>
          <w:b/>
          <w:sz w:val="20"/>
          <w:szCs w:val="20"/>
        </w:rPr>
        <w:t>.</w:t>
      </w:r>
    </w:p>
    <w:p w14:paraId="079BC04D" w14:textId="10E08A9D" w:rsidR="006F3E0E" w:rsidRDefault="006F3E0E" w:rsidP="006F3E0E">
      <w:pPr>
        <w:shd w:val="clear" w:color="auto" w:fill="FFFFFF"/>
        <w:jc w:val="both"/>
        <w:rPr>
          <w:rFonts w:ascii="Calibri" w:hAnsi="Calibri" w:cs="Calibri"/>
          <w:sz w:val="20"/>
          <w:szCs w:val="20"/>
        </w:rPr>
      </w:pPr>
      <w:r w:rsidRPr="0063584C">
        <w:rPr>
          <w:rFonts w:ascii="Calibri" w:hAnsi="Calibri" w:cs="Calibri"/>
          <w:sz w:val="20"/>
          <w:szCs w:val="20"/>
        </w:rPr>
        <w:lastRenderedPageBreak/>
        <w:t>23.1. Verejný obstarávateľ si vyhradzuje právo overenia všetkých skutočností uvedených v ponukách uchádzačov, bez predchádzajúceho súhlasu uchádzačov.</w:t>
      </w:r>
    </w:p>
    <w:p w14:paraId="11325A44" w14:textId="54BFA265" w:rsidR="004D2DFD" w:rsidRDefault="004D2DFD" w:rsidP="006F3E0E">
      <w:pPr>
        <w:shd w:val="clear" w:color="auto" w:fill="FFFFFF"/>
        <w:jc w:val="both"/>
        <w:rPr>
          <w:rFonts w:ascii="Calibri" w:hAnsi="Calibri" w:cs="Calibri"/>
          <w:sz w:val="20"/>
          <w:szCs w:val="20"/>
        </w:rPr>
      </w:pPr>
    </w:p>
    <w:p w14:paraId="16AC6679" w14:textId="6EE3E29B" w:rsidR="00E37EDB" w:rsidRDefault="004D2DFD" w:rsidP="006F3E0E">
      <w:pPr>
        <w:shd w:val="clear" w:color="auto" w:fill="FFFFFF"/>
        <w:jc w:val="both"/>
        <w:rPr>
          <w:rFonts w:ascii="Calibri" w:hAnsi="Calibri" w:cs="Calibri"/>
          <w:sz w:val="20"/>
          <w:szCs w:val="20"/>
        </w:rPr>
      </w:pPr>
      <w:r>
        <w:rPr>
          <w:rFonts w:ascii="Calibri" w:hAnsi="Calibri" w:cs="Calibri"/>
          <w:sz w:val="20"/>
          <w:szCs w:val="20"/>
        </w:rPr>
        <w:t xml:space="preserve">23.2. </w:t>
      </w:r>
      <w:r w:rsidRPr="008330E2">
        <w:rPr>
          <w:rFonts w:ascii="Calibri" w:hAnsi="Calibri" w:cs="Calibri"/>
          <w:sz w:val="20"/>
          <w:szCs w:val="20"/>
        </w:rPr>
        <w:t>Verejný obstarávateľ zruší vyhlásený postup zadávania zákazky, ak bude splnená niektorá z</w:t>
      </w:r>
      <w:r>
        <w:rPr>
          <w:rFonts w:ascii="Calibri" w:hAnsi="Calibri" w:cs="Calibri"/>
          <w:sz w:val="20"/>
          <w:szCs w:val="20"/>
        </w:rPr>
        <w:t xml:space="preserve"> </w:t>
      </w:r>
      <w:r w:rsidRPr="008330E2">
        <w:rPr>
          <w:rFonts w:ascii="Calibri" w:hAnsi="Calibri" w:cs="Calibri"/>
          <w:sz w:val="20"/>
          <w:szCs w:val="20"/>
        </w:rPr>
        <w:t>podmienok v</w:t>
      </w:r>
      <w:r>
        <w:rPr>
          <w:rFonts w:ascii="Calibri" w:hAnsi="Calibri" w:cs="Calibri"/>
          <w:sz w:val="20"/>
          <w:szCs w:val="20"/>
        </w:rPr>
        <w:t xml:space="preserve"> </w:t>
      </w:r>
      <w:r w:rsidRPr="008330E2">
        <w:rPr>
          <w:rFonts w:ascii="Calibri" w:hAnsi="Calibri" w:cs="Calibri"/>
          <w:sz w:val="20"/>
          <w:szCs w:val="20"/>
        </w:rPr>
        <w:t>súlade s § 57 ods. 1 ZVO. Verejný obstarávateľ môže zrušiť vyhlásený postup zadávania zákazky, ak nastanú okolností podľa § 57 ods. 2 ZVO.</w:t>
      </w:r>
    </w:p>
    <w:p w14:paraId="7D2D02B1" w14:textId="77777777" w:rsidR="006F3E0E" w:rsidRDefault="006F3E0E" w:rsidP="006F3E0E">
      <w:pPr>
        <w:shd w:val="clear" w:color="auto" w:fill="FFFFFF"/>
        <w:jc w:val="both"/>
        <w:rPr>
          <w:rFonts w:ascii="Calibri" w:hAnsi="Calibri" w:cs="Calibri"/>
          <w:sz w:val="20"/>
          <w:szCs w:val="20"/>
        </w:rPr>
      </w:pPr>
    </w:p>
    <w:p w14:paraId="57B3ABC2" w14:textId="024603C2" w:rsidR="00E37EDB" w:rsidRPr="009B1088" w:rsidRDefault="00E37EDB" w:rsidP="00E37EDB">
      <w:pPr>
        <w:shd w:val="clear" w:color="auto" w:fill="FFFFFF"/>
        <w:jc w:val="both"/>
        <w:rPr>
          <w:rFonts w:ascii="Calibri" w:hAnsi="Calibri" w:cs="Calibri"/>
          <w:b/>
          <w:bCs/>
          <w:sz w:val="20"/>
          <w:szCs w:val="20"/>
        </w:rPr>
      </w:pPr>
      <w:r>
        <w:rPr>
          <w:rFonts w:ascii="Calibri" w:hAnsi="Calibri" w:cs="Calibri"/>
          <w:sz w:val="20"/>
          <w:szCs w:val="20"/>
        </w:rPr>
        <w:t>23.3</w:t>
      </w:r>
      <w:r w:rsidRPr="009B1088">
        <w:rPr>
          <w:rFonts w:ascii="Calibri" w:hAnsi="Calibri" w:cs="Calibri"/>
          <w:b/>
          <w:bCs/>
          <w:sz w:val="20"/>
          <w:szCs w:val="20"/>
        </w:rPr>
        <w:t>. Verejný obstarávateľ stanovil v predmetnom verejnom obstarávaní, že tak ako úspešný uchádzač tak aj  jeho subdodávatelia podľa § 11 ods. 1 ZVO a jeho osoby podľa § 34 ods. 3 ZVO sú povinní na účely poskytnutia riadnej súčinnosti potrebnej na uzavretie zmluvy mať v registri partnerov verejného sektora zapísaných konečných užívateľov výhod.</w:t>
      </w:r>
    </w:p>
    <w:p w14:paraId="22D120F9" w14:textId="77777777" w:rsidR="00E37EDB" w:rsidRPr="00E37EDB" w:rsidRDefault="00E37EDB" w:rsidP="00E37EDB">
      <w:pPr>
        <w:shd w:val="clear" w:color="auto" w:fill="FFFFFF"/>
        <w:jc w:val="both"/>
        <w:rPr>
          <w:rFonts w:ascii="Calibri" w:hAnsi="Calibri" w:cs="Calibri"/>
          <w:sz w:val="20"/>
          <w:szCs w:val="20"/>
        </w:rPr>
      </w:pPr>
    </w:p>
    <w:p w14:paraId="4BEAAEB9" w14:textId="535B8C17" w:rsidR="00E37EDB" w:rsidRPr="00E37EDB" w:rsidRDefault="00E37EDB" w:rsidP="00E37EDB">
      <w:pPr>
        <w:shd w:val="clear" w:color="auto" w:fill="FFFFFF"/>
        <w:jc w:val="both"/>
        <w:rPr>
          <w:rFonts w:ascii="Calibri" w:hAnsi="Calibri" w:cs="Calibri"/>
          <w:sz w:val="20"/>
          <w:szCs w:val="20"/>
        </w:rPr>
      </w:pPr>
      <w:r>
        <w:rPr>
          <w:rFonts w:ascii="Calibri" w:hAnsi="Calibri" w:cs="Calibri"/>
          <w:sz w:val="20"/>
          <w:szCs w:val="20"/>
        </w:rPr>
        <w:t xml:space="preserve">23.4. </w:t>
      </w:r>
      <w:r w:rsidRPr="00E37EDB">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053DC6E1" w14:textId="77777777" w:rsidR="00E37EDB" w:rsidRPr="00E37EDB" w:rsidRDefault="00E37EDB" w:rsidP="00E37EDB">
      <w:pPr>
        <w:shd w:val="clear" w:color="auto" w:fill="FFFFFF"/>
        <w:jc w:val="both"/>
        <w:rPr>
          <w:rFonts w:ascii="Calibri" w:hAnsi="Calibri" w:cs="Calibri"/>
          <w:sz w:val="20"/>
          <w:szCs w:val="20"/>
        </w:rPr>
      </w:pPr>
    </w:p>
    <w:p w14:paraId="2E0346C8" w14:textId="2469FD39" w:rsidR="00E37EDB" w:rsidRPr="00E37EDB" w:rsidRDefault="00E37EDB" w:rsidP="00E37EDB">
      <w:pPr>
        <w:shd w:val="clear" w:color="auto" w:fill="FFFFFF"/>
        <w:jc w:val="both"/>
        <w:rPr>
          <w:rFonts w:ascii="Calibri" w:hAnsi="Calibri" w:cs="Calibri"/>
          <w:sz w:val="20"/>
          <w:szCs w:val="20"/>
        </w:rPr>
      </w:pPr>
      <w:r>
        <w:rPr>
          <w:rFonts w:ascii="Calibri" w:hAnsi="Calibri" w:cs="Calibri"/>
          <w:sz w:val="20"/>
          <w:szCs w:val="20"/>
        </w:rPr>
        <w:t xml:space="preserve">23.5. </w:t>
      </w:r>
      <w:r w:rsidRPr="00E37EDB">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0A5E80DC" w14:textId="1905E523" w:rsidR="00631885" w:rsidRPr="00E37EDB" w:rsidRDefault="00631885" w:rsidP="00E37EDB">
      <w:pPr>
        <w:shd w:val="clear" w:color="auto" w:fill="FFFFFF"/>
        <w:jc w:val="both"/>
        <w:rPr>
          <w:rFonts w:ascii="Calibri" w:hAnsi="Calibri" w:cs="Calibri"/>
          <w:sz w:val="20"/>
          <w:szCs w:val="20"/>
        </w:rPr>
      </w:pPr>
    </w:p>
    <w:p w14:paraId="0F1A1F56" w14:textId="137A1F8F" w:rsidR="00631885" w:rsidRDefault="00631885" w:rsidP="006C4098">
      <w:pPr>
        <w:pStyle w:val="tl1"/>
        <w:jc w:val="left"/>
        <w:rPr>
          <w:rFonts w:ascii="Calibri" w:hAnsi="Calibri" w:cs="Calibri"/>
          <w:b/>
          <w:bCs/>
          <w:iCs/>
          <w:sz w:val="24"/>
          <w:szCs w:val="20"/>
        </w:rPr>
      </w:pPr>
    </w:p>
    <w:p w14:paraId="64B1C3CE" w14:textId="11242F47" w:rsidR="00631885" w:rsidRDefault="00631885" w:rsidP="006C4098">
      <w:pPr>
        <w:pStyle w:val="tl1"/>
        <w:jc w:val="left"/>
        <w:rPr>
          <w:rFonts w:ascii="Calibri" w:hAnsi="Calibri" w:cs="Calibri"/>
          <w:b/>
          <w:bCs/>
          <w:iCs/>
          <w:sz w:val="24"/>
          <w:szCs w:val="20"/>
        </w:rPr>
      </w:pPr>
    </w:p>
    <w:p w14:paraId="343679C8" w14:textId="28EAAFF8" w:rsidR="00E37EDB" w:rsidRDefault="00E37EDB" w:rsidP="006C4098">
      <w:pPr>
        <w:pStyle w:val="tl1"/>
        <w:jc w:val="left"/>
        <w:rPr>
          <w:rFonts w:ascii="Calibri" w:hAnsi="Calibri" w:cs="Calibri"/>
          <w:b/>
          <w:bCs/>
          <w:iCs/>
          <w:sz w:val="24"/>
          <w:szCs w:val="20"/>
        </w:rPr>
      </w:pPr>
    </w:p>
    <w:p w14:paraId="4E6D8D6B" w14:textId="5BD710EB" w:rsidR="00E37EDB" w:rsidRDefault="00E37EDB" w:rsidP="006C4098">
      <w:pPr>
        <w:pStyle w:val="tl1"/>
        <w:jc w:val="left"/>
        <w:rPr>
          <w:rFonts w:ascii="Calibri" w:hAnsi="Calibri" w:cs="Calibri"/>
          <w:b/>
          <w:bCs/>
          <w:iCs/>
          <w:sz w:val="24"/>
          <w:szCs w:val="20"/>
        </w:rPr>
      </w:pPr>
    </w:p>
    <w:p w14:paraId="64B0F969" w14:textId="745D1C84" w:rsidR="00E37EDB" w:rsidRDefault="00E37EDB" w:rsidP="006C4098">
      <w:pPr>
        <w:pStyle w:val="tl1"/>
        <w:jc w:val="left"/>
        <w:rPr>
          <w:rFonts w:ascii="Calibri" w:hAnsi="Calibri" w:cs="Calibri"/>
          <w:b/>
          <w:bCs/>
          <w:iCs/>
          <w:sz w:val="24"/>
          <w:szCs w:val="20"/>
        </w:rPr>
      </w:pPr>
    </w:p>
    <w:p w14:paraId="331BD8F5" w14:textId="4E5F0326" w:rsidR="00E37EDB" w:rsidRDefault="00E37EDB" w:rsidP="006C4098">
      <w:pPr>
        <w:pStyle w:val="tl1"/>
        <w:jc w:val="left"/>
        <w:rPr>
          <w:rFonts w:ascii="Calibri" w:hAnsi="Calibri" w:cs="Calibri"/>
          <w:b/>
          <w:bCs/>
          <w:iCs/>
          <w:sz w:val="24"/>
          <w:szCs w:val="20"/>
        </w:rPr>
      </w:pPr>
    </w:p>
    <w:p w14:paraId="2E08A1F9" w14:textId="1C3A86C8" w:rsidR="00E37EDB" w:rsidRDefault="00E37EDB" w:rsidP="006C4098">
      <w:pPr>
        <w:pStyle w:val="tl1"/>
        <w:jc w:val="left"/>
        <w:rPr>
          <w:rFonts w:ascii="Calibri" w:hAnsi="Calibri" w:cs="Calibri"/>
          <w:b/>
          <w:bCs/>
          <w:iCs/>
          <w:sz w:val="24"/>
          <w:szCs w:val="20"/>
        </w:rPr>
      </w:pPr>
    </w:p>
    <w:p w14:paraId="0C51586A" w14:textId="27B97F00" w:rsidR="00E37EDB" w:rsidRDefault="00E37EDB" w:rsidP="006C4098">
      <w:pPr>
        <w:pStyle w:val="tl1"/>
        <w:jc w:val="left"/>
        <w:rPr>
          <w:rFonts w:ascii="Calibri" w:hAnsi="Calibri" w:cs="Calibri"/>
          <w:b/>
          <w:bCs/>
          <w:iCs/>
          <w:sz w:val="24"/>
          <w:szCs w:val="20"/>
        </w:rPr>
      </w:pPr>
    </w:p>
    <w:p w14:paraId="1249E816" w14:textId="3859599A" w:rsidR="00E37EDB" w:rsidRDefault="00E37EDB" w:rsidP="006C4098">
      <w:pPr>
        <w:pStyle w:val="tl1"/>
        <w:jc w:val="left"/>
        <w:rPr>
          <w:rFonts w:ascii="Calibri" w:hAnsi="Calibri" w:cs="Calibri"/>
          <w:b/>
          <w:bCs/>
          <w:iCs/>
          <w:sz w:val="24"/>
          <w:szCs w:val="20"/>
        </w:rPr>
      </w:pPr>
    </w:p>
    <w:p w14:paraId="56CF38F8" w14:textId="66C95BA2" w:rsidR="00E37EDB" w:rsidRDefault="00E37EDB" w:rsidP="006C4098">
      <w:pPr>
        <w:pStyle w:val="tl1"/>
        <w:jc w:val="left"/>
        <w:rPr>
          <w:rFonts w:ascii="Calibri" w:hAnsi="Calibri" w:cs="Calibri"/>
          <w:b/>
          <w:bCs/>
          <w:iCs/>
          <w:sz w:val="24"/>
          <w:szCs w:val="20"/>
        </w:rPr>
      </w:pPr>
    </w:p>
    <w:p w14:paraId="55CD3203" w14:textId="3C0486F7" w:rsidR="00E37EDB" w:rsidRDefault="00E37EDB" w:rsidP="006C4098">
      <w:pPr>
        <w:pStyle w:val="tl1"/>
        <w:jc w:val="left"/>
        <w:rPr>
          <w:rFonts w:ascii="Calibri" w:hAnsi="Calibri" w:cs="Calibri"/>
          <w:b/>
          <w:bCs/>
          <w:iCs/>
          <w:sz w:val="24"/>
          <w:szCs w:val="20"/>
        </w:rPr>
      </w:pPr>
    </w:p>
    <w:p w14:paraId="14BA7E76" w14:textId="51922858" w:rsidR="00E37EDB" w:rsidRDefault="00E37EDB" w:rsidP="006C4098">
      <w:pPr>
        <w:pStyle w:val="tl1"/>
        <w:jc w:val="left"/>
        <w:rPr>
          <w:rFonts w:ascii="Calibri" w:hAnsi="Calibri" w:cs="Calibri"/>
          <w:b/>
          <w:bCs/>
          <w:iCs/>
          <w:sz w:val="24"/>
          <w:szCs w:val="20"/>
        </w:rPr>
      </w:pPr>
    </w:p>
    <w:p w14:paraId="6F2289A3" w14:textId="1B0731F8" w:rsidR="00E37EDB" w:rsidRDefault="00E37EDB" w:rsidP="006C4098">
      <w:pPr>
        <w:pStyle w:val="tl1"/>
        <w:jc w:val="left"/>
        <w:rPr>
          <w:rFonts w:ascii="Calibri" w:hAnsi="Calibri" w:cs="Calibri"/>
          <w:b/>
          <w:bCs/>
          <w:iCs/>
          <w:sz w:val="24"/>
          <w:szCs w:val="20"/>
        </w:rPr>
      </w:pPr>
    </w:p>
    <w:p w14:paraId="7E14C564" w14:textId="7DE58669" w:rsidR="00E37EDB" w:rsidRDefault="00E37EDB" w:rsidP="006C4098">
      <w:pPr>
        <w:pStyle w:val="tl1"/>
        <w:jc w:val="left"/>
        <w:rPr>
          <w:rFonts w:ascii="Calibri" w:hAnsi="Calibri" w:cs="Calibri"/>
          <w:b/>
          <w:bCs/>
          <w:iCs/>
          <w:sz w:val="24"/>
          <w:szCs w:val="20"/>
        </w:rPr>
      </w:pPr>
    </w:p>
    <w:p w14:paraId="6962585D" w14:textId="7CE4C91D" w:rsidR="00E37EDB" w:rsidRDefault="00E37EDB" w:rsidP="006C4098">
      <w:pPr>
        <w:pStyle w:val="tl1"/>
        <w:jc w:val="left"/>
        <w:rPr>
          <w:rFonts w:ascii="Calibri" w:hAnsi="Calibri" w:cs="Calibri"/>
          <w:b/>
          <w:bCs/>
          <w:iCs/>
          <w:sz w:val="24"/>
          <w:szCs w:val="20"/>
        </w:rPr>
      </w:pPr>
    </w:p>
    <w:p w14:paraId="70045BDD" w14:textId="724510B6" w:rsidR="00E37EDB" w:rsidRDefault="00E37EDB" w:rsidP="006C4098">
      <w:pPr>
        <w:pStyle w:val="tl1"/>
        <w:jc w:val="left"/>
        <w:rPr>
          <w:rFonts w:ascii="Calibri" w:hAnsi="Calibri" w:cs="Calibri"/>
          <w:b/>
          <w:bCs/>
          <w:iCs/>
          <w:sz w:val="24"/>
          <w:szCs w:val="20"/>
        </w:rPr>
      </w:pPr>
    </w:p>
    <w:p w14:paraId="5E9F17D1" w14:textId="186196F4" w:rsidR="00E37EDB" w:rsidRDefault="00E37EDB" w:rsidP="006C4098">
      <w:pPr>
        <w:pStyle w:val="tl1"/>
        <w:jc w:val="left"/>
        <w:rPr>
          <w:rFonts w:ascii="Calibri" w:hAnsi="Calibri" w:cs="Calibri"/>
          <w:b/>
          <w:bCs/>
          <w:iCs/>
          <w:sz w:val="24"/>
          <w:szCs w:val="20"/>
        </w:rPr>
      </w:pPr>
    </w:p>
    <w:p w14:paraId="72E8C2F0" w14:textId="668B6925" w:rsidR="00E37EDB" w:rsidRDefault="00E37EDB" w:rsidP="006C4098">
      <w:pPr>
        <w:pStyle w:val="tl1"/>
        <w:jc w:val="left"/>
        <w:rPr>
          <w:rFonts w:ascii="Calibri" w:hAnsi="Calibri" w:cs="Calibri"/>
          <w:b/>
          <w:bCs/>
          <w:iCs/>
          <w:sz w:val="24"/>
          <w:szCs w:val="20"/>
        </w:rPr>
      </w:pPr>
    </w:p>
    <w:p w14:paraId="0D4DA94E" w14:textId="7764C849" w:rsidR="00E37EDB" w:rsidRDefault="00E37EDB" w:rsidP="006C4098">
      <w:pPr>
        <w:pStyle w:val="tl1"/>
        <w:jc w:val="left"/>
        <w:rPr>
          <w:rFonts w:ascii="Calibri" w:hAnsi="Calibri" w:cs="Calibri"/>
          <w:b/>
          <w:bCs/>
          <w:iCs/>
          <w:sz w:val="24"/>
          <w:szCs w:val="20"/>
        </w:rPr>
      </w:pPr>
    </w:p>
    <w:p w14:paraId="70648623" w14:textId="5B7AE306" w:rsidR="00E37EDB" w:rsidRDefault="00E37EDB" w:rsidP="006C4098">
      <w:pPr>
        <w:pStyle w:val="tl1"/>
        <w:jc w:val="left"/>
        <w:rPr>
          <w:rFonts w:ascii="Calibri" w:hAnsi="Calibri" w:cs="Calibri"/>
          <w:b/>
          <w:bCs/>
          <w:iCs/>
          <w:sz w:val="24"/>
          <w:szCs w:val="20"/>
        </w:rPr>
      </w:pPr>
    </w:p>
    <w:p w14:paraId="14645631" w14:textId="684B56B0" w:rsidR="00E37EDB" w:rsidRDefault="00E37EDB" w:rsidP="006C4098">
      <w:pPr>
        <w:pStyle w:val="tl1"/>
        <w:jc w:val="left"/>
        <w:rPr>
          <w:rFonts w:ascii="Calibri" w:hAnsi="Calibri" w:cs="Calibri"/>
          <w:b/>
          <w:bCs/>
          <w:iCs/>
          <w:sz w:val="24"/>
          <w:szCs w:val="20"/>
        </w:rPr>
      </w:pPr>
    </w:p>
    <w:p w14:paraId="2D498351" w14:textId="783F8B0C" w:rsidR="00E37EDB" w:rsidRDefault="00E37EDB" w:rsidP="006C4098">
      <w:pPr>
        <w:pStyle w:val="tl1"/>
        <w:jc w:val="left"/>
        <w:rPr>
          <w:rFonts w:ascii="Calibri" w:hAnsi="Calibri" w:cs="Calibri"/>
          <w:b/>
          <w:bCs/>
          <w:iCs/>
          <w:sz w:val="24"/>
          <w:szCs w:val="20"/>
        </w:rPr>
      </w:pPr>
    </w:p>
    <w:p w14:paraId="38C63648" w14:textId="271D49CA" w:rsidR="00E37EDB" w:rsidRDefault="00E37EDB" w:rsidP="006C4098">
      <w:pPr>
        <w:pStyle w:val="tl1"/>
        <w:jc w:val="left"/>
        <w:rPr>
          <w:rFonts w:ascii="Calibri" w:hAnsi="Calibri" w:cs="Calibri"/>
          <w:b/>
          <w:bCs/>
          <w:iCs/>
          <w:sz w:val="24"/>
          <w:szCs w:val="20"/>
        </w:rPr>
      </w:pPr>
    </w:p>
    <w:p w14:paraId="29A497DC" w14:textId="2A62A5B8" w:rsidR="00E37EDB" w:rsidRDefault="00E37EDB" w:rsidP="006C4098">
      <w:pPr>
        <w:pStyle w:val="tl1"/>
        <w:jc w:val="left"/>
        <w:rPr>
          <w:rFonts w:ascii="Calibri" w:hAnsi="Calibri" w:cs="Calibri"/>
          <w:b/>
          <w:bCs/>
          <w:iCs/>
          <w:sz w:val="24"/>
          <w:szCs w:val="20"/>
        </w:rPr>
      </w:pPr>
    </w:p>
    <w:p w14:paraId="257C52AC" w14:textId="2D7C4742" w:rsidR="00E37EDB" w:rsidRDefault="00E37EDB" w:rsidP="006C4098">
      <w:pPr>
        <w:pStyle w:val="tl1"/>
        <w:jc w:val="left"/>
        <w:rPr>
          <w:rFonts w:ascii="Calibri" w:hAnsi="Calibri" w:cs="Calibri"/>
          <w:b/>
          <w:bCs/>
          <w:iCs/>
          <w:sz w:val="24"/>
          <w:szCs w:val="20"/>
        </w:rPr>
      </w:pPr>
    </w:p>
    <w:p w14:paraId="13C6805A" w14:textId="4136BA36" w:rsidR="00E37EDB" w:rsidRDefault="00E37EDB" w:rsidP="006C4098">
      <w:pPr>
        <w:pStyle w:val="tl1"/>
        <w:jc w:val="left"/>
        <w:rPr>
          <w:rFonts w:ascii="Calibri" w:hAnsi="Calibri" w:cs="Calibri"/>
          <w:b/>
          <w:bCs/>
          <w:iCs/>
          <w:sz w:val="24"/>
          <w:szCs w:val="20"/>
        </w:rPr>
      </w:pPr>
    </w:p>
    <w:p w14:paraId="6B928853" w14:textId="6F84C8C4" w:rsidR="00E37EDB" w:rsidRDefault="00E37EDB" w:rsidP="006C4098">
      <w:pPr>
        <w:pStyle w:val="tl1"/>
        <w:jc w:val="left"/>
        <w:rPr>
          <w:rFonts w:ascii="Calibri" w:hAnsi="Calibri" w:cs="Calibri"/>
          <w:b/>
          <w:bCs/>
          <w:iCs/>
          <w:sz w:val="24"/>
          <w:szCs w:val="20"/>
        </w:rPr>
      </w:pPr>
    </w:p>
    <w:p w14:paraId="541707B4" w14:textId="102BCD9C" w:rsidR="00E37EDB" w:rsidRDefault="00E37EDB" w:rsidP="006C4098">
      <w:pPr>
        <w:pStyle w:val="tl1"/>
        <w:jc w:val="left"/>
        <w:rPr>
          <w:rFonts w:ascii="Calibri" w:hAnsi="Calibri" w:cs="Calibri"/>
          <w:b/>
          <w:bCs/>
          <w:iCs/>
          <w:sz w:val="24"/>
          <w:szCs w:val="20"/>
        </w:rPr>
      </w:pPr>
    </w:p>
    <w:p w14:paraId="7B7B9589" w14:textId="4F24ADFE" w:rsidR="009B1088" w:rsidRDefault="009B1088" w:rsidP="006C4098">
      <w:pPr>
        <w:pStyle w:val="tl1"/>
        <w:jc w:val="left"/>
        <w:rPr>
          <w:rFonts w:ascii="Calibri" w:hAnsi="Calibri" w:cs="Calibri"/>
          <w:b/>
          <w:bCs/>
          <w:iCs/>
          <w:sz w:val="24"/>
          <w:szCs w:val="20"/>
        </w:rPr>
      </w:pPr>
    </w:p>
    <w:p w14:paraId="4D33C19D" w14:textId="559783CB" w:rsidR="009B1088" w:rsidRDefault="009B1088" w:rsidP="006C4098">
      <w:pPr>
        <w:pStyle w:val="tl1"/>
        <w:jc w:val="left"/>
        <w:rPr>
          <w:rFonts w:ascii="Calibri" w:hAnsi="Calibri" w:cs="Calibri"/>
          <w:b/>
          <w:bCs/>
          <w:iCs/>
          <w:sz w:val="24"/>
          <w:szCs w:val="20"/>
        </w:rPr>
      </w:pPr>
    </w:p>
    <w:p w14:paraId="30A7E1D5" w14:textId="338F6F1D" w:rsidR="009B1088" w:rsidRDefault="009B1088" w:rsidP="006C4098">
      <w:pPr>
        <w:pStyle w:val="tl1"/>
        <w:jc w:val="left"/>
        <w:rPr>
          <w:rFonts w:ascii="Calibri" w:hAnsi="Calibri" w:cs="Calibri"/>
          <w:b/>
          <w:bCs/>
          <w:iCs/>
          <w:sz w:val="24"/>
          <w:szCs w:val="20"/>
        </w:rPr>
      </w:pPr>
    </w:p>
    <w:p w14:paraId="20A670FF" w14:textId="77777777" w:rsidR="009B1088" w:rsidRDefault="009B1088" w:rsidP="006C4098">
      <w:pPr>
        <w:pStyle w:val="tl1"/>
        <w:jc w:val="left"/>
        <w:rPr>
          <w:rFonts w:ascii="Calibri" w:hAnsi="Calibri" w:cs="Calibri"/>
          <w:b/>
          <w:bCs/>
          <w:iCs/>
          <w:sz w:val="24"/>
          <w:szCs w:val="20"/>
        </w:rPr>
      </w:pPr>
    </w:p>
    <w:p w14:paraId="36C7F15B" w14:textId="77777777" w:rsidR="006C4098" w:rsidRPr="0063584C" w:rsidRDefault="006C4098" w:rsidP="006C4098">
      <w:pPr>
        <w:pStyle w:val="tl1"/>
        <w:jc w:val="left"/>
        <w:rPr>
          <w:rFonts w:ascii="Calibri" w:hAnsi="Calibri" w:cs="Calibri"/>
          <w:b/>
          <w:bCs/>
          <w:iCs/>
          <w:sz w:val="24"/>
          <w:szCs w:val="20"/>
        </w:rPr>
      </w:pPr>
      <w:r w:rsidRPr="0063584C">
        <w:rPr>
          <w:rFonts w:ascii="Calibri" w:hAnsi="Calibri" w:cs="Calibri"/>
          <w:b/>
          <w:bCs/>
          <w:iCs/>
          <w:sz w:val="24"/>
          <w:szCs w:val="20"/>
        </w:rPr>
        <w:lastRenderedPageBreak/>
        <w:t>B. OPIS  PREDMETU  ZÁKAZKY.</w:t>
      </w:r>
    </w:p>
    <w:p w14:paraId="17B5305F" w14:textId="77777777" w:rsidR="007B6667" w:rsidRDefault="007B6667" w:rsidP="007B6667">
      <w:pPr>
        <w:tabs>
          <w:tab w:val="left" w:pos="2552"/>
        </w:tabs>
        <w:jc w:val="both"/>
        <w:rPr>
          <w:rFonts w:ascii="Calibri" w:hAnsi="Calibri" w:cs="Calibri"/>
          <w:b/>
          <w:bCs/>
          <w:iCs/>
          <w:sz w:val="20"/>
          <w:szCs w:val="20"/>
          <w:lang w:eastAsia="sk-SK"/>
        </w:rPr>
      </w:pPr>
    </w:p>
    <w:p w14:paraId="542535A5" w14:textId="24F623E3" w:rsidR="007B6667" w:rsidRPr="009D7329" w:rsidRDefault="007B6667" w:rsidP="008E1EDF">
      <w:pPr>
        <w:jc w:val="both"/>
        <w:rPr>
          <w:rFonts w:asciiTheme="minorHAnsi" w:hAnsiTheme="minorHAnsi"/>
          <w:b/>
          <w:noProof/>
          <w:sz w:val="20"/>
          <w:szCs w:val="20"/>
          <w:lang w:eastAsia="sk-SK"/>
        </w:rPr>
      </w:pPr>
      <w:r w:rsidRPr="009D7329">
        <w:rPr>
          <w:rFonts w:asciiTheme="minorHAnsi" w:hAnsiTheme="minorHAnsi"/>
          <w:b/>
          <w:noProof/>
          <w:sz w:val="22"/>
          <w:szCs w:val="20"/>
          <w:lang w:eastAsia="sk-SK"/>
        </w:rPr>
        <w:t xml:space="preserve">1. </w:t>
      </w:r>
      <w:r w:rsidR="001001C2" w:rsidRPr="009D7329">
        <w:rPr>
          <w:rFonts w:asciiTheme="minorHAnsi" w:hAnsiTheme="minorHAnsi"/>
          <w:b/>
          <w:noProof/>
          <w:sz w:val="20"/>
          <w:szCs w:val="20"/>
          <w:lang w:eastAsia="sk-SK"/>
        </w:rPr>
        <w:t xml:space="preserve"> ZÁKLADNÉ ÚDAJE CHARAKTERIZUJÚCE PREDMET ZÁKAZKY.</w:t>
      </w:r>
    </w:p>
    <w:p w14:paraId="5C54544F" w14:textId="254B962C" w:rsidR="00654E50" w:rsidRPr="00654E50" w:rsidRDefault="00233AD6" w:rsidP="00654E50">
      <w:pPr>
        <w:jc w:val="both"/>
        <w:rPr>
          <w:rFonts w:asciiTheme="minorHAnsi" w:hAnsiTheme="minorHAnsi" w:cs="Calibri"/>
          <w:sz w:val="20"/>
          <w:szCs w:val="20"/>
        </w:rPr>
      </w:pPr>
      <w:r w:rsidRPr="00654E50">
        <w:rPr>
          <w:rFonts w:asciiTheme="minorHAnsi" w:hAnsiTheme="minorHAnsi" w:cs="Calibri"/>
          <w:sz w:val="20"/>
          <w:szCs w:val="20"/>
        </w:rPr>
        <w:t xml:space="preserve">Predmetom zákazky je </w:t>
      </w:r>
      <w:r w:rsidR="00654E50" w:rsidRPr="00654E50">
        <w:rPr>
          <w:rFonts w:asciiTheme="minorHAnsi" w:hAnsiTheme="minorHAnsi" w:cs="Calibri"/>
          <w:sz w:val="20"/>
          <w:szCs w:val="20"/>
        </w:rPr>
        <w:t>nadstavba jedného podlažia existujúcej trojpodlažnej budovy pre školstvo, vzdelávanie a výskum, ktorá je pod súpisným číslom 3506 vedená na LV č. 6989 v k.ú. Banská Bystrica. Stavba sa nachádza na dvoch pozemkoch - KN-C č. 2515/2 a 2515/1, pričom pozemok 2515/1 je identifikovaný ako p.č. UO-E (KN-E) 1660/3. Pozemky aj dotknutá budova je v majetku BBSK, Nám.</w:t>
      </w:r>
      <w:r w:rsidR="00654E50">
        <w:rPr>
          <w:rFonts w:asciiTheme="minorHAnsi" w:hAnsiTheme="minorHAnsi" w:cs="Calibri"/>
          <w:sz w:val="20"/>
          <w:szCs w:val="20"/>
        </w:rPr>
        <w:t xml:space="preserve"> SNP 23, 97401 Banská Bystrica. </w:t>
      </w:r>
      <w:r w:rsidR="00654E50" w:rsidRPr="00654E50">
        <w:rPr>
          <w:rFonts w:asciiTheme="minorHAnsi" w:hAnsiTheme="minorHAnsi" w:cs="Calibri"/>
          <w:sz w:val="20"/>
          <w:szCs w:val="20"/>
        </w:rPr>
        <w:t xml:space="preserve">Budova - stavba je v prevádzke od roku 1967 ako Stredná odborná škola a slúži pre výučbu, s pôsobnosťou v okrese B. Bystrica. Nadstavbu navrhujeme nad celým pôdorysom stavby, bez zabratia ďalšieho pozemku (bez zvýšenia zastavanosti) bez zásahov do obvodových stien. </w:t>
      </w:r>
    </w:p>
    <w:p w14:paraId="29D304E1" w14:textId="77777777" w:rsidR="00654E50" w:rsidRDefault="00654E50" w:rsidP="00654E50">
      <w:pPr>
        <w:jc w:val="both"/>
        <w:rPr>
          <w:rFonts w:asciiTheme="minorHAnsi" w:hAnsiTheme="minorHAnsi" w:cs="Calibri"/>
          <w:sz w:val="20"/>
          <w:szCs w:val="20"/>
        </w:rPr>
      </w:pPr>
    </w:p>
    <w:p w14:paraId="42D23EC2" w14:textId="218C98EA" w:rsidR="00233AD6" w:rsidRPr="00654E50" w:rsidRDefault="00654E50" w:rsidP="00654E50">
      <w:pPr>
        <w:jc w:val="both"/>
        <w:rPr>
          <w:rFonts w:asciiTheme="minorHAnsi" w:hAnsiTheme="minorHAnsi" w:cs="Calibri"/>
          <w:sz w:val="20"/>
          <w:szCs w:val="20"/>
        </w:rPr>
      </w:pPr>
      <w:r w:rsidRPr="00654E50">
        <w:rPr>
          <w:rFonts w:asciiTheme="minorHAnsi" w:hAnsiTheme="minorHAnsi" w:cs="Calibri"/>
          <w:sz w:val="20"/>
          <w:szCs w:val="20"/>
        </w:rPr>
        <w:t>Nadstavba sa dotýka len vnútorných priestorov existujúcej budovy a okolitých spevnených plôch. Do existujúcich nosných konštrukcií stavby nenavrhujeme zasahovať, nadstavba využije ich pôdorysné polohy pre vlastné nosné a obvodové konštrukcie</w:t>
      </w:r>
    </w:p>
    <w:p w14:paraId="16BE7371" w14:textId="77777777" w:rsidR="00233AD6" w:rsidRDefault="00233AD6" w:rsidP="00233AD6">
      <w:pPr>
        <w:autoSpaceDE w:val="0"/>
        <w:autoSpaceDN w:val="0"/>
        <w:adjustRightInd w:val="0"/>
        <w:jc w:val="both"/>
        <w:rPr>
          <w:rFonts w:ascii="Calibri" w:hAnsi="Calibri" w:cs="Times-Roman"/>
          <w:sz w:val="20"/>
          <w:szCs w:val="20"/>
          <w:lang w:eastAsia="sk-SK"/>
        </w:rPr>
      </w:pPr>
    </w:p>
    <w:p w14:paraId="45677EE4" w14:textId="4E98934E" w:rsidR="00654E50" w:rsidRPr="00B44881" w:rsidRDefault="00654E50" w:rsidP="00654E50">
      <w:pPr>
        <w:jc w:val="both"/>
        <w:rPr>
          <w:rFonts w:asciiTheme="minorHAnsi" w:hAnsiTheme="minorHAnsi"/>
          <w:b/>
          <w:sz w:val="20"/>
          <w:szCs w:val="20"/>
          <w:u w:val="single"/>
        </w:rPr>
      </w:pPr>
      <w:r w:rsidRPr="00B44881">
        <w:rPr>
          <w:rFonts w:asciiTheme="minorHAnsi" w:hAnsiTheme="minorHAnsi" w:cs="Calibri"/>
          <w:b/>
          <w:sz w:val="20"/>
          <w:szCs w:val="20"/>
          <w:u w:val="single"/>
        </w:rPr>
        <w:t>Stavebnotechnické riešenie</w:t>
      </w:r>
      <w:r w:rsidR="009D3705">
        <w:rPr>
          <w:rFonts w:asciiTheme="minorHAnsi" w:hAnsiTheme="minorHAnsi" w:cs="Calibri"/>
          <w:b/>
          <w:sz w:val="20"/>
          <w:szCs w:val="20"/>
          <w:u w:val="single"/>
        </w:rPr>
        <w:t>.</w:t>
      </w:r>
    </w:p>
    <w:p w14:paraId="2E7BBE15" w14:textId="77777777" w:rsidR="00654E50" w:rsidRPr="00654E50" w:rsidRDefault="00654E50" w:rsidP="00654E50">
      <w:pPr>
        <w:jc w:val="both"/>
        <w:rPr>
          <w:rFonts w:asciiTheme="minorHAnsi" w:hAnsiTheme="minorHAnsi"/>
          <w:sz w:val="20"/>
          <w:szCs w:val="20"/>
        </w:rPr>
      </w:pPr>
      <w:r w:rsidRPr="00654E50">
        <w:rPr>
          <w:rFonts w:asciiTheme="minorHAnsi" w:hAnsiTheme="minorHAnsi"/>
          <w:sz w:val="20"/>
          <w:szCs w:val="20"/>
        </w:rPr>
        <w:t>Existujúca stavba je trojpodlažná nepodpivničená s plochou strechou, odvodnenou do vonkajšieho dažďového žľabu na južnej fasáde. Objekt je osadený na kóte +-0,000 = 384,70 mn.m.</w:t>
      </w:r>
    </w:p>
    <w:p w14:paraId="5C37E985" w14:textId="77777777" w:rsidR="00654E50" w:rsidRPr="00654E50" w:rsidRDefault="00654E50" w:rsidP="00654E50">
      <w:pPr>
        <w:jc w:val="both"/>
        <w:rPr>
          <w:rFonts w:asciiTheme="minorHAnsi" w:hAnsiTheme="minorHAnsi" w:cs="Calibri"/>
          <w:sz w:val="20"/>
          <w:szCs w:val="20"/>
        </w:rPr>
      </w:pPr>
      <w:r w:rsidRPr="00654E50">
        <w:rPr>
          <w:rFonts w:asciiTheme="minorHAnsi" w:hAnsiTheme="minorHAnsi"/>
          <w:sz w:val="20"/>
          <w:szCs w:val="20"/>
        </w:rPr>
        <w:t xml:space="preserve">Nosný systém je stenový pozdĺžny, s obvodovými i stredovými stenovými nosnými konštrukciami. </w:t>
      </w:r>
    </w:p>
    <w:p w14:paraId="68066E81" w14:textId="77777777" w:rsidR="00654E50" w:rsidRPr="00654E50" w:rsidRDefault="00654E50" w:rsidP="00654E50">
      <w:pPr>
        <w:jc w:val="both"/>
        <w:rPr>
          <w:rFonts w:asciiTheme="minorHAnsi" w:hAnsiTheme="minorHAnsi"/>
          <w:sz w:val="20"/>
          <w:szCs w:val="20"/>
        </w:rPr>
      </w:pPr>
      <w:r w:rsidRPr="00654E50">
        <w:rPr>
          <w:rFonts w:asciiTheme="minorHAnsi" w:hAnsiTheme="minorHAnsi" w:cs="Calibri"/>
          <w:sz w:val="20"/>
          <w:szCs w:val="20"/>
        </w:rPr>
        <w:t>Zvislé obvodové konštrukcie stenové sú murované z tehly priečne dierovanej metrického formátu MD 15 a M 50, hrúbky 375 mm. Nosný stredný múr je z tehál MD 100, H-100 a M 50, hr. 375 mm. Stužujúce vence sú železobetónové, stropný systém je z prefabrikovaných panelov SPIROLL, hr. 250 mm.</w:t>
      </w:r>
    </w:p>
    <w:p w14:paraId="30AD1D72" w14:textId="77777777" w:rsidR="00C54D2E" w:rsidRDefault="00C54D2E" w:rsidP="00654E50">
      <w:pPr>
        <w:jc w:val="both"/>
        <w:rPr>
          <w:rFonts w:asciiTheme="minorHAnsi" w:hAnsiTheme="minorHAnsi"/>
          <w:sz w:val="20"/>
          <w:szCs w:val="20"/>
        </w:rPr>
      </w:pPr>
    </w:p>
    <w:p w14:paraId="3B3E7A0C" w14:textId="77777777" w:rsidR="00C54D2E" w:rsidRDefault="00654E50" w:rsidP="00654E50">
      <w:pPr>
        <w:jc w:val="both"/>
        <w:rPr>
          <w:rFonts w:asciiTheme="minorHAnsi" w:hAnsiTheme="minorHAnsi"/>
          <w:sz w:val="20"/>
          <w:szCs w:val="20"/>
        </w:rPr>
      </w:pPr>
      <w:r w:rsidRPr="00654E50">
        <w:rPr>
          <w:rFonts w:asciiTheme="minorHAnsi" w:hAnsiTheme="minorHAnsi"/>
          <w:sz w:val="20"/>
          <w:szCs w:val="20"/>
        </w:rPr>
        <w:t xml:space="preserve">Nadstavba je riešená ako ŽB skelet so stĺpmi štvorcového prierezu 375/375 uloženými na nosných prievlakov spodného podlažia. </w:t>
      </w:r>
      <w:r w:rsidRPr="00654E50">
        <w:rPr>
          <w:rFonts w:asciiTheme="minorHAnsi" w:hAnsiTheme="minorHAnsi" w:cs="Calibri"/>
          <w:sz w:val="20"/>
          <w:szCs w:val="20"/>
        </w:rPr>
        <w:t>Obvodové nosné konštrukcie</w:t>
      </w:r>
      <w:r w:rsidRPr="00654E50">
        <w:rPr>
          <w:rFonts w:asciiTheme="minorHAnsi" w:hAnsiTheme="minorHAnsi"/>
          <w:sz w:val="20"/>
          <w:szCs w:val="20"/>
        </w:rPr>
        <w:t xml:space="preserve"> sú murované</w:t>
      </w:r>
      <w:r w:rsidR="00C54D2E">
        <w:rPr>
          <w:rFonts w:asciiTheme="minorHAnsi" w:hAnsiTheme="minorHAnsi"/>
          <w:sz w:val="20"/>
          <w:szCs w:val="20"/>
        </w:rPr>
        <w:t xml:space="preserve"> z tvárnic</w:t>
      </w:r>
      <w:r w:rsidRPr="00654E50">
        <w:rPr>
          <w:rFonts w:asciiTheme="minorHAnsi" w:hAnsiTheme="minorHAnsi"/>
          <w:sz w:val="20"/>
          <w:szCs w:val="20"/>
        </w:rPr>
        <w:t>, hrúbky 375 mm. Prvý rad tehál je vymurovaný z  tvárnic hr. 500 mm zalícovaných zo strany interiéru, čo vytvára na fasáde rímsu -  optický predel medzi existujúcou stavbou a nadstavbou. Vnútorné nosné konštrukcie sú murované z tvárnic, hrúbky 375 mm.</w:t>
      </w:r>
    </w:p>
    <w:p w14:paraId="59CA26E0" w14:textId="35313156" w:rsidR="00654E50" w:rsidRPr="00654E50" w:rsidRDefault="00654E50" w:rsidP="00654E50">
      <w:pPr>
        <w:jc w:val="both"/>
        <w:rPr>
          <w:rFonts w:asciiTheme="minorHAnsi" w:hAnsiTheme="minorHAnsi"/>
          <w:sz w:val="20"/>
          <w:szCs w:val="20"/>
        </w:rPr>
      </w:pPr>
      <w:r w:rsidRPr="00654E50">
        <w:rPr>
          <w:rFonts w:asciiTheme="minorHAnsi" w:hAnsiTheme="minorHAnsi"/>
          <w:sz w:val="20"/>
          <w:szCs w:val="20"/>
        </w:rPr>
        <w:t xml:space="preserve"> </w:t>
      </w:r>
    </w:p>
    <w:p w14:paraId="3B423B50" w14:textId="155ED21C" w:rsidR="00654E50" w:rsidRPr="00654E50" w:rsidRDefault="00654E50" w:rsidP="00654E50">
      <w:pPr>
        <w:jc w:val="both"/>
        <w:rPr>
          <w:rFonts w:asciiTheme="minorHAnsi" w:hAnsiTheme="minorHAnsi" w:cs="Calibri"/>
          <w:sz w:val="20"/>
          <w:szCs w:val="20"/>
        </w:rPr>
      </w:pPr>
      <w:r w:rsidRPr="00654E50">
        <w:rPr>
          <w:rFonts w:asciiTheme="minorHAnsi" w:hAnsiTheme="minorHAnsi"/>
          <w:sz w:val="20"/>
          <w:szCs w:val="20"/>
        </w:rPr>
        <w:t xml:space="preserve">Objekt  SOŠ je zastrešený plochou strechou so sklonom cca 2%, odvodnenou na južnej strane do klasického dažďového žľabu. </w:t>
      </w:r>
      <w:r w:rsidRPr="00654E50">
        <w:rPr>
          <w:rFonts w:asciiTheme="minorHAnsi" w:hAnsiTheme="minorHAnsi" w:cs="Calibri"/>
          <w:sz w:val="20"/>
          <w:szCs w:val="20"/>
        </w:rPr>
        <w:t>Projekt nadstavby navrhuje odstrániť všetky existujúce vrstvy strechy až po nosnú ŽB konštrukciu</w:t>
      </w:r>
      <w:r w:rsidR="00C54D2E">
        <w:rPr>
          <w:rFonts w:asciiTheme="minorHAnsi" w:hAnsiTheme="minorHAnsi" w:cs="Calibri"/>
          <w:sz w:val="20"/>
          <w:szCs w:val="20"/>
        </w:rPr>
        <w:t>, na ktorú budú uložené nové vr</w:t>
      </w:r>
      <w:r w:rsidRPr="00654E50">
        <w:rPr>
          <w:rFonts w:asciiTheme="minorHAnsi" w:hAnsiTheme="minorHAnsi" w:cs="Calibri"/>
          <w:sz w:val="20"/>
          <w:szCs w:val="20"/>
        </w:rPr>
        <w:t>s</w:t>
      </w:r>
      <w:r w:rsidR="00C54D2E">
        <w:rPr>
          <w:rFonts w:asciiTheme="minorHAnsi" w:hAnsiTheme="minorHAnsi" w:cs="Calibri"/>
          <w:sz w:val="20"/>
          <w:szCs w:val="20"/>
        </w:rPr>
        <w:t>t</w:t>
      </w:r>
      <w:r w:rsidRPr="00654E50">
        <w:rPr>
          <w:rFonts w:asciiTheme="minorHAnsi" w:hAnsiTheme="minorHAnsi" w:cs="Calibri"/>
          <w:sz w:val="20"/>
          <w:szCs w:val="20"/>
        </w:rPr>
        <w:t xml:space="preserve">vy podlahy najvyššieho podlažia vrátane tepelnej a kročajovej izolácie. Nadstavba bude zastrešená opäť plochou strechou v sklone 2%, ktorá bude odvodnená rovnako do nového žľabu na južnej fasáde. </w:t>
      </w:r>
      <w:r w:rsidRPr="00654E50">
        <w:rPr>
          <w:rFonts w:asciiTheme="minorHAnsi" w:hAnsiTheme="minorHAnsi"/>
          <w:sz w:val="20"/>
          <w:szCs w:val="20"/>
        </w:rPr>
        <w:t>Konštrukcia strechy bude skladaná, s oceľovými nosníkmi a profilovanými plechmi.</w:t>
      </w:r>
    </w:p>
    <w:p w14:paraId="76EA4107" w14:textId="77777777" w:rsidR="00654E50" w:rsidRPr="00654E50" w:rsidRDefault="00654E50" w:rsidP="00654E50">
      <w:pPr>
        <w:jc w:val="both"/>
        <w:rPr>
          <w:rFonts w:asciiTheme="minorHAnsi" w:hAnsiTheme="minorHAnsi" w:cs="Calibri"/>
          <w:sz w:val="20"/>
          <w:szCs w:val="20"/>
        </w:rPr>
      </w:pPr>
    </w:p>
    <w:p w14:paraId="13CDA900" w14:textId="4E57EFC0" w:rsidR="00654E50" w:rsidRPr="00B44881" w:rsidRDefault="00654E50" w:rsidP="00654E50">
      <w:pPr>
        <w:jc w:val="both"/>
        <w:rPr>
          <w:rFonts w:asciiTheme="minorHAnsi" w:hAnsiTheme="minorHAnsi" w:cs="Calibri"/>
          <w:b/>
          <w:sz w:val="20"/>
          <w:szCs w:val="20"/>
          <w:u w:val="single"/>
        </w:rPr>
      </w:pPr>
      <w:r w:rsidRPr="00B44881">
        <w:rPr>
          <w:rFonts w:asciiTheme="minorHAnsi" w:hAnsiTheme="minorHAnsi" w:cs="Calibri"/>
          <w:b/>
          <w:sz w:val="20"/>
          <w:szCs w:val="20"/>
          <w:u w:val="single"/>
        </w:rPr>
        <w:t>Vykurovanie</w:t>
      </w:r>
      <w:r w:rsidR="009D3705">
        <w:rPr>
          <w:rFonts w:asciiTheme="minorHAnsi" w:hAnsiTheme="minorHAnsi" w:cs="Calibri"/>
          <w:b/>
          <w:sz w:val="20"/>
          <w:szCs w:val="20"/>
          <w:u w:val="single"/>
        </w:rPr>
        <w:t>.</w:t>
      </w:r>
    </w:p>
    <w:p w14:paraId="53D9176D" w14:textId="2AEC43C9" w:rsidR="00654E50" w:rsidRPr="00654E50" w:rsidRDefault="00654E50" w:rsidP="00654E50">
      <w:pPr>
        <w:jc w:val="both"/>
        <w:rPr>
          <w:rFonts w:asciiTheme="minorHAnsi" w:hAnsiTheme="minorHAnsi" w:cs="Calibri"/>
          <w:sz w:val="20"/>
          <w:szCs w:val="20"/>
        </w:rPr>
      </w:pPr>
      <w:r w:rsidRPr="00654E50">
        <w:rPr>
          <w:rFonts w:asciiTheme="minorHAnsi" w:hAnsiTheme="minorHAnsi" w:cs="Calibri"/>
          <w:sz w:val="20"/>
          <w:szCs w:val="20"/>
        </w:rPr>
        <w:t>V objekte je navrhnuté teplovodné vykurovanie vykurovacími telesami v zmysle požiadavky investora.</w:t>
      </w:r>
      <w:r w:rsidR="00C54D2E">
        <w:rPr>
          <w:rFonts w:asciiTheme="minorHAnsi" w:hAnsiTheme="minorHAnsi" w:cs="Calibri"/>
          <w:sz w:val="20"/>
          <w:szCs w:val="20"/>
        </w:rPr>
        <w:t xml:space="preserve"> </w:t>
      </w:r>
      <w:r w:rsidRPr="00654E50">
        <w:rPr>
          <w:rFonts w:asciiTheme="minorHAnsi" w:hAnsiTheme="minorHAnsi" w:cs="Calibri"/>
          <w:sz w:val="20"/>
          <w:szCs w:val="20"/>
        </w:rPr>
        <w:t xml:space="preserve">Vykurovacie telesá sú dimenzované na tepelný spád systému max. 60/45 C. Systém vykurovania bude napojený na existujúci rozvod tepla v objekte (za vstupom tepla do objektu DN 80). Zdroj tepla je existujúca plynová kotolňa v objekte zdravotníckej školy. Okruhy vykurovania nie sú navrhovaným riešením dotknuté. </w:t>
      </w:r>
    </w:p>
    <w:p w14:paraId="4A6493CD" w14:textId="77777777" w:rsidR="00654E50" w:rsidRPr="00654E50" w:rsidRDefault="00654E50" w:rsidP="00654E50">
      <w:pPr>
        <w:jc w:val="both"/>
        <w:rPr>
          <w:rFonts w:asciiTheme="minorHAnsi" w:hAnsiTheme="minorHAnsi" w:cs="Calibri"/>
          <w:sz w:val="20"/>
          <w:szCs w:val="20"/>
        </w:rPr>
      </w:pPr>
    </w:p>
    <w:p w14:paraId="0F870C32" w14:textId="1E957F7B" w:rsidR="00654E50" w:rsidRPr="00B44881" w:rsidRDefault="00654E50" w:rsidP="00654E50">
      <w:pPr>
        <w:jc w:val="both"/>
        <w:rPr>
          <w:rFonts w:asciiTheme="minorHAnsi" w:hAnsiTheme="minorHAnsi" w:cs="Calibri"/>
          <w:b/>
          <w:sz w:val="20"/>
          <w:szCs w:val="20"/>
          <w:u w:val="single"/>
        </w:rPr>
      </w:pPr>
      <w:r w:rsidRPr="00B44881">
        <w:rPr>
          <w:rFonts w:asciiTheme="minorHAnsi" w:hAnsiTheme="minorHAnsi" w:cs="Calibri"/>
          <w:b/>
          <w:sz w:val="20"/>
          <w:szCs w:val="20"/>
          <w:u w:val="single"/>
        </w:rPr>
        <w:t>Vzduchotechnika</w:t>
      </w:r>
      <w:r w:rsidR="009D3705">
        <w:rPr>
          <w:rFonts w:asciiTheme="minorHAnsi" w:hAnsiTheme="minorHAnsi" w:cs="Calibri"/>
          <w:b/>
          <w:sz w:val="20"/>
          <w:szCs w:val="20"/>
          <w:u w:val="single"/>
        </w:rPr>
        <w:t>.</w:t>
      </w:r>
    </w:p>
    <w:p w14:paraId="3E16F9B0" w14:textId="4AEBA325" w:rsidR="0046137B" w:rsidRPr="00654E50" w:rsidRDefault="00654E50" w:rsidP="00654E50">
      <w:pPr>
        <w:jc w:val="both"/>
        <w:rPr>
          <w:rFonts w:cs="Calibri"/>
        </w:rPr>
      </w:pPr>
      <w:r w:rsidRPr="00654E50">
        <w:rPr>
          <w:rFonts w:asciiTheme="minorHAnsi" w:hAnsiTheme="minorHAnsi" w:cs="Calibri"/>
          <w:sz w:val="20"/>
          <w:szCs w:val="20"/>
        </w:rPr>
        <w:t>Projekt vzduchotechniky pre stavebné povolenie a realizáciu stavby rieši vetranie priestorov v Nadstavbe SOŠ HSaO v Banskej Bystrici s ohľadom na požiadavky investora, hygienické predpisy a technické možnosti. Vzduchotechnika zabezpečuje podtlakové vetranie sociálnych zariadení bez možnosti prirodzeného vetrania a prípravu na odsávanie kuchynských digestorov.</w:t>
      </w:r>
    </w:p>
    <w:p w14:paraId="7C06A675" w14:textId="77777777" w:rsidR="00654E50" w:rsidRPr="00654E50" w:rsidRDefault="00654E50" w:rsidP="0046137B">
      <w:pPr>
        <w:jc w:val="both"/>
        <w:rPr>
          <w:rFonts w:asciiTheme="minorHAnsi" w:hAnsiTheme="minorHAnsi" w:cs="Calibri"/>
          <w:sz w:val="20"/>
          <w:szCs w:val="20"/>
        </w:rPr>
      </w:pPr>
    </w:p>
    <w:p w14:paraId="73EC1F03" w14:textId="68484648" w:rsidR="00C54D2E" w:rsidRPr="00B44881" w:rsidRDefault="00C54D2E" w:rsidP="00C54D2E">
      <w:pPr>
        <w:jc w:val="both"/>
        <w:rPr>
          <w:rFonts w:asciiTheme="minorHAnsi" w:hAnsiTheme="minorHAnsi" w:cs="Calibri"/>
          <w:b/>
          <w:sz w:val="20"/>
          <w:szCs w:val="20"/>
          <w:u w:val="single"/>
        </w:rPr>
      </w:pPr>
      <w:r w:rsidRPr="00B44881">
        <w:rPr>
          <w:rFonts w:asciiTheme="minorHAnsi" w:hAnsiTheme="minorHAnsi" w:cs="Calibri"/>
          <w:b/>
          <w:sz w:val="20"/>
          <w:szCs w:val="20"/>
          <w:u w:val="single"/>
        </w:rPr>
        <w:t>Vnútorný vodovod</w:t>
      </w:r>
      <w:r w:rsidR="009D3705">
        <w:rPr>
          <w:rFonts w:asciiTheme="minorHAnsi" w:hAnsiTheme="minorHAnsi" w:cs="Calibri"/>
          <w:b/>
          <w:sz w:val="20"/>
          <w:szCs w:val="20"/>
          <w:u w:val="single"/>
        </w:rPr>
        <w:t>.</w:t>
      </w:r>
    </w:p>
    <w:p w14:paraId="446EB7B7" w14:textId="791A1E66" w:rsidR="00C54D2E" w:rsidRPr="00C54D2E" w:rsidRDefault="00C54D2E" w:rsidP="00C54D2E">
      <w:pPr>
        <w:jc w:val="both"/>
        <w:rPr>
          <w:rFonts w:asciiTheme="minorHAnsi" w:hAnsiTheme="minorHAnsi" w:cs="Calibri"/>
          <w:sz w:val="20"/>
          <w:szCs w:val="20"/>
        </w:rPr>
      </w:pPr>
      <w:r w:rsidRPr="00C54D2E">
        <w:rPr>
          <w:rFonts w:asciiTheme="minorHAnsi" w:hAnsiTheme="minorHAnsi" w:cs="Calibri"/>
          <w:sz w:val="20"/>
          <w:szCs w:val="20"/>
        </w:rPr>
        <w:t xml:space="preserve">Existujúca budova školy je pripojená na verejný pitný vodovod prípojkou pitnej vody s meraním vo vodomernej šachte. Nadstavba 4NP si nevyžaduje budovanie nových vodovodných prípojok. Navrhovaným vnútorným vodovodom bude privádzaná studená pitná voda k novonavrhovaným zariaďovacím </w:t>
      </w:r>
      <w:r w:rsidR="00C909B8">
        <w:rPr>
          <w:rFonts w:asciiTheme="minorHAnsi" w:hAnsiTheme="minorHAnsi" w:cs="Calibri"/>
          <w:sz w:val="20"/>
          <w:szCs w:val="20"/>
        </w:rPr>
        <w:t>predmetom 4 N.P. , k ohrievačom</w:t>
      </w:r>
      <w:r w:rsidRPr="00C54D2E">
        <w:rPr>
          <w:rFonts w:asciiTheme="minorHAnsi" w:hAnsiTheme="minorHAnsi" w:cs="Calibri"/>
          <w:sz w:val="20"/>
          <w:szCs w:val="20"/>
        </w:rPr>
        <w:t xml:space="preserve"> teplej vody a k hydrantovým skriniam s požiarnou výzbrojou C52.</w:t>
      </w:r>
    </w:p>
    <w:p w14:paraId="797B0846" w14:textId="77777777" w:rsidR="00C54D2E" w:rsidRDefault="00C54D2E" w:rsidP="00C54D2E">
      <w:pPr>
        <w:jc w:val="both"/>
        <w:rPr>
          <w:rFonts w:asciiTheme="minorHAnsi" w:hAnsiTheme="minorHAnsi" w:cs="Calibri"/>
          <w:sz w:val="20"/>
          <w:szCs w:val="20"/>
        </w:rPr>
      </w:pPr>
    </w:p>
    <w:p w14:paraId="668ACA9C" w14:textId="73936AF4" w:rsidR="00C54D2E" w:rsidRPr="00C54D2E" w:rsidRDefault="00C54D2E" w:rsidP="00C54D2E">
      <w:pPr>
        <w:jc w:val="both"/>
        <w:rPr>
          <w:rFonts w:asciiTheme="minorHAnsi" w:hAnsiTheme="minorHAnsi" w:cs="Calibri"/>
          <w:sz w:val="20"/>
          <w:szCs w:val="20"/>
        </w:rPr>
      </w:pPr>
      <w:r w:rsidRPr="00C54D2E">
        <w:rPr>
          <w:rFonts w:asciiTheme="minorHAnsi" w:hAnsiTheme="minorHAnsi" w:cs="Calibri"/>
          <w:sz w:val="20"/>
          <w:szCs w:val="20"/>
        </w:rPr>
        <w:t xml:space="preserve">Teplá voda bude pripravovaná v  tlakovom zásobníkovom ohrievači vody s objemom 150 litrov s rýchloohrevom, ktorý bude umiestnený v miestnosti upratovačky. Na prívode studenej vody do ohrievača bude umiestnený uzatvárací ventil, vypúšťací ventil, poistný ventil a spätný ventil. </w:t>
      </w:r>
      <w:r w:rsidRPr="00C54D2E">
        <w:rPr>
          <w:rFonts w:asciiTheme="minorHAnsi" w:hAnsiTheme="minorHAnsi" w:cs="Calibri"/>
          <w:sz w:val="20"/>
          <w:szCs w:val="20"/>
        </w:rPr>
        <w:tab/>
      </w:r>
    </w:p>
    <w:p w14:paraId="758BA86C" w14:textId="0026CD87" w:rsidR="00C54D2E" w:rsidRPr="00C54D2E" w:rsidRDefault="00C54D2E" w:rsidP="00C54D2E">
      <w:pPr>
        <w:jc w:val="both"/>
        <w:rPr>
          <w:rFonts w:asciiTheme="minorHAnsi" w:hAnsiTheme="minorHAnsi" w:cs="Calibri"/>
          <w:sz w:val="20"/>
          <w:szCs w:val="20"/>
        </w:rPr>
      </w:pPr>
    </w:p>
    <w:p w14:paraId="09C92AB4" w14:textId="37BD25A1" w:rsidR="00C54D2E" w:rsidRPr="00B44881" w:rsidRDefault="00C54D2E" w:rsidP="00C54D2E">
      <w:pPr>
        <w:jc w:val="both"/>
        <w:rPr>
          <w:rFonts w:asciiTheme="minorHAnsi" w:hAnsiTheme="minorHAnsi" w:cs="Calibri"/>
          <w:b/>
          <w:sz w:val="20"/>
          <w:szCs w:val="20"/>
          <w:u w:val="single"/>
        </w:rPr>
      </w:pPr>
      <w:r w:rsidRPr="00B44881">
        <w:rPr>
          <w:rFonts w:asciiTheme="minorHAnsi" w:hAnsiTheme="minorHAnsi" w:cs="Calibri"/>
          <w:b/>
          <w:sz w:val="20"/>
          <w:szCs w:val="20"/>
          <w:u w:val="single"/>
        </w:rPr>
        <w:lastRenderedPageBreak/>
        <w:t>Vnútorná kanalizácia</w:t>
      </w:r>
      <w:r w:rsidR="009D3705">
        <w:rPr>
          <w:rFonts w:asciiTheme="minorHAnsi" w:hAnsiTheme="minorHAnsi" w:cs="Calibri"/>
          <w:b/>
          <w:sz w:val="20"/>
          <w:szCs w:val="20"/>
          <w:u w:val="single"/>
        </w:rPr>
        <w:t>.</w:t>
      </w:r>
    </w:p>
    <w:p w14:paraId="0577EB6C" w14:textId="30AAA8E0" w:rsidR="00C54D2E" w:rsidRPr="00C54D2E" w:rsidRDefault="00C54D2E" w:rsidP="00C54D2E">
      <w:pPr>
        <w:jc w:val="both"/>
        <w:rPr>
          <w:rFonts w:asciiTheme="minorHAnsi" w:hAnsiTheme="minorHAnsi" w:cs="Calibri"/>
          <w:sz w:val="20"/>
          <w:szCs w:val="20"/>
        </w:rPr>
      </w:pPr>
      <w:r w:rsidRPr="00C54D2E">
        <w:rPr>
          <w:rFonts w:asciiTheme="minorHAnsi" w:hAnsiTheme="minorHAnsi" w:cs="Calibri"/>
          <w:sz w:val="20"/>
          <w:szCs w:val="20"/>
        </w:rPr>
        <w:t>Všetky existujúce vnútorné kanalizačné odpadové potrubia vnútornej splaškovej kanalizácie sú vyvedené nad strechu budovy, kde sú ukončené vetracími hlavicami. Všetky existujúce kanalizačné odpady sa predĺžia nad úroveň strechy navrhovanej nadstavby 4.NP, kde sa ukončia vetracími hlavicami HL810. Predĺženia kanalizačných odpadov navrhujem z HTPP hrdlových DN100, šikmé pripájacie potrubia od zariaďovacích predmetov sú navrhnuté tiež z HTPP hrdlových rúr DN40 a DN50mm, pripájacie potrubia sú navrhované viesť v stenách, podlahách resp. pod stropom 3 N.P.</w:t>
      </w:r>
    </w:p>
    <w:p w14:paraId="4B166D3E" w14:textId="77777777" w:rsidR="00C54D2E" w:rsidRDefault="00C54D2E" w:rsidP="00C54D2E">
      <w:pPr>
        <w:jc w:val="both"/>
        <w:rPr>
          <w:rFonts w:asciiTheme="minorHAnsi" w:hAnsiTheme="minorHAnsi" w:cs="Calibri"/>
          <w:sz w:val="20"/>
          <w:szCs w:val="20"/>
        </w:rPr>
      </w:pPr>
    </w:p>
    <w:p w14:paraId="648F5244" w14:textId="2D525869" w:rsidR="00C54D2E" w:rsidRPr="00C54D2E" w:rsidRDefault="00C54D2E" w:rsidP="00C54D2E">
      <w:pPr>
        <w:jc w:val="both"/>
        <w:rPr>
          <w:rFonts w:asciiTheme="minorHAnsi" w:hAnsiTheme="minorHAnsi" w:cs="Calibri"/>
          <w:sz w:val="20"/>
          <w:szCs w:val="20"/>
        </w:rPr>
      </w:pPr>
      <w:r w:rsidRPr="00C54D2E">
        <w:rPr>
          <w:rFonts w:asciiTheme="minorHAnsi" w:hAnsiTheme="minorHAnsi" w:cs="Calibri"/>
          <w:sz w:val="20"/>
          <w:szCs w:val="20"/>
        </w:rPr>
        <w:t xml:space="preserve">Vnútorná kanalizácia je navrhnutá podľa STN 73 6760 a jej doplňujúcich noriem, podľa ktorých sa aj vybuduje. </w:t>
      </w:r>
    </w:p>
    <w:p w14:paraId="6953F835" w14:textId="77777777" w:rsidR="00C54D2E" w:rsidRPr="00C54D2E" w:rsidRDefault="00C54D2E" w:rsidP="00C54D2E">
      <w:pPr>
        <w:jc w:val="both"/>
        <w:rPr>
          <w:rFonts w:asciiTheme="minorHAnsi" w:hAnsiTheme="minorHAnsi" w:cs="Calibri"/>
          <w:sz w:val="20"/>
          <w:szCs w:val="20"/>
        </w:rPr>
      </w:pPr>
    </w:p>
    <w:p w14:paraId="5565EC9C" w14:textId="6E59536C" w:rsidR="00C54D2E" w:rsidRPr="00B44881" w:rsidRDefault="00C54D2E" w:rsidP="00C54D2E">
      <w:pPr>
        <w:jc w:val="both"/>
        <w:rPr>
          <w:rFonts w:asciiTheme="minorHAnsi" w:hAnsiTheme="minorHAnsi" w:cs="Calibri"/>
          <w:b/>
          <w:sz w:val="20"/>
          <w:szCs w:val="20"/>
          <w:u w:val="single"/>
        </w:rPr>
      </w:pPr>
      <w:r w:rsidRPr="00B44881">
        <w:rPr>
          <w:rFonts w:asciiTheme="minorHAnsi" w:hAnsiTheme="minorHAnsi" w:cs="Calibri"/>
          <w:b/>
          <w:sz w:val="20"/>
          <w:szCs w:val="20"/>
          <w:u w:val="single"/>
        </w:rPr>
        <w:t>Elektroinštalácia</w:t>
      </w:r>
      <w:r w:rsidR="009D3705">
        <w:rPr>
          <w:rFonts w:asciiTheme="minorHAnsi" w:hAnsiTheme="minorHAnsi" w:cs="Calibri"/>
          <w:b/>
          <w:sz w:val="20"/>
          <w:szCs w:val="20"/>
          <w:u w:val="single"/>
        </w:rPr>
        <w:t>.</w:t>
      </w:r>
    </w:p>
    <w:p w14:paraId="4232F0F7" w14:textId="77777777" w:rsidR="00C54D2E" w:rsidRPr="00C54D2E" w:rsidRDefault="00C54D2E" w:rsidP="00C54D2E">
      <w:pPr>
        <w:jc w:val="both"/>
        <w:rPr>
          <w:rFonts w:asciiTheme="minorHAnsi" w:hAnsiTheme="minorHAnsi" w:cs="Calibri"/>
          <w:sz w:val="20"/>
          <w:szCs w:val="20"/>
        </w:rPr>
      </w:pPr>
      <w:r w:rsidRPr="00C54D2E">
        <w:rPr>
          <w:rFonts w:asciiTheme="minorHAnsi" w:hAnsiTheme="minorHAnsi" w:cs="Calibri"/>
          <w:sz w:val="20"/>
          <w:szCs w:val="20"/>
        </w:rPr>
        <w:t>Projekt rieši rozvody elektroinštalácie pre nadstavbu SOŠ HSaO v Banskej Bystrici na Školskej ulici . Podľa vyhlášky č.508/2009 Zb. sa jedná o</w:t>
      </w:r>
      <w:r w:rsidRPr="00C54D2E">
        <w:rPr>
          <w:rFonts w:asciiTheme="minorHAnsi" w:hAnsiTheme="minorHAnsi" w:cs="Calibri"/>
          <w:b/>
          <w:sz w:val="20"/>
          <w:szCs w:val="20"/>
        </w:rPr>
        <w:t> elektrické zariadenie skupiny B.</w:t>
      </w:r>
    </w:p>
    <w:p w14:paraId="5DA66BC5" w14:textId="77777777" w:rsidR="00C54D2E" w:rsidRDefault="00C54D2E" w:rsidP="00C54D2E">
      <w:pPr>
        <w:jc w:val="both"/>
        <w:rPr>
          <w:rFonts w:asciiTheme="minorHAnsi" w:hAnsiTheme="minorHAnsi" w:cs="Calibri"/>
          <w:sz w:val="20"/>
          <w:szCs w:val="20"/>
        </w:rPr>
      </w:pPr>
    </w:p>
    <w:p w14:paraId="57A01938" w14:textId="77777777" w:rsidR="00C54D2E" w:rsidRDefault="00C54D2E" w:rsidP="00C54D2E">
      <w:pPr>
        <w:jc w:val="both"/>
        <w:rPr>
          <w:rFonts w:asciiTheme="minorHAnsi" w:hAnsiTheme="minorHAnsi" w:cs="Calibri"/>
          <w:sz w:val="20"/>
          <w:szCs w:val="20"/>
        </w:rPr>
      </w:pPr>
      <w:r w:rsidRPr="00C54D2E">
        <w:rPr>
          <w:rFonts w:asciiTheme="minorHAnsi" w:hAnsiTheme="minorHAnsi" w:cs="Calibri"/>
          <w:sz w:val="20"/>
          <w:szCs w:val="20"/>
        </w:rPr>
        <w:t>Jedná sa o nadstavbu existujúceho objektu školy s vlastným meraním v rozvodnici RHE v prízemí objektu. Do existujúcej rozvodnice RHE sa doplní nový istič LPN-50B-3 50A, ktorý bude pripojený na L1,L2,L3 za meraním pre tento objekt. Pre potreby pripojenia rozvodnice R-4 nadstavby bude v RHE rozdelená sústava PEN na PE a N s pripojením na uzemnenie objektu.</w:t>
      </w:r>
      <w:r w:rsidRPr="00C54D2E">
        <w:rPr>
          <w:rFonts w:asciiTheme="minorHAnsi" w:hAnsiTheme="minorHAnsi" w:cs="Calibri"/>
          <w:sz w:val="20"/>
          <w:szCs w:val="20"/>
        </w:rPr>
        <w:tab/>
      </w:r>
    </w:p>
    <w:p w14:paraId="5DB9065D" w14:textId="77777777" w:rsidR="00C54D2E" w:rsidRDefault="00C54D2E" w:rsidP="00C54D2E">
      <w:pPr>
        <w:jc w:val="both"/>
        <w:rPr>
          <w:rFonts w:asciiTheme="minorHAnsi" w:hAnsiTheme="minorHAnsi" w:cs="Calibri"/>
          <w:sz w:val="20"/>
          <w:szCs w:val="20"/>
        </w:rPr>
      </w:pPr>
    </w:p>
    <w:p w14:paraId="37531AD5" w14:textId="61463701" w:rsidR="00C54D2E" w:rsidRPr="00C54D2E" w:rsidRDefault="00C54D2E" w:rsidP="00C54D2E">
      <w:pPr>
        <w:jc w:val="both"/>
        <w:rPr>
          <w:rFonts w:asciiTheme="minorHAnsi" w:hAnsiTheme="minorHAnsi" w:cs="Calibri"/>
          <w:sz w:val="20"/>
          <w:szCs w:val="20"/>
        </w:rPr>
      </w:pPr>
      <w:r w:rsidRPr="00C54D2E">
        <w:rPr>
          <w:rFonts w:asciiTheme="minorHAnsi" w:hAnsiTheme="minorHAnsi" w:cs="Calibri"/>
          <w:sz w:val="20"/>
          <w:szCs w:val="20"/>
        </w:rPr>
        <w:t>Z rozvodnice RHE bude káblom CYKY J 5x10 a vodičom CY 16 pripojená rozvodnica R-4. Kábel bude vedený na povrchu v žľabe LV60/40 v existujúcej časti a pod omietkou na 4np. Pre potreby prípravy TUV sú vyvedené šporákové prípojky 400V/16A pre pripojenie bojlerov.</w:t>
      </w:r>
    </w:p>
    <w:p w14:paraId="08B38748" w14:textId="77777777" w:rsidR="00C54D2E" w:rsidRDefault="00C54D2E" w:rsidP="00C54D2E">
      <w:pPr>
        <w:jc w:val="both"/>
        <w:rPr>
          <w:rFonts w:asciiTheme="minorHAnsi" w:hAnsiTheme="minorHAnsi" w:cs="Calibri"/>
          <w:sz w:val="20"/>
          <w:szCs w:val="20"/>
        </w:rPr>
      </w:pPr>
    </w:p>
    <w:p w14:paraId="0A3934D3" w14:textId="6CA60A71" w:rsidR="00C54D2E" w:rsidRDefault="00C54D2E" w:rsidP="00C54D2E">
      <w:pPr>
        <w:jc w:val="both"/>
        <w:rPr>
          <w:rFonts w:asciiTheme="minorHAnsi" w:hAnsiTheme="minorHAnsi" w:cs="Calibri"/>
          <w:sz w:val="20"/>
          <w:szCs w:val="20"/>
        </w:rPr>
      </w:pPr>
      <w:r w:rsidRPr="00C54D2E">
        <w:rPr>
          <w:rFonts w:asciiTheme="minorHAnsi" w:hAnsiTheme="minorHAnsi" w:cs="Calibri"/>
          <w:sz w:val="20"/>
          <w:szCs w:val="20"/>
        </w:rPr>
        <w:t>V triedach 4.11, 4.12 sú zásuvky pre interaktívne tabule umiestnené na strope na mieste montáže zobrazovacieho zariadenia. V prednáškovej miestnosti 4.02 sú na strop tiež privedené zásuvky pre zobrazovacie zariadenie a aj zásuvky na stene pod stropom pre pripojenie plátna s pohonom.</w:t>
      </w:r>
    </w:p>
    <w:p w14:paraId="38EB86EA" w14:textId="77777777" w:rsidR="00C54D2E" w:rsidRPr="00C54D2E" w:rsidRDefault="00C54D2E" w:rsidP="00C54D2E">
      <w:pPr>
        <w:jc w:val="both"/>
        <w:rPr>
          <w:rFonts w:asciiTheme="minorHAnsi" w:hAnsiTheme="minorHAnsi" w:cs="Calibri"/>
          <w:sz w:val="20"/>
          <w:szCs w:val="20"/>
        </w:rPr>
      </w:pPr>
    </w:p>
    <w:p w14:paraId="4FAC3527" w14:textId="716A80B9" w:rsidR="00C54D2E" w:rsidRDefault="00C54D2E" w:rsidP="00C54D2E">
      <w:pPr>
        <w:jc w:val="both"/>
        <w:rPr>
          <w:rFonts w:asciiTheme="minorHAnsi" w:hAnsiTheme="minorHAnsi" w:cs="Calibri"/>
          <w:sz w:val="20"/>
          <w:szCs w:val="20"/>
        </w:rPr>
      </w:pPr>
      <w:r w:rsidRPr="00C54D2E">
        <w:rPr>
          <w:rFonts w:asciiTheme="minorHAnsi" w:hAnsiTheme="minorHAnsi" w:cs="Calibri"/>
          <w:sz w:val="20"/>
          <w:szCs w:val="20"/>
        </w:rPr>
        <w:t>V miestnosti 4.16 je pod stropom umiestnený RACK štruktúrovanej kabeláže, do ktorého bude umiestnený zásuvkový modul napojený káblom CYKY J 3x2,5 z R-4.V 4.01 budú na strope umiestnené 3ks dvojzásuviek 230V/16A pre pripojenie WIFI zariadení.  V priestoroch vyučovacích sú spínané spínačmi pod omietkou a v komunikačných priestoroch sú spínané svetlocitlivými pohybovými senzormi umiestnenými na strope, stenách chodieb a schodísk.</w:t>
      </w:r>
    </w:p>
    <w:p w14:paraId="1DD91E5D" w14:textId="77777777" w:rsidR="00C54D2E" w:rsidRPr="00C54D2E" w:rsidRDefault="00C54D2E" w:rsidP="00C54D2E">
      <w:pPr>
        <w:jc w:val="both"/>
        <w:rPr>
          <w:rFonts w:asciiTheme="minorHAnsi" w:hAnsiTheme="minorHAnsi" w:cs="Calibri"/>
          <w:sz w:val="20"/>
          <w:szCs w:val="20"/>
        </w:rPr>
      </w:pPr>
    </w:p>
    <w:p w14:paraId="1C800358" w14:textId="77777777" w:rsidR="00C54D2E" w:rsidRPr="00C54D2E" w:rsidRDefault="00C54D2E" w:rsidP="00C54D2E">
      <w:pPr>
        <w:jc w:val="both"/>
        <w:rPr>
          <w:rFonts w:asciiTheme="minorHAnsi" w:hAnsiTheme="minorHAnsi" w:cs="Calibri"/>
          <w:sz w:val="20"/>
          <w:szCs w:val="20"/>
        </w:rPr>
      </w:pPr>
      <w:r w:rsidRPr="00C54D2E">
        <w:rPr>
          <w:rFonts w:asciiTheme="minorHAnsi" w:hAnsiTheme="minorHAnsi" w:cs="Calibri"/>
          <w:sz w:val="20"/>
          <w:szCs w:val="20"/>
        </w:rPr>
        <w:t xml:space="preserve"> V priestoroch sociálnych zariadení sú svietidlá žiarovkové. V miestnosti 4.09 sú osvetlenia nad kuchynskými linkami závesnými svietidlami s tienidlom spusteným. V miestnosti 4.13 sú priestory okolo kaderníckych stolov napojené cez zásuvku spínanú spínačom pri dverách. Osvetlenie komunikácii a schodiska je vedené káblami CXKE-V-J 3x1,5 a 5x1,5 pod omietkou. Rovnako napájanie núdzových svietidiel. Núdzovú svietidlá sú nástenné a opatrené piktogramom označujúcim smer úniku.</w:t>
      </w:r>
    </w:p>
    <w:p w14:paraId="760D0934" w14:textId="77777777" w:rsidR="00C54D2E" w:rsidRPr="00C54D2E" w:rsidRDefault="00C54D2E" w:rsidP="00C54D2E">
      <w:pPr>
        <w:jc w:val="both"/>
        <w:rPr>
          <w:rFonts w:asciiTheme="minorHAnsi" w:hAnsiTheme="minorHAnsi" w:cs="Calibri"/>
          <w:sz w:val="20"/>
          <w:szCs w:val="20"/>
        </w:rPr>
      </w:pPr>
    </w:p>
    <w:p w14:paraId="6D26FF9B" w14:textId="77777777" w:rsidR="00C54D2E" w:rsidRPr="00C54D2E" w:rsidRDefault="00C54D2E" w:rsidP="00C54D2E">
      <w:pPr>
        <w:jc w:val="both"/>
        <w:rPr>
          <w:rFonts w:asciiTheme="minorHAnsi" w:hAnsiTheme="minorHAnsi" w:cs="Calibri"/>
          <w:sz w:val="20"/>
          <w:szCs w:val="20"/>
        </w:rPr>
      </w:pPr>
      <w:r w:rsidRPr="00C54D2E">
        <w:rPr>
          <w:rFonts w:asciiTheme="minorHAnsi" w:hAnsiTheme="minorHAnsi" w:cs="Calibri"/>
          <w:sz w:val="20"/>
          <w:szCs w:val="20"/>
        </w:rPr>
        <w:t>Rozvodná sieť</w:t>
      </w:r>
      <w:r w:rsidRPr="00C54D2E">
        <w:rPr>
          <w:rFonts w:asciiTheme="minorHAnsi" w:hAnsiTheme="minorHAnsi" w:cs="Calibri"/>
          <w:sz w:val="20"/>
          <w:szCs w:val="20"/>
        </w:rPr>
        <w:tab/>
      </w:r>
      <w:r w:rsidRPr="00C54D2E">
        <w:rPr>
          <w:rFonts w:asciiTheme="minorHAnsi" w:hAnsiTheme="minorHAnsi" w:cs="Calibri"/>
          <w:sz w:val="20"/>
          <w:szCs w:val="20"/>
        </w:rPr>
        <w:tab/>
      </w:r>
      <w:r w:rsidRPr="00C54D2E">
        <w:rPr>
          <w:rFonts w:asciiTheme="minorHAnsi" w:hAnsiTheme="minorHAnsi" w:cs="Calibri"/>
          <w:sz w:val="20"/>
          <w:szCs w:val="20"/>
        </w:rPr>
        <w:tab/>
      </w:r>
      <w:r w:rsidRPr="00C54D2E">
        <w:rPr>
          <w:rFonts w:asciiTheme="minorHAnsi" w:hAnsiTheme="minorHAnsi" w:cs="Calibri"/>
          <w:sz w:val="20"/>
          <w:szCs w:val="20"/>
        </w:rPr>
        <w:tab/>
      </w:r>
      <w:r w:rsidRPr="00C54D2E">
        <w:rPr>
          <w:rFonts w:asciiTheme="minorHAnsi" w:hAnsiTheme="minorHAnsi" w:cs="Calibri"/>
          <w:sz w:val="20"/>
          <w:szCs w:val="20"/>
        </w:rPr>
        <w:tab/>
        <w:t>TNS, 3+N+PE, str. 50Hz, 230/400V</w:t>
      </w:r>
    </w:p>
    <w:p w14:paraId="0C28D6EC" w14:textId="77777777" w:rsidR="00C54D2E" w:rsidRPr="00C54D2E" w:rsidRDefault="00C54D2E" w:rsidP="00C54D2E">
      <w:pPr>
        <w:jc w:val="both"/>
        <w:rPr>
          <w:rFonts w:asciiTheme="minorHAnsi" w:hAnsiTheme="minorHAnsi" w:cs="Calibri"/>
          <w:sz w:val="20"/>
          <w:szCs w:val="20"/>
        </w:rPr>
      </w:pPr>
      <w:r w:rsidRPr="00C54D2E">
        <w:rPr>
          <w:rFonts w:asciiTheme="minorHAnsi" w:hAnsiTheme="minorHAnsi" w:cs="Calibri"/>
          <w:sz w:val="20"/>
          <w:szCs w:val="20"/>
        </w:rPr>
        <w:tab/>
      </w:r>
      <w:r w:rsidRPr="00C54D2E">
        <w:rPr>
          <w:rFonts w:asciiTheme="minorHAnsi" w:hAnsiTheme="minorHAnsi" w:cs="Calibri"/>
          <w:sz w:val="20"/>
          <w:szCs w:val="20"/>
        </w:rPr>
        <w:tab/>
      </w:r>
      <w:r w:rsidRPr="00C54D2E">
        <w:rPr>
          <w:rFonts w:asciiTheme="minorHAnsi" w:hAnsiTheme="minorHAnsi" w:cs="Calibri"/>
          <w:sz w:val="20"/>
          <w:szCs w:val="20"/>
        </w:rPr>
        <w:tab/>
      </w:r>
      <w:r w:rsidRPr="00C54D2E">
        <w:rPr>
          <w:rFonts w:asciiTheme="minorHAnsi" w:hAnsiTheme="minorHAnsi" w:cs="Calibri"/>
          <w:sz w:val="20"/>
          <w:szCs w:val="20"/>
        </w:rPr>
        <w:tab/>
      </w:r>
      <w:r w:rsidRPr="00C54D2E">
        <w:rPr>
          <w:rFonts w:asciiTheme="minorHAnsi" w:hAnsiTheme="minorHAnsi" w:cs="Calibri"/>
          <w:sz w:val="20"/>
          <w:szCs w:val="20"/>
        </w:rPr>
        <w:tab/>
      </w:r>
      <w:r w:rsidRPr="00C54D2E">
        <w:rPr>
          <w:rFonts w:asciiTheme="minorHAnsi" w:hAnsiTheme="minorHAnsi" w:cs="Calibri"/>
          <w:sz w:val="20"/>
          <w:szCs w:val="20"/>
        </w:rPr>
        <w:tab/>
        <w:t>TNC, 3+ PEN, str. 50Hz, 230/400V</w:t>
      </w:r>
      <w:r w:rsidRPr="00C54D2E">
        <w:rPr>
          <w:rFonts w:asciiTheme="minorHAnsi" w:hAnsiTheme="minorHAnsi" w:cs="Calibri"/>
          <w:sz w:val="20"/>
          <w:szCs w:val="20"/>
        </w:rPr>
        <w:tab/>
      </w:r>
    </w:p>
    <w:p w14:paraId="15C9C7B8" w14:textId="77777777" w:rsidR="00C54D2E" w:rsidRPr="00C54D2E" w:rsidRDefault="00C54D2E" w:rsidP="00C54D2E">
      <w:pPr>
        <w:jc w:val="both"/>
        <w:rPr>
          <w:rFonts w:asciiTheme="minorHAnsi" w:hAnsiTheme="minorHAnsi" w:cs="Calibri"/>
          <w:sz w:val="20"/>
          <w:szCs w:val="20"/>
        </w:rPr>
      </w:pPr>
      <w:r w:rsidRPr="00C54D2E">
        <w:rPr>
          <w:rFonts w:asciiTheme="minorHAnsi" w:hAnsiTheme="minorHAnsi" w:cs="Calibri"/>
          <w:sz w:val="20"/>
          <w:szCs w:val="20"/>
        </w:rPr>
        <w:t>Ochrana pred úrazom el. prúdom:</w:t>
      </w:r>
    </w:p>
    <w:p w14:paraId="78FFA938" w14:textId="77777777" w:rsidR="00C54D2E" w:rsidRPr="00C54D2E" w:rsidRDefault="00C54D2E" w:rsidP="00C54D2E">
      <w:pPr>
        <w:jc w:val="both"/>
        <w:rPr>
          <w:rFonts w:asciiTheme="minorHAnsi" w:hAnsiTheme="minorHAnsi" w:cs="Calibri"/>
          <w:sz w:val="20"/>
          <w:szCs w:val="20"/>
        </w:rPr>
      </w:pPr>
      <w:r w:rsidRPr="00C54D2E">
        <w:rPr>
          <w:rFonts w:asciiTheme="minorHAnsi" w:hAnsiTheme="minorHAnsi" w:cs="Calibri"/>
          <w:sz w:val="20"/>
          <w:szCs w:val="20"/>
        </w:rPr>
        <w:t>V normálnej prevádzke</w:t>
      </w:r>
      <w:r w:rsidRPr="00C54D2E">
        <w:rPr>
          <w:rFonts w:asciiTheme="minorHAnsi" w:hAnsiTheme="minorHAnsi" w:cs="Calibri"/>
          <w:sz w:val="20"/>
          <w:szCs w:val="20"/>
        </w:rPr>
        <w:tab/>
      </w:r>
      <w:r w:rsidRPr="00C54D2E">
        <w:rPr>
          <w:rFonts w:asciiTheme="minorHAnsi" w:hAnsiTheme="minorHAnsi" w:cs="Calibri"/>
          <w:sz w:val="20"/>
          <w:szCs w:val="20"/>
        </w:rPr>
        <w:tab/>
      </w:r>
      <w:r w:rsidRPr="00C54D2E">
        <w:rPr>
          <w:rFonts w:asciiTheme="minorHAnsi" w:hAnsiTheme="minorHAnsi" w:cs="Calibri"/>
          <w:sz w:val="20"/>
          <w:szCs w:val="20"/>
        </w:rPr>
        <w:tab/>
      </w:r>
      <w:r w:rsidRPr="00C54D2E">
        <w:rPr>
          <w:rFonts w:asciiTheme="minorHAnsi" w:hAnsiTheme="minorHAnsi" w:cs="Calibri"/>
          <w:sz w:val="20"/>
          <w:szCs w:val="20"/>
        </w:rPr>
        <w:tab/>
        <w:t>izolovaním živých častí</w:t>
      </w:r>
    </w:p>
    <w:p w14:paraId="030BBF36" w14:textId="77777777" w:rsidR="00C54D2E" w:rsidRPr="00C54D2E" w:rsidRDefault="00C54D2E" w:rsidP="00C54D2E">
      <w:pPr>
        <w:jc w:val="both"/>
        <w:rPr>
          <w:rFonts w:asciiTheme="minorHAnsi" w:hAnsiTheme="minorHAnsi" w:cs="Calibri"/>
          <w:sz w:val="20"/>
          <w:szCs w:val="20"/>
        </w:rPr>
      </w:pPr>
      <w:r w:rsidRPr="00C54D2E">
        <w:rPr>
          <w:rFonts w:asciiTheme="minorHAnsi" w:hAnsiTheme="minorHAnsi" w:cs="Calibri"/>
          <w:sz w:val="20"/>
          <w:szCs w:val="20"/>
        </w:rPr>
        <w:tab/>
      </w:r>
      <w:r w:rsidRPr="00C54D2E">
        <w:rPr>
          <w:rFonts w:asciiTheme="minorHAnsi" w:hAnsiTheme="minorHAnsi" w:cs="Calibri"/>
          <w:sz w:val="20"/>
          <w:szCs w:val="20"/>
        </w:rPr>
        <w:tab/>
      </w:r>
      <w:r w:rsidRPr="00C54D2E">
        <w:rPr>
          <w:rFonts w:asciiTheme="minorHAnsi" w:hAnsiTheme="minorHAnsi" w:cs="Calibri"/>
          <w:sz w:val="20"/>
          <w:szCs w:val="20"/>
        </w:rPr>
        <w:tab/>
      </w:r>
      <w:r w:rsidRPr="00C54D2E">
        <w:rPr>
          <w:rFonts w:asciiTheme="minorHAnsi" w:hAnsiTheme="minorHAnsi" w:cs="Calibri"/>
          <w:sz w:val="20"/>
          <w:szCs w:val="20"/>
        </w:rPr>
        <w:tab/>
      </w:r>
      <w:r w:rsidRPr="00C54D2E">
        <w:rPr>
          <w:rFonts w:asciiTheme="minorHAnsi" w:hAnsiTheme="minorHAnsi" w:cs="Calibri"/>
          <w:sz w:val="20"/>
          <w:szCs w:val="20"/>
        </w:rPr>
        <w:tab/>
      </w:r>
      <w:r w:rsidRPr="00C54D2E">
        <w:rPr>
          <w:rFonts w:asciiTheme="minorHAnsi" w:hAnsiTheme="minorHAnsi" w:cs="Calibri"/>
          <w:sz w:val="20"/>
          <w:szCs w:val="20"/>
        </w:rPr>
        <w:tab/>
        <w:t>zábranou alebo krytmi</w:t>
      </w:r>
    </w:p>
    <w:p w14:paraId="74B32373" w14:textId="77777777" w:rsidR="00C54D2E" w:rsidRPr="00C54D2E" w:rsidRDefault="00C54D2E" w:rsidP="00C54D2E">
      <w:pPr>
        <w:jc w:val="both"/>
        <w:rPr>
          <w:rFonts w:asciiTheme="minorHAnsi" w:hAnsiTheme="minorHAnsi" w:cs="Calibri"/>
          <w:sz w:val="20"/>
          <w:szCs w:val="20"/>
        </w:rPr>
      </w:pPr>
      <w:r w:rsidRPr="00C54D2E">
        <w:rPr>
          <w:rFonts w:asciiTheme="minorHAnsi" w:hAnsiTheme="minorHAnsi" w:cs="Calibri"/>
          <w:sz w:val="20"/>
          <w:szCs w:val="20"/>
        </w:rPr>
        <w:tab/>
      </w:r>
      <w:r w:rsidRPr="00C54D2E">
        <w:rPr>
          <w:rFonts w:asciiTheme="minorHAnsi" w:hAnsiTheme="minorHAnsi" w:cs="Calibri"/>
          <w:sz w:val="20"/>
          <w:szCs w:val="20"/>
        </w:rPr>
        <w:tab/>
      </w:r>
      <w:r w:rsidRPr="00C54D2E">
        <w:rPr>
          <w:rFonts w:asciiTheme="minorHAnsi" w:hAnsiTheme="minorHAnsi" w:cs="Calibri"/>
          <w:sz w:val="20"/>
          <w:szCs w:val="20"/>
        </w:rPr>
        <w:tab/>
      </w:r>
      <w:r w:rsidRPr="00C54D2E">
        <w:rPr>
          <w:rFonts w:asciiTheme="minorHAnsi" w:hAnsiTheme="minorHAnsi" w:cs="Calibri"/>
          <w:sz w:val="20"/>
          <w:szCs w:val="20"/>
        </w:rPr>
        <w:tab/>
      </w:r>
      <w:r w:rsidRPr="00C54D2E">
        <w:rPr>
          <w:rFonts w:asciiTheme="minorHAnsi" w:hAnsiTheme="minorHAnsi" w:cs="Calibri"/>
          <w:sz w:val="20"/>
          <w:szCs w:val="20"/>
        </w:rPr>
        <w:tab/>
      </w:r>
      <w:r w:rsidRPr="00C54D2E">
        <w:rPr>
          <w:rFonts w:asciiTheme="minorHAnsi" w:hAnsiTheme="minorHAnsi" w:cs="Calibri"/>
          <w:sz w:val="20"/>
          <w:szCs w:val="20"/>
        </w:rPr>
        <w:tab/>
        <w:t>Doplnková prúdovým chráničom</w:t>
      </w:r>
    </w:p>
    <w:p w14:paraId="1763F2C3" w14:textId="77777777" w:rsidR="00C54D2E" w:rsidRPr="00C54D2E" w:rsidRDefault="00C54D2E" w:rsidP="00C54D2E">
      <w:pPr>
        <w:jc w:val="both"/>
        <w:rPr>
          <w:rFonts w:asciiTheme="minorHAnsi" w:hAnsiTheme="minorHAnsi" w:cs="Calibri"/>
          <w:sz w:val="20"/>
          <w:szCs w:val="20"/>
        </w:rPr>
      </w:pPr>
      <w:r w:rsidRPr="00C54D2E">
        <w:rPr>
          <w:rFonts w:asciiTheme="minorHAnsi" w:hAnsiTheme="minorHAnsi" w:cs="Calibri"/>
          <w:sz w:val="20"/>
          <w:szCs w:val="20"/>
        </w:rPr>
        <w:t>Pri poruche</w:t>
      </w:r>
      <w:r w:rsidRPr="00C54D2E">
        <w:rPr>
          <w:rFonts w:asciiTheme="minorHAnsi" w:hAnsiTheme="minorHAnsi" w:cs="Calibri"/>
          <w:sz w:val="20"/>
          <w:szCs w:val="20"/>
        </w:rPr>
        <w:tab/>
      </w:r>
      <w:r w:rsidRPr="00C54D2E">
        <w:rPr>
          <w:rFonts w:asciiTheme="minorHAnsi" w:hAnsiTheme="minorHAnsi" w:cs="Calibri"/>
          <w:sz w:val="20"/>
          <w:szCs w:val="20"/>
        </w:rPr>
        <w:tab/>
      </w:r>
      <w:r w:rsidRPr="00C54D2E">
        <w:rPr>
          <w:rFonts w:asciiTheme="minorHAnsi" w:hAnsiTheme="minorHAnsi" w:cs="Calibri"/>
          <w:sz w:val="20"/>
          <w:szCs w:val="20"/>
        </w:rPr>
        <w:tab/>
      </w:r>
      <w:r w:rsidRPr="00C54D2E">
        <w:rPr>
          <w:rFonts w:asciiTheme="minorHAnsi" w:hAnsiTheme="minorHAnsi" w:cs="Calibri"/>
          <w:sz w:val="20"/>
          <w:szCs w:val="20"/>
        </w:rPr>
        <w:tab/>
      </w:r>
      <w:r w:rsidRPr="00C54D2E">
        <w:rPr>
          <w:rFonts w:asciiTheme="minorHAnsi" w:hAnsiTheme="minorHAnsi" w:cs="Calibri"/>
          <w:sz w:val="20"/>
          <w:szCs w:val="20"/>
        </w:rPr>
        <w:tab/>
        <w:t>samočinným odpojením napájania v sieti TN</w:t>
      </w:r>
    </w:p>
    <w:p w14:paraId="7064D052" w14:textId="77777777" w:rsidR="00C54D2E" w:rsidRPr="00C54D2E" w:rsidRDefault="00C54D2E" w:rsidP="00C54D2E">
      <w:pPr>
        <w:jc w:val="both"/>
        <w:rPr>
          <w:rFonts w:asciiTheme="minorHAnsi" w:hAnsiTheme="minorHAnsi" w:cs="Calibri"/>
          <w:sz w:val="20"/>
          <w:szCs w:val="20"/>
        </w:rPr>
      </w:pPr>
      <w:r w:rsidRPr="00C54D2E">
        <w:rPr>
          <w:rFonts w:asciiTheme="minorHAnsi" w:hAnsiTheme="minorHAnsi" w:cs="Calibri"/>
          <w:sz w:val="20"/>
          <w:szCs w:val="20"/>
        </w:rPr>
        <w:tab/>
      </w:r>
      <w:r w:rsidRPr="00C54D2E">
        <w:rPr>
          <w:rFonts w:asciiTheme="minorHAnsi" w:hAnsiTheme="minorHAnsi" w:cs="Calibri"/>
          <w:sz w:val="20"/>
          <w:szCs w:val="20"/>
        </w:rPr>
        <w:tab/>
      </w:r>
      <w:r w:rsidRPr="00C54D2E">
        <w:rPr>
          <w:rFonts w:asciiTheme="minorHAnsi" w:hAnsiTheme="minorHAnsi" w:cs="Calibri"/>
          <w:sz w:val="20"/>
          <w:szCs w:val="20"/>
        </w:rPr>
        <w:tab/>
      </w:r>
      <w:r w:rsidRPr="00C54D2E">
        <w:rPr>
          <w:rFonts w:asciiTheme="minorHAnsi" w:hAnsiTheme="minorHAnsi" w:cs="Calibri"/>
          <w:sz w:val="20"/>
          <w:szCs w:val="20"/>
        </w:rPr>
        <w:tab/>
      </w:r>
      <w:r w:rsidRPr="00C54D2E">
        <w:rPr>
          <w:rFonts w:asciiTheme="minorHAnsi" w:hAnsiTheme="minorHAnsi" w:cs="Calibri"/>
          <w:sz w:val="20"/>
          <w:szCs w:val="20"/>
        </w:rPr>
        <w:tab/>
      </w:r>
      <w:r w:rsidRPr="00C54D2E">
        <w:rPr>
          <w:rFonts w:asciiTheme="minorHAnsi" w:hAnsiTheme="minorHAnsi" w:cs="Calibri"/>
          <w:sz w:val="20"/>
          <w:szCs w:val="20"/>
        </w:rPr>
        <w:tab/>
        <w:t xml:space="preserve">pospojovaním </w:t>
      </w:r>
    </w:p>
    <w:p w14:paraId="6698BD71" w14:textId="77777777" w:rsidR="00C54D2E" w:rsidRPr="00C54D2E" w:rsidRDefault="00C54D2E" w:rsidP="00C54D2E">
      <w:pPr>
        <w:jc w:val="both"/>
        <w:rPr>
          <w:rFonts w:asciiTheme="minorHAnsi" w:hAnsiTheme="minorHAnsi" w:cs="Calibri"/>
          <w:sz w:val="20"/>
          <w:szCs w:val="20"/>
        </w:rPr>
      </w:pPr>
      <w:r w:rsidRPr="00C54D2E">
        <w:rPr>
          <w:rFonts w:asciiTheme="minorHAnsi" w:hAnsiTheme="minorHAnsi" w:cs="Calibri"/>
          <w:sz w:val="20"/>
          <w:szCs w:val="20"/>
        </w:rPr>
        <w:t>Skratové pomery (RHE)</w:t>
      </w:r>
      <w:r w:rsidRPr="00C54D2E">
        <w:rPr>
          <w:rFonts w:asciiTheme="minorHAnsi" w:hAnsiTheme="minorHAnsi" w:cs="Calibri"/>
          <w:sz w:val="20"/>
          <w:szCs w:val="20"/>
        </w:rPr>
        <w:tab/>
      </w:r>
      <w:r w:rsidRPr="00C54D2E">
        <w:rPr>
          <w:rFonts w:asciiTheme="minorHAnsi" w:hAnsiTheme="minorHAnsi" w:cs="Calibri"/>
          <w:sz w:val="20"/>
          <w:szCs w:val="20"/>
        </w:rPr>
        <w:tab/>
      </w:r>
      <w:r w:rsidRPr="00C54D2E">
        <w:rPr>
          <w:rFonts w:asciiTheme="minorHAnsi" w:hAnsiTheme="minorHAnsi" w:cs="Calibri"/>
          <w:sz w:val="20"/>
          <w:szCs w:val="20"/>
        </w:rPr>
        <w:tab/>
      </w:r>
      <w:r w:rsidRPr="00C54D2E">
        <w:rPr>
          <w:rFonts w:asciiTheme="minorHAnsi" w:hAnsiTheme="minorHAnsi" w:cs="Calibri"/>
          <w:sz w:val="20"/>
          <w:szCs w:val="20"/>
        </w:rPr>
        <w:tab/>
        <w:t xml:space="preserve">Iks =  4,5 kA </w:t>
      </w:r>
      <w:r w:rsidRPr="00C54D2E">
        <w:rPr>
          <w:rFonts w:asciiTheme="minorHAnsi" w:hAnsiTheme="minorHAnsi" w:cs="Calibri"/>
          <w:sz w:val="20"/>
          <w:szCs w:val="20"/>
        </w:rPr>
        <w:tab/>
      </w:r>
      <w:r w:rsidRPr="00C54D2E">
        <w:rPr>
          <w:rFonts w:asciiTheme="minorHAnsi" w:hAnsiTheme="minorHAnsi" w:cs="Calibri"/>
          <w:sz w:val="20"/>
          <w:szCs w:val="20"/>
        </w:rPr>
        <w:tab/>
      </w:r>
      <w:r w:rsidRPr="00C54D2E">
        <w:rPr>
          <w:rFonts w:asciiTheme="minorHAnsi" w:hAnsiTheme="minorHAnsi" w:cs="Calibri"/>
          <w:sz w:val="20"/>
          <w:szCs w:val="20"/>
        </w:rPr>
        <w:tab/>
        <w:t>Ikm = 7,9 kA</w:t>
      </w:r>
    </w:p>
    <w:p w14:paraId="1FDE9861" w14:textId="77777777" w:rsidR="00C54D2E" w:rsidRDefault="00C54D2E" w:rsidP="00C54D2E">
      <w:pPr>
        <w:jc w:val="both"/>
        <w:rPr>
          <w:rFonts w:asciiTheme="minorHAnsi" w:hAnsiTheme="minorHAnsi" w:cs="Calibri"/>
          <w:sz w:val="20"/>
          <w:szCs w:val="20"/>
        </w:rPr>
      </w:pPr>
      <w:r w:rsidRPr="00C54D2E">
        <w:rPr>
          <w:rFonts w:asciiTheme="minorHAnsi" w:hAnsiTheme="minorHAnsi" w:cs="Calibri"/>
          <w:sz w:val="20"/>
          <w:szCs w:val="20"/>
        </w:rPr>
        <w:t>Vypínanie el. zariadenia</w:t>
      </w:r>
      <w:r w:rsidRPr="00C54D2E">
        <w:rPr>
          <w:rFonts w:asciiTheme="minorHAnsi" w:hAnsiTheme="minorHAnsi" w:cs="Calibri"/>
          <w:sz w:val="20"/>
          <w:szCs w:val="20"/>
        </w:rPr>
        <w:tab/>
      </w:r>
      <w:r w:rsidRPr="00C54D2E">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sidRPr="00C54D2E">
        <w:rPr>
          <w:rFonts w:asciiTheme="minorHAnsi" w:hAnsiTheme="minorHAnsi" w:cs="Calibri"/>
          <w:sz w:val="20"/>
          <w:szCs w:val="20"/>
        </w:rPr>
        <w:t>V prípade požiaru alebo havárie je elektrické vypínanie ako</w:t>
      </w:r>
    </w:p>
    <w:p w14:paraId="388462B4" w14:textId="29A80EAC" w:rsidR="00C54D2E" w:rsidRPr="00C54D2E" w:rsidRDefault="00C54D2E" w:rsidP="00C54D2E">
      <w:pPr>
        <w:ind w:left="3545" w:firstLine="709"/>
        <w:jc w:val="both"/>
        <w:rPr>
          <w:rFonts w:asciiTheme="minorHAnsi" w:hAnsiTheme="minorHAnsi" w:cs="Calibri"/>
          <w:sz w:val="20"/>
          <w:szCs w:val="20"/>
        </w:rPr>
      </w:pPr>
      <w:r w:rsidRPr="00C54D2E">
        <w:rPr>
          <w:rFonts w:asciiTheme="minorHAnsi" w:hAnsiTheme="minorHAnsi" w:cs="Calibri"/>
          <w:sz w:val="20"/>
          <w:szCs w:val="20"/>
        </w:rPr>
        <w:t xml:space="preserve">celok hlavným ističom v RHE alebo R-4 </w:t>
      </w:r>
    </w:p>
    <w:p w14:paraId="49CB6417" w14:textId="77777777" w:rsidR="00C54D2E" w:rsidRPr="00C54D2E" w:rsidRDefault="00C54D2E" w:rsidP="00C54D2E">
      <w:pPr>
        <w:jc w:val="both"/>
        <w:rPr>
          <w:rFonts w:asciiTheme="minorHAnsi" w:hAnsiTheme="minorHAnsi" w:cs="Calibri"/>
          <w:sz w:val="20"/>
          <w:szCs w:val="20"/>
          <w:u w:val="single"/>
        </w:rPr>
      </w:pPr>
    </w:p>
    <w:p w14:paraId="1ACB91E3" w14:textId="73E25071" w:rsidR="00C54D2E" w:rsidRPr="00B44881" w:rsidRDefault="00C54D2E" w:rsidP="00C54D2E">
      <w:pPr>
        <w:jc w:val="both"/>
        <w:rPr>
          <w:rFonts w:asciiTheme="minorHAnsi" w:hAnsiTheme="minorHAnsi" w:cs="Calibri"/>
          <w:b/>
          <w:sz w:val="20"/>
          <w:szCs w:val="20"/>
          <w:u w:val="single"/>
        </w:rPr>
      </w:pPr>
      <w:r w:rsidRPr="00B44881">
        <w:rPr>
          <w:rFonts w:asciiTheme="minorHAnsi" w:hAnsiTheme="minorHAnsi" w:cs="Calibri"/>
          <w:b/>
          <w:sz w:val="20"/>
          <w:szCs w:val="20"/>
          <w:u w:val="single"/>
        </w:rPr>
        <w:t>Bleskozvod</w:t>
      </w:r>
      <w:r w:rsidR="009D3705">
        <w:rPr>
          <w:rFonts w:asciiTheme="minorHAnsi" w:hAnsiTheme="minorHAnsi" w:cs="Calibri"/>
          <w:b/>
          <w:sz w:val="20"/>
          <w:szCs w:val="20"/>
          <w:u w:val="single"/>
        </w:rPr>
        <w:t>.</w:t>
      </w:r>
    </w:p>
    <w:p w14:paraId="0EA8688A" w14:textId="77777777" w:rsidR="00C54D2E" w:rsidRPr="00C54D2E" w:rsidRDefault="00C54D2E" w:rsidP="00C54D2E">
      <w:pPr>
        <w:jc w:val="both"/>
        <w:rPr>
          <w:rFonts w:asciiTheme="minorHAnsi" w:hAnsiTheme="minorHAnsi" w:cs="Calibri"/>
          <w:sz w:val="20"/>
          <w:szCs w:val="20"/>
        </w:rPr>
      </w:pPr>
      <w:r w:rsidRPr="00C54D2E">
        <w:rPr>
          <w:rFonts w:asciiTheme="minorHAnsi" w:hAnsiTheme="minorHAnsi" w:cs="Calibri"/>
          <w:sz w:val="20"/>
          <w:szCs w:val="20"/>
        </w:rPr>
        <w:t>Vonkajší systém ochrany pred bleskom pozostáva zo zachytávacej sústavy, zvodov a uzemnenia:</w:t>
      </w:r>
    </w:p>
    <w:p w14:paraId="6DBF3D03" w14:textId="77777777" w:rsidR="00C54D2E" w:rsidRPr="00C54D2E" w:rsidRDefault="00C54D2E" w:rsidP="00C54D2E">
      <w:pPr>
        <w:jc w:val="both"/>
        <w:rPr>
          <w:rFonts w:asciiTheme="minorHAnsi" w:hAnsiTheme="minorHAnsi" w:cs="Calibri"/>
          <w:sz w:val="20"/>
          <w:szCs w:val="20"/>
        </w:rPr>
      </w:pPr>
    </w:p>
    <w:p w14:paraId="5C9495D9" w14:textId="77777777" w:rsidR="00C54D2E" w:rsidRPr="00B53A7E" w:rsidRDefault="00C54D2E" w:rsidP="00C54D2E">
      <w:pPr>
        <w:jc w:val="both"/>
        <w:rPr>
          <w:rFonts w:asciiTheme="minorHAnsi" w:hAnsiTheme="minorHAnsi" w:cs="Calibri"/>
          <w:i/>
          <w:sz w:val="20"/>
          <w:szCs w:val="20"/>
        </w:rPr>
      </w:pPr>
      <w:r w:rsidRPr="00B53A7E">
        <w:rPr>
          <w:rFonts w:asciiTheme="minorHAnsi" w:hAnsiTheme="minorHAnsi" w:cs="Calibri"/>
          <w:i/>
          <w:sz w:val="20"/>
          <w:szCs w:val="20"/>
        </w:rPr>
        <w:t>Zachytávacia sústava a zvody:</w:t>
      </w:r>
    </w:p>
    <w:p w14:paraId="4B45861D" w14:textId="698FB7AB" w:rsidR="00C54D2E" w:rsidRDefault="00C54D2E" w:rsidP="00C54D2E">
      <w:pPr>
        <w:jc w:val="both"/>
        <w:rPr>
          <w:rFonts w:asciiTheme="minorHAnsi" w:hAnsiTheme="minorHAnsi" w:cs="Calibri"/>
          <w:sz w:val="20"/>
          <w:szCs w:val="20"/>
        </w:rPr>
      </w:pPr>
      <w:r w:rsidRPr="00C54D2E">
        <w:rPr>
          <w:rFonts w:asciiTheme="minorHAnsi" w:hAnsiTheme="minorHAnsi" w:cs="Calibri"/>
          <w:sz w:val="20"/>
          <w:szCs w:val="20"/>
        </w:rPr>
        <w:t>Navrhnutá je mrežový jímacia sústava s jímacími tyčami JT 3m osadenými na rohoch objektu a miestach vyústenia mrežovej sústavy do obvodu a na miestach križovania mrežovej sústavy . Vedenie na streche je z vodiča AlMgSi 8 na podperách PV21. Spojené sú svorkami SS. Na rohoch objektu sú dop</w:t>
      </w:r>
      <w:r w:rsidR="00256E8D">
        <w:rPr>
          <w:rFonts w:asciiTheme="minorHAnsi" w:hAnsiTheme="minorHAnsi" w:cs="Calibri"/>
          <w:sz w:val="20"/>
          <w:szCs w:val="20"/>
        </w:rPr>
        <w:t>lnené nové</w:t>
      </w:r>
      <w:r w:rsidRPr="00C54D2E">
        <w:rPr>
          <w:rFonts w:asciiTheme="minorHAnsi" w:hAnsiTheme="minorHAnsi" w:cs="Calibri"/>
          <w:sz w:val="20"/>
          <w:szCs w:val="20"/>
        </w:rPr>
        <w:t xml:space="preserve"> zvody ostatné zvody </w:t>
      </w:r>
      <w:r w:rsidRPr="00C54D2E">
        <w:rPr>
          <w:rFonts w:asciiTheme="minorHAnsi" w:hAnsiTheme="minorHAnsi" w:cs="Calibri"/>
          <w:sz w:val="20"/>
          <w:szCs w:val="20"/>
        </w:rPr>
        <w:lastRenderedPageBreak/>
        <w:t>sú v miestach pôvodných zvodov. Vedené sú na povrchu. Zvody sú vedené vodičom AlMgSi 8 izolovaným na príchytkách PV01 .Pri pripojení na uzemnenie objektu budú prerušené svorkou SZ a označené číslom 1-9. Skúš</w:t>
      </w:r>
      <w:r w:rsidR="00256E8D">
        <w:rPr>
          <w:rFonts w:asciiTheme="minorHAnsi" w:hAnsiTheme="minorHAnsi" w:cs="Calibri"/>
          <w:sz w:val="20"/>
          <w:szCs w:val="20"/>
        </w:rPr>
        <w:t>obná svorka bude osadená v nad o</w:t>
      </w:r>
      <w:r w:rsidRPr="00C54D2E">
        <w:rPr>
          <w:rFonts w:asciiTheme="minorHAnsi" w:hAnsiTheme="minorHAnsi" w:cs="Calibri"/>
          <w:sz w:val="20"/>
          <w:szCs w:val="20"/>
        </w:rPr>
        <w:t>chranným uholníkom min 1,8m nad terénom. Na streche bu</w:t>
      </w:r>
      <w:r w:rsidR="00256E8D">
        <w:rPr>
          <w:rFonts w:asciiTheme="minorHAnsi" w:hAnsiTheme="minorHAnsi" w:cs="Calibri"/>
          <w:sz w:val="20"/>
          <w:szCs w:val="20"/>
        </w:rPr>
        <w:t>d</w:t>
      </w:r>
      <w:r w:rsidRPr="00C54D2E">
        <w:rPr>
          <w:rFonts w:asciiTheme="minorHAnsi" w:hAnsiTheme="minorHAnsi" w:cs="Calibri"/>
          <w:sz w:val="20"/>
          <w:szCs w:val="20"/>
        </w:rPr>
        <w:t>ú všetky kovové vývody VZT, svetlovod, ZTI pripojené vodičom AlMgSi 8 na PV21 na zvodovú sústavu.</w:t>
      </w:r>
    </w:p>
    <w:p w14:paraId="7F3C8698" w14:textId="77777777" w:rsidR="00B53A7E" w:rsidRPr="00C54D2E" w:rsidRDefault="00B53A7E" w:rsidP="00C54D2E">
      <w:pPr>
        <w:jc w:val="both"/>
        <w:rPr>
          <w:rFonts w:asciiTheme="minorHAnsi" w:hAnsiTheme="minorHAnsi" w:cs="Calibri"/>
          <w:sz w:val="20"/>
          <w:szCs w:val="20"/>
        </w:rPr>
      </w:pPr>
    </w:p>
    <w:p w14:paraId="4536F009" w14:textId="77777777" w:rsidR="00C54D2E" w:rsidRPr="00B53A7E" w:rsidRDefault="00C54D2E" w:rsidP="00C54D2E">
      <w:pPr>
        <w:jc w:val="both"/>
        <w:rPr>
          <w:rFonts w:asciiTheme="minorHAnsi" w:hAnsiTheme="minorHAnsi" w:cs="Calibri"/>
          <w:i/>
          <w:sz w:val="20"/>
          <w:szCs w:val="20"/>
        </w:rPr>
      </w:pPr>
      <w:r w:rsidRPr="00B53A7E">
        <w:rPr>
          <w:rFonts w:asciiTheme="minorHAnsi" w:hAnsiTheme="minorHAnsi" w:cs="Calibri"/>
          <w:i/>
          <w:sz w:val="20"/>
          <w:szCs w:val="20"/>
        </w:rPr>
        <w:t>Uzemnenie:</w:t>
      </w:r>
    </w:p>
    <w:p w14:paraId="67A35984" w14:textId="6571AA3F" w:rsidR="00C54D2E" w:rsidRPr="00C54D2E" w:rsidRDefault="00C54D2E" w:rsidP="00C54D2E">
      <w:pPr>
        <w:jc w:val="both"/>
        <w:rPr>
          <w:rFonts w:asciiTheme="minorHAnsi" w:hAnsiTheme="minorHAnsi" w:cs="Calibri"/>
          <w:sz w:val="20"/>
          <w:szCs w:val="20"/>
        </w:rPr>
      </w:pPr>
      <w:r w:rsidRPr="00C54D2E">
        <w:rPr>
          <w:rFonts w:asciiTheme="minorHAnsi" w:hAnsiTheme="minorHAnsi" w:cs="Calibri"/>
          <w:sz w:val="20"/>
          <w:szCs w:val="20"/>
        </w:rPr>
        <w:t>Uzemnenie je existujúce. Pre nové zvody sa prepojí s existu</w:t>
      </w:r>
      <w:r w:rsidR="00256E8D">
        <w:rPr>
          <w:rFonts w:asciiTheme="minorHAnsi" w:hAnsiTheme="minorHAnsi" w:cs="Calibri"/>
          <w:sz w:val="20"/>
          <w:szCs w:val="20"/>
        </w:rPr>
        <w:t>j</w:t>
      </w:r>
      <w:r w:rsidRPr="00C54D2E">
        <w:rPr>
          <w:rFonts w:asciiTheme="minorHAnsi" w:hAnsiTheme="minorHAnsi" w:cs="Calibri"/>
          <w:sz w:val="20"/>
          <w:szCs w:val="20"/>
        </w:rPr>
        <w:t xml:space="preserve">úcim vodičom FeZn 10 a  vodičom FeZn 30/4 v zemi. Na uzemnenie bude pripojené je prepojené aj na rozdelenie sústavy v RHE vodičom FeZn 8, HUP vodičom CY 16. </w:t>
      </w:r>
    </w:p>
    <w:p w14:paraId="00AE0B67" w14:textId="77777777" w:rsidR="00C54D2E" w:rsidRPr="00C54D2E" w:rsidRDefault="00C54D2E" w:rsidP="00C54D2E">
      <w:pPr>
        <w:jc w:val="both"/>
        <w:rPr>
          <w:rFonts w:asciiTheme="minorHAnsi" w:hAnsiTheme="minorHAnsi" w:cs="Calibri"/>
          <w:sz w:val="20"/>
          <w:szCs w:val="20"/>
        </w:rPr>
      </w:pPr>
    </w:p>
    <w:p w14:paraId="2FF817DB" w14:textId="77777777" w:rsidR="00C54D2E" w:rsidRPr="00B53A7E" w:rsidRDefault="00C54D2E" w:rsidP="00C54D2E">
      <w:pPr>
        <w:jc w:val="both"/>
        <w:rPr>
          <w:rFonts w:asciiTheme="minorHAnsi" w:hAnsiTheme="minorHAnsi" w:cs="Calibri"/>
          <w:i/>
          <w:sz w:val="20"/>
          <w:szCs w:val="20"/>
        </w:rPr>
      </w:pPr>
      <w:r w:rsidRPr="00B53A7E">
        <w:rPr>
          <w:rFonts w:asciiTheme="minorHAnsi" w:hAnsiTheme="minorHAnsi" w:cs="Calibri"/>
          <w:i/>
          <w:sz w:val="20"/>
          <w:szCs w:val="20"/>
        </w:rPr>
        <w:t>Vnútorný systém ochrany pred bleskom:</w:t>
      </w:r>
    </w:p>
    <w:p w14:paraId="5BB7F131" w14:textId="77777777" w:rsidR="00C54D2E" w:rsidRPr="00C54D2E" w:rsidRDefault="00C54D2E" w:rsidP="00C54D2E">
      <w:pPr>
        <w:jc w:val="both"/>
        <w:rPr>
          <w:rFonts w:asciiTheme="minorHAnsi" w:hAnsiTheme="minorHAnsi" w:cs="Calibri"/>
          <w:sz w:val="20"/>
          <w:szCs w:val="20"/>
        </w:rPr>
      </w:pPr>
      <w:r w:rsidRPr="00C54D2E">
        <w:rPr>
          <w:rFonts w:asciiTheme="minorHAnsi" w:hAnsiTheme="minorHAnsi" w:cs="Calibri"/>
          <w:sz w:val="20"/>
          <w:szCs w:val="20"/>
        </w:rPr>
        <w:t>pozostáva z ekvipotenciálového pospájania (STN EN 62305-3,čl.6.2).</w:t>
      </w:r>
    </w:p>
    <w:p w14:paraId="3AACD8D4" w14:textId="77777777" w:rsidR="00C54D2E" w:rsidRPr="00C54D2E" w:rsidRDefault="00C54D2E" w:rsidP="00C54D2E">
      <w:pPr>
        <w:jc w:val="both"/>
        <w:rPr>
          <w:rFonts w:asciiTheme="minorHAnsi" w:hAnsiTheme="minorHAnsi" w:cs="Calibri"/>
          <w:sz w:val="20"/>
          <w:szCs w:val="20"/>
        </w:rPr>
      </w:pPr>
    </w:p>
    <w:p w14:paraId="14070E17" w14:textId="77777777" w:rsidR="00C54D2E" w:rsidRPr="00C54D2E" w:rsidRDefault="00C54D2E" w:rsidP="00C54D2E">
      <w:pPr>
        <w:jc w:val="both"/>
        <w:rPr>
          <w:rFonts w:asciiTheme="minorHAnsi" w:hAnsiTheme="minorHAnsi" w:cs="Calibri"/>
          <w:sz w:val="20"/>
          <w:szCs w:val="20"/>
        </w:rPr>
      </w:pPr>
      <w:r w:rsidRPr="00C54D2E">
        <w:rPr>
          <w:rFonts w:asciiTheme="minorHAnsi" w:hAnsiTheme="minorHAnsi" w:cs="Calibri"/>
          <w:sz w:val="20"/>
          <w:szCs w:val="20"/>
        </w:rPr>
        <w:t xml:space="preserve">Pri rozvádzači R-4 bude inštalovaná prípojnica vyrovnania potenciálu HUP, ktoré musia byť spojená s uzemňovacou sústavou. Vo výkope bude prevedené spojenie pomocou FeZn fí 8 na uzemňovač. </w:t>
      </w:r>
    </w:p>
    <w:p w14:paraId="6DB4505C" w14:textId="77777777" w:rsidR="00C54D2E" w:rsidRPr="00C54D2E" w:rsidRDefault="00C54D2E" w:rsidP="00C54D2E">
      <w:pPr>
        <w:jc w:val="both"/>
        <w:rPr>
          <w:rFonts w:asciiTheme="minorHAnsi" w:hAnsiTheme="minorHAnsi" w:cs="Calibri"/>
          <w:sz w:val="20"/>
          <w:szCs w:val="20"/>
        </w:rPr>
      </w:pPr>
      <w:r w:rsidRPr="00C54D2E">
        <w:rPr>
          <w:rFonts w:asciiTheme="minorHAnsi" w:hAnsiTheme="minorHAnsi" w:cs="Calibri"/>
          <w:sz w:val="20"/>
          <w:szCs w:val="20"/>
        </w:rPr>
        <w:t>Pre celkové riešenie ochrany pred bleskom je nutné nainštalovať zvodič bleskového prúdu SPD typ1 a 2 aj na prívode hlavného rozvádzača R-4.</w:t>
      </w:r>
    </w:p>
    <w:p w14:paraId="0570CB53" w14:textId="77777777" w:rsidR="00B53A7E" w:rsidRDefault="00B53A7E" w:rsidP="00C54D2E">
      <w:pPr>
        <w:jc w:val="both"/>
        <w:rPr>
          <w:rFonts w:asciiTheme="minorHAnsi" w:hAnsiTheme="minorHAnsi" w:cs="Calibri"/>
          <w:sz w:val="20"/>
          <w:szCs w:val="20"/>
        </w:rPr>
      </w:pPr>
    </w:p>
    <w:p w14:paraId="397BC89E" w14:textId="077942DC" w:rsidR="00C54D2E" w:rsidRPr="00C54D2E" w:rsidRDefault="00C54D2E" w:rsidP="00C54D2E">
      <w:pPr>
        <w:jc w:val="both"/>
        <w:rPr>
          <w:rFonts w:asciiTheme="minorHAnsi" w:hAnsiTheme="minorHAnsi" w:cs="Calibri"/>
          <w:sz w:val="20"/>
          <w:szCs w:val="20"/>
        </w:rPr>
      </w:pPr>
      <w:r w:rsidRPr="00C54D2E">
        <w:rPr>
          <w:rFonts w:asciiTheme="minorHAnsi" w:hAnsiTheme="minorHAnsi" w:cs="Calibri"/>
          <w:sz w:val="20"/>
          <w:szCs w:val="20"/>
        </w:rPr>
        <w:t>Všetky možné cesty,</w:t>
      </w:r>
      <w:r w:rsidR="00B53A7E">
        <w:rPr>
          <w:rFonts w:asciiTheme="minorHAnsi" w:hAnsiTheme="minorHAnsi" w:cs="Calibri"/>
          <w:sz w:val="20"/>
          <w:szCs w:val="20"/>
        </w:rPr>
        <w:t xml:space="preserve"> </w:t>
      </w:r>
      <w:r w:rsidRPr="00C54D2E">
        <w:rPr>
          <w:rFonts w:asciiTheme="minorHAnsi" w:hAnsiTheme="minorHAnsi" w:cs="Calibri"/>
          <w:sz w:val="20"/>
          <w:szCs w:val="20"/>
        </w:rPr>
        <w:t>kadiaľ by mohol byť zavlečený do budovy bleskový prúd,</w:t>
      </w:r>
      <w:r w:rsidR="00B53A7E">
        <w:rPr>
          <w:rFonts w:asciiTheme="minorHAnsi" w:hAnsiTheme="minorHAnsi" w:cs="Calibri"/>
          <w:sz w:val="20"/>
          <w:szCs w:val="20"/>
        </w:rPr>
        <w:t xml:space="preserve"> </w:t>
      </w:r>
      <w:r w:rsidRPr="00C54D2E">
        <w:rPr>
          <w:rFonts w:asciiTheme="minorHAnsi" w:hAnsiTheme="minorHAnsi" w:cs="Calibri"/>
          <w:sz w:val="20"/>
          <w:szCs w:val="20"/>
        </w:rPr>
        <w:t>musia byť na hranici zóny LPZ0 a LPZ1 chránené zvodičom bleskového prúdu SPD 1 (anténny stožiar...).</w:t>
      </w:r>
    </w:p>
    <w:p w14:paraId="5CCC1E27" w14:textId="77777777" w:rsidR="00C54D2E" w:rsidRPr="00C54D2E" w:rsidRDefault="00C54D2E" w:rsidP="00C54D2E">
      <w:pPr>
        <w:jc w:val="both"/>
        <w:rPr>
          <w:rFonts w:asciiTheme="minorHAnsi" w:hAnsiTheme="minorHAnsi" w:cs="Calibri"/>
          <w:sz w:val="20"/>
          <w:szCs w:val="20"/>
          <w:u w:val="single"/>
        </w:rPr>
      </w:pPr>
    </w:p>
    <w:p w14:paraId="1DADA652" w14:textId="4C34E2C8" w:rsidR="00C54D2E" w:rsidRPr="00B44881" w:rsidRDefault="00C54D2E" w:rsidP="00C54D2E">
      <w:pPr>
        <w:jc w:val="both"/>
        <w:rPr>
          <w:rFonts w:asciiTheme="minorHAnsi" w:hAnsiTheme="minorHAnsi" w:cs="Calibri"/>
          <w:b/>
          <w:sz w:val="20"/>
          <w:szCs w:val="20"/>
          <w:u w:val="single"/>
        </w:rPr>
      </w:pPr>
      <w:r w:rsidRPr="00B44881">
        <w:rPr>
          <w:rFonts w:asciiTheme="minorHAnsi" w:hAnsiTheme="minorHAnsi" w:cs="Calibri"/>
          <w:b/>
          <w:sz w:val="20"/>
          <w:szCs w:val="20"/>
          <w:u w:val="single"/>
        </w:rPr>
        <w:t>Slaboprúdové rozvody</w:t>
      </w:r>
      <w:r w:rsidR="009D3705">
        <w:rPr>
          <w:rFonts w:asciiTheme="minorHAnsi" w:hAnsiTheme="minorHAnsi" w:cs="Calibri"/>
          <w:b/>
          <w:sz w:val="20"/>
          <w:szCs w:val="20"/>
          <w:u w:val="single"/>
        </w:rPr>
        <w:t>.</w:t>
      </w:r>
    </w:p>
    <w:p w14:paraId="29D25DB3" w14:textId="65621F07" w:rsidR="00C54D2E" w:rsidRPr="00B53A7E" w:rsidRDefault="00C54D2E" w:rsidP="00C54D2E">
      <w:pPr>
        <w:jc w:val="both"/>
        <w:rPr>
          <w:rFonts w:asciiTheme="minorHAnsi" w:hAnsiTheme="minorHAnsi" w:cs="Calibri"/>
          <w:sz w:val="20"/>
          <w:szCs w:val="20"/>
        </w:rPr>
      </w:pPr>
      <w:r w:rsidRPr="00B53A7E">
        <w:rPr>
          <w:rFonts w:asciiTheme="minorHAnsi" w:hAnsiTheme="minorHAnsi" w:cs="Calibri"/>
          <w:sz w:val="20"/>
          <w:szCs w:val="20"/>
        </w:rPr>
        <w:t xml:space="preserve">Pre pripojenie nových slaboprúdových zariadení bude slúžiť RACK umiestnený v 4.16. Napojený bude káblami 2x FTP 4x2x0,5 cat.6 z racku na 2.n.p. Do racku bude osadený switch s 24xRJ45 a patch panely pre ukončenie kabeláže. Zásuvky budú umiestnené v krabiciach pod povrchom 1xRJ45 a 2xRJ45 podľa PD. Na chodbe 4.01 budú na strope umiestnené 3 zásuvky 1xRJ45 pre pripojenie WIFI zariadení. </w:t>
      </w:r>
    </w:p>
    <w:p w14:paraId="555C5EB6" w14:textId="77777777" w:rsidR="00B53A7E" w:rsidRDefault="00B53A7E" w:rsidP="00C54D2E">
      <w:pPr>
        <w:jc w:val="both"/>
        <w:rPr>
          <w:rFonts w:asciiTheme="minorHAnsi" w:hAnsiTheme="minorHAnsi" w:cs="Calibri"/>
          <w:sz w:val="20"/>
          <w:szCs w:val="20"/>
        </w:rPr>
      </w:pPr>
    </w:p>
    <w:p w14:paraId="06616191" w14:textId="44D25D91" w:rsidR="00C54D2E" w:rsidRPr="00B53A7E" w:rsidRDefault="00C54D2E" w:rsidP="00C54D2E">
      <w:pPr>
        <w:jc w:val="both"/>
        <w:rPr>
          <w:rFonts w:asciiTheme="minorHAnsi" w:hAnsiTheme="minorHAnsi" w:cs="Calibri"/>
          <w:sz w:val="20"/>
          <w:szCs w:val="20"/>
        </w:rPr>
      </w:pPr>
      <w:r w:rsidRPr="00B53A7E">
        <w:rPr>
          <w:rFonts w:asciiTheme="minorHAnsi" w:hAnsiTheme="minorHAnsi" w:cs="Calibri"/>
          <w:sz w:val="20"/>
          <w:szCs w:val="20"/>
        </w:rPr>
        <w:t>Pre pripojenie interaktívnych tabúľ budú zásuvky 1xRJ45 umiestnené na strope miestnosti pri zásuvke 230V/16A. Zásuvka bude ešte naviac prepojená trubkou FXP32 s umiestneným zásuvky štruktúrovanej kabeláže pri stole vyučujúceho, pre vedenie inej kabeláže pre potreby prepojenia zobrazovacej jednotky a riadiaceho PC. ( HDMI, RS232, USB....)</w:t>
      </w:r>
    </w:p>
    <w:p w14:paraId="1AE270BB" w14:textId="77777777" w:rsidR="00B53A7E" w:rsidRDefault="00B53A7E" w:rsidP="00C54D2E">
      <w:pPr>
        <w:jc w:val="both"/>
        <w:rPr>
          <w:rFonts w:asciiTheme="minorHAnsi" w:hAnsiTheme="minorHAnsi" w:cs="Calibri"/>
          <w:sz w:val="20"/>
          <w:szCs w:val="20"/>
        </w:rPr>
      </w:pPr>
    </w:p>
    <w:p w14:paraId="60E89A5E" w14:textId="6CEEA951" w:rsidR="00C54D2E" w:rsidRPr="00B53A7E" w:rsidRDefault="00C54D2E" w:rsidP="00C54D2E">
      <w:pPr>
        <w:jc w:val="both"/>
        <w:rPr>
          <w:rFonts w:asciiTheme="minorHAnsi" w:hAnsiTheme="minorHAnsi" w:cs="Calibri"/>
          <w:sz w:val="20"/>
          <w:szCs w:val="20"/>
        </w:rPr>
      </w:pPr>
      <w:r w:rsidRPr="00B53A7E">
        <w:rPr>
          <w:rFonts w:asciiTheme="minorHAnsi" w:hAnsiTheme="minorHAnsi" w:cs="Calibri"/>
          <w:sz w:val="20"/>
          <w:szCs w:val="20"/>
        </w:rPr>
        <w:t>Rozvody budú vedené v trubkách FX32 pod omietkou.</w:t>
      </w:r>
    </w:p>
    <w:p w14:paraId="5676E5CF" w14:textId="77777777" w:rsidR="00C54D2E" w:rsidRPr="00C54D2E" w:rsidRDefault="00C54D2E" w:rsidP="00C54D2E">
      <w:pPr>
        <w:jc w:val="both"/>
        <w:rPr>
          <w:rFonts w:asciiTheme="minorHAnsi" w:hAnsiTheme="minorHAnsi" w:cs="Calibri"/>
          <w:sz w:val="20"/>
          <w:szCs w:val="20"/>
          <w:u w:val="single"/>
        </w:rPr>
      </w:pPr>
    </w:p>
    <w:p w14:paraId="2A5B11FD" w14:textId="23ECE382" w:rsidR="00C54D2E" w:rsidRPr="00B44881" w:rsidRDefault="00C54D2E" w:rsidP="00C54D2E">
      <w:pPr>
        <w:jc w:val="both"/>
        <w:rPr>
          <w:rFonts w:asciiTheme="minorHAnsi" w:hAnsiTheme="minorHAnsi" w:cs="Calibri"/>
          <w:b/>
          <w:sz w:val="20"/>
          <w:szCs w:val="20"/>
          <w:u w:val="single"/>
        </w:rPr>
      </w:pPr>
      <w:r w:rsidRPr="00B44881">
        <w:rPr>
          <w:rFonts w:asciiTheme="minorHAnsi" w:hAnsiTheme="minorHAnsi" w:cs="Calibri"/>
          <w:b/>
          <w:sz w:val="20"/>
          <w:szCs w:val="20"/>
          <w:u w:val="single"/>
        </w:rPr>
        <w:t>Elektronická zabezpečovacia signalizácia</w:t>
      </w:r>
      <w:r w:rsidR="009D3705">
        <w:rPr>
          <w:rFonts w:asciiTheme="minorHAnsi" w:hAnsiTheme="minorHAnsi" w:cs="Calibri"/>
          <w:b/>
          <w:sz w:val="20"/>
          <w:szCs w:val="20"/>
          <w:u w:val="single"/>
        </w:rPr>
        <w:t>.</w:t>
      </w:r>
    </w:p>
    <w:p w14:paraId="02CDDDF2" w14:textId="77777777" w:rsidR="00C54D2E" w:rsidRPr="00B53A7E" w:rsidRDefault="00C54D2E" w:rsidP="00C54D2E">
      <w:pPr>
        <w:jc w:val="both"/>
        <w:rPr>
          <w:rFonts w:asciiTheme="minorHAnsi" w:hAnsiTheme="minorHAnsi" w:cs="Calibri"/>
          <w:sz w:val="20"/>
          <w:szCs w:val="20"/>
        </w:rPr>
      </w:pPr>
      <w:r w:rsidRPr="00B53A7E">
        <w:rPr>
          <w:rFonts w:asciiTheme="minorHAnsi" w:hAnsiTheme="minorHAnsi" w:cs="Calibri"/>
          <w:sz w:val="20"/>
          <w:szCs w:val="20"/>
        </w:rPr>
        <w:t>Táto projektová dokumentácia nerieši doplnenie elektrického zabezpečovacieho systému (EZS).</w:t>
      </w:r>
    </w:p>
    <w:p w14:paraId="516D5A42" w14:textId="499F643D" w:rsidR="00654E50" w:rsidRDefault="00654E50" w:rsidP="0046137B">
      <w:pPr>
        <w:jc w:val="both"/>
        <w:rPr>
          <w:rFonts w:asciiTheme="minorHAnsi" w:hAnsiTheme="minorHAnsi" w:cs="Calibri"/>
          <w:sz w:val="20"/>
          <w:szCs w:val="20"/>
          <w:u w:val="single"/>
        </w:rPr>
      </w:pPr>
    </w:p>
    <w:p w14:paraId="6D6EDACF" w14:textId="51E0A554" w:rsidR="00B53A7E" w:rsidRPr="00B44881" w:rsidRDefault="00B53A7E" w:rsidP="00B53A7E">
      <w:pPr>
        <w:tabs>
          <w:tab w:val="center" w:pos="9735"/>
          <w:tab w:val="right" w:pos="14271"/>
          <w:tab w:val="right" w:pos="14555"/>
        </w:tabs>
        <w:jc w:val="both"/>
        <w:rPr>
          <w:rFonts w:ascii="Calibri" w:hAnsi="Calibri" w:cs="Calibri"/>
          <w:b/>
          <w:sz w:val="20"/>
          <w:szCs w:val="20"/>
          <w:u w:val="single"/>
        </w:rPr>
      </w:pPr>
      <w:r w:rsidRPr="00B44881">
        <w:rPr>
          <w:rFonts w:ascii="Calibri" w:hAnsi="Calibri" w:cs="Calibri"/>
          <w:b/>
          <w:sz w:val="20"/>
          <w:szCs w:val="20"/>
          <w:u w:val="single"/>
        </w:rPr>
        <w:t>Podzemná voda a jej izolácia</w:t>
      </w:r>
      <w:r w:rsidR="009D3705">
        <w:rPr>
          <w:rFonts w:ascii="Calibri" w:hAnsi="Calibri" w:cs="Calibri"/>
          <w:b/>
          <w:sz w:val="20"/>
          <w:szCs w:val="20"/>
          <w:u w:val="single"/>
        </w:rPr>
        <w:t>.</w:t>
      </w:r>
    </w:p>
    <w:p w14:paraId="50CD2558" w14:textId="77777777" w:rsidR="00B53A7E" w:rsidRPr="00B53A7E" w:rsidRDefault="00B53A7E" w:rsidP="00B53A7E">
      <w:pPr>
        <w:pStyle w:val="Zkladntext"/>
        <w:tabs>
          <w:tab w:val="center" w:pos="6030"/>
          <w:tab w:val="right" w:pos="10566"/>
          <w:tab w:val="right" w:pos="10850"/>
        </w:tabs>
        <w:rPr>
          <w:rFonts w:ascii="Calibri" w:hAnsi="Calibri" w:cs="Calibri"/>
          <w:b w:val="0"/>
          <w:sz w:val="20"/>
        </w:rPr>
      </w:pPr>
      <w:r w:rsidRPr="00B53A7E">
        <w:rPr>
          <w:rFonts w:ascii="Calibri" w:hAnsi="Calibri" w:cs="Calibri"/>
          <w:b w:val="0"/>
          <w:sz w:val="20"/>
        </w:rPr>
        <w:t>Vzhľadom na fakt, že sa jedná o nadstavbu existujúcej budovy, projekt sa nezaoberá podzemnou vodou ani zemnou vlhkosťou.</w:t>
      </w:r>
    </w:p>
    <w:p w14:paraId="691E7B68" w14:textId="77777777" w:rsidR="00B53A7E" w:rsidRPr="00B53A7E" w:rsidRDefault="00B53A7E" w:rsidP="00B53A7E">
      <w:pPr>
        <w:tabs>
          <w:tab w:val="center" w:pos="6030"/>
          <w:tab w:val="right" w:pos="10566"/>
          <w:tab w:val="right" w:pos="10850"/>
        </w:tabs>
        <w:ind w:firstLine="360"/>
        <w:jc w:val="both"/>
        <w:rPr>
          <w:rFonts w:ascii="Calibri" w:hAnsi="Calibri" w:cs="Calibri"/>
          <w:sz w:val="20"/>
          <w:szCs w:val="20"/>
        </w:rPr>
      </w:pPr>
    </w:p>
    <w:p w14:paraId="517127D6" w14:textId="32335CB6" w:rsidR="00B53A7E" w:rsidRPr="00B44881" w:rsidRDefault="00B53A7E" w:rsidP="00B53A7E">
      <w:pPr>
        <w:tabs>
          <w:tab w:val="center" w:pos="9735"/>
          <w:tab w:val="right" w:pos="14271"/>
          <w:tab w:val="right" w:pos="14555"/>
        </w:tabs>
        <w:suppressAutoHyphens/>
        <w:jc w:val="both"/>
        <w:rPr>
          <w:rFonts w:ascii="Calibri" w:hAnsi="Calibri" w:cs="Calibri"/>
          <w:b/>
          <w:sz w:val="20"/>
          <w:szCs w:val="20"/>
          <w:u w:val="single"/>
        </w:rPr>
      </w:pPr>
      <w:r w:rsidRPr="00B44881">
        <w:rPr>
          <w:rFonts w:ascii="Calibri" w:hAnsi="Calibri" w:cs="Calibri"/>
          <w:b/>
          <w:sz w:val="20"/>
          <w:szCs w:val="20"/>
          <w:u w:val="single"/>
        </w:rPr>
        <w:t>Požiarna ochrana</w:t>
      </w:r>
      <w:r w:rsidR="009D3705">
        <w:rPr>
          <w:rFonts w:ascii="Calibri" w:hAnsi="Calibri" w:cs="Calibri"/>
          <w:b/>
          <w:sz w:val="20"/>
          <w:szCs w:val="20"/>
          <w:u w:val="single"/>
        </w:rPr>
        <w:t>.</w:t>
      </w:r>
    </w:p>
    <w:p w14:paraId="7D121B86" w14:textId="77777777" w:rsidR="00B53A7E" w:rsidRPr="00B53A7E" w:rsidRDefault="00B53A7E" w:rsidP="00B53A7E">
      <w:pPr>
        <w:tabs>
          <w:tab w:val="center" w:pos="9735"/>
          <w:tab w:val="right" w:pos="14271"/>
          <w:tab w:val="right" w:pos="14555"/>
        </w:tabs>
        <w:jc w:val="both"/>
        <w:rPr>
          <w:rFonts w:ascii="Calibri" w:eastAsia=" L`'5Bÿ" w:hAnsi="Calibri" w:cs=" L`'5Bÿ"/>
          <w:sz w:val="20"/>
          <w:szCs w:val="20"/>
        </w:rPr>
      </w:pPr>
      <w:r w:rsidRPr="00B53A7E">
        <w:rPr>
          <w:rFonts w:ascii="Calibri" w:hAnsi="Calibri" w:cs="Calibri"/>
          <w:sz w:val="20"/>
          <w:szCs w:val="20"/>
        </w:rPr>
        <w:t>Základné údaje:</w:t>
      </w:r>
    </w:p>
    <w:p w14:paraId="3AB6DB44" w14:textId="385E95B1" w:rsidR="00B53A7E" w:rsidRPr="00B53A7E" w:rsidRDefault="00B53A7E" w:rsidP="00B53A7E">
      <w:pPr>
        <w:jc w:val="both"/>
        <w:rPr>
          <w:rFonts w:ascii="Calibri" w:eastAsia=" L`'5Bÿ" w:hAnsi="Calibri" w:cs=" L`'5Bÿ"/>
          <w:sz w:val="20"/>
          <w:szCs w:val="20"/>
        </w:rPr>
      </w:pPr>
      <w:r w:rsidRPr="00B53A7E">
        <w:rPr>
          <w:rFonts w:ascii="Calibri" w:eastAsia=" L`'5Bÿ" w:hAnsi="Calibri" w:cs=" L`'5Bÿ"/>
          <w:sz w:val="20"/>
          <w:szCs w:val="20"/>
        </w:rPr>
        <w:t xml:space="preserve">Požiarna </w:t>
      </w:r>
      <w:r w:rsidR="00256E8D" w:rsidRPr="00B53A7E">
        <w:rPr>
          <w:rFonts w:ascii="Calibri" w:eastAsia=" L`'5Bÿ" w:hAnsi="Calibri" w:cs=" L`'5Bÿ"/>
          <w:sz w:val="20"/>
          <w:szCs w:val="20"/>
        </w:rPr>
        <w:t>výška</w:t>
      </w:r>
      <w:r w:rsidRPr="00B53A7E">
        <w:rPr>
          <w:rFonts w:ascii="Calibri" w:eastAsia=" L`'5Bÿ" w:hAnsi="Calibri" w:cs=" L`'5Bÿ"/>
          <w:sz w:val="20"/>
          <w:szCs w:val="20"/>
        </w:rPr>
        <w:t xml:space="preserve"> stavby = 11,4 m</w:t>
      </w:r>
    </w:p>
    <w:p w14:paraId="5BA7C1E4" w14:textId="1E4312ED" w:rsidR="00B53A7E" w:rsidRPr="00B53A7E" w:rsidRDefault="00B53A7E" w:rsidP="00B53A7E">
      <w:pPr>
        <w:jc w:val="both"/>
        <w:rPr>
          <w:rFonts w:asciiTheme="minorHAnsi" w:hAnsiTheme="minorHAnsi" w:cs="Calibri"/>
          <w:sz w:val="20"/>
          <w:szCs w:val="20"/>
        </w:rPr>
      </w:pPr>
      <w:r w:rsidRPr="00B53A7E">
        <w:rPr>
          <w:rFonts w:asciiTheme="minorHAnsi" w:hAnsiTheme="minorHAnsi" w:cs="Calibri"/>
          <w:sz w:val="20"/>
          <w:szCs w:val="20"/>
        </w:rPr>
        <w:t xml:space="preserve">Posudzovaná nadstavba tvorí v zmysle Vyhl. PBS jeden </w:t>
      </w:r>
      <w:r w:rsidR="00256E8D" w:rsidRPr="00B53A7E">
        <w:rPr>
          <w:rFonts w:asciiTheme="minorHAnsi" w:hAnsiTheme="minorHAnsi" w:cs="Calibri"/>
          <w:sz w:val="20"/>
          <w:szCs w:val="20"/>
        </w:rPr>
        <w:t>jednopodlažný</w:t>
      </w:r>
      <w:r w:rsidRPr="00B53A7E">
        <w:rPr>
          <w:rFonts w:asciiTheme="minorHAnsi" w:hAnsiTheme="minorHAnsi" w:cs="Calibri"/>
          <w:sz w:val="20"/>
          <w:szCs w:val="20"/>
        </w:rPr>
        <w:t xml:space="preserve">́ </w:t>
      </w:r>
      <w:r w:rsidR="00256E8D" w:rsidRPr="00B53A7E">
        <w:rPr>
          <w:rFonts w:asciiTheme="minorHAnsi" w:hAnsiTheme="minorHAnsi" w:cs="Calibri"/>
          <w:sz w:val="20"/>
          <w:szCs w:val="20"/>
        </w:rPr>
        <w:t>nadzemný</w:t>
      </w:r>
      <w:r w:rsidRPr="00B53A7E">
        <w:rPr>
          <w:rFonts w:asciiTheme="minorHAnsi" w:hAnsiTheme="minorHAnsi" w:cs="Calibri"/>
          <w:sz w:val="20"/>
          <w:szCs w:val="20"/>
        </w:rPr>
        <w:t>́ požiarny úsek: N 4.01:</w:t>
      </w:r>
    </w:p>
    <w:p w14:paraId="485388C5" w14:textId="0855F063" w:rsidR="00B53A7E" w:rsidRPr="00B53A7E" w:rsidRDefault="00B53A7E" w:rsidP="00B53A7E">
      <w:pPr>
        <w:jc w:val="both"/>
        <w:rPr>
          <w:rFonts w:asciiTheme="minorHAnsi" w:hAnsiTheme="minorHAnsi" w:cs="Calibri"/>
          <w:sz w:val="20"/>
          <w:szCs w:val="20"/>
        </w:rPr>
      </w:pPr>
      <w:r w:rsidRPr="00B53A7E">
        <w:rPr>
          <w:rFonts w:asciiTheme="minorHAnsi" w:hAnsiTheme="minorHAnsi" w:cs="Calibri"/>
          <w:sz w:val="20"/>
          <w:szCs w:val="20"/>
        </w:rPr>
        <w:t xml:space="preserve">Požiarne riziko PÚ </w:t>
      </w:r>
      <w:r w:rsidR="00256E8D" w:rsidRPr="00B53A7E">
        <w:rPr>
          <w:rFonts w:asciiTheme="minorHAnsi" w:hAnsiTheme="minorHAnsi" w:cs="Calibri"/>
          <w:sz w:val="20"/>
          <w:szCs w:val="20"/>
        </w:rPr>
        <w:t>nevýrobného</w:t>
      </w:r>
      <w:r w:rsidRPr="00B53A7E">
        <w:rPr>
          <w:rFonts w:asciiTheme="minorHAnsi" w:hAnsiTheme="minorHAnsi" w:cs="Calibri"/>
          <w:sz w:val="20"/>
          <w:szCs w:val="20"/>
        </w:rPr>
        <w:t xml:space="preserve"> charakteru sa stanoví </w:t>
      </w:r>
      <w:r w:rsidR="00CF71BB" w:rsidRPr="00B53A7E">
        <w:rPr>
          <w:rFonts w:asciiTheme="minorHAnsi" w:hAnsiTheme="minorHAnsi" w:cs="Calibri"/>
          <w:sz w:val="20"/>
          <w:szCs w:val="20"/>
        </w:rPr>
        <w:t>výpočtovým</w:t>
      </w:r>
      <w:r w:rsidRPr="00B53A7E">
        <w:rPr>
          <w:rFonts w:asciiTheme="minorHAnsi" w:hAnsiTheme="minorHAnsi" w:cs="Calibri"/>
          <w:sz w:val="20"/>
          <w:szCs w:val="20"/>
        </w:rPr>
        <w:t xml:space="preserve"> požiarnym zaťažením v zmysle § 33 vyhl. PBS a čl.3.2.2 v STN 92 0201 – 1. </w:t>
      </w:r>
      <w:r w:rsidR="00256E8D" w:rsidRPr="00B53A7E">
        <w:rPr>
          <w:rFonts w:asciiTheme="minorHAnsi" w:hAnsiTheme="minorHAnsi" w:cs="Calibri"/>
          <w:sz w:val="20"/>
          <w:szCs w:val="20"/>
        </w:rPr>
        <w:t>Výpočtové</w:t>
      </w:r>
      <w:r w:rsidRPr="00B53A7E">
        <w:rPr>
          <w:rFonts w:asciiTheme="minorHAnsi" w:hAnsiTheme="minorHAnsi" w:cs="Calibri"/>
          <w:sz w:val="20"/>
          <w:szCs w:val="20"/>
        </w:rPr>
        <w:t xml:space="preserve"> </w:t>
      </w:r>
      <w:r w:rsidR="00256E8D" w:rsidRPr="00B53A7E">
        <w:rPr>
          <w:rFonts w:asciiTheme="minorHAnsi" w:hAnsiTheme="minorHAnsi" w:cs="Calibri"/>
          <w:sz w:val="20"/>
          <w:szCs w:val="20"/>
        </w:rPr>
        <w:t>požiarne</w:t>
      </w:r>
      <w:r w:rsidRPr="00B53A7E">
        <w:rPr>
          <w:rFonts w:asciiTheme="minorHAnsi" w:hAnsiTheme="minorHAnsi" w:cs="Calibri"/>
          <w:sz w:val="20"/>
          <w:szCs w:val="20"/>
        </w:rPr>
        <w:t xml:space="preserve"> zaťaženie pv a súčiniteľ a sú určené z STN 92 0201 – 1,Tab.K.1, pol.7 (učebne) pv = 24,0 kg . m-2, a = 0,8</w:t>
      </w:r>
    </w:p>
    <w:p w14:paraId="01A84247" w14:textId="77777777" w:rsidR="00B53A7E" w:rsidRDefault="00B53A7E" w:rsidP="00B53A7E">
      <w:pPr>
        <w:autoSpaceDE w:val="0"/>
        <w:rPr>
          <w:rFonts w:ascii="Calibri" w:eastAsia=" L`'5Bÿ" w:hAnsi="Calibri" w:cs=" L`'5Bÿ"/>
          <w:sz w:val="20"/>
          <w:szCs w:val="20"/>
        </w:rPr>
      </w:pPr>
      <w:r w:rsidRPr="00B53A7E">
        <w:rPr>
          <w:rFonts w:ascii="Calibri" w:eastAsia=" L`'5Bÿ" w:hAnsi="Calibri" w:cs=" L`'5Bÿ"/>
          <w:sz w:val="20"/>
          <w:szCs w:val="20"/>
        </w:rPr>
        <w:tab/>
      </w:r>
    </w:p>
    <w:p w14:paraId="47B2D6FE" w14:textId="5AB01F67" w:rsidR="00B53A7E" w:rsidRPr="00B53A7E" w:rsidRDefault="00B53A7E" w:rsidP="00B53A7E">
      <w:pPr>
        <w:autoSpaceDE w:val="0"/>
        <w:rPr>
          <w:rFonts w:ascii="Calibri" w:eastAsia=" L`'5Bÿ" w:hAnsi="Calibri" w:cs=" L`'5Bÿ"/>
          <w:sz w:val="20"/>
          <w:szCs w:val="20"/>
        </w:rPr>
      </w:pPr>
      <w:r w:rsidRPr="00B53A7E">
        <w:rPr>
          <w:rFonts w:ascii="Calibri" w:eastAsia=" L`'5Bÿ" w:hAnsi="Calibri" w:cs=" L`'5Bÿ"/>
          <w:sz w:val="20"/>
          <w:szCs w:val="20"/>
        </w:rPr>
        <w:t xml:space="preserve">Všetky požiarne deliace konštrukcie a nosné konštrukcie zabezpečujúce stabilitu stavby alebo jej časti sú vybudované zo </w:t>
      </w:r>
      <w:r w:rsidR="00256E8D" w:rsidRPr="00B53A7E">
        <w:rPr>
          <w:rFonts w:ascii="Calibri" w:eastAsia=" L`'5Bÿ" w:hAnsi="Calibri" w:cs=" L`'5Bÿ"/>
          <w:sz w:val="20"/>
          <w:szCs w:val="20"/>
        </w:rPr>
        <w:t>stavebných</w:t>
      </w:r>
      <w:r w:rsidRPr="00B53A7E">
        <w:rPr>
          <w:rFonts w:ascii="Calibri" w:eastAsia=" L`'5Bÿ" w:hAnsi="Calibri" w:cs=" L`'5Bÿ"/>
          <w:sz w:val="20"/>
          <w:szCs w:val="20"/>
        </w:rPr>
        <w:t xml:space="preserve"> materiálov druhu A – nehorľavé.</w:t>
      </w:r>
    </w:p>
    <w:p w14:paraId="336AB027" w14:textId="77777777" w:rsidR="00B53A7E" w:rsidRDefault="00B53A7E" w:rsidP="00B53A7E">
      <w:pPr>
        <w:autoSpaceDE w:val="0"/>
        <w:rPr>
          <w:rFonts w:ascii="Calibri" w:eastAsia=" L`'5Bÿ" w:hAnsi="Calibri" w:cs=" L`'5Bÿ"/>
          <w:sz w:val="20"/>
          <w:szCs w:val="20"/>
        </w:rPr>
      </w:pPr>
    </w:p>
    <w:p w14:paraId="32EE978E" w14:textId="755F1F33" w:rsidR="00B53A7E" w:rsidRPr="00B53A7E" w:rsidRDefault="00B53A7E" w:rsidP="00B53A7E">
      <w:pPr>
        <w:autoSpaceDE w:val="0"/>
        <w:rPr>
          <w:rFonts w:ascii="Calibri" w:eastAsia=" L`'5Bÿ" w:hAnsi="Calibri" w:cs=" L`'5Bÿ"/>
          <w:bCs/>
          <w:sz w:val="20"/>
          <w:szCs w:val="20"/>
        </w:rPr>
      </w:pPr>
      <w:r w:rsidRPr="00B53A7E">
        <w:rPr>
          <w:rFonts w:ascii="Calibri" w:eastAsia=" L`'5Bÿ" w:hAnsi="Calibri" w:cs=" L`'5Bÿ"/>
          <w:sz w:val="20"/>
          <w:szCs w:val="20"/>
        </w:rPr>
        <w:t xml:space="preserve">Sklon strechy je menej, ako 15˚, nie je potrebné posúdenie z hľadiska nebezpečnosti padania </w:t>
      </w:r>
      <w:r w:rsidR="00256E8D" w:rsidRPr="00B53A7E">
        <w:rPr>
          <w:rFonts w:ascii="Calibri" w:eastAsia=" L`'5Bÿ" w:hAnsi="Calibri" w:cs=" L`'5Bÿ"/>
          <w:sz w:val="20"/>
          <w:szCs w:val="20"/>
        </w:rPr>
        <w:t>stavebných</w:t>
      </w:r>
      <w:r w:rsidRPr="00B53A7E">
        <w:rPr>
          <w:rFonts w:ascii="Calibri" w:eastAsia=" L`'5Bÿ" w:hAnsi="Calibri" w:cs=" L`'5Bÿ"/>
          <w:sz w:val="20"/>
          <w:szCs w:val="20"/>
        </w:rPr>
        <w:t xml:space="preserve"> konštrukcií. Odstupové vzdialenosti </w:t>
      </w:r>
      <w:r w:rsidRPr="00B53A7E">
        <w:rPr>
          <w:rFonts w:ascii="Calibri" w:eastAsia=" L`'5Bÿ" w:hAnsi="Calibri" w:cs=" L`'5Bÿ"/>
          <w:bCs/>
          <w:sz w:val="20"/>
          <w:szCs w:val="20"/>
        </w:rPr>
        <w:t xml:space="preserve">sú </w:t>
      </w:r>
      <w:r w:rsidRPr="00B53A7E">
        <w:rPr>
          <w:rFonts w:ascii="Calibri" w:eastAsia=" L`'5Bÿ" w:hAnsi="Calibri" w:cs=" L`'5Bÿ"/>
          <w:sz w:val="20"/>
          <w:szCs w:val="20"/>
        </w:rPr>
        <w:t xml:space="preserve">vo </w:t>
      </w:r>
      <w:r w:rsidR="00256E8D" w:rsidRPr="00B53A7E">
        <w:rPr>
          <w:rFonts w:ascii="Calibri" w:eastAsia=" L`'5Bÿ" w:hAnsi="Calibri" w:cs=" L`'5Bÿ"/>
          <w:sz w:val="20"/>
          <w:szCs w:val="20"/>
        </w:rPr>
        <w:t>všetkých</w:t>
      </w:r>
      <w:r w:rsidRPr="00B53A7E">
        <w:rPr>
          <w:rFonts w:ascii="Calibri" w:eastAsia=" L`'5Bÿ" w:hAnsi="Calibri" w:cs=" L`'5Bÿ"/>
          <w:sz w:val="20"/>
          <w:szCs w:val="20"/>
        </w:rPr>
        <w:t xml:space="preserve"> prípadoch </w:t>
      </w:r>
      <w:r w:rsidRPr="00B53A7E">
        <w:rPr>
          <w:rFonts w:ascii="Calibri" w:eastAsia=" L`'5Bÿ" w:hAnsi="Calibri" w:cs=" L`'5Bÿ"/>
          <w:bCs/>
          <w:sz w:val="20"/>
          <w:szCs w:val="20"/>
        </w:rPr>
        <w:t>dodržané</w:t>
      </w:r>
      <w:r w:rsidRPr="00B53A7E">
        <w:rPr>
          <w:rFonts w:ascii="Calibri" w:eastAsia=" L`'5Bÿ" w:hAnsi="Calibri" w:cs=" L`'5Bÿ"/>
          <w:sz w:val="20"/>
          <w:szCs w:val="20"/>
        </w:rPr>
        <w:t>.</w:t>
      </w:r>
    </w:p>
    <w:p w14:paraId="7174860E" w14:textId="77777777" w:rsidR="00B53A7E" w:rsidRDefault="00B53A7E" w:rsidP="00B53A7E">
      <w:pPr>
        <w:autoSpaceDE w:val="0"/>
        <w:rPr>
          <w:rFonts w:ascii="Calibri" w:eastAsia=" L`'5Bÿ" w:hAnsi="Calibri" w:cs=" L`'5Bÿ"/>
          <w:bCs/>
          <w:sz w:val="20"/>
          <w:szCs w:val="20"/>
        </w:rPr>
      </w:pPr>
      <w:r w:rsidRPr="00B53A7E">
        <w:rPr>
          <w:rFonts w:ascii="Calibri" w:eastAsia=" L`'5Bÿ" w:hAnsi="Calibri" w:cs=" L`'5Bÿ"/>
          <w:bCs/>
          <w:sz w:val="20"/>
          <w:szCs w:val="20"/>
        </w:rPr>
        <w:tab/>
      </w:r>
    </w:p>
    <w:p w14:paraId="0638EECB" w14:textId="375FCE27" w:rsidR="00B53A7E" w:rsidRPr="00B53A7E" w:rsidRDefault="00B53A7E" w:rsidP="00B53A7E">
      <w:pPr>
        <w:autoSpaceDE w:val="0"/>
        <w:rPr>
          <w:rFonts w:ascii="Calibri" w:eastAsia=" L`'5Bÿ" w:hAnsi="Calibri" w:cs=" L`'5Bÿ"/>
          <w:sz w:val="20"/>
          <w:szCs w:val="20"/>
        </w:rPr>
      </w:pPr>
      <w:r w:rsidRPr="00B53A7E">
        <w:rPr>
          <w:rFonts w:ascii="Calibri" w:eastAsia=" L`'5Bÿ" w:hAnsi="Calibri" w:cs=" L`'5Bÿ"/>
          <w:bCs/>
          <w:sz w:val="20"/>
          <w:szCs w:val="20"/>
        </w:rPr>
        <w:t>Požiarny vodovod</w:t>
      </w:r>
    </w:p>
    <w:p w14:paraId="512D8ACE" w14:textId="1B43453B" w:rsidR="00B53A7E" w:rsidRPr="00B53A7E" w:rsidRDefault="00B53A7E" w:rsidP="00B53A7E">
      <w:pPr>
        <w:autoSpaceDE w:val="0"/>
        <w:rPr>
          <w:rFonts w:ascii="Calibri" w:eastAsia=" L`'5Bÿ" w:hAnsi="Calibri" w:cs=" L`'5Bÿ"/>
          <w:sz w:val="20"/>
          <w:szCs w:val="20"/>
        </w:rPr>
      </w:pPr>
      <w:r w:rsidRPr="00B53A7E">
        <w:rPr>
          <w:rFonts w:ascii="Calibri" w:eastAsia=" L`'5Bÿ" w:hAnsi="Calibri" w:cs=" L`'5Bÿ"/>
          <w:sz w:val="20"/>
          <w:szCs w:val="20"/>
        </w:rPr>
        <w:t>Potreba vody pre hasenie požiaru v posudzovanom PÚ bola stanovená v zmysle §6 (1) vyhlášky MV SR č. 699/2004 Z.z. z tabuľky 2 STN 92 0400.</w:t>
      </w:r>
    </w:p>
    <w:p w14:paraId="5B32EF5B" w14:textId="77777777" w:rsidR="00B53A7E" w:rsidRPr="00B53A7E" w:rsidRDefault="00B53A7E" w:rsidP="00B53A7E">
      <w:pPr>
        <w:autoSpaceDE w:val="0"/>
        <w:rPr>
          <w:rFonts w:ascii="Calibri" w:eastAsia=" L`'5Bÿ" w:hAnsi="Calibri" w:cs=" L`'5Bÿ"/>
          <w:sz w:val="20"/>
          <w:szCs w:val="20"/>
        </w:rPr>
      </w:pPr>
      <w:r w:rsidRPr="00B53A7E">
        <w:rPr>
          <w:rFonts w:ascii="Calibri" w:eastAsia=" L`'5Bÿ" w:hAnsi="Calibri" w:cs=" L`'5Bÿ"/>
          <w:sz w:val="20"/>
          <w:szCs w:val="20"/>
        </w:rPr>
        <w:tab/>
      </w:r>
      <w:r w:rsidRPr="00B53A7E">
        <w:rPr>
          <w:rFonts w:ascii="Calibri" w:eastAsia=" L`'5Bÿ" w:hAnsi="Calibri" w:cs=" L`'5Bÿ"/>
          <w:sz w:val="20"/>
          <w:szCs w:val="20"/>
        </w:rPr>
        <w:tab/>
      </w:r>
      <w:r w:rsidRPr="00B53A7E">
        <w:rPr>
          <w:rFonts w:ascii="Calibri" w:eastAsia=" L`'5Bÿ" w:hAnsi="Calibri" w:cs=" L`'5Bÿ"/>
          <w:sz w:val="20"/>
          <w:szCs w:val="20"/>
        </w:rPr>
        <w:tab/>
        <w:t>Q = 12 l. s-1, min. svetlosť potrubia DN = 100 mm</w:t>
      </w:r>
    </w:p>
    <w:p w14:paraId="4C154CD3" w14:textId="30BFF732" w:rsidR="00B53A7E" w:rsidRPr="00B53A7E" w:rsidRDefault="00B53A7E" w:rsidP="00B53A7E">
      <w:pPr>
        <w:autoSpaceDE w:val="0"/>
        <w:jc w:val="both"/>
        <w:rPr>
          <w:rFonts w:ascii="Calibri" w:hAnsi="Calibri" w:cs=" L`'5Bÿ"/>
          <w:sz w:val="20"/>
          <w:szCs w:val="20"/>
        </w:rPr>
      </w:pPr>
      <w:r w:rsidRPr="00B53A7E">
        <w:rPr>
          <w:rFonts w:ascii="Calibri" w:eastAsia=" L`'5Bÿ" w:hAnsi="Calibri" w:cs=" L`'5Bÿ"/>
          <w:sz w:val="20"/>
          <w:szCs w:val="20"/>
        </w:rPr>
        <w:lastRenderedPageBreak/>
        <w:t xml:space="preserve">Zdrojom vonkajšej požiarnej vody je jestvujúci </w:t>
      </w:r>
      <w:r w:rsidR="00256E8D" w:rsidRPr="00B53A7E">
        <w:rPr>
          <w:rFonts w:ascii="Calibri" w:eastAsia=" L`'5Bÿ" w:hAnsi="Calibri" w:cs=" L`'5Bÿ"/>
          <w:sz w:val="20"/>
          <w:szCs w:val="20"/>
        </w:rPr>
        <w:t>verejný</w:t>
      </w:r>
      <w:r w:rsidRPr="00B53A7E">
        <w:rPr>
          <w:rFonts w:ascii="Calibri" w:eastAsia=" L`'5Bÿ" w:hAnsi="Calibri" w:cs=" L`'5Bÿ"/>
          <w:sz w:val="20"/>
          <w:szCs w:val="20"/>
        </w:rPr>
        <w:t xml:space="preserve">́ vodovod v cestnej komunikácii. Vonkajšie hydranty musia byť od stavby vzdialené najviac 80 m a medzi sebou najviac 160 m. Vonkajšie hydranty sa nesmú nachádzať bližšie ako 5 m od stavby a súčasne musia zohľadňovať aj stanovené odstupové vzdialenosti okolo stavby, aby sa nenachádzali v jej požiarne nebezpečnom priestore - §8 (9) vyhlášky MV SR č. 699/2004 Z.z. V budove školy sa nachádza </w:t>
      </w:r>
      <w:r w:rsidR="00256E8D" w:rsidRPr="00B53A7E">
        <w:rPr>
          <w:rFonts w:ascii="Calibri" w:eastAsia=" L`'5Bÿ" w:hAnsi="Calibri" w:cs=" L`'5Bÿ"/>
          <w:sz w:val="20"/>
          <w:szCs w:val="20"/>
        </w:rPr>
        <w:t>vnútorný</w:t>
      </w:r>
      <w:r w:rsidRPr="00B53A7E">
        <w:rPr>
          <w:rFonts w:ascii="Calibri" w:eastAsia=" L`'5Bÿ" w:hAnsi="Calibri" w:cs=" L`'5Bÿ"/>
          <w:sz w:val="20"/>
          <w:szCs w:val="20"/>
        </w:rPr>
        <w:t>́ požiarny vodovod a hydranty C52 osadené pri schodiskách v 1.NP a 3.NP. V nadstavbe 4.NP navrhujeme osadenie ďalších dvoch hydrantov C52.</w:t>
      </w:r>
    </w:p>
    <w:p w14:paraId="68312187" w14:textId="77777777" w:rsidR="00B53A7E" w:rsidRPr="00B53A7E" w:rsidRDefault="00B53A7E" w:rsidP="00B53A7E">
      <w:pPr>
        <w:autoSpaceDE w:val="0"/>
        <w:rPr>
          <w:rFonts w:ascii="Calibri" w:hAnsi="Calibri" w:cs=" L`'5Bÿ"/>
          <w:sz w:val="20"/>
          <w:szCs w:val="20"/>
        </w:rPr>
      </w:pPr>
    </w:p>
    <w:p w14:paraId="3FE020F1" w14:textId="7F6975C0" w:rsidR="00B53A7E" w:rsidRPr="00B53A7E" w:rsidRDefault="00B53A7E" w:rsidP="00B53A7E">
      <w:pPr>
        <w:jc w:val="both"/>
        <w:rPr>
          <w:rFonts w:asciiTheme="minorHAnsi" w:hAnsiTheme="minorHAnsi" w:cs="Calibri"/>
          <w:sz w:val="20"/>
          <w:szCs w:val="20"/>
        </w:rPr>
      </w:pPr>
      <w:r w:rsidRPr="00B53A7E">
        <w:rPr>
          <w:rFonts w:asciiTheme="minorHAnsi" w:hAnsiTheme="minorHAnsi" w:cs="Calibri"/>
          <w:sz w:val="20"/>
          <w:szCs w:val="20"/>
        </w:rPr>
        <w:t>Potreba množstva hasiacich prístrojov, ktoré musia byť inštalované v posudzovanom požiarnom úseku je stanovená podľa STN 92 0202 – 1 :</w:t>
      </w:r>
    </w:p>
    <w:p w14:paraId="145CA2C8" w14:textId="77777777" w:rsidR="00B53A7E" w:rsidRPr="00B53A7E" w:rsidRDefault="00B53A7E" w:rsidP="00B53A7E">
      <w:pPr>
        <w:jc w:val="both"/>
        <w:rPr>
          <w:rFonts w:asciiTheme="minorHAnsi" w:hAnsiTheme="minorHAnsi" w:cs="Calibri"/>
          <w:sz w:val="20"/>
          <w:szCs w:val="20"/>
        </w:rPr>
      </w:pPr>
      <w:r w:rsidRPr="00B53A7E">
        <w:rPr>
          <w:rFonts w:asciiTheme="minorHAnsi" w:hAnsiTheme="minorHAnsi" w:cs="Calibri"/>
          <w:sz w:val="20"/>
          <w:szCs w:val="20"/>
        </w:rPr>
        <w:tab/>
        <w:t>N 4.01 – I 0 Mc = 0,9 . (S . a)1/2 = 0,9 . (580 . 0,8) 1/2 = 19,4 kg &gt; 4 ks</w:t>
      </w:r>
    </w:p>
    <w:p w14:paraId="40DD9558" w14:textId="50027F64" w:rsidR="00B53A7E" w:rsidRPr="00B53A7E" w:rsidRDefault="00B53A7E" w:rsidP="00B53A7E">
      <w:pPr>
        <w:jc w:val="both"/>
        <w:rPr>
          <w:rFonts w:asciiTheme="minorHAnsi" w:hAnsiTheme="minorHAnsi" w:cs="Calibri"/>
          <w:sz w:val="20"/>
          <w:szCs w:val="20"/>
        </w:rPr>
      </w:pPr>
      <w:r w:rsidRPr="00B53A7E">
        <w:rPr>
          <w:rFonts w:asciiTheme="minorHAnsi" w:hAnsiTheme="minorHAnsi" w:cs="Calibri"/>
          <w:sz w:val="20"/>
          <w:szCs w:val="20"/>
        </w:rPr>
        <w:t>V PÚ N 4.01 sú navrhnuté PHP práškové ABC s náplňou 6 kg – 4 ks. Rozmiestnenie PHP – viď výkresová časť.</w:t>
      </w:r>
    </w:p>
    <w:p w14:paraId="02D565A2" w14:textId="39FDED6C" w:rsidR="00B53A7E" w:rsidRPr="00654E50" w:rsidRDefault="00B53A7E" w:rsidP="0046137B">
      <w:pPr>
        <w:jc w:val="both"/>
        <w:rPr>
          <w:rFonts w:asciiTheme="minorHAnsi" w:hAnsiTheme="minorHAnsi" w:cs="Calibri"/>
          <w:sz w:val="20"/>
          <w:szCs w:val="20"/>
        </w:rPr>
      </w:pPr>
    </w:p>
    <w:p w14:paraId="2AEA76E2" w14:textId="5CDE263A" w:rsidR="0046137B" w:rsidRPr="0046137B" w:rsidRDefault="0046137B" w:rsidP="0046137B">
      <w:pPr>
        <w:jc w:val="both"/>
        <w:rPr>
          <w:rFonts w:asciiTheme="minorHAnsi" w:hAnsiTheme="minorHAnsi"/>
          <w:noProof/>
          <w:sz w:val="20"/>
          <w:szCs w:val="20"/>
          <w:lang w:eastAsia="sk-SK"/>
        </w:rPr>
      </w:pPr>
      <w:r w:rsidRPr="0046137B">
        <w:rPr>
          <w:rFonts w:asciiTheme="minorHAnsi" w:hAnsiTheme="minorHAnsi"/>
          <w:noProof/>
          <w:sz w:val="20"/>
          <w:szCs w:val="20"/>
          <w:lang w:eastAsia="sk-SK"/>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a funkčné charakteristiky, ktoré sú nevyhnutné na zabezpečenie účelu, na ktoré sú uvedené zariadenia určené. Pri produktoch alebo príslušenstvách konkrétnej značky uvedených v projektovej dokumentácii/ výkaze výmer, môže uchádzač predložiť aj ekvivalenty inej značky, rovnakej alebo vyššej kvality. </w:t>
      </w:r>
    </w:p>
    <w:p w14:paraId="7FDF7BDD" w14:textId="77777777" w:rsidR="0046137B" w:rsidRPr="0046137B" w:rsidRDefault="0046137B" w:rsidP="0046137B">
      <w:pPr>
        <w:jc w:val="both"/>
        <w:rPr>
          <w:rFonts w:asciiTheme="minorHAnsi" w:hAnsiTheme="minorHAnsi"/>
          <w:noProof/>
          <w:sz w:val="20"/>
          <w:szCs w:val="20"/>
          <w:lang w:eastAsia="sk-SK"/>
        </w:rPr>
      </w:pPr>
    </w:p>
    <w:p w14:paraId="2009F2EC" w14:textId="72436046" w:rsidR="0046137B" w:rsidRDefault="0046137B" w:rsidP="0046137B">
      <w:pPr>
        <w:jc w:val="both"/>
        <w:rPr>
          <w:rFonts w:asciiTheme="minorHAnsi" w:hAnsiTheme="minorHAnsi"/>
          <w:noProof/>
          <w:sz w:val="20"/>
          <w:szCs w:val="20"/>
          <w:lang w:eastAsia="sk-SK"/>
        </w:rPr>
      </w:pPr>
      <w:r w:rsidRPr="0046137B">
        <w:rPr>
          <w:rFonts w:asciiTheme="minorHAnsi" w:hAnsiTheme="minorHAnsi"/>
          <w:noProof/>
          <w:sz w:val="20"/>
          <w:szCs w:val="20"/>
          <w:lang w:eastAsia="sk-SK"/>
        </w:rPr>
        <w:t>Funkčnú ekvivalentnosť jednotlivých komponentov diela uchádzač preukáže výsledkami certifikovaných meraní a platnými certifikátmi.</w:t>
      </w:r>
    </w:p>
    <w:p w14:paraId="0F8527C0" w14:textId="25CA75E5" w:rsidR="002637C3" w:rsidRPr="00F3366C" w:rsidRDefault="002637C3" w:rsidP="002637C3">
      <w:pPr>
        <w:ind w:firstLine="360"/>
        <w:jc w:val="both"/>
        <w:rPr>
          <w:rFonts w:asciiTheme="minorHAnsi" w:hAnsiTheme="minorHAnsi"/>
          <w:noProof/>
          <w:sz w:val="20"/>
          <w:szCs w:val="20"/>
          <w:lang w:eastAsia="sk-SK"/>
        </w:rPr>
      </w:pPr>
    </w:p>
    <w:p w14:paraId="02529731" w14:textId="777879BF" w:rsidR="002637C3" w:rsidRPr="00F3366C" w:rsidRDefault="003957DB" w:rsidP="00E916B8">
      <w:pPr>
        <w:jc w:val="both"/>
        <w:rPr>
          <w:rFonts w:asciiTheme="minorHAnsi" w:hAnsiTheme="minorHAnsi"/>
          <w:b/>
          <w:noProof/>
          <w:sz w:val="20"/>
          <w:szCs w:val="20"/>
          <w:lang w:eastAsia="sk-SK"/>
        </w:rPr>
      </w:pPr>
      <w:r>
        <w:rPr>
          <w:rFonts w:asciiTheme="minorHAnsi" w:hAnsiTheme="minorHAnsi"/>
          <w:b/>
          <w:noProof/>
          <w:sz w:val="20"/>
          <w:szCs w:val="20"/>
          <w:lang w:eastAsia="sk-SK"/>
        </w:rPr>
        <w:t>Lehoty plnenia</w:t>
      </w:r>
      <w:r w:rsidR="009D3705">
        <w:rPr>
          <w:rFonts w:asciiTheme="minorHAnsi" w:hAnsiTheme="minorHAnsi"/>
          <w:b/>
          <w:noProof/>
          <w:sz w:val="20"/>
          <w:szCs w:val="20"/>
          <w:lang w:eastAsia="sk-SK"/>
        </w:rPr>
        <w:t>.</w:t>
      </w:r>
    </w:p>
    <w:p w14:paraId="565BC58C" w14:textId="245E07B4" w:rsidR="00BF4A4B" w:rsidRDefault="00F72B0A" w:rsidP="00AD5649">
      <w:pPr>
        <w:autoSpaceDE w:val="0"/>
        <w:autoSpaceDN w:val="0"/>
        <w:adjustRightInd w:val="0"/>
        <w:jc w:val="both"/>
        <w:rPr>
          <w:rFonts w:ascii="Calibri" w:hAnsi="Calibri" w:cs="Arial"/>
          <w:sz w:val="20"/>
          <w:szCs w:val="20"/>
        </w:rPr>
      </w:pPr>
      <w:r w:rsidRPr="00FF2D93">
        <w:rPr>
          <w:rFonts w:asciiTheme="minorHAnsi" w:hAnsiTheme="minorHAnsi"/>
          <w:noProof/>
          <w:sz w:val="20"/>
          <w:szCs w:val="20"/>
          <w:lang w:eastAsia="sk-SK"/>
        </w:rPr>
        <w:t xml:space="preserve">Miesto stavby: </w:t>
      </w:r>
      <w:r w:rsidR="00AD5649" w:rsidRPr="00CC19B8">
        <w:rPr>
          <w:rFonts w:ascii="Calibri" w:hAnsi="Calibri" w:cs="Arial"/>
          <w:sz w:val="20"/>
          <w:szCs w:val="20"/>
        </w:rPr>
        <w:t xml:space="preserve">Ide o objekt </w:t>
      </w:r>
      <w:r w:rsidR="00AD5649">
        <w:rPr>
          <w:rFonts w:ascii="Calibri" w:hAnsi="Calibri" w:cs="Arial"/>
          <w:sz w:val="20"/>
          <w:szCs w:val="20"/>
        </w:rPr>
        <w:t>Strednej odbornej školy hotelových služieb a obchodu</w:t>
      </w:r>
      <w:r w:rsidR="00AD5649" w:rsidRPr="00CC19B8">
        <w:rPr>
          <w:rFonts w:ascii="Calibri" w:hAnsi="Calibri" w:cs="Arial"/>
          <w:sz w:val="20"/>
          <w:szCs w:val="20"/>
        </w:rPr>
        <w:t xml:space="preserve">, </w:t>
      </w:r>
      <w:r w:rsidR="00AD5649">
        <w:rPr>
          <w:rFonts w:ascii="Calibri" w:hAnsi="Calibri" w:cs="Arial"/>
          <w:sz w:val="20"/>
          <w:szCs w:val="20"/>
        </w:rPr>
        <w:t>Školská 5, 975 90 Banská Bystrica</w:t>
      </w:r>
      <w:r w:rsidR="00AD5649" w:rsidRPr="00CC19B8">
        <w:rPr>
          <w:rFonts w:ascii="Calibri" w:hAnsi="Calibri" w:cs="Arial"/>
          <w:sz w:val="20"/>
          <w:szCs w:val="20"/>
        </w:rPr>
        <w:t>, evido</w:t>
      </w:r>
      <w:r w:rsidR="00AD5649">
        <w:rPr>
          <w:rFonts w:ascii="Calibri" w:hAnsi="Calibri" w:cs="Arial"/>
          <w:sz w:val="20"/>
          <w:szCs w:val="20"/>
        </w:rPr>
        <w:t>vaný na Liste vlastníctva č.6989</w:t>
      </w:r>
      <w:r w:rsidR="00AD5649" w:rsidRPr="00CC19B8">
        <w:rPr>
          <w:rFonts w:ascii="Calibri" w:hAnsi="Calibri" w:cs="Arial"/>
          <w:sz w:val="20"/>
          <w:szCs w:val="20"/>
        </w:rPr>
        <w:t xml:space="preserve">, okres: </w:t>
      </w:r>
      <w:r w:rsidR="00AD5649">
        <w:rPr>
          <w:rFonts w:ascii="Calibri" w:hAnsi="Calibri" w:cs="Arial"/>
          <w:sz w:val="20"/>
          <w:szCs w:val="20"/>
        </w:rPr>
        <w:t>Banská Bystrica</w:t>
      </w:r>
      <w:r w:rsidR="00AD5649" w:rsidRPr="00CC19B8">
        <w:rPr>
          <w:rFonts w:ascii="Calibri" w:hAnsi="Calibri" w:cs="Arial"/>
          <w:sz w:val="20"/>
          <w:szCs w:val="20"/>
        </w:rPr>
        <w:t xml:space="preserve">, obec: </w:t>
      </w:r>
      <w:r w:rsidR="00AD5649">
        <w:rPr>
          <w:rFonts w:ascii="Calibri" w:hAnsi="Calibri" w:cs="Arial"/>
          <w:sz w:val="20"/>
          <w:szCs w:val="20"/>
        </w:rPr>
        <w:t>Banská Bystrica</w:t>
      </w:r>
      <w:r w:rsidR="00AD5649" w:rsidRPr="00CC19B8">
        <w:rPr>
          <w:rFonts w:ascii="Calibri" w:hAnsi="Calibri" w:cs="Arial"/>
          <w:sz w:val="20"/>
          <w:szCs w:val="20"/>
        </w:rPr>
        <w:t xml:space="preserve">, katastrálne územie: </w:t>
      </w:r>
      <w:r w:rsidR="00AD5649">
        <w:rPr>
          <w:rFonts w:ascii="Calibri" w:hAnsi="Calibri" w:cs="Arial"/>
          <w:sz w:val="20"/>
          <w:szCs w:val="20"/>
        </w:rPr>
        <w:t>801062</w:t>
      </w:r>
      <w:r w:rsidR="00AD5649" w:rsidRPr="00CC19B8">
        <w:rPr>
          <w:rFonts w:ascii="Calibri" w:hAnsi="Calibri" w:cs="Arial"/>
          <w:sz w:val="20"/>
          <w:szCs w:val="20"/>
        </w:rPr>
        <w:t xml:space="preserve"> obec </w:t>
      </w:r>
      <w:r w:rsidR="00AD5649">
        <w:rPr>
          <w:rFonts w:ascii="Calibri" w:hAnsi="Calibri" w:cs="Arial"/>
          <w:sz w:val="20"/>
          <w:szCs w:val="20"/>
        </w:rPr>
        <w:t>Banská Bystrica</w:t>
      </w:r>
      <w:r w:rsidR="00AD5649" w:rsidRPr="00CC19B8">
        <w:rPr>
          <w:rFonts w:ascii="Calibri" w:hAnsi="Calibri" w:cs="Arial"/>
          <w:sz w:val="20"/>
          <w:szCs w:val="20"/>
        </w:rPr>
        <w:t xml:space="preserve">, parcelné číslo: </w:t>
      </w:r>
      <w:r w:rsidR="00AD5649">
        <w:rPr>
          <w:rFonts w:ascii="Calibri" w:hAnsi="Calibri" w:cs="Arial"/>
          <w:sz w:val="20"/>
          <w:szCs w:val="20"/>
        </w:rPr>
        <w:t>2515/2</w:t>
      </w:r>
      <w:r w:rsidR="00AD5649" w:rsidRPr="00CC19B8">
        <w:rPr>
          <w:rFonts w:ascii="Calibri" w:hAnsi="Calibri" w:cs="Arial"/>
          <w:sz w:val="20"/>
          <w:szCs w:val="20"/>
        </w:rPr>
        <w:t xml:space="preserve"> o výmere </w:t>
      </w:r>
      <w:r w:rsidR="00AD5649">
        <w:rPr>
          <w:rFonts w:ascii="Calibri" w:hAnsi="Calibri" w:cs="Arial"/>
          <w:sz w:val="20"/>
          <w:szCs w:val="20"/>
        </w:rPr>
        <w:t>671</w:t>
      </w:r>
      <w:r w:rsidR="00AD5649" w:rsidRPr="00CC19B8">
        <w:rPr>
          <w:rFonts w:ascii="Calibri" w:hAnsi="Calibri" w:cs="Arial"/>
          <w:sz w:val="20"/>
          <w:szCs w:val="20"/>
        </w:rPr>
        <w:t xml:space="preserve"> m2, druh pozemku: zastavané ploc</w:t>
      </w:r>
      <w:r w:rsidR="00AD5649">
        <w:rPr>
          <w:rFonts w:ascii="Calibri" w:hAnsi="Calibri" w:cs="Arial"/>
          <w:sz w:val="20"/>
          <w:szCs w:val="20"/>
        </w:rPr>
        <w:t>ha a nádvorie a 2515/1 je identifikovaný ako p.</w:t>
      </w:r>
      <w:r w:rsidR="00256E8D">
        <w:rPr>
          <w:rFonts w:ascii="Calibri" w:hAnsi="Calibri" w:cs="Arial"/>
          <w:sz w:val="20"/>
          <w:szCs w:val="20"/>
        </w:rPr>
        <w:t xml:space="preserve"> </w:t>
      </w:r>
      <w:r w:rsidR="00AD5649">
        <w:rPr>
          <w:rFonts w:ascii="Calibri" w:hAnsi="Calibri" w:cs="Arial"/>
          <w:sz w:val="20"/>
          <w:szCs w:val="20"/>
        </w:rPr>
        <w:t>č. UO-E(KN-E) 1660/3. Pozemky aj dotknutá budova je v majetku Banskobystrického samosprávneho kraja, Nám. SNP 23, 974 01 Banská Bystrica.</w:t>
      </w:r>
    </w:p>
    <w:p w14:paraId="777AD7AE" w14:textId="77777777" w:rsidR="00AD5649" w:rsidRPr="0028416E" w:rsidRDefault="00AD5649" w:rsidP="00AD5649">
      <w:pPr>
        <w:autoSpaceDE w:val="0"/>
        <w:autoSpaceDN w:val="0"/>
        <w:adjustRightInd w:val="0"/>
        <w:jc w:val="both"/>
        <w:rPr>
          <w:rFonts w:asciiTheme="minorHAnsi" w:hAnsiTheme="minorHAnsi"/>
          <w:noProof/>
          <w:sz w:val="20"/>
          <w:szCs w:val="20"/>
          <w:highlight w:val="yellow"/>
          <w:lang w:eastAsia="sk-SK"/>
        </w:rPr>
      </w:pPr>
    </w:p>
    <w:p w14:paraId="42F28BA3" w14:textId="77777777" w:rsidR="004D2DFD" w:rsidRDefault="00BF4A4B" w:rsidP="004D2DFD">
      <w:pPr>
        <w:jc w:val="both"/>
        <w:rPr>
          <w:rFonts w:asciiTheme="minorHAnsi" w:hAnsiTheme="minorHAnsi"/>
          <w:noProof/>
          <w:sz w:val="20"/>
          <w:szCs w:val="20"/>
          <w:lang w:eastAsia="sk-SK"/>
        </w:rPr>
      </w:pPr>
      <w:r w:rsidRPr="000E588B">
        <w:rPr>
          <w:rFonts w:asciiTheme="minorHAnsi" w:hAnsiTheme="minorHAnsi"/>
          <w:noProof/>
          <w:sz w:val="20"/>
          <w:szCs w:val="20"/>
          <w:lang w:eastAsia="sk-SK"/>
        </w:rPr>
        <w:t>Termín začatia realizácie:</w:t>
      </w:r>
      <w:r w:rsidRPr="000E588B">
        <w:rPr>
          <w:rFonts w:asciiTheme="minorHAnsi" w:hAnsiTheme="minorHAnsi"/>
          <w:noProof/>
          <w:sz w:val="20"/>
          <w:szCs w:val="20"/>
          <w:lang w:eastAsia="sk-SK"/>
        </w:rPr>
        <w:tab/>
      </w:r>
      <w:r w:rsidRPr="000E588B">
        <w:rPr>
          <w:rFonts w:asciiTheme="minorHAnsi" w:hAnsiTheme="minorHAnsi"/>
          <w:noProof/>
          <w:sz w:val="20"/>
          <w:szCs w:val="20"/>
          <w:lang w:eastAsia="sk-SK"/>
        </w:rPr>
        <w:tab/>
      </w:r>
      <w:r w:rsidR="00FB2767">
        <w:rPr>
          <w:rFonts w:asciiTheme="minorHAnsi" w:hAnsiTheme="minorHAnsi"/>
          <w:noProof/>
          <w:sz w:val="20"/>
          <w:szCs w:val="20"/>
          <w:lang w:eastAsia="sk-SK"/>
        </w:rPr>
        <w:tab/>
      </w:r>
      <w:r w:rsidR="00FB2767">
        <w:rPr>
          <w:rFonts w:asciiTheme="minorHAnsi" w:hAnsiTheme="minorHAnsi"/>
          <w:noProof/>
          <w:sz w:val="20"/>
          <w:szCs w:val="20"/>
          <w:lang w:eastAsia="sk-SK"/>
        </w:rPr>
        <w:tab/>
      </w:r>
      <w:r w:rsidR="004D2DFD">
        <w:rPr>
          <w:rFonts w:asciiTheme="minorHAnsi" w:hAnsiTheme="minorHAnsi"/>
          <w:noProof/>
          <w:sz w:val="20"/>
          <w:szCs w:val="20"/>
          <w:lang w:eastAsia="sk-SK"/>
        </w:rPr>
        <w:t xml:space="preserve">po uplynutí dňa účinnosti zmluvy a zároveň do 10 dní odo </w:t>
      </w:r>
    </w:p>
    <w:p w14:paraId="789038AA" w14:textId="77777777" w:rsidR="004D2DFD" w:rsidRDefault="004D2DFD" w:rsidP="004D2DFD">
      <w:pPr>
        <w:jc w:val="both"/>
        <w:rPr>
          <w:rFonts w:asciiTheme="minorHAnsi" w:hAnsiTheme="minorHAnsi"/>
          <w:noProof/>
          <w:sz w:val="20"/>
          <w:szCs w:val="20"/>
          <w:lang w:eastAsia="sk-SK"/>
        </w:rPr>
      </w:pP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t>dňa  doručenia</w:t>
      </w:r>
      <w:r w:rsidR="00D03216">
        <w:rPr>
          <w:rFonts w:asciiTheme="minorHAnsi" w:hAnsiTheme="minorHAnsi"/>
          <w:noProof/>
          <w:sz w:val="20"/>
          <w:szCs w:val="20"/>
          <w:lang w:eastAsia="sk-SK"/>
        </w:rPr>
        <w:t xml:space="preserve"> </w:t>
      </w:r>
      <w:r>
        <w:rPr>
          <w:rFonts w:asciiTheme="minorHAnsi" w:hAnsiTheme="minorHAnsi"/>
          <w:noProof/>
          <w:sz w:val="20"/>
          <w:szCs w:val="20"/>
          <w:lang w:eastAsia="sk-SK"/>
        </w:rPr>
        <w:t xml:space="preserve">písomnej výzvy verejného </w:t>
      </w:r>
    </w:p>
    <w:p w14:paraId="7FB4530E" w14:textId="5D2D899B" w:rsidR="00FB2767" w:rsidRDefault="004D2DFD" w:rsidP="004D2DFD">
      <w:pPr>
        <w:jc w:val="both"/>
        <w:rPr>
          <w:rFonts w:asciiTheme="minorHAnsi" w:hAnsiTheme="minorHAnsi"/>
          <w:noProof/>
          <w:sz w:val="20"/>
          <w:szCs w:val="20"/>
          <w:lang w:eastAsia="sk-SK"/>
        </w:rPr>
      </w:pP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sidR="00D03216">
        <w:rPr>
          <w:rFonts w:asciiTheme="minorHAnsi" w:hAnsiTheme="minorHAnsi"/>
          <w:noProof/>
          <w:sz w:val="20"/>
          <w:szCs w:val="20"/>
          <w:lang w:eastAsia="sk-SK"/>
        </w:rPr>
        <w:t>obstarávateľa/objednávateľa</w:t>
      </w:r>
      <w:r>
        <w:rPr>
          <w:rFonts w:asciiTheme="minorHAnsi" w:hAnsiTheme="minorHAnsi"/>
          <w:noProof/>
          <w:sz w:val="20"/>
          <w:szCs w:val="20"/>
          <w:lang w:eastAsia="sk-SK"/>
        </w:rPr>
        <w:t xml:space="preserve"> </w:t>
      </w:r>
      <w:r w:rsidR="00D03216">
        <w:rPr>
          <w:rFonts w:asciiTheme="minorHAnsi" w:hAnsiTheme="minorHAnsi"/>
          <w:noProof/>
          <w:sz w:val="20"/>
          <w:szCs w:val="20"/>
          <w:lang w:eastAsia="sk-SK"/>
        </w:rPr>
        <w:t>na začatie realizácie diela.</w:t>
      </w:r>
    </w:p>
    <w:p w14:paraId="6AC9BE46" w14:textId="77777777" w:rsidR="00D03216" w:rsidRDefault="00BF4A4B" w:rsidP="00973A75">
      <w:pPr>
        <w:jc w:val="both"/>
        <w:rPr>
          <w:rFonts w:asciiTheme="minorHAnsi" w:hAnsiTheme="minorHAnsi"/>
          <w:noProof/>
          <w:sz w:val="20"/>
          <w:szCs w:val="20"/>
          <w:lang w:eastAsia="sk-SK"/>
        </w:rPr>
      </w:pPr>
      <w:r w:rsidRPr="000E588B">
        <w:rPr>
          <w:rFonts w:asciiTheme="minorHAnsi" w:hAnsiTheme="minorHAnsi"/>
          <w:noProof/>
          <w:sz w:val="20"/>
          <w:szCs w:val="20"/>
          <w:lang w:eastAsia="sk-SK"/>
        </w:rPr>
        <w:t>Te</w:t>
      </w:r>
      <w:r w:rsidR="000E588B" w:rsidRPr="000E588B">
        <w:rPr>
          <w:rFonts w:asciiTheme="minorHAnsi" w:hAnsiTheme="minorHAnsi"/>
          <w:noProof/>
          <w:sz w:val="20"/>
          <w:szCs w:val="20"/>
          <w:lang w:eastAsia="sk-SK"/>
        </w:rPr>
        <w:t>rmín ukončenia realizácie</w:t>
      </w:r>
      <w:r w:rsidR="00864E06">
        <w:rPr>
          <w:rFonts w:asciiTheme="minorHAnsi" w:hAnsiTheme="minorHAnsi"/>
          <w:noProof/>
          <w:sz w:val="20"/>
          <w:szCs w:val="20"/>
          <w:lang w:eastAsia="sk-SK"/>
        </w:rPr>
        <w:t xml:space="preserve"> </w:t>
      </w:r>
    </w:p>
    <w:p w14:paraId="1840E194" w14:textId="19AA375D" w:rsidR="00FB2767" w:rsidRDefault="00864E06" w:rsidP="00973A75">
      <w:pPr>
        <w:jc w:val="both"/>
        <w:rPr>
          <w:rFonts w:asciiTheme="minorHAnsi" w:hAnsiTheme="minorHAnsi"/>
          <w:noProof/>
          <w:sz w:val="20"/>
          <w:szCs w:val="20"/>
          <w:lang w:eastAsia="sk-SK"/>
        </w:rPr>
      </w:pPr>
      <w:r>
        <w:rPr>
          <w:rFonts w:asciiTheme="minorHAnsi" w:hAnsiTheme="minorHAnsi"/>
          <w:noProof/>
          <w:sz w:val="20"/>
          <w:szCs w:val="20"/>
          <w:lang w:eastAsia="sk-SK"/>
        </w:rPr>
        <w:t>(celý predmet zákazky)</w:t>
      </w:r>
      <w:r w:rsidR="000E588B" w:rsidRPr="000E588B">
        <w:rPr>
          <w:rFonts w:asciiTheme="minorHAnsi" w:hAnsiTheme="minorHAnsi"/>
          <w:noProof/>
          <w:sz w:val="20"/>
          <w:szCs w:val="20"/>
          <w:lang w:eastAsia="sk-SK"/>
        </w:rPr>
        <w:t>:</w:t>
      </w:r>
      <w:r w:rsidR="000E588B" w:rsidRPr="000E588B">
        <w:rPr>
          <w:rFonts w:asciiTheme="minorHAnsi" w:hAnsiTheme="minorHAnsi"/>
          <w:noProof/>
          <w:sz w:val="20"/>
          <w:szCs w:val="20"/>
          <w:lang w:eastAsia="sk-SK"/>
        </w:rPr>
        <w:tab/>
      </w:r>
      <w:r w:rsidR="00FB2767">
        <w:rPr>
          <w:rFonts w:asciiTheme="minorHAnsi" w:hAnsiTheme="minorHAnsi"/>
          <w:noProof/>
          <w:sz w:val="20"/>
          <w:szCs w:val="20"/>
          <w:lang w:eastAsia="sk-SK"/>
        </w:rPr>
        <w:tab/>
      </w:r>
      <w:r w:rsidR="00FB2767">
        <w:rPr>
          <w:rFonts w:asciiTheme="minorHAnsi" w:hAnsiTheme="minorHAnsi"/>
          <w:noProof/>
          <w:sz w:val="20"/>
          <w:szCs w:val="20"/>
          <w:lang w:eastAsia="sk-SK"/>
        </w:rPr>
        <w:tab/>
      </w:r>
      <w:r w:rsidR="00D03216">
        <w:rPr>
          <w:rFonts w:asciiTheme="minorHAnsi" w:hAnsiTheme="minorHAnsi"/>
          <w:noProof/>
          <w:sz w:val="20"/>
          <w:szCs w:val="20"/>
          <w:lang w:eastAsia="sk-SK"/>
        </w:rPr>
        <w:tab/>
      </w:r>
      <w:r w:rsidR="00555EB4">
        <w:rPr>
          <w:rFonts w:asciiTheme="minorHAnsi" w:hAnsiTheme="minorHAnsi"/>
          <w:noProof/>
          <w:sz w:val="20"/>
          <w:szCs w:val="20"/>
          <w:lang w:eastAsia="sk-SK"/>
        </w:rPr>
        <w:t xml:space="preserve">do </w:t>
      </w:r>
      <w:r w:rsidR="00D5516D">
        <w:rPr>
          <w:rFonts w:asciiTheme="minorHAnsi" w:hAnsiTheme="minorHAnsi"/>
          <w:noProof/>
          <w:sz w:val="20"/>
          <w:szCs w:val="20"/>
          <w:lang w:eastAsia="sk-SK"/>
        </w:rPr>
        <w:t xml:space="preserve">7 mesiacov </w:t>
      </w:r>
      <w:r w:rsidR="00C12287">
        <w:rPr>
          <w:rFonts w:asciiTheme="minorHAnsi" w:hAnsiTheme="minorHAnsi"/>
          <w:noProof/>
          <w:sz w:val="20"/>
          <w:szCs w:val="20"/>
          <w:lang w:eastAsia="sk-SK"/>
        </w:rPr>
        <w:t>od prevzatia staveniska</w:t>
      </w:r>
    </w:p>
    <w:p w14:paraId="4A27A5CD" w14:textId="54D2C0FC" w:rsidR="00C909B8" w:rsidRDefault="00C909B8" w:rsidP="00973A75">
      <w:pPr>
        <w:jc w:val="both"/>
        <w:rPr>
          <w:rFonts w:asciiTheme="minorHAnsi" w:hAnsiTheme="minorHAnsi"/>
          <w:noProof/>
          <w:sz w:val="20"/>
          <w:szCs w:val="20"/>
          <w:lang w:eastAsia="sk-SK"/>
        </w:rPr>
      </w:pPr>
      <w:r>
        <w:rPr>
          <w:rFonts w:asciiTheme="minorHAnsi" w:hAnsiTheme="minorHAnsi"/>
          <w:noProof/>
          <w:sz w:val="20"/>
          <w:szCs w:val="20"/>
          <w:lang w:eastAsia="sk-SK"/>
        </w:rPr>
        <w:t>Termín realizácie vzhľadom na charakteristiku stavby (školské zariadenie) odporúčame re</w:t>
      </w:r>
      <w:r w:rsidR="00B90CC9">
        <w:rPr>
          <w:rFonts w:asciiTheme="minorHAnsi" w:hAnsiTheme="minorHAnsi"/>
          <w:noProof/>
          <w:sz w:val="20"/>
          <w:szCs w:val="20"/>
          <w:lang w:eastAsia="sk-SK"/>
        </w:rPr>
        <w:t>alizovať počas letných prázdnin a to v zmysle predloženého harmonogramu, ktorý je súčasťou SP.</w:t>
      </w:r>
    </w:p>
    <w:p w14:paraId="1593C2DC" w14:textId="53B4A9B4" w:rsidR="00D86FFC" w:rsidRDefault="00D86FFC" w:rsidP="00973A75">
      <w:pPr>
        <w:jc w:val="both"/>
        <w:rPr>
          <w:rFonts w:asciiTheme="minorHAnsi" w:hAnsiTheme="minorHAnsi"/>
          <w:noProof/>
          <w:sz w:val="20"/>
          <w:szCs w:val="20"/>
          <w:lang w:eastAsia="sk-SK"/>
        </w:rPr>
      </w:pPr>
    </w:p>
    <w:p w14:paraId="54DF530E" w14:textId="2BF4BC25" w:rsidR="00D86FFC" w:rsidRDefault="00F31B18" w:rsidP="00973A75">
      <w:pPr>
        <w:jc w:val="both"/>
        <w:rPr>
          <w:rFonts w:asciiTheme="minorHAnsi" w:hAnsiTheme="minorHAnsi"/>
          <w:noProof/>
          <w:sz w:val="20"/>
          <w:szCs w:val="20"/>
          <w:lang w:eastAsia="sk-SK"/>
        </w:rPr>
      </w:pPr>
      <w:r>
        <w:rPr>
          <w:rFonts w:asciiTheme="minorHAnsi" w:hAnsiTheme="minorHAnsi"/>
          <w:noProof/>
          <w:sz w:val="20"/>
          <w:szCs w:val="20"/>
          <w:lang w:eastAsia="sk-SK"/>
        </w:rPr>
        <w:t xml:space="preserve">Súčasťou súťažných podkladov je Príloha č. 9  SP Predbežný </w:t>
      </w:r>
      <w:r w:rsidR="00D86FFC">
        <w:rPr>
          <w:rFonts w:asciiTheme="minorHAnsi" w:hAnsiTheme="minorHAnsi"/>
          <w:noProof/>
          <w:sz w:val="20"/>
          <w:szCs w:val="20"/>
          <w:lang w:eastAsia="sk-SK"/>
        </w:rPr>
        <w:t>harmonogram</w:t>
      </w:r>
      <w:r>
        <w:rPr>
          <w:rFonts w:asciiTheme="minorHAnsi" w:hAnsiTheme="minorHAnsi"/>
          <w:noProof/>
          <w:sz w:val="20"/>
          <w:szCs w:val="20"/>
          <w:lang w:eastAsia="sk-SK"/>
        </w:rPr>
        <w:t xml:space="preserve"> stavebných prác</w:t>
      </w:r>
      <w:r w:rsidR="00D86FFC">
        <w:rPr>
          <w:rFonts w:asciiTheme="minorHAnsi" w:hAnsiTheme="minorHAnsi"/>
          <w:noProof/>
          <w:sz w:val="20"/>
          <w:szCs w:val="20"/>
          <w:lang w:eastAsia="sk-SK"/>
        </w:rPr>
        <w:t xml:space="preserve">, ktorý presne určuje fixné </w:t>
      </w:r>
      <w:r w:rsidR="00114998">
        <w:rPr>
          <w:rFonts w:asciiTheme="minorHAnsi" w:hAnsiTheme="minorHAnsi"/>
          <w:noProof/>
          <w:sz w:val="20"/>
          <w:szCs w:val="20"/>
          <w:lang w:eastAsia="sk-SK"/>
        </w:rPr>
        <w:t xml:space="preserve">(maximálne) </w:t>
      </w:r>
      <w:r w:rsidR="00D86FFC">
        <w:rPr>
          <w:rFonts w:asciiTheme="minorHAnsi" w:hAnsiTheme="minorHAnsi"/>
          <w:noProof/>
          <w:sz w:val="20"/>
          <w:szCs w:val="20"/>
          <w:lang w:eastAsia="sk-SK"/>
        </w:rPr>
        <w:t>lehot</w:t>
      </w:r>
      <w:r w:rsidR="00FC4E4C">
        <w:rPr>
          <w:rFonts w:asciiTheme="minorHAnsi" w:hAnsiTheme="minorHAnsi"/>
          <w:noProof/>
          <w:sz w:val="20"/>
          <w:szCs w:val="20"/>
          <w:lang w:eastAsia="sk-SK"/>
        </w:rPr>
        <w:t>y</w:t>
      </w:r>
      <w:r w:rsidR="00D86FFC">
        <w:rPr>
          <w:rFonts w:asciiTheme="minorHAnsi" w:hAnsiTheme="minorHAnsi"/>
          <w:noProof/>
          <w:sz w:val="20"/>
          <w:szCs w:val="20"/>
          <w:lang w:eastAsia="sk-SK"/>
        </w:rPr>
        <w:t xml:space="preserve"> </w:t>
      </w:r>
      <w:r>
        <w:rPr>
          <w:rFonts w:asciiTheme="minorHAnsi" w:hAnsiTheme="minorHAnsi"/>
          <w:noProof/>
          <w:sz w:val="20"/>
          <w:szCs w:val="20"/>
          <w:lang w:eastAsia="sk-SK"/>
        </w:rPr>
        <w:t xml:space="preserve">postupu </w:t>
      </w:r>
      <w:r w:rsidR="00D86FFC">
        <w:rPr>
          <w:rFonts w:asciiTheme="minorHAnsi" w:hAnsiTheme="minorHAnsi"/>
          <w:noProof/>
          <w:sz w:val="20"/>
          <w:szCs w:val="20"/>
          <w:lang w:eastAsia="sk-SK"/>
        </w:rPr>
        <w:t xml:space="preserve">stavebných prác. </w:t>
      </w:r>
    </w:p>
    <w:p w14:paraId="7995AD9F" w14:textId="63D85B49" w:rsidR="002637C3" w:rsidRPr="00885046" w:rsidRDefault="00FB2767" w:rsidP="003B2C34">
      <w:pPr>
        <w:jc w:val="both"/>
        <w:rPr>
          <w:rFonts w:asciiTheme="minorHAnsi" w:hAnsiTheme="minorHAnsi"/>
          <w:noProof/>
          <w:sz w:val="20"/>
          <w:szCs w:val="20"/>
          <w:lang w:eastAsia="sk-SK"/>
        </w:rPr>
      </w:pP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p>
    <w:p w14:paraId="5CA8A989" w14:textId="2CB85EF3" w:rsidR="000E7D02" w:rsidRPr="000E588B" w:rsidRDefault="000E7D02" w:rsidP="003B2C34">
      <w:pPr>
        <w:jc w:val="both"/>
        <w:rPr>
          <w:rFonts w:asciiTheme="minorHAnsi" w:hAnsiTheme="minorHAnsi"/>
          <w:noProof/>
          <w:sz w:val="20"/>
          <w:szCs w:val="20"/>
          <w:lang w:eastAsia="sk-SK"/>
        </w:rPr>
      </w:pPr>
      <w:r w:rsidRPr="000E588B">
        <w:rPr>
          <w:rFonts w:asciiTheme="minorHAnsi" w:hAnsiTheme="minorHAnsi"/>
          <w:noProof/>
          <w:sz w:val="20"/>
          <w:szCs w:val="20"/>
          <w:lang w:eastAsia="sk-SK"/>
        </w:rPr>
        <w:t xml:space="preserve">Spôsob </w:t>
      </w:r>
      <w:r w:rsidR="003B2C34" w:rsidRPr="000E588B">
        <w:rPr>
          <w:rFonts w:asciiTheme="minorHAnsi" w:hAnsiTheme="minorHAnsi"/>
          <w:noProof/>
          <w:sz w:val="20"/>
          <w:szCs w:val="20"/>
          <w:lang w:eastAsia="sk-SK"/>
        </w:rPr>
        <w:t>plnenia, zodpovednosti, spolupôsobenie zmluvných strán a ďalšie obchodné podmienky sú zadefinované v zmluve o dielo, ktor</w:t>
      </w:r>
      <w:r w:rsidR="00D31482" w:rsidRPr="000E588B">
        <w:rPr>
          <w:rFonts w:asciiTheme="minorHAnsi" w:hAnsiTheme="minorHAnsi"/>
          <w:noProof/>
          <w:sz w:val="20"/>
          <w:szCs w:val="20"/>
          <w:lang w:eastAsia="sk-SK"/>
        </w:rPr>
        <w:t>á je prílohou č. 1</w:t>
      </w:r>
      <w:r w:rsidR="007B6667" w:rsidRPr="000E588B">
        <w:rPr>
          <w:rFonts w:asciiTheme="minorHAnsi" w:hAnsiTheme="minorHAnsi"/>
          <w:noProof/>
          <w:sz w:val="20"/>
          <w:szCs w:val="20"/>
          <w:lang w:eastAsia="sk-SK"/>
        </w:rPr>
        <w:t xml:space="preserve"> týchto SP.</w:t>
      </w:r>
    </w:p>
    <w:p w14:paraId="2682ED4A" w14:textId="77777777" w:rsidR="003B2C34" w:rsidRPr="000E588B" w:rsidRDefault="003B2C34" w:rsidP="006C4098">
      <w:pPr>
        <w:jc w:val="both"/>
        <w:rPr>
          <w:rFonts w:asciiTheme="minorHAnsi" w:hAnsiTheme="minorHAnsi"/>
          <w:noProof/>
          <w:sz w:val="20"/>
          <w:szCs w:val="20"/>
          <w:lang w:eastAsia="sk-SK"/>
        </w:rPr>
      </w:pPr>
    </w:p>
    <w:p w14:paraId="7A5B5780" w14:textId="3F4A98B9" w:rsidR="00A01BAA" w:rsidRPr="00981ADD" w:rsidRDefault="001001C2" w:rsidP="006C4098">
      <w:pPr>
        <w:jc w:val="both"/>
        <w:rPr>
          <w:rFonts w:ascii="Calibri" w:hAnsi="Calibri" w:cs="Arial"/>
          <w:bCs/>
          <w:iCs/>
          <w:sz w:val="20"/>
          <w:szCs w:val="20"/>
          <w:lang w:eastAsia="sk-SK"/>
        </w:rPr>
      </w:pPr>
      <w:r w:rsidRPr="000E588B">
        <w:rPr>
          <w:rFonts w:ascii="Calibri" w:hAnsi="Calibri" w:cs="Arial"/>
          <w:bCs/>
          <w:iCs/>
          <w:sz w:val="20"/>
          <w:szCs w:val="20"/>
          <w:lang w:eastAsia="sk-SK"/>
        </w:rPr>
        <w:t xml:space="preserve">Podrobný opis predmetu zákazky </w:t>
      </w:r>
      <w:r w:rsidR="005A393E">
        <w:rPr>
          <w:rFonts w:ascii="Calibri" w:hAnsi="Calibri" w:cs="Arial"/>
          <w:bCs/>
          <w:iCs/>
          <w:sz w:val="20"/>
          <w:szCs w:val="20"/>
          <w:lang w:eastAsia="sk-SK"/>
        </w:rPr>
        <w:t>je uvedený v prílohách týchto SP – neocenené položkové</w:t>
      </w:r>
      <w:r w:rsidR="00AD5649">
        <w:rPr>
          <w:rFonts w:ascii="Calibri" w:hAnsi="Calibri" w:cs="Arial"/>
          <w:bCs/>
          <w:iCs/>
          <w:sz w:val="20"/>
          <w:szCs w:val="20"/>
          <w:lang w:eastAsia="sk-SK"/>
        </w:rPr>
        <w:t xml:space="preserve"> rozpoč</w:t>
      </w:r>
      <w:r w:rsidRPr="000E588B">
        <w:rPr>
          <w:rFonts w:ascii="Calibri" w:hAnsi="Calibri" w:cs="Arial"/>
          <w:bCs/>
          <w:iCs/>
          <w:sz w:val="20"/>
          <w:szCs w:val="20"/>
          <w:lang w:eastAsia="sk-SK"/>
        </w:rPr>
        <w:t>t</w:t>
      </w:r>
      <w:r w:rsidR="005A393E">
        <w:rPr>
          <w:rFonts w:ascii="Calibri" w:hAnsi="Calibri" w:cs="Arial"/>
          <w:bCs/>
          <w:iCs/>
          <w:sz w:val="20"/>
          <w:szCs w:val="20"/>
          <w:lang w:eastAsia="sk-SK"/>
        </w:rPr>
        <w:t>y</w:t>
      </w:r>
      <w:r w:rsidRPr="000E588B">
        <w:rPr>
          <w:rFonts w:ascii="Calibri" w:hAnsi="Calibri" w:cs="Arial"/>
          <w:bCs/>
          <w:iCs/>
          <w:sz w:val="20"/>
          <w:szCs w:val="20"/>
          <w:lang w:eastAsia="sk-SK"/>
        </w:rPr>
        <w:t xml:space="preserve"> a projektová dokumentácia.</w:t>
      </w:r>
      <w:r>
        <w:rPr>
          <w:rFonts w:ascii="Calibri" w:hAnsi="Calibri" w:cs="Arial"/>
          <w:bCs/>
          <w:iCs/>
          <w:sz w:val="20"/>
          <w:szCs w:val="20"/>
          <w:lang w:eastAsia="sk-SK"/>
        </w:rPr>
        <w:t xml:space="preserve"> </w:t>
      </w:r>
    </w:p>
    <w:p w14:paraId="0C3D0867" w14:textId="77777777" w:rsidR="00D47B29" w:rsidRPr="0063584C" w:rsidRDefault="00D47B29" w:rsidP="006C4098">
      <w:pPr>
        <w:jc w:val="both"/>
        <w:rPr>
          <w:rFonts w:ascii="Calibri" w:hAnsi="Calibri" w:cs="Arial"/>
          <w:bCs/>
          <w:iCs/>
          <w:sz w:val="20"/>
          <w:szCs w:val="20"/>
          <w:lang w:eastAsia="sk-SK"/>
        </w:rPr>
      </w:pPr>
    </w:p>
    <w:p w14:paraId="22D33BDA" w14:textId="64F07965" w:rsidR="006C4098" w:rsidRPr="00806023" w:rsidRDefault="003B2C34" w:rsidP="006C4098">
      <w:pPr>
        <w:pStyle w:val="Zkladntext"/>
        <w:rPr>
          <w:rFonts w:ascii="Calibri" w:hAnsi="Calibri"/>
          <w:sz w:val="20"/>
          <w:lang w:val="sk-SK"/>
        </w:rPr>
      </w:pPr>
      <w:r w:rsidRPr="00806023">
        <w:rPr>
          <w:rFonts w:ascii="Calibri" w:hAnsi="Calibri"/>
          <w:sz w:val="20"/>
          <w:lang w:val="sk-SK"/>
        </w:rPr>
        <w:t>2</w:t>
      </w:r>
      <w:r w:rsidR="006C4098" w:rsidRPr="00806023">
        <w:rPr>
          <w:rFonts w:ascii="Calibri" w:hAnsi="Calibri"/>
          <w:sz w:val="20"/>
          <w:lang w:val="sk-SK"/>
        </w:rPr>
        <w:t>. DOKLADY A DOKUMENTY POŽADOVANÉ NA PREUKÁZANIE SPLNENIA POŽIADAVIEK VEREJNÉHO OBSTARÁVATEĽA NA PREDMET ZÁKAZKY.</w:t>
      </w:r>
    </w:p>
    <w:p w14:paraId="0F24595B" w14:textId="737205BF" w:rsidR="00F146EA" w:rsidRDefault="00635EC2" w:rsidP="00784565">
      <w:pPr>
        <w:jc w:val="both"/>
        <w:rPr>
          <w:rFonts w:ascii="Calibri" w:hAnsi="Calibri" w:cs="Arial"/>
          <w:bCs/>
          <w:iCs/>
          <w:sz w:val="20"/>
          <w:szCs w:val="20"/>
          <w:lang w:eastAsia="sk-SK"/>
        </w:rPr>
      </w:pPr>
      <w:r>
        <w:rPr>
          <w:rFonts w:ascii="Calibri" w:hAnsi="Calibri" w:cs="Arial"/>
          <w:bCs/>
          <w:iCs/>
          <w:sz w:val="20"/>
          <w:szCs w:val="20"/>
          <w:lang w:eastAsia="sk-SK"/>
        </w:rPr>
        <w:t>2</w:t>
      </w:r>
      <w:r w:rsidR="006C4098" w:rsidRPr="0063584C">
        <w:rPr>
          <w:rFonts w:ascii="Calibri" w:hAnsi="Calibri" w:cs="Arial"/>
          <w:bCs/>
          <w:iCs/>
          <w:sz w:val="20"/>
          <w:szCs w:val="20"/>
          <w:lang w:eastAsia="sk-SK"/>
        </w:rPr>
        <w:t xml:space="preserve">.1. Uchádzač predloží vo svojej ponuke </w:t>
      </w:r>
      <w:r w:rsidR="00CF71BB">
        <w:rPr>
          <w:rFonts w:ascii="Calibri" w:hAnsi="Calibri" w:cs="Arial"/>
          <w:b/>
          <w:bCs/>
          <w:iCs/>
          <w:sz w:val="20"/>
          <w:szCs w:val="20"/>
          <w:lang w:eastAsia="sk-SK"/>
        </w:rPr>
        <w:t>kompletne ocenené</w:t>
      </w:r>
      <w:r w:rsidR="006C4098" w:rsidRPr="00D95DBA">
        <w:rPr>
          <w:rFonts w:ascii="Calibri" w:hAnsi="Calibri" w:cs="Arial"/>
          <w:b/>
          <w:bCs/>
          <w:iCs/>
          <w:sz w:val="20"/>
          <w:szCs w:val="20"/>
          <w:lang w:eastAsia="sk-SK"/>
        </w:rPr>
        <w:t xml:space="preserve"> </w:t>
      </w:r>
      <w:r w:rsidR="00CF71BB">
        <w:rPr>
          <w:rFonts w:ascii="Calibri" w:hAnsi="Calibri" w:cs="Arial"/>
          <w:b/>
          <w:bCs/>
          <w:iCs/>
          <w:sz w:val="20"/>
          <w:szCs w:val="20"/>
          <w:lang w:eastAsia="sk-SK"/>
        </w:rPr>
        <w:t>položkové</w:t>
      </w:r>
      <w:r w:rsidR="00B90CC9">
        <w:rPr>
          <w:rFonts w:ascii="Calibri" w:hAnsi="Calibri" w:cs="Arial"/>
          <w:b/>
          <w:bCs/>
          <w:iCs/>
          <w:sz w:val="20"/>
          <w:szCs w:val="20"/>
          <w:lang w:eastAsia="sk-SK"/>
        </w:rPr>
        <w:t xml:space="preserve"> rozpoč</w:t>
      </w:r>
      <w:r w:rsidR="00B2730B" w:rsidRPr="00D95DBA">
        <w:rPr>
          <w:rFonts w:ascii="Calibri" w:hAnsi="Calibri" w:cs="Arial"/>
          <w:b/>
          <w:bCs/>
          <w:iCs/>
          <w:sz w:val="20"/>
          <w:szCs w:val="20"/>
          <w:lang w:eastAsia="sk-SK"/>
        </w:rPr>
        <w:t>t</w:t>
      </w:r>
      <w:r w:rsidR="00CF71BB">
        <w:rPr>
          <w:rFonts w:ascii="Calibri" w:hAnsi="Calibri" w:cs="Arial"/>
          <w:b/>
          <w:bCs/>
          <w:iCs/>
          <w:sz w:val="20"/>
          <w:szCs w:val="20"/>
          <w:lang w:eastAsia="sk-SK"/>
        </w:rPr>
        <w:t>y</w:t>
      </w:r>
      <w:r w:rsidR="00B2730B" w:rsidRPr="00D95DBA">
        <w:rPr>
          <w:rFonts w:ascii="Calibri" w:hAnsi="Calibri" w:cs="Arial"/>
          <w:b/>
          <w:bCs/>
          <w:iCs/>
          <w:sz w:val="20"/>
          <w:szCs w:val="20"/>
          <w:lang w:eastAsia="sk-SK"/>
        </w:rPr>
        <w:t xml:space="preserve"> </w:t>
      </w:r>
      <w:r w:rsidR="00B2730B">
        <w:rPr>
          <w:rFonts w:ascii="Calibri" w:hAnsi="Calibri" w:cs="Arial"/>
          <w:bCs/>
          <w:iCs/>
          <w:sz w:val="20"/>
          <w:szCs w:val="20"/>
          <w:lang w:eastAsia="sk-SK"/>
        </w:rPr>
        <w:t xml:space="preserve">podľa </w:t>
      </w:r>
      <w:r w:rsidR="00CF71BB">
        <w:rPr>
          <w:rFonts w:ascii="Calibri" w:hAnsi="Calibri" w:cs="Arial"/>
          <w:bCs/>
          <w:iCs/>
          <w:sz w:val="20"/>
          <w:szCs w:val="20"/>
          <w:lang w:eastAsia="sk-SK"/>
        </w:rPr>
        <w:t>príloh</w:t>
      </w:r>
      <w:r w:rsidR="00B2730B" w:rsidRPr="004D4264">
        <w:rPr>
          <w:rFonts w:ascii="Calibri" w:hAnsi="Calibri" w:cs="Arial"/>
          <w:bCs/>
          <w:iCs/>
          <w:sz w:val="20"/>
          <w:szCs w:val="20"/>
          <w:lang w:eastAsia="sk-SK"/>
        </w:rPr>
        <w:t xml:space="preserve"> č. 2</w:t>
      </w:r>
      <w:r w:rsidR="00CF71BB">
        <w:rPr>
          <w:rFonts w:ascii="Calibri" w:hAnsi="Calibri" w:cs="Arial"/>
          <w:bCs/>
          <w:iCs/>
          <w:sz w:val="20"/>
          <w:szCs w:val="20"/>
          <w:lang w:eastAsia="sk-SK"/>
        </w:rPr>
        <w:t xml:space="preserve">, č. 3, č. 4, č. 5, č. 6 a č. 7 </w:t>
      </w:r>
      <w:r w:rsidR="00B2730B">
        <w:rPr>
          <w:rFonts w:ascii="Calibri" w:hAnsi="Calibri" w:cs="Arial"/>
          <w:bCs/>
          <w:iCs/>
          <w:sz w:val="20"/>
          <w:szCs w:val="20"/>
          <w:lang w:eastAsia="sk-SK"/>
        </w:rPr>
        <w:t xml:space="preserve"> týchto SP</w:t>
      </w:r>
      <w:r w:rsidR="006C4098" w:rsidRPr="0063584C">
        <w:rPr>
          <w:rFonts w:ascii="Calibri" w:hAnsi="Calibri" w:cs="Arial"/>
          <w:bCs/>
          <w:iCs/>
          <w:sz w:val="20"/>
          <w:szCs w:val="20"/>
          <w:lang w:eastAsia="sk-SK"/>
        </w:rPr>
        <w:t xml:space="preserve"> v elektronickej podobe vo formáte .xls/.xlsx a vo formáte .pdf, pričom položky </w:t>
      </w:r>
      <w:r w:rsidR="00B2730B">
        <w:rPr>
          <w:rFonts w:ascii="Calibri" w:hAnsi="Calibri" w:cs="Arial"/>
          <w:bCs/>
          <w:iCs/>
          <w:sz w:val="20"/>
          <w:szCs w:val="20"/>
          <w:lang w:eastAsia="sk-SK"/>
        </w:rPr>
        <w:t>z rozpočtu</w:t>
      </w:r>
      <w:r w:rsidR="006C4098" w:rsidRPr="0063584C">
        <w:rPr>
          <w:rFonts w:ascii="Calibri" w:hAnsi="Calibri" w:cs="Arial"/>
          <w:bCs/>
          <w:iCs/>
          <w:sz w:val="20"/>
          <w:szCs w:val="20"/>
          <w:lang w:eastAsia="sk-SK"/>
        </w:rPr>
        <w:t xml:space="preserve"> predloženého uchádzačom v cenovej ponuke sa musia množstevne a vecne zhodovať s položkami </w:t>
      </w:r>
      <w:r w:rsidR="00B2730B">
        <w:rPr>
          <w:rFonts w:ascii="Calibri" w:hAnsi="Calibri" w:cs="Arial"/>
          <w:bCs/>
          <w:iCs/>
          <w:sz w:val="20"/>
          <w:szCs w:val="20"/>
          <w:lang w:eastAsia="sk-SK"/>
        </w:rPr>
        <w:t>rozpočtu</w:t>
      </w:r>
      <w:r w:rsidR="006C4098" w:rsidRPr="0063584C">
        <w:rPr>
          <w:rFonts w:ascii="Calibri" w:hAnsi="Calibri" w:cs="Arial"/>
          <w:bCs/>
          <w:iCs/>
          <w:sz w:val="20"/>
          <w:szCs w:val="20"/>
          <w:lang w:eastAsia="sk-SK"/>
        </w:rPr>
        <w:t xml:space="preserve"> poskytnutého ver</w:t>
      </w:r>
      <w:r w:rsidR="00B2730B">
        <w:rPr>
          <w:rFonts w:ascii="Calibri" w:hAnsi="Calibri" w:cs="Arial"/>
          <w:bCs/>
          <w:iCs/>
          <w:sz w:val="20"/>
          <w:szCs w:val="20"/>
          <w:lang w:eastAsia="sk-SK"/>
        </w:rPr>
        <w:t>ejn</w:t>
      </w:r>
      <w:r w:rsidR="00F146EA">
        <w:rPr>
          <w:rFonts w:ascii="Calibri" w:hAnsi="Calibri" w:cs="Arial"/>
          <w:bCs/>
          <w:iCs/>
          <w:sz w:val="20"/>
          <w:szCs w:val="20"/>
          <w:lang w:eastAsia="sk-SK"/>
        </w:rPr>
        <w:t xml:space="preserve">ým obstarávateľom v prílohe </w:t>
      </w:r>
      <w:r w:rsidR="002A7E95">
        <w:rPr>
          <w:rFonts w:ascii="Calibri" w:hAnsi="Calibri" w:cs="Arial"/>
          <w:bCs/>
          <w:iCs/>
          <w:sz w:val="20"/>
          <w:szCs w:val="20"/>
          <w:lang w:eastAsia="sk-SK"/>
        </w:rPr>
        <w:t>č. 2</w:t>
      </w:r>
      <w:r w:rsidR="00F146EA">
        <w:rPr>
          <w:rFonts w:ascii="Calibri" w:hAnsi="Calibri" w:cs="Arial"/>
          <w:bCs/>
          <w:iCs/>
          <w:sz w:val="20"/>
          <w:szCs w:val="20"/>
          <w:lang w:eastAsia="sk-SK"/>
        </w:rPr>
        <w:t xml:space="preserve"> </w:t>
      </w:r>
      <w:r w:rsidR="006C4098" w:rsidRPr="0063584C">
        <w:rPr>
          <w:rFonts w:ascii="Calibri" w:hAnsi="Calibri" w:cs="Arial"/>
          <w:bCs/>
          <w:iCs/>
          <w:sz w:val="20"/>
          <w:szCs w:val="20"/>
          <w:lang w:eastAsia="sk-SK"/>
        </w:rPr>
        <w:t>tých</w:t>
      </w:r>
      <w:r w:rsidR="00784565">
        <w:rPr>
          <w:rFonts w:ascii="Calibri" w:hAnsi="Calibri" w:cs="Arial"/>
          <w:bCs/>
          <w:iCs/>
          <w:sz w:val="20"/>
          <w:szCs w:val="20"/>
          <w:lang w:eastAsia="sk-SK"/>
        </w:rPr>
        <w:t xml:space="preserve">to </w:t>
      </w:r>
      <w:r w:rsidR="001A3CE5">
        <w:rPr>
          <w:rFonts w:ascii="Calibri" w:hAnsi="Calibri" w:cs="Arial"/>
          <w:bCs/>
          <w:iCs/>
          <w:sz w:val="20"/>
          <w:szCs w:val="20"/>
          <w:lang w:eastAsia="sk-SK"/>
        </w:rPr>
        <w:t>s</w:t>
      </w:r>
      <w:r w:rsidR="002A7E95">
        <w:rPr>
          <w:rFonts w:ascii="Calibri" w:hAnsi="Calibri" w:cs="Arial"/>
          <w:bCs/>
          <w:iCs/>
          <w:sz w:val="20"/>
          <w:szCs w:val="20"/>
          <w:lang w:eastAsia="sk-SK"/>
        </w:rPr>
        <w:t>úťažných podkladov</w:t>
      </w:r>
      <w:r w:rsidR="00784565">
        <w:rPr>
          <w:rFonts w:ascii="Calibri" w:hAnsi="Calibri" w:cs="Arial"/>
          <w:bCs/>
          <w:iCs/>
          <w:sz w:val="20"/>
          <w:szCs w:val="20"/>
          <w:lang w:eastAsia="sk-SK"/>
        </w:rPr>
        <w:t>.</w:t>
      </w:r>
    </w:p>
    <w:p w14:paraId="62A37B24" w14:textId="4E4102F5" w:rsidR="001A3CE5" w:rsidRDefault="001A3CE5" w:rsidP="00784565">
      <w:pPr>
        <w:jc w:val="both"/>
        <w:rPr>
          <w:rFonts w:ascii="Calibri" w:hAnsi="Calibri" w:cs="Arial"/>
          <w:bCs/>
          <w:iCs/>
          <w:sz w:val="20"/>
          <w:szCs w:val="20"/>
          <w:lang w:eastAsia="sk-SK"/>
        </w:rPr>
      </w:pPr>
    </w:p>
    <w:p w14:paraId="3349814D" w14:textId="382E2367" w:rsidR="00514F9F" w:rsidRDefault="00635EC2" w:rsidP="00784565">
      <w:pPr>
        <w:jc w:val="both"/>
        <w:rPr>
          <w:rFonts w:ascii="Calibri" w:hAnsi="Calibri" w:cs="Arial"/>
          <w:bCs/>
          <w:iCs/>
          <w:sz w:val="20"/>
          <w:szCs w:val="20"/>
          <w:lang w:eastAsia="sk-SK"/>
        </w:rPr>
      </w:pPr>
      <w:r>
        <w:rPr>
          <w:rFonts w:ascii="Calibri" w:hAnsi="Calibri" w:cs="Arial"/>
          <w:bCs/>
          <w:iCs/>
          <w:sz w:val="20"/>
          <w:szCs w:val="20"/>
          <w:lang w:eastAsia="sk-SK"/>
        </w:rPr>
        <w:t>2</w:t>
      </w:r>
      <w:r w:rsidR="001A3CE5">
        <w:rPr>
          <w:rFonts w:ascii="Calibri" w:hAnsi="Calibri" w:cs="Arial"/>
          <w:bCs/>
          <w:iCs/>
          <w:sz w:val="20"/>
          <w:szCs w:val="20"/>
          <w:lang w:eastAsia="sk-SK"/>
        </w:rPr>
        <w:t>.2. U</w:t>
      </w:r>
      <w:r w:rsidR="001A3CE5" w:rsidRPr="001A3CE5">
        <w:rPr>
          <w:rFonts w:ascii="Calibri" w:hAnsi="Calibri" w:cs="Arial"/>
          <w:bCs/>
          <w:iCs/>
          <w:sz w:val="20"/>
          <w:szCs w:val="20"/>
          <w:lang w:eastAsia="sk-SK"/>
        </w:rPr>
        <w:t xml:space="preserve">chádzač predloží vo svojej ponuke </w:t>
      </w:r>
      <w:r w:rsidR="001A3CE5" w:rsidRPr="00D95DBA">
        <w:rPr>
          <w:rFonts w:ascii="Calibri" w:hAnsi="Calibri" w:cs="Arial"/>
          <w:b/>
          <w:bCs/>
          <w:iCs/>
          <w:sz w:val="20"/>
          <w:szCs w:val="20"/>
          <w:lang w:eastAsia="sk-SK"/>
        </w:rPr>
        <w:t>vecný a časový harmonogram realizácie prác</w:t>
      </w:r>
      <w:r w:rsidR="001A3CE5" w:rsidRPr="001A3CE5">
        <w:rPr>
          <w:rFonts w:ascii="Calibri" w:hAnsi="Calibri" w:cs="Arial"/>
          <w:bCs/>
          <w:iCs/>
          <w:sz w:val="20"/>
          <w:szCs w:val="20"/>
          <w:lang w:eastAsia="sk-SK"/>
        </w:rPr>
        <w:t xml:space="preserve">, ktorý bude </w:t>
      </w:r>
      <w:r w:rsidR="001A3CE5" w:rsidRPr="00FC4E4C">
        <w:rPr>
          <w:rFonts w:ascii="Calibri" w:hAnsi="Calibri" w:cs="Arial"/>
          <w:b/>
          <w:bCs/>
          <w:iCs/>
          <w:sz w:val="20"/>
          <w:szCs w:val="20"/>
          <w:lang w:eastAsia="sk-SK"/>
        </w:rPr>
        <w:t>korešpondovať s</w:t>
      </w:r>
      <w:r w:rsidR="00D86FFC" w:rsidRPr="00FC4E4C">
        <w:rPr>
          <w:rFonts w:ascii="Calibri" w:hAnsi="Calibri" w:cs="Arial"/>
          <w:b/>
          <w:bCs/>
          <w:iCs/>
          <w:sz w:val="20"/>
          <w:szCs w:val="20"/>
          <w:lang w:eastAsia="sk-SK"/>
        </w:rPr>
        <w:t xml:space="preserve"> priloženým predbežným harmonogramom a  </w:t>
      </w:r>
      <w:r w:rsidR="001A3CE5" w:rsidRPr="00FC4E4C">
        <w:rPr>
          <w:rFonts w:ascii="Calibri" w:hAnsi="Calibri" w:cs="Arial"/>
          <w:b/>
          <w:bCs/>
          <w:iCs/>
          <w:sz w:val="20"/>
          <w:szCs w:val="20"/>
          <w:lang w:eastAsia="sk-SK"/>
        </w:rPr>
        <w:t>položkovým</w:t>
      </w:r>
      <w:r w:rsidR="00D86FFC" w:rsidRPr="00FC4E4C">
        <w:rPr>
          <w:rFonts w:ascii="Calibri" w:hAnsi="Calibri" w:cs="Arial"/>
          <w:b/>
          <w:bCs/>
          <w:iCs/>
          <w:sz w:val="20"/>
          <w:szCs w:val="20"/>
          <w:lang w:eastAsia="sk-SK"/>
        </w:rPr>
        <w:t>i rozpočtami</w:t>
      </w:r>
      <w:r w:rsidR="001A3CE5" w:rsidRPr="001A3CE5">
        <w:rPr>
          <w:rFonts w:ascii="Calibri" w:hAnsi="Calibri" w:cs="Arial"/>
          <w:bCs/>
          <w:iCs/>
          <w:sz w:val="20"/>
          <w:szCs w:val="20"/>
          <w:lang w:eastAsia="sk-SK"/>
        </w:rPr>
        <w:t xml:space="preserve">. Tento harmonogram musí reálne odrážať predpokladaný postup vykonávania jednotlivých prác, ktorý bude uchádzač realizovať v </w:t>
      </w:r>
      <w:r w:rsidR="001A3CE5" w:rsidRPr="001A3CE5">
        <w:rPr>
          <w:rFonts w:ascii="Calibri" w:hAnsi="Calibri" w:cs="Arial"/>
          <w:bCs/>
          <w:iCs/>
          <w:sz w:val="20"/>
          <w:szCs w:val="20"/>
          <w:lang w:eastAsia="sk-SK"/>
        </w:rPr>
        <w:lastRenderedPageBreak/>
        <w:t xml:space="preserve">prípade, že jeho ponuka bude úspešná, so stručným popisom hlavných činností, postupnosťou a časovou nadväznosťou, ktorý bude predstavovať návrh uchádzača na vykonanie diela. </w:t>
      </w:r>
      <w:r w:rsidR="001A3CE5" w:rsidRPr="00514F9F">
        <w:rPr>
          <w:rFonts w:ascii="Calibri" w:hAnsi="Calibri" w:cs="Arial"/>
          <w:b/>
          <w:bCs/>
          <w:iCs/>
          <w:sz w:val="20"/>
          <w:szCs w:val="20"/>
          <w:lang w:eastAsia="sk-SK"/>
        </w:rPr>
        <w:t>Časové údaje o začiatku a konci výstavby ak sú uvedené v</w:t>
      </w:r>
      <w:r w:rsidR="00812883" w:rsidRPr="00514F9F">
        <w:rPr>
          <w:rFonts w:ascii="Calibri" w:hAnsi="Calibri" w:cs="Arial"/>
          <w:b/>
          <w:bCs/>
          <w:iCs/>
          <w:sz w:val="20"/>
          <w:szCs w:val="20"/>
          <w:lang w:eastAsia="sk-SK"/>
        </w:rPr>
        <w:t> projektovej dokumentácii</w:t>
      </w:r>
      <w:r w:rsidR="001A3CE5" w:rsidRPr="00514F9F">
        <w:rPr>
          <w:rFonts w:ascii="Calibri" w:hAnsi="Calibri" w:cs="Arial"/>
          <w:b/>
          <w:bCs/>
          <w:iCs/>
          <w:sz w:val="20"/>
          <w:szCs w:val="20"/>
          <w:lang w:eastAsia="sk-SK"/>
        </w:rPr>
        <w:t>, nie sú pre uchádzača záväzné</w:t>
      </w:r>
      <w:r w:rsidR="00514F9F">
        <w:rPr>
          <w:rFonts w:ascii="Calibri" w:hAnsi="Calibri" w:cs="Arial"/>
          <w:bCs/>
          <w:iCs/>
          <w:sz w:val="20"/>
          <w:szCs w:val="20"/>
          <w:lang w:eastAsia="sk-SK"/>
        </w:rPr>
        <w:t>. U</w:t>
      </w:r>
      <w:r w:rsidR="001A3CE5" w:rsidRPr="001A3CE5">
        <w:rPr>
          <w:rFonts w:ascii="Calibri" w:hAnsi="Calibri" w:cs="Arial"/>
          <w:bCs/>
          <w:iCs/>
          <w:sz w:val="20"/>
          <w:szCs w:val="20"/>
          <w:lang w:eastAsia="sk-SK"/>
        </w:rPr>
        <w:t xml:space="preserve">chádzač vypracuje vlastný harmonogram s tým, že dodrží maximálne lehoty zhotovenia stanovené pre jednotlivé úseky v zmysle SP a ich príloh. </w:t>
      </w:r>
    </w:p>
    <w:p w14:paraId="5D10F2FE" w14:textId="1A50AB5E" w:rsidR="00514F9F" w:rsidRDefault="00514F9F" w:rsidP="00784565">
      <w:pPr>
        <w:jc w:val="both"/>
        <w:rPr>
          <w:rFonts w:ascii="Calibri" w:hAnsi="Calibri" w:cs="Arial"/>
          <w:bCs/>
          <w:iCs/>
          <w:sz w:val="20"/>
          <w:szCs w:val="20"/>
          <w:lang w:eastAsia="sk-SK"/>
        </w:rPr>
      </w:pPr>
    </w:p>
    <w:p w14:paraId="23CAF9C9" w14:textId="67E85054" w:rsidR="00514F9F" w:rsidRPr="00514F9F" w:rsidRDefault="00514F9F" w:rsidP="00784565">
      <w:pPr>
        <w:jc w:val="both"/>
        <w:rPr>
          <w:rFonts w:ascii="Calibri" w:hAnsi="Calibri" w:cs="Arial"/>
          <w:b/>
          <w:bCs/>
          <w:iCs/>
          <w:sz w:val="20"/>
          <w:szCs w:val="20"/>
          <w:u w:val="single"/>
          <w:lang w:eastAsia="sk-SK"/>
        </w:rPr>
      </w:pPr>
      <w:r w:rsidRPr="00514F9F">
        <w:rPr>
          <w:rFonts w:ascii="Calibri" w:hAnsi="Calibri" w:cs="Arial"/>
          <w:b/>
          <w:bCs/>
          <w:iCs/>
          <w:sz w:val="20"/>
          <w:szCs w:val="20"/>
          <w:u w:val="single"/>
          <w:lang w:eastAsia="sk-SK"/>
        </w:rPr>
        <w:t>Maximálna lehota zhotovenia diela je 7 mesiacov odo dňa protokolárneho odovzdania a prevzatia staveniska zhotoviteľom.</w:t>
      </w:r>
    </w:p>
    <w:p w14:paraId="23FCC3B5" w14:textId="77777777" w:rsidR="00514F9F" w:rsidRDefault="00514F9F" w:rsidP="00784565">
      <w:pPr>
        <w:jc w:val="both"/>
        <w:rPr>
          <w:rFonts w:ascii="Calibri" w:hAnsi="Calibri" w:cs="Arial"/>
          <w:bCs/>
          <w:iCs/>
          <w:sz w:val="20"/>
          <w:szCs w:val="20"/>
          <w:lang w:eastAsia="sk-SK"/>
        </w:rPr>
      </w:pPr>
    </w:p>
    <w:p w14:paraId="2F1B3E68" w14:textId="7DE70D79" w:rsidR="001A3CE5" w:rsidRDefault="001A3CE5" w:rsidP="00784565">
      <w:pPr>
        <w:jc w:val="both"/>
        <w:rPr>
          <w:rFonts w:ascii="Calibri" w:hAnsi="Calibri" w:cs="Arial"/>
          <w:bCs/>
          <w:iCs/>
          <w:sz w:val="20"/>
          <w:szCs w:val="20"/>
          <w:lang w:eastAsia="sk-SK"/>
        </w:rPr>
      </w:pPr>
      <w:r w:rsidRPr="001A3CE5">
        <w:rPr>
          <w:rFonts w:ascii="Calibri" w:hAnsi="Calibri" w:cs="Arial"/>
          <w:bCs/>
          <w:iCs/>
          <w:sz w:val="20"/>
          <w:szCs w:val="20"/>
          <w:lang w:eastAsia="sk-SK"/>
        </w:rPr>
        <w:t>Uchádzač môže navrhnúť aj kratšie lehoty zhotovenia predmetu zákazky ako sú uvedené maximálne lehoty. Ak vecný a časový harmonogram realizácie prác nebude korešpondovať s</w:t>
      </w:r>
      <w:r w:rsidR="00D86FFC">
        <w:rPr>
          <w:rFonts w:ascii="Calibri" w:hAnsi="Calibri" w:cs="Arial"/>
          <w:bCs/>
          <w:iCs/>
          <w:sz w:val="20"/>
          <w:szCs w:val="20"/>
          <w:lang w:eastAsia="sk-SK"/>
        </w:rPr>
        <w:t xml:space="preserve"> priloženým predbežným harmonogramom a </w:t>
      </w:r>
      <w:r w:rsidRPr="001A3CE5">
        <w:rPr>
          <w:rFonts w:ascii="Calibri" w:hAnsi="Calibri" w:cs="Arial"/>
          <w:bCs/>
          <w:iCs/>
          <w:sz w:val="20"/>
          <w:szCs w:val="20"/>
          <w:lang w:eastAsia="sk-SK"/>
        </w:rPr>
        <w:t>položkovým</w:t>
      </w:r>
      <w:r w:rsidR="00D86FFC">
        <w:rPr>
          <w:rFonts w:ascii="Calibri" w:hAnsi="Calibri" w:cs="Arial"/>
          <w:bCs/>
          <w:iCs/>
          <w:sz w:val="20"/>
          <w:szCs w:val="20"/>
          <w:lang w:eastAsia="sk-SK"/>
        </w:rPr>
        <w:t>i rozpočta</w:t>
      </w:r>
      <w:r w:rsidRPr="001A3CE5">
        <w:rPr>
          <w:rFonts w:ascii="Calibri" w:hAnsi="Calibri" w:cs="Arial"/>
          <w:bCs/>
          <w:iCs/>
          <w:sz w:val="20"/>
          <w:szCs w:val="20"/>
          <w:lang w:eastAsia="sk-SK"/>
        </w:rPr>
        <w:t>m</w:t>
      </w:r>
      <w:r w:rsidR="00D86FFC">
        <w:rPr>
          <w:rFonts w:ascii="Calibri" w:hAnsi="Calibri" w:cs="Arial"/>
          <w:bCs/>
          <w:iCs/>
          <w:sz w:val="20"/>
          <w:szCs w:val="20"/>
          <w:lang w:eastAsia="sk-SK"/>
        </w:rPr>
        <w:t>i</w:t>
      </w:r>
      <w:r w:rsidRPr="001A3CE5">
        <w:rPr>
          <w:rFonts w:ascii="Calibri" w:hAnsi="Calibri" w:cs="Arial"/>
          <w:bCs/>
          <w:iCs/>
          <w:sz w:val="20"/>
          <w:szCs w:val="20"/>
          <w:lang w:eastAsia="sk-SK"/>
        </w:rPr>
        <w:t xml:space="preserve"> (napríklad z dôvodu nereálnych lehôt pri použitých technológiách), verejný obstarávateľ bude toto považovať za nesplnenie požiadaviek verejného obstarávateľa na predmet zákazky. </w:t>
      </w:r>
      <w:r w:rsidRPr="00514F9F">
        <w:rPr>
          <w:rFonts w:ascii="Calibri" w:hAnsi="Calibri" w:cs="Arial"/>
          <w:b/>
          <w:bCs/>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1A3CE5">
        <w:rPr>
          <w:rFonts w:ascii="Calibri" w:hAnsi="Calibri" w:cs="Arial"/>
          <w:bCs/>
          <w:iCs/>
          <w:sz w:val="20"/>
          <w:szCs w:val="20"/>
          <w:lang w:eastAsia="sk-SK"/>
        </w:rPr>
        <w:t xml:space="preserve"> Verejným obstarávateľom odsúhlasený harmonogram vychádzajúci z harmonogramu predloženého úspešným uchádzačom v ponuke sa stane súčasťou (prílohou) uzavretej zmluvy s úspešným uchádzačom.</w:t>
      </w:r>
    </w:p>
    <w:p w14:paraId="1C3D3FAF" w14:textId="77777777" w:rsidR="00AD5649" w:rsidRDefault="00AD5649" w:rsidP="00784565">
      <w:pPr>
        <w:jc w:val="both"/>
        <w:rPr>
          <w:rFonts w:ascii="Calibri" w:hAnsi="Calibri" w:cs="Arial"/>
          <w:bCs/>
          <w:iCs/>
          <w:sz w:val="20"/>
          <w:szCs w:val="20"/>
          <w:lang w:eastAsia="sk-SK"/>
        </w:rPr>
      </w:pPr>
    </w:p>
    <w:p w14:paraId="2A13D894" w14:textId="6C31C317" w:rsidR="005A393E" w:rsidRDefault="005A393E" w:rsidP="00D03216">
      <w:pPr>
        <w:pStyle w:val="tl1"/>
      </w:pPr>
      <w:r w:rsidRPr="00D260B2">
        <w:rPr>
          <w:rFonts w:ascii="Calibri" w:hAnsi="Calibri" w:cs="Calibri"/>
          <w:bCs/>
          <w:iCs/>
          <w:sz w:val="20"/>
          <w:szCs w:val="20"/>
        </w:rPr>
        <w:t xml:space="preserve">Verejný obstarávateľ si zároveň vyhradzuje právo upraviť </w:t>
      </w:r>
      <w:r>
        <w:rPr>
          <w:rFonts w:ascii="Calibri" w:hAnsi="Calibri" w:cs="Calibri"/>
          <w:bCs/>
          <w:iCs/>
          <w:sz w:val="20"/>
          <w:szCs w:val="20"/>
        </w:rPr>
        <w:t xml:space="preserve">vecný a časový </w:t>
      </w:r>
      <w:r w:rsidRPr="00D260B2">
        <w:rPr>
          <w:rFonts w:ascii="Calibri" w:hAnsi="Calibri" w:cs="Calibri"/>
          <w:bCs/>
          <w:iCs/>
          <w:sz w:val="20"/>
          <w:szCs w:val="20"/>
        </w:rPr>
        <w:t xml:space="preserve">harmonogram realizácie prác </w:t>
      </w:r>
      <w:r>
        <w:rPr>
          <w:rFonts w:ascii="Calibri" w:hAnsi="Calibri" w:cs="Calibri"/>
          <w:bCs/>
          <w:iCs/>
          <w:sz w:val="20"/>
          <w:szCs w:val="20"/>
        </w:rPr>
        <w:t xml:space="preserve">počas platnosti zmluvy o dielo </w:t>
      </w:r>
      <w:r w:rsidRPr="00D260B2">
        <w:rPr>
          <w:rFonts w:ascii="Calibri" w:hAnsi="Calibri" w:cs="Calibri"/>
          <w:bCs/>
          <w:iCs/>
          <w:sz w:val="20"/>
          <w:szCs w:val="20"/>
        </w:rPr>
        <w:t>tak, aby mohli byť práce na tomto stavebnom objekte realizované počas termínu letných školských prázdnin.</w:t>
      </w:r>
    </w:p>
    <w:p w14:paraId="7FD69F78" w14:textId="77777777" w:rsidR="00430AA7" w:rsidRPr="00F956B8" w:rsidRDefault="00430AA7" w:rsidP="00430AA7">
      <w:pPr>
        <w:jc w:val="both"/>
        <w:rPr>
          <w:rFonts w:asciiTheme="minorHAnsi" w:hAnsiTheme="minorHAnsi" w:cstheme="minorHAnsi"/>
          <w:bCs/>
          <w:iCs/>
          <w:sz w:val="20"/>
          <w:szCs w:val="20"/>
          <w:lang w:eastAsia="sk-SK"/>
        </w:rPr>
      </w:pPr>
    </w:p>
    <w:p w14:paraId="67B0ACE3" w14:textId="60A68F94" w:rsidR="00430AA7" w:rsidRDefault="00430AA7" w:rsidP="00430AA7">
      <w:pPr>
        <w:pStyle w:val="Default"/>
        <w:numPr>
          <w:ilvl w:val="1"/>
          <w:numId w:val="29"/>
        </w:numPr>
        <w:spacing w:line="264" w:lineRule="auto"/>
        <w:jc w:val="both"/>
        <w:rPr>
          <w:rFonts w:asciiTheme="minorHAnsi" w:hAnsiTheme="minorHAnsi" w:cstheme="minorHAnsi"/>
          <w:bCs/>
          <w:iCs/>
          <w:color w:val="auto"/>
          <w:sz w:val="20"/>
          <w:lang w:val="sk-SK"/>
        </w:rPr>
      </w:pPr>
      <w:r w:rsidRPr="00F956B8">
        <w:rPr>
          <w:rFonts w:asciiTheme="minorHAnsi" w:hAnsiTheme="minorHAnsi" w:cstheme="minorHAnsi"/>
          <w:bCs/>
          <w:iCs/>
          <w:color w:val="auto"/>
          <w:sz w:val="20"/>
          <w:lang w:val="sk-SK"/>
        </w:rPr>
        <w:t xml:space="preserve">V prípade, </w:t>
      </w:r>
      <w:r w:rsidRPr="00F956B8">
        <w:rPr>
          <w:rFonts w:asciiTheme="minorHAnsi" w:hAnsiTheme="minorHAnsi" w:cstheme="minorHAnsi"/>
          <w:b/>
          <w:bCs/>
          <w:iCs/>
          <w:color w:val="auto"/>
          <w:sz w:val="20"/>
          <w:lang w:val="sk-SK"/>
        </w:rPr>
        <w:t>ak uchádzač</w:t>
      </w:r>
      <w:r w:rsidRPr="00F956B8">
        <w:rPr>
          <w:rFonts w:asciiTheme="minorHAnsi" w:hAnsiTheme="minorHAnsi" w:cstheme="minorHAnsi"/>
          <w:bCs/>
          <w:iCs/>
          <w:color w:val="auto"/>
          <w:sz w:val="20"/>
          <w:lang w:val="sk-SK"/>
        </w:rPr>
        <w:t xml:space="preserve"> pri spracovaní ceny predmetu zákazky </w:t>
      </w:r>
      <w:r w:rsidRPr="00F956B8">
        <w:rPr>
          <w:rFonts w:asciiTheme="minorHAnsi" w:hAnsiTheme="minorHAnsi" w:cstheme="minorHAnsi"/>
          <w:b/>
          <w:bCs/>
          <w:iCs/>
          <w:color w:val="auto"/>
          <w:sz w:val="20"/>
          <w:lang w:val="sk-SK"/>
        </w:rPr>
        <w:t>použije ekvivalentné výrobky a zariadenia</w:t>
      </w:r>
      <w:r>
        <w:rPr>
          <w:rFonts w:asciiTheme="minorHAnsi" w:hAnsiTheme="minorHAnsi" w:cstheme="minorHAnsi"/>
          <w:bCs/>
          <w:iCs/>
          <w:color w:val="auto"/>
          <w:sz w:val="20"/>
          <w:lang w:val="sk-SK"/>
        </w:rPr>
        <w:t>,</w:t>
      </w:r>
    </w:p>
    <w:p w14:paraId="7FE57FC4" w14:textId="77777777" w:rsidR="00430AA7" w:rsidRPr="0038654F" w:rsidRDefault="00430AA7" w:rsidP="00430AA7">
      <w:pPr>
        <w:pStyle w:val="Default"/>
        <w:spacing w:line="264" w:lineRule="auto"/>
        <w:jc w:val="both"/>
        <w:rPr>
          <w:rFonts w:asciiTheme="minorHAnsi" w:hAnsiTheme="minorHAnsi" w:cstheme="minorHAnsi"/>
          <w:bCs/>
          <w:iCs/>
          <w:color w:val="auto"/>
          <w:sz w:val="20"/>
          <w:lang w:val="sk-SK"/>
        </w:rPr>
      </w:pPr>
      <w:r w:rsidRPr="00F956B8">
        <w:rPr>
          <w:rFonts w:asciiTheme="minorHAnsi" w:hAnsiTheme="minorHAnsi" w:cstheme="minorHAnsi"/>
          <w:b/>
          <w:bCs/>
          <w:iCs/>
          <w:color w:val="auto"/>
          <w:sz w:val="20"/>
          <w:lang w:val="sk-SK"/>
        </w:rPr>
        <w:t>predloží</w:t>
      </w:r>
      <w:r>
        <w:rPr>
          <w:rFonts w:asciiTheme="minorHAnsi" w:hAnsiTheme="minorHAnsi" w:cstheme="minorHAnsi"/>
          <w:bCs/>
          <w:iCs/>
          <w:color w:val="auto"/>
          <w:sz w:val="20"/>
          <w:lang w:val="sk-SK"/>
        </w:rPr>
        <w:t xml:space="preserve"> </w:t>
      </w:r>
      <w:r w:rsidRPr="0038654F">
        <w:rPr>
          <w:rFonts w:asciiTheme="minorHAnsi" w:hAnsiTheme="minorHAnsi" w:cstheme="minorHAnsi"/>
          <w:bCs/>
          <w:iCs/>
          <w:color w:val="auto"/>
          <w:sz w:val="20"/>
          <w:lang w:val="sk-SK"/>
        </w:rPr>
        <w:t xml:space="preserve">do ponuky aj </w:t>
      </w:r>
      <w:r w:rsidRPr="0038654F">
        <w:rPr>
          <w:rFonts w:asciiTheme="minorHAnsi" w:hAnsiTheme="minorHAnsi" w:cstheme="minorHAnsi"/>
          <w:b/>
          <w:bCs/>
          <w:iCs/>
          <w:color w:val="auto"/>
          <w:sz w:val="20"/>
          <w:lang w:val="sk-SK"/>
        </w:rPr>
        <w:t>„Prehľad ekvivalentných materiálov, výrobkov a zariadení“</w:t>
      </w:r>
      <w:r w:rsidRPr="0038654F">
        <w:rPr>
          <w:rFonts w:asciiTheme="minorHAnsi" w:hAnsiTheme="minorHAnsi" w:cstheme="minorHAnsi"/>
          <w:bCs/>
          <w:iCs/>
          <w:color w:val="auto"/>
          <w:sz w:val="20"/>
          <w:lang w:val="sk-SK"/>
        </w:rPr>
        <w:t xml:space="preserve"> použitých pri ocenení predmetu zákazky v členení podľa poskytnutého </w:t>
      </w:r>
      <w:r>
        <w:rPr>
          <w:rFonts w:asciiTheme="minorHAnsi" w:hAnsiTheme="minorHAnsi" w:cstheme="minorHAnsi"/>
          <w:bCs/>
          <w:iCs/>
          <w:color w:val="auto"/>
          <w:sz w:val="20"/>
          <w:lang w:val="sk-SK"/>
        </w:rPr>
        <w:t>položkového rozpočtu</w:t>
      </w:r>
      <w:r w:rsidRPr="0038654F">
        <w:rPr>
          <w:rFonts w:asciiTheme="minorHAnsi" w:hAnsiTheme="minorHAnsi" w:cstheme="minorHAnsi"/>
          <w:bCs/>
          <w:iCs/>
          <w:color w:val="auto"/>
          <w:sz w:val="20"/>
          <w:lang w:val="sk-SK"/>
        </w:rPr>
        <w:t xml:space="preserve">,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w:t>
      </w:r>
      <w:r>
        <w:rPr>
          <w:rFonts w:asciiTheme="minorHAnsi" w:hAnsiTheme="minorHAnsi" w:cstheme="minorHAnsi"/>
          <w:bCs/>
          <w:iCs/>
          <w:color w:val="auto"/>
          <w:sz w:val="20"/>
          <w:lang w:val="sk-SK"/>
        </w:rPr>
        <w:t>položkovom rozpočte</w:t>
      </w:r>
      <w:r w:rsidRPr="0038654F">
        <w:rPr>
          <w:rFonts w:asciiTheme="minorHAnsi" w:hAnsiTheme="minorHAnsi" w:cstheme="minorHAnsi"/>
          <w:bCs/>
          <w:iCs/>
          <w:color w:val="auto"/>
          <w:sz w:val="20"/>
          <w:lang w:val="sk-SK"/>
        </w:rPr>
        <w:t xml:space="preserve">. </w:t>
      </w:r>
    </w:p>
    <w:p w14:paraId="22637359" w14:textId="77777777" w:rsidR="00430AA7" w:rsidRPr="00F956B8" w:rsidRDefault="00430AA7" w:rsidP="00430AA7">
      <w:pPr>
        <w:pStyle w:val="Default"/>
        <w:spacing w:line="264" w:lineRule="auto"/>
        <w:jc w:val="both"/>
        <w:rPr>
          <w:rFonts w:asciiTheme="minorHAnsi" w:hAnsiTheme="minorHAnsi" w:cstheme="minorHAnsi"/>
          <w:bCs/>
          <w:iCs/>
          <w:color w:val="auto"/>
          <w:sz w:val="20"/>
          <w:lang w:val="sk-SK"/>
        </w:rPr>
      </w:pPr>
    </w:p>
    <w:p w14:paraId="5C4CDB99" w14:textId="4C242283" w:rsidR="00430AA7" w:rsidRPr="00430AA7" w:rsidRDefault="00430AA7" w:rsidP="00430AA7">
      <w:pPr>
        <w:pStyle w:val="Odsekzoznamu"/>
        <w:numPr>
          <w:ilvl w:val="1"/>
          <w:numId w:val="29"/>
        </w:numPr>
        <w:spacing w:line="264" w:lineRule="auto"/>
        <w:jc w:val="both"/>
        <w:rPr>
          <w:rFonts w:asciiTheme="minorHAnsi" w:hAnsiTheme="minorHAnsi" w:cstheme="minorHAnsi"/>
          <w:bCs/>
          <w:iCs/>
          <w:sz w:val="20"/>
          <w:szCs w:val="20"/>
          <w:lang w:eastAsia="sk-SK"/>
        </w:rPr>
      </w:pPr>
      <w:r w:rsidRPr="00430AA7">
        <w:rPr>
          <w:rFonts w:asciiTheme="minorHAnsi" w:hAnsiTheme="minorHAnsi" w:cstheme="minorHAnsi"/>
          <w:bCs/>
          <w:iCs/>
          <w:sz w:val="20"/>
          <w:szCs w:val="20"/>
          <w:lang w:eastAsia="sk-SK"/>
        </w:rPr>
        <w:t>V prípade uvedenia konkrétnych značiek materiálov a výrobkov, pri ktorých sú uvedené minimálne</w:t>
      </w:r>
    </w:p>
    <w:p w14:paraId="0B915440" w14:textId="77777777" w:rsidR="00430AA7" w:rsidRPr="0038654F" w:rsidRDefault="00430AA7" w:rsidP="00430AA7">
      <w:pPr>
        <w:spacing w:line="264" w:lineRule="auto"/>
        <w:jc w:val="both"/>
        <w:rPr>
          <w:rFonts w:asciiTheme="minorHAnsi" w:hAnsiTheme="minorHAnsi" w:cstheme="minorHAnsi"/>
          <w:bCs/>
          <w:iCs/>
          <w:sz w:val="20"/>
          <w:szCs w:val="20"/>
          <w:lang w:eastAsia="sk-SK"/>
        </w:rPr>
      </w:pPr>
      <w:r w:rsidRPr="0038654F">
        <w:rPr>
          <w:rFonts w:asciiTheme="minorHAnsi" w:hAnsiTheme="minorHAnsi" w:cstheme="minorHAnsi"/>
          <w:bCs/>
          <w:iCs/>
          <w:sz w:val="20"/>
          <w:szCs w:val="20"/>
          <w:lang w:eastAsia="sk-SK"/>
        </w:rPr>
        <w:t>požiadavky, môže uchádzač predložiť aj materiály/výrobky lepších parametrov. Dôkaz o ich vhodnosti musí byť priložený v ponuke. Uchádzač je povinný s ponukou predložiť výrobný list tohto výrobku/materiálu, resp. iný vhodný doklad alebo dokument, v ktorom preukáže, že ním navrhovaný ekvivalent spĺňa rovnaké alebo lepšie parametre ako sú minimálne požiadavky uvedené v projektovej dokumentácii.</w:t>
      </w:r>
    </w:p>
    <w:p w14:paraId="113C6D7B" w14:textId="77777777" w:rsidR="00812883" w:rsidRPr="00D260B2" w:rsidRDefault="00812883">
      <w:pPr>
        <w:jc w:val="both"/>
        <w:rPr>
          <w:rFonts w:ascii="Calibri" w:hAnsi="Calibri" w:cs="Arial"/>
          <w:bCs/>
          <w:iCs/>
          <w:sz w:val="20"/>
          <w:szCs w:val="20"/>
          <w:lang w:eastAsia="sk-SK"/>
        </w:rPr>
      </w:pPr>
    </w:p>
    <w:p w14:paraId="2BBAC643" w14:textId="77777777" w:rsidR="00F146EA" w:rsidRDefault="00F146EA" w:rsidP="006C4098">
      <w:pPr>
        <w:pStyle w:val="tl1"/>
        <w:rPr>
          <w:rFonts w:ascii="Calibri" w:hAnsi="Calibri" w:cs="Calibri"/>
          <w:b/>
          <w:bCs/>
          <w:iCs/>
          <w:sz w:val="24"/>
          <w:szCs w:val="20"/>
        </w:rPr>
      </w:pPr>
    </w:p>
    <w:p w14:paraId="0785AFC4" w14:textId="0D6CAD02" w:rsidR="00F146EA" w:rsidRDefault="00F146EA" w:rsidP="006C4098">
      <w:pPr>
        <w:pStyle w:val="tl1"/>
        <w:rPr>
          <w:rFonts w:ascii="Calibri" w:hAnsi="Calibri" w:cs="Calibri"/>
          <w:b/>
          <w:bCs/>
          <w:iCs/>
          <w:sz w:val="24"/>
          <w:szCs w:val="20"/>
        </w:rPr>
      </w:pPr>
    </w:p>
    <w:p w14:paraId="1D35EB56" w14:textId="77777777" w:rsidR="0081753D" w:rsidRDefault="0081753D" w:rsidP="006C4098">
      <w:pPr>
        <w:pStyle w:val="tl1"/>
        <w:rPr>
          <w:rFonts w:ascii="Calibri" w:hAnsi="Calibri" w:cs="Calibri"/>
          <w:b/>
          <w:bCs/>
          <w:iCs/>
          <w:sz w:val="24"/>
          <w:szCs w:val="20"/>
        </w:rPr>
      </w:pPr>
    </w:p>
    <w:p w14:paraId="584058A8" w14:textId="550228A7" w:rsidR="003957DB" w:rsidRDefault="003957DB" w:rsidP="006C4098">
      <w:pPr>
        <w:pStyle w:val="tl1"/>
        <w:rPr>
          <w:rFonts w:ascii="Calibri" w:hAnsi="Calibri" w:cs="Calibri"/>
          <w:b/>
          <w:bCs/>
          <w:iCs/>
          <w:sz w:val="24"/>
          <w:szCs w:val="20"/>
        </w:rPr>
      </w:pPr>
    </w:p>
    <w:p w14:paraId="4EDE7C96" w14:textId="1D3AF590" w:rsidR="00FF3D85" w:rsidRDefault="00FF3D85" w:rsidP="006C4098">
      <w:pPr>
        <w:pStyle w:val="tl1"/>
        <w:rPr>
          <w:rFonts w:ascii="Calibri" w:hAnsi="Calibri" w:cs="Calibri"/>
          <w:b/>
          <w:bCs/>
          <w:iCs/>
          <w:sz w:val="24"/>
          <w:szCs w:val="20"/>
        </w:rPr>
      </w:pPr>
    </w:p>
    <w:p w14:paraId="79EB6974" w14:textId="29B33209" w:rsidR="00FF3D85" w:rsidRDefault="00FF3D85" w:rsidP="006C4098">
      <w:pPr>
        <w:pStyle w:val="tl1"/>
        <w:rPr>
          <w:rFonts w:ascii="Calibri" w:hAnsi="Calibri" w:cs="Calibri"/>
          <w:b/>
          <w:bCs/>
          <w:iCs/>
          <w:sz w:val="24"/>
          <w:szCs w:val="20"/>
        </w:rPr>
      </w:pPr>
    </w:p>
    <w:p w14:paraId="5A9356BD" w14:textId="4E139F09" w:rsidR="00FF3D85" w:rsidRDefault="00FF3D85" w:rsidP="006C4098">
      <w:pPr>
        <w:pStyle w:val="tl1"/>
        <w:rPr>
          <w:rFonts w:ascii="Calibri" w:hAnsi="Calibri" w:cs="Calibri"/>
          <w:b/>
          <w:bCs/>
          <w:iCs/>
          <w:sz w:val="24"/>
          <w:szCs w:val="20"/>
        </w:rPr>
      </w:pPr>
    </w:p>
    <w:p w14:paraId="61C90624" w14:textId="06404D58" w:rsidR="00FF3D85" w:rsidRDefault="00FF3D85" w:rsidP="006C4098">
      <w:pPr>
        <w:pStyle w:val="tl1"/>
        <w:rPr>
          <w:rFonts w:ascii="Calibri" w:hAnsi="Calibri" w:cs="Calibri"/>
          <w:b/>
          <w:bCs/>
          <w:iCs/>
          <w:sz w:val="24"/>
          <w:szCs w:val="20"/>
        </w:rPr>
      </w:pPr>
    </w:p>
    <w:p w14:paraId="6BE3CE21" w14:textId="68259DE2" w:rsidR="00FF3D85" w:rsidRDefault="00FF3D85" w:rsidP="006C4098">
      <w:pPr>
        <w:pStyle w:val="tl1"/>
        <w:rPr>
          <w:rFonts w:ascii="Calibri" w:hAnsi="Calibri" w:cs="Calibri"/>
          <w:b/>
          <w:bCs/>
          <w:iCs/>
          <w:sz w:val="24"/>
          <w:szCs w:val="20"/>
        </w:rPr>
      </w:pPr>
    </w:p>
    <w:p w14:paraId="3931CCA6" w14:textId="2C49A8BA" w:rsidR="00D03216" w:rsidRDefault="00D03216" w:rsidP="006C4098">
      <w:pPr>
        <w:pStyle w:val="tl1"/>
        <w:rPr>
          <w:rFonts w:ascii="Calibri" w:hAnsi="Calibri" w:cs="Calibri"/>
          <w:b/>
          <w:bCs/>
          <w:iCs/>
          <w:sz w:val="24"/>
          <w:szCs w:val="20"/>
        </w:rPr>
      </w:pPr>
    </w:p>
    <w:p w14:paraId="20DAA2FE" w14:textId="7EAB9F52" w:rsidR="009B1088" w:rsidRDefault="009B1088" w:rsidP="006C4098">
      <w:pPr>
        <w:pStyle w:val="tl1"/>
        <w:rPr>
          <w:rFonts w:ascii="Calibri" w:hAnsi="Calibri" w:cs="Calibri"/>
          <w:b/>
          <w:bCs/>
          <w:iCs/>
          <w:sz w:val="24"/>
          <w:szCs w:val="20"/>
        </w:rPr>
      </w:pPr>
    </w:p>
    <w:p w14:paraId="190BFDB5" w14:textId="7C10D866" w:rsidR="009B1088" w:rsidRDefault="009B1088" w:rsidP="006C4098">
      <w:pPr>
        <w:pStyle w:val="tl1"/>
        <w:rPr>
          <w:rFonts w:ascii="Calibri" w:hAnsi="Calibri" w:cs="Calibri"/>
          <w:b/>
          <w:bCs/>
          <w:iCs/>
          <w:sz w:val="24"/>
          <w:szCs w:val="20"/>
        </w:rPr>
      </w:pPr>
    </w:p>
    <w:p w14:paraId="2D4AC47B" w14:textId="28606D3D" w:rsidR="009B1088" w:rsidRDefault="009B1088" w:rsidP="006C4098">
      <w:pPr>
        <w:pStyle w:val="tl1"/>
        <w:rPr>
          <w:rFonts w:ascii="Calibri" w:hAnsi="Calibri" w:cs="Calibri"/>
          <w:b/>
          <w:bCs/>
          <w:iCs/>
          <w:sz w:val="24"/>
          <w:szCs w:val="20"/>
        </w:rPr>
      </w:pPr>
    </w:p>
    <w:p w14:paraId="164B8CBD" w14:textId="6B62DE63" w:rsidR="009B1088" w:rsidRDefault="009B1088" w:rsidP="006C4098">
      <w:pPr>
        <w:pStyle w:val="tl1"/>
        <w:rPr>
          <w:rFonts w:ascii="Calibri" w:hAnsi="Calibri" w:cs="Calibri"/>
          <w:b/>
          <w:bCs/>
          <w:iCs/>
          <w:sz w:val="24"/>
          <w:szCs w:val="20"/>
        </w:rPr>
      </w:pPr>
    </w:p>
    <w:p w14:paraId="4AFA70DA" w14:textId="04C842D3" w:rsidR="009B1088" w:rsidRDefault="009B1088" w:rsidP="006C4098">
      <w:pPr>
        <w:pStyle w:val="tl1"/>
        <w:rPr>
          <w:rFonts w:ascii="Calibri" w:hAnsi="Calibri" w:cs="Calibri"/>
          <w:b/>
          <w:bCs/>
          <w:iCs/>
          <w:sz w:val="24"/>
          <w:szCs w:val="20"/>
        </w:rPr>
      </w:pPr>
    </w:p>
    <w:p w14:paraId="11B85426" w14:textId="6780F1D2" w:rsidR="009B1088" w:rsidRDefault="009B1088" w:rsidP="006C4098">
      <w:pPr>
        <w:pStyle w:val="tl1"/>
        <w:rPr>
          <w:rFonts w:ascii="Calibri" w:hAnsi="Calibri" w:cs="Calibri"/>
          <w:b/>
          <w:bCs/>
          <w:iCs/>
          <w:sz w:val="24"/>
          <w:szCs w:val="20"/>
        </w:rPr>
      </w:pPr>
    </w:p>
    <w:p w14:paraId="58C9F215" w14:textId="565905F1" w:rsidR="009B1088" w:rsidRDefault="009B1088" w:rsidP="006C4098">
      <w:pPr>
        <w:pStyle w:val="tl1"/>
        <w:rPr>
          <w:rFonts w:ascii="Calibri" w:hAnsi="Calibri" w:cs="Calibri"/>
          <w:b/>
          <w:bCs/>
          <w:iCs/>
          <w:sz w:val="24"/>
          <w:szCs w:val="20"/>
        </w:rPr>
      </w:pPr>
    </w:p>
    <w:p w14:paraId="6F7E97FE" w14:textId="77777777" w:rsidR="009B1088" w:rsidRDefault="009B1088" w:rsidP="006C4098">
      <w:pPr>
        <w:pStyle w:val="tl1"/>
        <w:rPr>
          <w:rFonts w:ascii="Calibri" w:hAnsi="Calibri" w:cs="Calibri"/>
          <w:b/>
          <w:bCs/>
          <w:iCs/>
          <w:sz w:val="24"/>
          <w:szCs w:val="20"/>
        </w:rPr>
      </w:pPr>
    </w:p>
    <w:p w14:paraId="0B7918D7" w14:textId="63E3871A" w:rsidR="006C4098" w:rsidRPr="0063584C" w:rsidRDefault="006C4098" w:rsidP="006C4098">
      <w:pPr>
        <w:pStyle w:val="tl1"/>
        <w:rPr>
          <w:rFonts w:ascii="Calibri" w:hAnsi="Calibri" w:cs="Calibri"/>
          <w:bCs/>
          <w:iCs/>
          <w:sz w:val="24"/>
          <w:szCs w:val="20"/>
        </w:rPr>
      </w:pPr>
      <w:r w:rsidRPr="0063584C">
        <w:rPr>
          <w:rFonts w:ascii="Calibri" w:hAnsi="Calibri" w:cs="Calibri"/>
          <w:b/>
          <w:bCs/>
          <w:iCs/>
          <w:sz w:val="24"/>
          <w:szCs w:val="20"/>
        </w:rPr>
        <w:lastRenderedPageBreak/>
        <w:t>C. OBCHODNÉ PODMIENKY</w:t>
      </w:r>
      <w:r w:rsidR="009D3705">
        <w:rPr>
          <w:rFonts w:ascii="Calibri" w:hAnsi="Calibri" w:cs="Calibri"/>
          <w:b/>
          <w:bCs/>
          <w:iCs/>
          <w:sz w:val="24"/>
          <w:szCs w:val="20"/>
        </w:rPr>
        <w:t>.</w:t>
      </w:r>
    </w:p>
    <w:p w14:paraId="3FBAA262" w14:textId="77777777" w:rsidR="006C4098" w:rsidRPr="0063584C" w:rsidRDefault="006C4098" w:rsidP="006C4098">
      <w:pPr>
        <w:pStyle w:val="tl1"/>
        <w:rPr>
          <w:rFonts w:ascii="Calibri" w:hAnsi="Calibri" w:cs="Calibri"/>
          <w:b/>
          <w:bCs/>
          <w:iCs/>
          <w:sz w:val="20"/>
          <w:szCs w:val="20"/>
        </w:rPr>
      </w:pPr>
    </w:p>
    <w:p w14:paraId="1F510C3E" w14:textId="77777777" w:rsidR="00430AA7" w:rsidRPr="005A409C" w:rsidRDefault="00430AA7" w:rsidP="00430AA7">
      <w:pPr>
        <w:pStyle w:val="tl1"/>
        <w:rPr>
          <w:rFonts w:ascii="Calibri" w:hAnsi="Calibri" w:cs="Calibri"/>
          <w:b/>
          <w:sz w:val="20"/>
          <w:szCs w:val="20"/>
          <w:u w:val="single"/>
        </w:rPr>
      </w:pPr>
      <w:r w:rsidRPr="00877FAC">
        <w:rPr>
          <w:rFonts w:ascii="Calibri" w:hAnsi="Calibri" w:cs="Calibri"/>
          <w:sz w:val="20"/>
          <w:szCs w:val="20"/>
        </w:rPr>
        <w:t xml:space="preserve">1. Verejný obstarávateľ určuje svoje obchodné podmienky realizácie predmetu zákazky v zmluve o dielo, ktorá bude uzavretá s úspešným uchádzačom. Zmluva o dielo tvorí prílohu č. 1 týchto Súťažných podkladov. </w:t>
      </w:r>
      <w:r w:rsidRPr="005A409C">
        <w:rPr>
          <w:rFonts w:ascii="Calibri" w:hAnsi="Calibri" w:cs="Calibri"/>
          <w:b/>
          <w:sz w:val="20"/>
          <w:szCs w:val="20"/>
          <w:u w:val="single"/>
        </w:rPr>
        <w:t>Uchádzač predložením ponuky vyjadruje súhlas so zmluvnými podmienkami, ktoré verejný obstarávateľ uviedol v prílohe č. 1 týchto SP.</w:t>
      </w:r>
    </w:p>
    <w:p w14:paraId="034F798C" w14:textId="77777777" w:rsidR="00430AA7" w:rsidRPr="00877FAC" w:rsidRDefault="00430AA7" w:rsidP="00430AA7">
      <w:pPr>
        <w:pStyle w:val="tl1"/>
        <w:rPr>
          <w:rFonts w:ascii="Calibri" w:hAnsi="Calibri" w:cs="Calibri"/>
          <w:sz w:val="20"/>
          <w:szCs w:val="20"/>
        </w:rPr>
      </w:pPr>
    </w:p>
    <w:p w14:paraId="1AF6AD3A" w14:textId="390C98C6" w:rsidR="00430AA7" w:rsidRDefault="00430AA7" w:rsidP="00430AA7">
      <w:pPr>
        <w:pStyle w:val="tl1"/>
        <w:rPr>
          <w:rFonts w:ascii="Calibri" w:hAnsi="Calibri" w:cs="Calibri"/>
          <w:sz w:val="20"/>
          <w:szCs w:val="20"/>
        </w:rPr>
      </w:pPr>
      <w:r w:rsidRPr="00877FAC">
        <w:rPr>
          <w:rFonts w:ascii="Calibri" w:hAnsi="Calibri" w:cs="Calibri"/>
          <w:sz w:val="20"/>
          <w:szCs w:val="20"/>
        </w:rPr>
        <w:t>2. Verejný obstarávateľ považuje zmluvné podmienky uvedené v prílohe č.1 týchto SP za nemenné s výnimkou zmien vo form</w:t>
      </w:r>
      <w:r w:rsidR="00514F9F">
        <w:rPr>
          <w:rFonts w:ascii="Calibri" w:hAnsi="Calibri" w:cs="Calibri"/>
          <w:sz w:val="20"/>
          <w:szCs w:val="20"/>
        </w:rPr>
        <w:t>álnych náležitostiach zmluvy.</w:t>
      </w:r>
    </w:p>
    <w:p w14:paraId="04605AD9" w14:textId="4FA05910" w:rsidR="00430AA7" w:rsidRDefault="00430AA7" w:rsidP="00430AA7">
      <w:pPr>
        <w:pStyle w:val="tl1"/>
        <w:rPr>
          <w:rFonts w:ascii="Calibri" w:hAnsi="Calibri" w:cs="Calibri"/>
          <w:sz w:val="20"/>
          <w:szCs w:val="20"/>
        </w:rPr>
      </w:pPr>
    </w:p>
    <w:p w14:paraId="5585AAD4" w14:textId="2A29DC7A" w:rsidR="00B51834" w:rsidRDefault="00B51834" w:rsidP="00430AA7">
      <w:pPr>
        <w:pStyle w:val="tl1"/>
        <w:rPr>
          <w:rFonts w:ascii="Calibri" w:hAnsi="Calibri" w:cs="Calibri"/>
          <w:sz w:val="20"/>
          <w:szCs w:val="20"/>
        </w:rPr>
      </w:pPr>
      <w:r>
        <w:rPr>
          <w:rFonts w:ascii="Calibri" w:hAnsi="Calibri" w:cs="Calibri"/>
          <w:sz w:val="20"/>
          <w:szCs w:val="20"/>
        </w:rPr>
        <w:t>3</w:t>
      </w:r>
      <w:r w:rsidRPr="00877FAC">
        <w:rPr>
          <w:rFonts w:ascii="Calibri" w:hAnsi="Calibri" w:cs="Calibri"/>
          <w:sz w:val="20"/>
          <w:szCs w:val="20"/>
        </w:rPr>
        <w:t xml:space="preserve">. </w:t>
      </w:r>
      <w:r w:rsidRPr="00B51834">
        <w:rPr>
          <w:rFonts w:ascii="Calibri" w:hAnsi="Calibri" w:cs="Calibri"/>
          <w:b/>
          <w:bCs/>
          <w:sz w:val="20"/>
          <w:szCs w:val="20"/>
          <w:u w:val="single"/>
        </w:rPr>
        <w:t>Verejný obstarávateľ upozor</w:t>
      </w:r>
      <w:r w:rsidR="004314DF">
        <w:rPr>
          <w:rFonts w:ascii="Calibri" w:hAnsi="Calibri" w:cs="Calibri"/>
          <w:b/>
          <w:bCs/>
          <w:sz w:val="20"/>
          <w:szCs w:val="20"/>
          <w:u w:val="single"/>
        </w:rPr>
        <w:t>ňuje</w:t>
      </w:r>
      <w:r w:rsidRPr="00B51834">
        <w:rPr>
          <w:rFonts w:ascii="Calibri" w:hAnsi="Calibri" w:cs="Calibri"/>
          <w:b/>
          <w:bCs/>
          <w:sz w:val="20"/>
          <w:szCs w:val="20"/>
          <w:u w:val="single"/>
        </w:rPr>
        <w:t xml:space="preserve"> na </w:t>
      </w:r>
      <w:r>
        <w:rPr>
          <w:rFonts w:ascii="Calibri" w:hAnsi="Calibri" w:cs="Calibri"/>
          <w:b/>
          <w:bCs/>
          <w:sz w:val="20"/>
          <w:szCs w:val="20"/>
          <w:u w:val="single"/>
        </w:rPr>
        <w:t xml:space="preserve">spôsob </w:t>
      </w:r>
      <w:r w:rsidRPr="00B51834">
        <w:rPr>
          <w:rFonts w:ascii="Calibri" w:hAnsi="Calibri" w:cs="Calibri"/>
          <w:b/>
          <w:bCs/>
          <w:sz w:val="20"/>
          <w:szCs w:val="20"/>
          <w:u w:val="single"/>
        </w:rPr>
        <w:t>fakturáci</w:t>
      </w:r>
      <w:r>
        <w:rPr>
          <w:rFonts w:ascii="Calibri" w:hAnsi="Calibri" w:cs="Calibri"/>
          <w:b/>
          <w:bCs/>
          <w:sz w:val="20"/>
          <w:szCs w:val="20"/>
          <w:u w:val="single"/>
        </w:rPr>
        <w:t>e</w:t>
      </w:r>
      <w:r w:rsidRPr="00B51834">
        <w:rPr>
          <w:rFonts w:ascii="Calibri" w:hAnsi="Calibri" w:cs="Calibri"/>
          <w:b/>
          <w:bCs/>
          <w:sz w:val="20"/>
          <w:szCs w:val="20"/>
          <w:u w:val="single"/>
        </w:rPr>
        <w:t>, kde podľa čl. V. bodu č. 1</w:t>
      </w:r>
      <w:r w:rsidR="004314DF">
        <w:rPr>
          <w:rFonts w:ascii="Calibri" w:hAnsi="Calibri" w:cs="Calibri"/>
          <w:b/>
          <w:bCs/>
          <w:sz w:val="20"/>
          <w:szCs w:val="20"/>
          <w:u w:val="single"/>
        </w:rPr>
        <w:t>8</w:t>
      </w:r>
      <w:r w:rsidRPr="00B51834">
        <w:rPr>
          <w:rFonts w:ascii="Calibri" w:hAnsi="Calibri" w:cs="Calibri"/>
          <w:b/>
          <w:bCs/>
          <w:sz w:val="20"/>
          <w:szCs w:val="20"/>
          <w:u w:val="single"/>
        </w:rPr>
        <w:t xml:space="preserve"> Prílohy č. 1 týchto SP Návrh zmluvy o dielo je zrejmé, že fakturácia bude prebiehať až po ukončení/odovzdaní celého diela formou jednej faktúry.</w:t>
      </w:r>
    </w:p>
    <w:p w14:paraId="5D6E6C86" w14:textId="77777777" w:rsidR="00B51834" w:rsidRDefault="00B51834" w:rsidP="00430AA7">
      <w:pPr>
        <w:pStyle w:val="tl1"/>
        <w:rPr>
          <w:rFonts w:ascii="Calibri" w:hAnsi="Calibri" w:cs="Calibri"/>
          <w:sz w:val="20"/>
          <w:szCs w:val="20"/>
        </w:rPr>
      </w:pPr>
    </w:p>
    <w:p w14:paraId="7F89F9F7" w14:textId="2D676A6D" w:rsidR="00430AA7" w:rsidRPr="00617DBF" w:rsidRDefault="00B51834" w:rsidP="00430AA7">
      <w:pPr>
        <w:pStyle w:val="tl1"/>
        <w:rPr>
          <w:rFonts w:ascii="Calibri" w:hAnsi="Calibri" w:cs="Calibri"/>
          <w:sz w:val="20"/>
          <w:szCs w:val="20"/>
        </w:rPr>
      </w:pPr>
      <w:r>
        <w:rPr>
          <w:rFonts w:ascii="Calibri" w:hAnsi="Calibri" w:cs="Calibri"/>
          <w:b/>
          <w:sz w:val="20"/>
          <w:szCs w:val="20"/>
        </w:rPr>
        <w:t>4</w:t>
      </w:r>
      <w:r w:rsidR="00430AA7">
        <w:rPr>
          <w:rFonts w:ascii="Calibri" w:hAnsi="Calibri" w:cs="Calibri"/>
          <w:sz w:val="20"/>
          <w:szCs w:val="20"/>
        </w:rPr>
        <w:t>.</w:t>
      </w:r>
      <w:r w:rsidR="00430AA7" w:rsidRPr="00617DBF">
        <w:rPr>
          <w:rFonts w:ascii="Calibri" w:hAnsi="Calibri" w:cs="Calibri"/>
          <w:b/>
          <w:sz w:val="20"/>
          <w:szCs w:val="20"/>
        </w:rPr>
        <w:t>Kalkulácia nákladov rozpočtu rekonštrukcie bude ďalej obsahovať všetky náklady spojené s realizáciou</w:t>
      </w:r>
      <w:r w:rsidR="00430AA7">
        <w:rPr>
          <w:rFonts w:ascii="Calibri" w:hAnsi="Calibri" w:cs="Calibri"/>
          <w:sz w:val="20"/>
          <w:szCs w:val="20"/>
        </w:rPr>
        <w:t xml:space="preserve"> </w:t>
      </w:r>
      <w:r w:rsidR="00430AA7" w:rsidRPr="00617DBF">
        <w:rPr>
          <w:rFonts w:ascii="Calibri" w:hAnsi="Calibri" w:cs="Calibri"/>
          <w:b/>
          <w:sz w:val="20"/>
          <w:szCs w:val="20"/>
        </w:rPr>
        <w:t>predmetu zákazky.</w:t>
      </w:r>
      <w:r w:rsidR="00430AA7">
        <w:rPr>
          <w:rFonts w:ascii="Calibri" w:hAnsi="Calibri" w:cs="Calibri"/>
          <w:sz w:val="20"/>
          <w:szCs w:val="20"/>
        </w:rPr>
        <w:t xml:space="preserve"> Uchádzač v cenovej ponuke zahrnie rozsah materiálov, prác a služieb potrebných na dokončenie predmetu zákazky ako celku a nákladov na takéto materiály, práce a služby najmä transport, energie </w:t>
      </w:r>
      <w:r w:rsidR="00430AA7" w:rsidRPr="00617DBF">
        <w:rPr>
          <w:rFonts w:ascii="Calibri" w:hAnsi="Calibri" w:cs="Calibri"/>
          <w:sz w:val="20"/>
          <w:szCs w:val="20"/>
        </w:rPr>
        <w:t xml:space="preserve">náklady na zariadenie a stroje, cestovné náklady, náklady na odvoz odpadov vrátane poplatku za skládku, dočasné užívanie verejných komunikácií, poplatky, vytýčenie stavby, zriadenie, prevádzku a vypratanie zariadenia staveniska, náklady na pracovníkov, náklady na Bankovú záruku/Poistenie záruky/Finančnú zábezpeku, náklady na všetky bezpečnostné opatrenia do doby prevzatia dokončeného Diela objednávateľom, ako aj všetky ostatné náklady súvisiace s realizáciou predmetu zákazky). </w:t>
      </w:r>
    </w:p>
    <w:p w14:paraId="6B476F57" w14:textId="77777777" w:rsidR="00430AA7" w:rsidRPr="00877FAC" w:rsidRDefault="00430AA7" w:rsidP="00430AA7">
      <w:pPr>
        <w:pStyle w:val="tl1"/>
        <w:rPr>
          <w:rFonts w:ascii="Calibri" w:hAnsi="Calibri" w:cs="Calibri"/>
          <w:sz w:val="20"/>
          <w:szCs w:val="20"/>
          <w:highlight w:val="yellow"/>
        </w:rPr>
      </w:pPr>
    </w:p>
    <w:p w14:paraId="2E874B20" w14:textId="5B7FB164" w:rsidR="00430AA7" w:rsidRPr="00AF40BA" w:rsidRDefault="00B51834" w:rsidP="00430AA7">
      <w:pPr>
        <w:pStyle w:val="tl1"/>
        <w:rPr>
          <w:rFonts w:ascii="Calibri" w:hAnsi="Calibri" w:cs="Calibri"/>
          <w:b/>
          <w:sz w:val="20"/>
          <w:szCs w:val="20"/>
        </w:rPr>
      </w:pPr>
      <w:r>
        <w:rPr>
          <w:rFonts w:ascii="Calibri" w:hAnsi="Calibri" w:cs="Calibri"/>
          <w:b/>
          <w:sz w:val="20"/>
          <w:szCs w:val="20"/>
        </w:rPr>
        <w:t>5</w:t>
      </w:r>
      <w:r w:rsidR="00430AA7" w:rsidRPr="00AF40BA">
        <w:rPr>
          <w:rFonts w:ascii="Calibri" w:hAnsi="Calibri" w:cs="Calibri"/>
          <w:b/>
          <w:sz w:val="20"/>
          <w:szCs w:val="20"/>
        </w:rPr>
        <w:t>. Realizačná záruka.</w:t>
      </w:r>
    </w:p>
    <w:p w14:paraId="1759E178" w14:textId="48641C6B" w:rsidR="00430AA7" w:rsidRDefault="00430AA7" w:rsidP="00430AA7">
      <w:pPr>
        <w:pStyle w:val="tl1"/>
        <w:rPr>
          <w:rFonts w:ascii="Calibri" w:hAnsi="Calibri" w:cs="Calibri"/>
          <w:sz w:val="20"/>
          <w:szCs w:val="20"/>
        </w:rPr>
      </w:pPr>
      <w:r w:rsidRPr="00AF40BA">
        <w:rPr>
          <w:rFonts w:ascii="Calibri" w:hAnsi="Calibri" w:cs="Calibri"/>
          <w:b/>
          <w:sz w:val="20"/>
          <w:szCs w:val="20"/>
        </w:rPr>
        <w:t>Prílohou zmluvy o dielo bude záručná listina - doklad preukazujúci poskytnutie Bankovej záruky/Poistenia záruky</w:t>
      </w:r>
      <w:r>
        <w:rPr>
          <w:rFonts w:ascii="Calibri" w:hAnsi="Calibri" w:cs="Calibri"/>
          <w:b/>
          <w:sz w:val="20"/>
          <w:szCs w:val="20"/>
        </w:rPr>
        <w:t xml:space="preserve"> </w:t>
      </w:r>
      <w:r w:rsidRPr="00AF40BA">
        <w:rPr>
          <w:rFonts w:ascii="Calibri" w:hAnsi="Calibri" w:cs="Calibri"/>
          <w:b/>
          <w:sz w:val="20"/>
          <w:szCs w:val="20"/>
        </w:rPr>
        <w:t>za riadne vykonanie diela na zabezpečenie riadneho plnenia/splnenia Diela</w:t>
      </w:r>
      <w:r w:rsidRPr="003644BD">
        <w:rPr>
          <w:rFonts w:ascii="Calibri" w:hAnsi="Calibri" w:cs="Calibri"/>
          <w:sz w:val="20"/>
          <w:szCs w:val="20"/>
        </w:rPr>
        <w:t xml:space="preserve">, a to pre prípad, že zhotoviteľ nebude plniť svoje povinnosti podľa Zmluvy o dielo a objednávateľovi voči nemu vznikne nárok a/alebo pohľadávka (ďalej v tomto bode len „banková záruka/poistenie záruky“). Banková záruka/Poistenie záruky bude zhotoviteľom vystavená v prospech objednávateľa „bez výhrad“, bude vystavená bankou podľa zákona č. 483/2001 </w:t>
      </w:r>
      <w:r w:rsidR="00455A09">
        <w:rPr>
          <w:rFonts w:ascii="Calibri" w:hAnsi="Calibri" w:cs="Calibri"/>
          <w:sz w:val="20"/>
          <w:szCs w:val="20"/>
        </w:rPr>
        <w:t>Z. z. o bankách v platnom znení, alebo</w:t>
      </w:r>
      <w:r w:rsidRPr="003644BD">
        <w:rPr>
          <w:rFonts w:ascii="Calibri" w:hAnsi="Calibri" w:cs="Calibri"/>
          <w:sz w:val="20"/>
          <w:szCs w:val="20"/>
        </w:rPr>
        <w:t xml:space="preserve"> poisťovňou podľa zákona č. 39/2015 Z. z. o poisťovníctve v platom znení</w:t>
      </w:r>
      <w:r w:rsidR="00455A09">
        <w:rPr>
          <w:rFonts w:ascii="Calibri" w:hAnsi="Calibri" w:cs="Calibri"/>
          <w:sz w:val="20"/>
          <w:szCs w:val="20"/>
        </w:rPr>
        <w:t>, alebo „ekvivalentného zákona“</w:t>
      </w:r>
      <w:r w:rsidRPr="003644BD">
        <w:rPr>
          <w:rFonts w:ascii="Calibri" w:hAnsi="Calibri" w:cs="Calibri"/>
          <w:sz w:val="20"/>
          <w:szCs w:val="20"/>
        </w:rPr>
        <w:t xml:space="preserve">, bude obsahovať záväzok, že v lehote 15 dní po doručení písomnej žiadosti objednávateľa na zaplatenie, zaplatí banka/poisťovňa akúkoľvek sumu až do výšky 10 % z ceny Diela bez DPH, ak nárok na jej vyplatenie vznikol v súvislosti s realizáciou Diela v období od okamihu prevzatia Staveniska zhotoviteľom až do odovzdania Staveniska objednávateľovi. Objednávateľ je oprávnený použiť Bankovú záruku/Poistenie záruky alebo jej časť v prípade, ak zhotoviteľ poruší/nesplní niektorú svoju zmluvnú povinnosť, nesplní povinnosť uhradiť peňažné </w:t>
      </w:r>
      <w:r w:rsidR="00455A09">
        <w:rPr>
          <w:rFonts w:ascii="Calibri" w:hAnsi="Calibri" w:cs="Calibri"/>
          <w:sz w:val="20"/>
          <w:szCs w:val="20"/>
        </w:rPr>
        <w:t xml:space="preserve">záväzky vrátane peňažných záväzkov voči svojim subdodávateľom, zmluvných pokút a sankcií za </w:t>
      </w:r>
      <w:r w:rsidRPr="003644BD">
        <w:rPr>
          <w:rFonts w:ascii="Calibri" w:hAnsi="Calibri" w:cs="Calibri"/>
          <w:sz w:val="20"/>
          <w:szCs w:val="20"/>
        </w:rPr>
        <w:t xml:space="preserve">nedodržanie/nesplnenie/porušenie zmluvných povinností, najmä/ale nie výlučne vo veciach vyhradenej kvality Diela, termínu riadneho dokončenia Diela a/alebo nedodržanie termínu na odstránenie zistených nedorobkov a vád Diela v čase jeho plnenia zo strany zhotoviteľa, po zdokladovaní ich preukázateľnosti a vopred písomnom upozornení zhotoviteľa, ktorý si svoj záväzok nesplní v primeranej lehote na nápravu. V prípade využitia Bankovej záruky/Poistenia záruky alebo jej časti objednávateľom, bude zhotoviteľ bez zbytočného dokladu povinný doplniť Bankovú záruku/obnoviť Poistenie záruky do plnej výšky, t.j. 10 % z ceny Diela bez DPH, a to najneskôr do 15 dní od doručenia výzvy objednávateľa na jej doplnenie/obnovenie. V prípade riadneho ukončenia zmluvy sa Banková záruka/Poistenie záruky vráti zhotoviteľovi do 30 dní po odovzdaní a prevzatí ukončeného Diela a predložení čestného prehlásenia zhotoviteľa, že všetky jeho splatné peňažné záväzky voči všetkým jeho subdodávateľom sú uhradené v plnom rozsahu. </w:t>
      </w:r>
    </w:p>
    <w:p w14:paraId="6E2B8013" w14:textId="77777777" w:rsidR="00430AA7" w:rsidRDefault="00430AA7" w:rsidP="00430AA7">
      <w:pPr>
        <w:pStyle w:val="tl1"/>
        <w:rPr>
          <w:rFonts w:ascii="Calibri" w:hAnsi="Calibri" w:cs="Calibri"/>
          <w:sz w:val="20"/>
          <w:szCs w:val="20"/>
        </w:rPr>
      </w:pPr>
    </w:p>
    <w:p w14:paraId="22DE39DB" w14:textId="22A0DC58" w:rsidR="00CC51B1" w:rsidRPr="00CC51B1" w:rsidRDefault="00CC51B1" w:rsidP="00CC51B1">
      <w:pPr>
        <w:jc w:val="both"/>
        <w:rPr>
          <w:rFonts w:ascii="Calibri" w:hAnsi="Calibri" w:cs="Calibri"/>
          <w:sz w:val="20"/>
          <w:szCs w:val="20"/>
        </w:rPr>
      </w:pPr>
      <w:r w:rsidRPr="00CC51B1">
        <w:rPr>
          <w:rFonts w:ascii="Calibri" w:hAnsi="Calibri" w:cs="Calibri"/>
          <w:b/>
          <w:sz w:val="20"/>
          <w:szCs w:val="20"/>
        </w:rPr>
        <w:t>Úspešný uchádzač môže bankovú záruku</w:t>
      </w:r>
      <w:r w:rsidR="00455A09">
        <w:rPr>
          <w:rFonts w:ascii="Calibri" w:hAnsi="Calibri" w:cs="Calibri"/>
          <w:b/>
          <w:sz w:val="20"/>
          <w:szCs w:val="20"/>
        </w:rPr>
        <w:t>/poistenie záruky</w:t>
      </w:r>
      <w:r w:rsidRPr="00CC51B1">
        <w:rPr>
          <w:rFonts w:ascii="Calibri" w:hAnsi="Calibri" w:cs="Calibri"/>
          <w:b/>
          <w:sz w:val="20"/>
          <w:szCs w:val="20"/>
        </w:rPr>
        <w:t xml:space="preserve"> nahradiť zložením finančnej zábezpeky na depozitný účet verejného obstarávateľa </w:t>
      </w:r>
      <w:r w:rsidRPr="00CC51B1">
        <w:rPr>
          <w:rFonts w:ascii="Calibri" w:hAnsi="Calibri" w:cs="Calibri"/>
          <w:sz w:val="20"/>
          <w:szCs w:val="20"/>
        </w:rPr>
        <w:t xml:space="preserve">(objednávateľa), </w:t>
      </w:r>
      <w:r w:rsidRPr="00CC51B1">
        <w:rPr>
          <w:rFonts w:ascii="Calibri" w:hAnsi="Calibri" w:cs="Calibri"/>
          <w:b/>
          <w:sz w:val="20"/>
          <w:szCs w:val="20"/>
        </w:rPr>
        <w:t xml:space="preserve">konkrétne na č. ú: SK59 8180 0000 0070 0039 3280 </w:t>
      </w:r>
      <w:r w:rsidRPr="00CC51B1">
        <w:rPr>
          <w:rFonts w:ascii="Calibri" w:hAnsi="Calibri" w:cs="Calibri"/>
          <w:sz w:val="20"/>
          <w:szCs w:val="20"/>
        </w:rPr>
        <w:t xml:space="preserve">, </w:t>
      </w:r>
      <w:r w:rsidRPr="00455A09">
        <w:rPr>
          <w:rFonts w:ascii="Calibri" w:hAnsi="Calibri" w:cs="Calibri"/>
          <w:b/>
          <w:sz w:val="20"/>
          <w:szCs w:val="20"/>
        </w:rPr>
        <w:t>a to vo výške 10 % z ceny diela (bez DPH).</w:t>
      </w:r>
      <w:r w:rsidRPr="00CC51B1">
        <w:rPr>
          <w:rFonts w:ascii="Calibri" w:hAnsi="Calibri" w:cs="Calibri"/>
          <w:sz w:val="20"/>
          <w:szCs w:val="20"/>
        </w:rPr>
        <w:t xml:space="preserve"> Táto zábezpeka slúži na rovnaké účely ako banková záruka (je ekvivalentná bankovej záruke),</w:t>
      </w:r>
    </w:p>
    <w:p w14:paraId="639421E3" w14:textId="77777777" w:rsidR="00430AA7" w:rsidRPr="003644BD" w:rsidRDefault="00430AA7" w:rsidP="00430AA7">
      <w:pPr>
        <w:pStyle w:val="tl1"/>
        <w:rPr>
          <w:rFonts w:ascii="Calibri" w:hAnsi="Calibri" w:cs="Calibri"/>
          <w:sz w:val="20"/>
          <w:szCs w:val="20"/>
        </w:rPr>
      </w:pPr>
    </w:p>
    <w:p w14:paraId="44E4EDF6" w14:textId="415340C2" w:rsidR="00430AA7" w:rsidRPr="00AF40BA" w:rsidRDefault="00B51834" w:rsidP="00430AA7">
      <w:pPr>
        <w:pStyle w:val="tl1"/>
        <w:rPr>
          <w:rFonts w:ascii="Calibri" w:hAnsi="Calibri" w:cs="Calibri"/>
          <w:b/>
          <w:sz w:val="20"/>
          <w:szCs w:val="20"/>
        </w:rPr>
      </w:pPr>
      <w:r>
        <w:rPr>
          <w:rFonts w:ascii="Calibri" w:hAnsi="Calibri" w:cs="Calibri"/>
          <w:b/>
          <w:sz w:val="20"/>
          <w:szCs w:val="20"/>
        </w:rPr>
        <w:t>6</w:t>
      </w:r>
      <w:r w:rsidR="00430AA7" w:rsidRPr="00AF40BA">
        <w:rPr>
          <w:rFonts w:ascii="Calibri" w:hAnsi="Calibri" w:cs="Calibri"/>
          <w:b/>
          <w:sz w:val="20"/>
          <w:szCs w:val="20"/>
        </w:rPr>
        <w:t>. Garančná záruka</w:t>
      </w:r>
      <w:r w:rsidR="009D3705">
        <w:rPr>
          <w:rFonts w:ascii="Calibri" w:hAnsi="Calibri" w:cs="Calibri"/>
          <w:b/>
          <w:sz w:val="20"/>
          <w:szCs w:val="20"/>
        </w:rPr>
        <w:t>.</w:t>
      </w:r>
    </w:p>
    <w:p w14:paraId="1D89D0CF" w14:textId="5956F8E2" w:rsidR="00430AA7" w:rsidRDefault="00430AA7" w:rsidP="00430AA7">
      <w:pPr>
        <w:pStyle w:val="tl1"/>
        <w:rPr>
          <w:rFonts w:ascii="Calibri" w:hAnsi="Calibri" w:cs="Calibri"/>
          <w:sz w:val="20"/>
          <w:szCs w:val="20"/>
        </w:rPr>
      </w:pPr>
      <w:r w:rsidRPr="003644BD">
        <w:rPr>
          <w:rFonts w:ascii="Calibri" w:hAnsi="Calibri" w:cs="Calibri"/>
          <w:sz w:val="20"/>
          <w:szCs w:val="20"/>
        </w:rPr>
        <w:t xml:space="preserve">Zhotoviteľ bude povinný najneskôr ku dňu podpísania preberacieho protokolu odovzdať objednávateľovi záručnú listinu – doklad preukazujúci poskytnutie bankovej záruky/poistenia záruky, obsahom ktorej bude záväzok všeobecne akceptovateľnej banky/poisťovne uspokojiť objednávateľa do výšky akejkoľvek splatnej peňažnej pohľadávky objednávateľa voči zhotoviteľovi z titulu zodpovednosti zhotoviteľa za vady Diela podľa zmluvy alebo </w:t>
      </w:r>
      <w:r w:rsidRPr="003644BD">
        <w:rPr>
          <w:rFonts w:ascii="Calibri" w:hAnsi="Calibri" w:cs="Calibri"/>
          <w:sz w:val="20"/>
          <w:szCs w:val="20"/>
        </w:rPr>
        <w:lastRenderedPageBreak/>
        <w:t>v súvislosti s ňou, a to vo výške 10% z ceny Diela (bez DPH); plnenie banky z uvedenej bankovej záruky/poistenia záruky môže byť podmienené len doručením písomnej výzvy objednávateľa na plnenie vo výške peňažnej sumy určenej objednávateľom (požiadavky banky/poisťovne na formálne náležitosti výzvy ako napr. osvedčenie pravosti podpisov alebo predloženie výpisu z obchodného registra objednávateľa sa nepovažujú za podmienenie plnenia banky/poisťovne z bankovej záruky/poistenia záruky. O uplatnení si nároku na plnenie z garančnej bankovej záruky/postenia záruky voči banke/poisťovni objednávateľ zhotoviteľa bezodkladne informuje. Garančná banková záruka</w:t>
      </w:r>
      <w:r w:rsidR="00455A09">
        <w:rPr>
          <w:rFonts w:ascii="Calibri" w:hAnsi="Calibri" w:cs="Calibri"/>
          <w:sz w:val="20"/>
          <w:szCs w:val="20"/>
        </w:rPr>
        <w:t>/poistenie záruky musí trvať počas celej záručnej doby</w:t>
      </w:r>
      <w:r w:rsidRPr="003644BD">
        <w:rPr>
          <w:rFonts w:ascii="Calibri" w:hAnsi="Calibri" w:cs="Calibri"/>
          <w:sz w:val="20"/>
          <w:szCs w:val="20"/>
        </w:rPr>
        <w:t xml:space="preserve"> podľa zmluvy o dielo (60 mesiacov) a nesmie byť po uvedenú dobu odvolateľná</w:t>
      </w:r>
      <w:r>
        <w:rPr>
          <w:rFonts w:ascii="Calibri" w:hAnsi="Calibri" w:cs="Calibri"/>
          <w:sz w:val="20"/>
          <w:szCs w:val="20"/>
        </w:rPr>
        <w:t>.</w:t>
      </w:r>
    </w:p>
    <w:p w14:paraId="4B1C51E4" w14:textId="77777777" w:rsidR="00430AA7" w:rsidRPr="003644BD" w:rsidRDefault="00430AA7" w:rsidP="00430AA7">
      <w:pPr>
        <w:pStyle w:val="tl1"/>
        <w:rPr>
          <w:rFonts w:ascii="Calibri" w:hAnsi="Calibri" w:cs="Calibri"/>
          <w:sz w:val="20"/>
          <w:szCs w:val="20"/>
        </w:rPr>
      </w:pPr>
    </w:p>
    <w:p w14:paraId="187E769D" w14:textId="77777777" w:rsidR="00430AA7" w:rsidRPr="005275D7" w:rsidRDefault="00430AA7" w:rsidP="00430AA7">
      <w:pPr>
        <w:pStyle w:val="tl1"/>
        <w:rPr>
          <w:rFonts w:ascii="Calibri" w:hAnsi="Calibri" w:cs="Calibri"/>
          <w:sz w:val="20"/>
          <w:szCs w:val="20"/>
        </w:rPr>
      </w:pPr>
      <w:r w:rsidRPr="005A409C">
        <w:rPr>
          <w:rFonts w:ascii="Calibri" w:hAnsi="Calibri" w:cs="Calibri"/>
          <w:sz w:val="20"/>
          <w:szCs w:val="20"/>
        </w:rPr>
        <w:t xml:space="preserve">Podrobnosti o náležitostiach súvisiacich so </w:t>
      </w:r>
      <w:r w:rsidRPr="00AF40BA">
        <w:rPr>
          <w:rFonts w:ascii="Calibri" w:hAnsi="Calibri" w:cs="Calibri"/>
          <w:sz w:val="20"/>
          <w:szCs w:val="20"/>
        </w:rPr>
        <w:t>s Bankovou zárukou/Poistením záruky/ Zložením finančnej zábezpeky sú uvedené</w:t>
      </w:r>
      <w:r w:rsidRPr="005A409C">
        <w:rPr>
          <w:rFonts w:ascii="Calibri" w:hAnsi="Calibri" w:cs="Calibri"/>
          <w:sz w:val="20"/>
          <w:szCs w:val="20"/>
        </w:rPr>
        <w:t xml:space="preserve"> v čl. VI. zmluvy o dielo (príloha č. 1 týchto Súťažných podkladov</w:t>
      </w:r>
      <w:r w:rsidRPr="003644BD">
        <w:rPr>
          <w:rFonts w:ascii="Calibri" w:hAnsi="Calibri" w:cs="Calibri"/>
          <w:sz w:val="20"/>
          <w:szCs w:val="20"/>
        </w:rPr>
        <w:t xml:space="preserve">). </w:t>
      </w:r>
    </w:p>
    <w:p w14:paraId="46993642" w14:textId="77777777" w:rsidR="00430AA7" w:rsidRPr="005275D7" w:rsidRDefault="00430AA7" w:rsidP="00430AA7">
      <w:pPr>
        <w:pStyle w:val="tl1"/>
        <w:rPr>
          <w:rFonts w:ascii="Calibri" w:hAnsi="Calibri" w:cs="Calibri"/>
          <w:sz w:val="20"/>
          <w:szCs w:val="20"/>
        </w:rPr>
      </w:pPr>
      <w:r>
        <w:rPr>
          <w:rFonts w:ascii="Calibri" w:hAnsi="Calibri" w:cs="Cambria"/>
          <w:sz w:val="20"/>
          <w:szCs w:val="20"/>
        </w:rPr>
        <w:t xml:space="preserve"> </w:t>
      </w:r>
    </w:p>
    <w:p w14:paraId="7EC357EA" w14:textId="77777777" w:rsidR="00430AA7" w:rsidRDefault="00430AA7" w:rsidP="00430AA7">
      <w:pPr>
        <w:pStyle w:val="tl1"/>
        <w:rPr>
          <w:rFonts w:ascii="Calibri" w:hAnsi="Calibri" w:cs="Calibri"/>
          <w:sz w:val="20"/>
          <w:szCs w:val="20"/>
        </w:rPr>
      </w:pPr>
    </w:p>
    <w:p w14:paraId="2710B953" w14:textId="77777777" w:rsidR="00430AA7" w:rsidRPr="0063584C" w:rsidRDefault="00430AA7" w:rsidP="00430AA7">
      <w:pPr>
        <w:pStyle w:val="tl1"/>
        <w:rPr>
          <w:rFonts w:ascii="Calibri" w:hAnsi="Calibri" w:cs="Calibri"/>
          <w:sz w:val="20"/>
          <w:szCs w:val="20"/>
        </w:rPr>
      </w:pPr>
    </w:p>
    <w:p w14:paraId="5A8845BD" w14:textId="77777777" w:rsidR="005275D7" w:rsidRDefault="005275D7" w:rsidP="006C4098">
      <w:pPr>
        <w:pStyle w:val="tl1"/>
        <w:rPr>
          <w:rFonts w:ascii="Calibri" w:hAnsi="Calibri" w:cs="Calibri"/>
          <w:sz w:val="20"/>
          <w:szCs w:val="20"/>
        </w:rPr>
      </w:pPr>
    </w:p>
    <w:p w14:paraId="145F5F88" w14:textId="77777777" w:rsidR="006C4098" w:rsidRPr="0063584C" w:rsidRDefault="006C4098" w:rsidP="006C4098">
      <w:pPr>
        <w:pStyle w:val="tl1"/>
        <w:rPr>
          <w:rFonts w:ascii="Calibri" w:hAnsi="Calibri" w:cs="Calibri"/>
          <w:sz w:val="20"/>
          <w:szCs w:val="20"/>
        </w:rPr>
      </w:pPr>
    </w:p>
    <w:p w14:paraId="29E09C3B" w14:textId="77777777" w:rsidR="006C4098" w:rsidRPr="0063584C" w:rsidRDefault="006C4098" w:rsidP="006C4098">
      <w:pPr>
        <w:pStyle w:val="tl1"/>
        <w:rPr>
          <w:rFonts w:ascii="Calibri" w:hAnsi="Calibri" w:cs="Calibri"/>
          <w:b/>
          <w:sz w:val="20"/>
          <w:szCs w:val="20"/>
        </w:rPr>
      </w:pPr>
    </w:p>
    <w:p w14:paraId="28D64346" w14:textId="77777777" w:rsidR="006C4098" w:rsidRPr="0063584C" w:rsidRDefault="006C4098" w:rsidP="006C4098">
      <w:pPr>
        <w:tabs>
          <w:tab w:val="left" w:pos="5010"/>
        </w:tabs>
        <w:rPr>
          <w:rFonts w:ascii="Calibri" w:hAnsi="Calibri"/>
          <w:b/>
          <w:bCs/>
          <w:szCs w:val="20"/>
          <w:lang w:eastAsia="sk-SK"/>
        </w:rPr>
      </w:pPr>
    </w:p>
    <w:p w14:paraId="3EDFA4FA" w14:textId="77777777" w:rsidR="006C4098" w:rsidRPr="0063584C" w:rsidRDefault="006C4098" w:rsidP="006C4098">
      <w:pPr>
        <w:tabs>
          <w:tab w:val="left" w:pos="5010"/>
        </w:tabs>
        <w:rPr>
          <w:rFonts w:ascii="Calibri" w:hAnsi="Calibri"/>
          <w:b/>
          <w:bCs/>
          <w:szCs w:val="20"/>
          <w:lang w:eastAsia="sk-SK"/>
        </w:rPr>
      </w:pPr>
    </w:p>
    <w:p w14:paraId="24C8EEC7" w14:textId="77777777" w:rsidR="006C4098" w:rsidRPr="0063584C" w:rsidRDefault="006C4098" w:rsidP="006C4098">
      <w:pPr>
        <w:tabs>
          <w:tab w:val="left" w:pos="5010"/>
        </w:tabs>
        <w:rPr>
          <w:rFonts w:ascii="Calibri" w:hAnsi="Calibri"/>
          <w:b/>
          <w:bCs/>
          <w:szCs w:val="20"/>
          <w:lang w:eastAsia="sk-SK"/>
        </w:rPr>
      </w:pPr>
    </w:p>
    <w:p w14:paraId="4B7D079B" w14:textId="77777777" w:rsidR="006C4098" w:rsidRPr="0063584C" w:rsidRDefault="006C4098" w:rsidP="006C4098">
      <w:pPr>
        <w:tabs>
          <w:tab w:val="left" w:pos="5010"/>
        </w:tabs>
        <w:rPr>
          <w:rFonts w:ascii="Calibri" w:hAnsi="Calibri"/>
          <w:b/>
          <w:bCs/>
          <w:szCs w:val="20"/>
          <w:lang w:eastAsia="sk-SK"/>
        </w:rPr>
      </w:pPr>
    </w:p>
    <w:p w14:paraId="1699B1CF" w14:textId="77777777" w:rsidR="006C4098" w:rsidRPr="0063584C" w:rsidRDefault="006C4098" w:rsidP="006C4098">
      <w:pPr>
        <w:tabs>
          <w:tab w:val="left" w:pos="5010"/>
        </w:tabs>
        <w:rPr>
          <w:rFonts w:ascii="Calibri" w:hAnsi="Calibri"/>
          <w:b/>
          <w:bCs/>
          <w:szCs w:val="20"/>
          <w:lang w:eastAsia="sk-SK"/>
        </w:rPr>
      </w:pPr>
    </w:p>
    <w:p w14:paraId="21470647" w14:textId="77777777" w:rsidR="006C4098" w:rsidRPr="0063584C" w:rsidRDefault="006C4098" w:rsidP="006C4098">
      <w:pPr>
        <w:tabs>
          <w:tab w:val="left" w:pos="5010"/>
        </w:tabs>
        <w:rPr>
          <w:rFonts w:ascii="Calibri" w:hAnsi="Calibri"/>
          <w:b/>
          <w:bCs/>
          <w:szCs w:val="20"/>
          <w:lang w:eastAsia="sk-SK"/>
        </w:rPr>
      </w:pPr>
    </w:p>
    <w:p w14:paraId="3CC88E7C" w14:textId="77777777" w:rsidR="006C4098" w:rsidRPr="0063584C" w:rsidRDefault="006C4098" w:rsidP="006C4098">
      <w:pPr>
        <w:tabs>
          <w:tab w:val="left" w:pos="5010"/>
        </w:tabs>
        <w:rPr>
          <w:rFonts w:ascii="Calibri" w:hAnsi="Calibri"/>
          <w:b/>
          <w:bCs/>
          <w:szCs w:val="20"/>
          <w:lang w:eastAsia="sk-SK"/>
        </w:rPr>
      </w:pPr>
    </w:p>
    <w:p w14:paraId="750F09D4" w14:textId="77777777" w:rsidR="006C4098" w:rsidRPr="0063584C" w:rsidRDefault="006C4098" w:rsidP="006C4098">
      <w:pPr>
        <w:tabs>
          <w:tab w:val="left" w:pos="5010"/>
        </w:tabs>
        <w:rPr>
          <w:rFonts w:ascii="Calibri" w:hAnsi="Calibri"/>
          <w:b/>
          <w:bCs/>
          <w:szCs w:val="20"/>
          <w:lang w:eastAsia="sk-SK"/>
        </w:rPr>
      </w:pPr>
    </w:p>
    <w:p w14:paraId="1E85DDED" w14:textId="77777777" w:rsidR="00FF7740" w:rsidRDefault="00FF7740" w:rsidP="006C4098">
      <w:pPr>
        <w:tabs>
          <w:tab w:val="left" w:pos="5010"/>
        </w:tabs>
        <w:rPr>
          <w:rFonts w:ascii="Calibri" w:hAnsi="Calibri" w:cs="Calibri"/>
          <w:b/>
          <w:bCs/>
          <w:iCs/>
          <w:szCs w:val="20"/>
        </w:rPr>
      </w:pPr>
    </w:p>
    <w:p w14:paraId="1D9FE29F" w14:textId="44A2F13B" w:rsidR="00FF7740" w:rsidRDefault="00FF7740" w:rsidP="006C4098">
      <w:pPr>
        <w:tabs>
          <w:tab w:val="left" w:pos="5010"/>
        </w:tabs>
        <w:rPr>
          <w:rFonts w:ascii="Calibri" w:hAnsi="Calibri" w:cs="Calibri"/>
          <w:b/>
          <w:bCs/>
          <w:iCs/>
          <w:szCs w:val="20"/>
        </w:rPr>
      </w:pPr>
    </w:p>
    <w:p w14:paraId="3A0D44CB" w14:textId="7F5BB956" w:rsidR="00356077" w:rsidRDefault="00356077" w:rsidP="006C4098">
      <w:pPr>
        <w:tabs>
          <w:tab w:val="left" w:pos="5010"/>
        </w:tabs>
        <w:rPr>
          <w:rFonts w:ascii="Calibri" w:hAnsi="Calibri" w:cs="Calibri"/>
          <w:b/>
          <w:bCs/>
          <w:iCs/>
          <w:szCs w:val="20"/>
        </w:rPr>
      </w:pPr>
    </w:p>
    <w:p w14:paraId="7CE2106C" w14:textId="43BC29AC" w:rsidR="00356077" w:rsidRDefault="00356077" w:rsidP="006C4098">
      <w:pPr>
        <w:tabs>
          <w:tab w:val="left" w:pos="5010"/>
        </w:tabs>
        <w:rPr>
          <w:rFonts w:ascii="Calibri" w:hAnsi="Calibri" w:cs="Calibri"/>
          <w:b/>
          <w:bCs/>
          <w:iCs/>
          <w:szCs w:val="20"/>
        </w:rPr>
      </w:pPr>
    </w:p>
    <w:p w14:paraId="24978088" w14:textId="3146EE48" w:rsidR="00356077" w:rsidRDefault="00356077" w:rsidP="006C4098">
      <w:pPr>
        <w:tabs>
          <w:tab w:val="left" w:pos="5010"/>
        </w:tabs>
        <w:rPr>
          <w:rFonts w:ascii="Calibri" w:hAnsi="Calibri" w:cs="Calibri"/>
          <w:b/>
          <w:bCs/>
          <w:iCs/>
          <w:szCs w:val="20"/>
        </w:rPr>
      </w:pPr>
    </w:p>
    <w:p w14:paraId="0A5ECF32" w14:textId="04949B52" w:rsidR="009E1E12" w:rsidRDefault="009E1E12" w:rsidP="006C4098">
      <w:pPr>
        <w:tabs>
          <w:tab w:val="left" w:pos="5010"/>
        </w:tabs>
        <w:rPr>
          <w:rFonts w:ascii="Calibri" w:hAnsi="Calibri" w:cs="Calibri"/>
          <w:b/>
          <w:bCs/>
          <w:iCs/>
          <w:szCs w:val="20"/>
        </w:rPr>
      </w:pPr>
    </w:p>
    <w:p w14:paraId="54175ED9" w14:textId="56574420" w:rsidR="00430AA7" w:rsidRDefault="00430AA7" w:rsidP="006C4098">
      <w:pPr>
        <w:tabs>
          <w:tab w:val="left" w:pos="5010"/>
        </w:tabs>
        <w:rPr>
          <w:rFonts w:ascii="Calibri" w:hAnsi="Calibri" w:cs="Calibri"/>
          <w:b/>
          <w:bCs/>
          <w:iCs/>
          <w:szCs w:val="20"/>
        </w:rPr>
      </w:pPr>
    </w:p>
    <w:p w14:paraId="6CDD703D" w14:textId="01174FF4" w:rsidR="00430AA7" w:rsidRDefault="00430AA7" w:rsidP="006C4098">
      <w:pPr>
        <w:tabs>
          <w:tab w:val="left" w:pos="5010"/>
        </w:tabs>
        <w:rPr>
          <w:rFonts w:ascii="Calibri" w:hAnsi="Calibri" w:cs="Calibri"/>
          <w:b/>
          <w:bCs/>
          <w:iCs/>
          <w:szCs w:val="20"/>
        </w:rPr>
      </w:pPr>
    </w:p>
    <w:p w14:paraId="766301C1" w14:textId="20AF40C5" w:rsidR="00430AA7" w:rsidRDefault="00430AA7" w:rsidP="006C4098">
      <w:pPr>
        <w:tabs>
          <w:tab w:val="left" w:pos="5010"/>
        </w:tabs>
        <w:rPr>
          <w:rFonts w:ascii="Calibri" w:hAnsi="Calibri" w:cs="Calibri"/>
          <w:b/>
          <w:bCs/>
          <w:iCs/>
          <w:szCs w:val="20"/>
        </w:rPr>
      </w:pPr>
    </w:p>
    <w:p w14:paraId="7E549284" w14:textId="63D2CBEA" w:rsidR="00430AA7" w:rsidRDefault="00430AA7" w:rsidP="006C4098">
      <w:pPr>
        <w:tabs>
          <w:tab w:val="left" w:pos="5010"/>
        </w:tabs>
        <w:rPr>
          <w:rFonts w:ascii="Calibri" w:hAnsi="Calibri" w:cs="Calibri"/>
          <w:b/>
          <w:bCs/>
          <w:iCs/>
          <w:szCs w:val="20"/>
        </w:rPr>
      </w:pPr>
    </w:p>
    <w:p w14:paraId="28E5C725" w14:textId="77968C87" w:rsidR="00430AA7" w:rsidRDefault="00430AA7" w:rsidP="006C4098">
      <w:pPr>
        <w:tabs>
          <w:tab w:val="left" w:pos="5010"/>
        </w:tabs>
        <w:rPr>
          <w:rFonts w:ascii="Calibri" w:hAnsi="Calibri" w:cs="Calibri"/>
          <w:b/>
          <w:bCs/>
          <w:iCs/>
          <w:szCs w:val="20"/>
        </w:rPr>
      </w:pPr>
    </w:p>
    <w:p w14:paraId="659A0FE6" w14:textId="19C56797" w:rsidR="00430AA7" w:rsidRDefault="00430AA7" w:rsidP="006C4098">
      <w:pPr>
        <w:tabs>
          <w:tab w:val="left" w:pos="5010"/>
        </w:tabs>
        <w:rPr>
          <w:rFonts w:ascii="Calibri" w:hAnsi="Calibri" w:cs="Calibri"/>
          <w:b/>
          <w:bCs/>
          <w:iCs/>
          <w:szCs w:val="20"/>
        </w:rPr>
      </w:pPr>
    </w:p>
    <w:p w14:paraId="4523B97D" w14:textId="72C47CA6" w:rsidR="00430AA7" w:rsidRDefault="00430AA7" w:rsidP="006C4098">
      <w:pPr>
        <w:tabs>
          <w:tab w:val="left" w:pos="5010"/>
        </w:tabs>
        <w:rPr>
          <w:rFonts w:ascii="Calibri" w:hAnsi="Calibri" w:cs="Calibri"/>
          <w:b/>
          <w:bCs/>
          <w:iCs/>
          <w:szCs w:val="20"/>
        </w:rPr>
      </w:pPr>
    </w:p>
    <w:p w14:paraId="76EED7D3" w14:textId="11BE8861" w:rsidR="00430AA7" w:rsidRDefault="00430AA7" w:rsidP="006C4098">
      <w:pPr>
        <w:tabs>
          <w:tab w:val="left" w:pos="5010"/>
        </w:tabs>
        <w:rPr>
          <w:rFonts w:ascii="Calibri" w:hAnsi="Calibri" w:cs="Calibri"/>
          <w:b/>
          <w:bCs/>
          <w:iCs/>
          <w:szCs w:val="20"/>
        </w:rPr>
      </w:pPr>
    </w:p>
    <w:p w14:paraId="5582A311" w14:textId="0C3F3535" w:rsidR="00430AA7" w:rsidRDefault="00430AA7" w:rsidP="006C4098">
      <w:pPr>
        <w:tabs>
          <w:tab w:val="left" w:pos="5010"/>
        </w:tabs>
        <w:rPr>
          <w:rFonts w:ascii="Calibri" w:hAnsi="Calibri" w:cs="Calibri"/>
          <w:b/>
          <w:bCs/>
          <w:iCs/>
          <w:szCs w:val="20"/>
        </w:rPr>
      </w:pPr>
    </w:p>
    <w:p w14:paraId="6FE8D9F7" w14:textId="5A08C606" w:rsidR="00430AA7" w:rsidRDefault="00430AA7" w:rsidP="006C4098">
      <w:pPr>
        <w:tabs>
          <w:tab w:val="left" w:pos="5010"/>
        </w:tabs>
        <w:rPr>
          <w:rFonts w:ascii="Calibri" w:hAnsi="Calibri" w:cs="Calibri"/>
          <w:b/>
          <w:bCs/>
          <w:iCs/>
          <w:szCs w:val="20"/>
        </w:rPr>
      </w:pPr>
    </w:p>
    <w:p w14:paraId="1DA1C3D3" w14:textId="5732681E" w:rsidR="00430AA7" w:rsidRDefault="00430AA7" w:rsidP="006C4098">
      <w:pPr>
        <w:tabs>
          <w:tab w:val="left" w:pos="5010"/>
        </w:tabs>
        <w:rPr>
          <w:rFonts w:ascii="Calibri" w:hAnsi="Calibri" w:cs="Calibri"/>
          <w:b/>
          <w:bCs/>
          <w:iCs/>
          <w:szCs w:val="20"/>
        </w:rPr>
      </w:pPr>
    </w:p>
    <w:p w14:paraId="43D13591" w14:textId="1EAC3AB6" w:rsidR="00430AA7" w:rsidRDefault="00430AA7" w:rsidP="006C4098">
      <w:pPr>
        <w:tabs>
          <w:tab w:val="left" w:pos="5010"/>
        </w:tabs>
        <w:rPr>
          <w:rFonts w:ascii="Calibri" w:hAnsi="Calibri" w:cs="Calibri"/>
          <w:b/>
          <w:bCs/>
          <w:iCs/>
          <w:szCs w:val="20"/>
        </w:rPr>
      </w:pPr>
    </w:p>
    <w:p w14:paraId="5055225F" w14:textId="11A12E2D" w:rsidR="00430AA7" w:rsidRDefault="00430AA7" w:rsidP="006C4098">
      <w:pPr>
        <w:tabs>
          <w:tab w:val="left" w:pos="5010"/>
        </w:tabs>
        <w:rPr>
          <w:rFonts w:ascii="Calibri" w:hAnsi="Calibri" w:cs="Calibri"/>
          <w:b/>
          <w:bCs/>
          <w:iCs/>
          <w:szCs w:val="20"/>
        </w:rPr>
      </w:pPr>
    </w:p>
    <w:p w14:paraId="6F75293F" w14:textId="0BA478AA" w:rsidR="00430AA7" w:rsidRDefault="00430AA7" w:rsidP="006C4098">
      <w:pPr>
        <w:tabs>
          <w:tab w:val="left" w:pos="5010"/>
        </w:tabs>
        <w:rPr>
          <w:rFonts w:ascii="Calibri" w:hAnsi="Calibri" w:cs="Calibri"/>
          <w:b/>
          <w:bCs/>
          <w:iCs/>
          <w:szCs w:val="20"/>
        </w:rPr>
      </w:pPr>
    </w:p>
    <w:p w14:paraId="3FB5D4BE" w14:textId="0672374A" w:rsidR="00430AA7" w:rsidRDefault="00430AA7" w:rsidP="006C4098">
      <w:pPr>
        <w:tabs>
          <w:tab w:val="left" w:pos="5010"/>
        </w:tabs>
        <w:rPr>
          <w:rFonts w:ascii="Calibri" w:hAnsi="Calibri" w:cs="Calibri"/>
          <w:b/>
          <w:bCs/>
          <w:iCs/>
          <w:szCs w:val="20"/>
        </w:rPr>
      </w:pPr>
    </w:p>
    <w:p w14:paraId="66BFC462" w14:textId="1D79A304" w:rsidR="00430AA7" w:rsidRDefault="00430AA7" w:rsidP="006C4098">
      <w:pPr>
        <w:tabs>
          <w:tab w:val="left" w:pos="5010"/>
        </w:tabs>
        <w:rPr>
          <w:rFonts w:ascii="Calibri" w:hAnsi="Calibri" w:cs="Calibri"/>
          <w:b/>
          <w:bCs/>
          <w:iCs/>
          <w:szCs w:val="20"/>
        </w:rPr>
      </w:pPr>
    </w:p>
    <w:p w14:paraId="5E6F983C" w14:textId="0A1E8B3A" w:rsidR="00430AA7" w:rsidRDefault="00430AA7" w:rsidP="006C4098">
      <w:pPr>
        <w:tabs>
          <w:tab w:val="left" w:pos="5010"/>
        </w:tabs>
        <w:rPr>
          <w:rFonts w:ascii="Calibri" w:hAnsi="Calibri" w:cs="Calibri"/>
          <w:b/>
          <w:bCs/>
          <w:iCs/>
          <w:szCs w:val="20"/>
        </w:rPr>
      </w:pPr>
    </w:p>
    <w:p w14:paraId="50CFEB90" w14:textId="543FB391" w:rsidR="00430AA7" w:rsidRDefault="00430AA7" w:rsidP="006C4098">
      <w:pPr>
        <w:tabs>
          <w:tab w:val="left" w:pos="5010"/>
        </w:tabs>
        <w:rPr>
          <w:rFonts w:ascii="Calibri" w:hAnsi="Calibri" w:cs="Calibri"/>
          <w:b/>
          <w:bCs/>
          <w:iCs/>
          <w:szCs w:val="20"/>
        </w:rPr>
      </w:pPr>
    </w:p>
    <w:p w14:paraId="2AD8AC73" w14:textId="5F8953DB" w:rsidR="00430AA7" w:rsidRDefault="00430AA7" w:rsidP="006C4098">
      <w:pPr>
        <w:tabs>
          <w:tab w:val="left" w:pos="5010"/>
        </w:tabs>
        <w:rPr>
          <w:rFonts w:ascii="Calibri" w:hAnsi="Calibri" w:cs="Calibri"/>
          <w:b/>
          <w:bCs/>
          <w:iCs/>
          <w:szCs w:val="20"/>
        </w:rPr>
      </w:pPr>
    </w:p>
    <w:p w14:paraId="560D24E2" w14:textId="2033C004" w:rsidR="00430AA7" w:rsidRDefault="00430AA7" w:rsidP="006C4098">
      <w:pPr>
        <w:tabs>
          <w:tab w:val="left" w:pos="5010"/>
        </w:tabs>
        <w:rPr>
          <w:rFonts w:ascii="Calibri" w:hAnsi="Calibri" w:cs="Calibri"/>
          <w:b/>
          <w:bCs/>
          <w:iCs/>
          <w:szCs w:val="20"/>
        </w:rPr>
      </w:pPr>
    </w:p>
    <w:p w14:paraId="7CA16B4C" w14:textId="3EC81FF1" w:rsidR="006C4098" w:rsidRPr="0063584C" w:rsidRDefault="006C4098" w:rsidP="006C4098">
      <w:pPr>
        <w:tabs>
          <w:tab w:val="left" w:pos="5010"/>
        </w:tabs>
        <w:rPr>
          <w:rFonts w:ascii="Calibri" w:hAnsi="Calibri" w:cs="Calibri"/>
          <w:b/>
          <w:bCs/>
          <w:iCs/>
          <w:szCs w:val="20"/>
        </w:rPr>
      </w:pPr>
      <w:r w:rsidRPr="0063584C">
        <w:rPr>
          <w:rFonts w:ascii="Calibri" w:hAnsi="Calibri" w:cs="Calibri"/>
          <w:b/>
          <w:bCs/>
          <w:iCs/>
          <w:szCs w:val="20"/>
        </w:rPr>
        <w:lastRenderedPageBreak/>
        <w:t>D. SPÔSOB URČENIA CENY</w:t>
      </w:r>
      <w:r w:rsidR="009D3705">
        <w:rPr>
          <w:rFonts w:ascii="Calibri" w:hAnsi="Calibri" w:cs="Calibri"/>
          <w:b/>
          <w:bCs/>
          <w:iCs/>
          <w:szCs w:val="20"/>
        </w:rPr>
        <w:t>.</w:t>
      </w:r>
    </w:p>
    <w:p w14:paraId="7E28FE4A" w14:textId="77777777" w:rsidR="00306DA0" w:rsidRPr="00F956B8" w:rsidRDefault="00306DA0" w:rsidP="00306DA0">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1. Do konečnej (ponukovej) ceny, ktorá bude zmluvnou cenou, musia byť započítané všetky výdavky uchádzača súvisiace s</w:t>
      </w:r>
      <w:r>
        <w:rPr>
          <w:rFonts w:asciiTheme="minorHAnsi" w:hAnsiTheme="minorHAnsi" w:cstheme="minorHAnsi"/>
          <w:sz w:val="20"/>
          <w:szCs w:val="20"/>
        </w:rPr>
        <w:t> </w:t>
      </w:r>
      <w:r w:rsidRPr="00F956B8">
        <w:rPr>
          <w:rFonts w:asciiTheme="minorHAnsi" w:hAnsiTheme="minorHAnsi" w:cstheme="minorHAnsi"/>
          <w:sz w:val="20"/>
          <w:szCs w:val="20"/>
        </w:rPr>
        <w:t>realizáciou</w:t>
      </w:r>
      <w:r>
        <w:rPr>
          <w:rFonts w:asciiTheme="minorHAnsi" w:hAnsiTheme="minorHAnsi" w:cstheme="minorHAnsi"/>
          <w:sz w:val="20"/>
          <w:szCs w:val="20"/>
        </w:rPr>
        <w:t xml:space="preserve"> a dodaním</w:t>
      </w:r>
      <w:r w:rsidRPr="00F956B8">
        <w:rPr>
          <w:rFonts w:asciiTheme="minorHAnsi" w:hAnsiTheme="minorHAnsi" w:cstheme="minorHAnsi"/>
          <w:sz w:val="20"/>
          <w:szCs w:val="20"/>
        </w:rPr>
        <w:t xml:space="preserve"> predmetu zákazky podľa časti B. Opis predmetu zákazky a príslušných príloh týchto Súťažných podkladov a podľa požiadaviek uvedených v zmluve o dielo (príloha č. 1 týchto Súťažných podkladov).</w:t>
      </w:r>
    </w:p>
    <w:p w14:paraId="05B0658E" w14:textId="77777777" w:rsidR="00306DA0" w:rsidRPr="00F956B8" w:rsidRDefault="00306DA0" w:rsidP="00306DA0">
      <w:pPr>
        <w:pStyle w:val="Odsekzoznamu"/>
        <w:tabs>
          <w:tab w:val="left" w:pos="284"/>
        </w:tabs>
        <w:ind w:left="0"/>
        <w:jc w:val="both"/>
        <w:rPr>
          <w:rFonts w:asciiTheme="minorHAnsi" w:hAnsiTheme="minorHAnsi" w:cstheme="minorHAnsi"/>
          <w:sz w:val="20"/>
          <w:szCs w:val="20"/>
        </w:rPr>
      </w:pPr>
      <w:r w:rsidRPr="00F956B8">
        <w:rPr>
          <w:rFonts w:asciiTheme="minorHAnsi" w:hAnsiTheme="minorHAnsi" w:cstheme="minorHAnsi"/>
          <w:sz w:val="20"/>
          <w:szCs w:val="20"/>
        </w:rPr>
        <w:t xml:space="preserve"> </w:t>
      </w:r>
    </w:p>
    <w:p w14:paraId="5B34B80D" w14:textId="77777777" w:rsidR="00306DA0" w:rsidRPr="005F7397" w:rsidRDefault="00306DA0" w:rsidP="00306DA0">
      <w:pPr>
        <w:pStyle w:val="tl1"/>
        <w:spacing w:line="264" w:lineRule="auto"/>
        <w:rPr>
          <w:rFonts w:asciiTheme="minorHAnsi" w:hAnsiTheme="minorHAnsi" w:cstheme="minorHAnsi"/>
          <w:sz w:val="20"/>
          <w:szCs w:val="20"/>
        </w:rPr>
      </w:pPr>
      <w:r>
        <w:rPr>
          <w:rFonts w:asciiTheme="minorHAnsi" w:hAnsiTheme="minorHAnsi" w:cstheme="minorHAnsi"/>
          <w:sz w:val="20"/>
          <w:szCs w:val="20"/>
        </w:rPr>
        <w:t xml:space="preserve">2. </w:t>
      </w:r>
      <w:r w:rsidRPr="005F7397">
        <w:rPr>
          <w:rFonts w:asciiTheme="minorHAnsi" w:hAnsiTheme="minorHAnsi" w:cstheme="minorHAnsi"/>
          <w:sz w:val="20"/>
          <w:szCs w:val="20"/>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Pr>
          <w:rFonts w:asciiTheme="minorHAnsi" w:hAnsiTheme="minorHAnsi" w:cstheme="minorHAnsi"/>
          <w:sz w:val="20"/>
          <w:szCs w:val="20"/>
        </w:rPr>
        <w:t>lebo ktoré zo zmluvy vyplývajú</w:t>
      </w:r>
      <w:r w:rsidRPr="005F7397">
        <w:rPr>
          <w:rFonts w:asciiTheme="minorHAnsi" w:hAnsiTheme="minorHAnsi" w:cstheme="minorHAnsi"/>
          <w:sz w:val="20"/>
          <w:szCs w:val="20"/>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10859ECC" w14:textId="77777777" w:rsidR="00306DA0" w:rsidRPr="00971D31" w:rsidRDefault="00306DA0" w:rsidP="00306DA0">
      <w:pPr>
        <w:pStyle w:val="Odsekzoznamu"/>
        <w:rPr>
          <w:rFonts w:asciiTheme="minorHAnsi" w:hAnsiTheme="minorHAnsi" w:cstheme="minorHAnsi"/>
          <w:sz w:val="20"/>
          <w:szCs w:val="20"/>
          <w:highlight w:val="yellow"/>
        </w:rPr>
      </w:pPr>
    </w:p>
    <w:p w14:paraId="7129A3F1" w14:textId="0AC69EFA" w:rsidR="00306DA0" w:rsidRPr="005F7397" w:rsidRDefault="00306DA0" w:rsidP="00306DA0">
      <w:pPr>
        <w:pStyle w:val="tl1"/>
        <w:spacing w:line="264" w:lineRule="auto"/>
        <w:rPr>
          <w:rFonts w:asciiTheme="minorHAnsi" w:hAnsiTheme="minorHAnsi" w:cstheme="minorHAnsi"/>
          <w:sz w:val="20"/>
          <w:szCs w:val="20"/>
        </w:rPr>
      </w:pPr>
      <w:r>
        <w:rPr>
          <w:rFonts w:asciiTheme="minorHAnsi" w:hAnsiTheme="minorHAnsi" w:cstheme="minorHAnsi"/>
          <w:sz w:val="20"/>
          <w:szCs w:val="20"/>
        </w:rPr>
        <w:t xml:space="preserve">3. </w:t>
      </w:r>
      <w:r w:rsidRPr="005F7397">
        <w:rPr>
          <w:rFonts w:asciiTheme="minorHAnsi" w:hAnsiTheme="minorHAnsi" w:cstheme="minorHAnsi"/>
          <w:sz w:val="20"/>
          <w:szCs w:val="20"/>
        </w:rPr>
        <w:t xml:space="preserve">Pri určovaní cien jednotlivých položiek je potrebné venovať pozornosť všetkým prácam, zabudovaným materiálom a nadväzným činnostiam, ako aj od uchádzača požadovaných úkonov a služieb podľa pokynov a podmienok, ktoré sú uvedené v predmete verejného obstarávania a v zmluve o dielo. Do ceny jednotlivých položiek je potrebné zahrnúť celkové náklady spojené so splnením predmetu zákazky a zmluvných podmienok, t. j. najmä rozsah materiálov, prác a služieb potrebných na dokončenie predmetu zákazky ako celku a nákladov na takéto materiály, práce a služby (najmä transport, energie, náklady na zariadenie a stroje, cestovné náklady, náklady na odvoz odpadov vrátane poplatku za skládku, dočasné užívanie verejných komunikácií, poplatky, vytýčenie stavby, zriadenie, prevádzku a vypratanie zariadenia staveniska, náklady na pracovníkov, náklady na </w:t>
      </w:r>
      <w:r w:rsidR="008A2376">
        <w:rPr>
          <w:rFonts w:asciiTheme="minorHAnsi" w:hAnsiTheme="minorHAnsi" w:cstheme="minorHAnsi"/>
          <w:sz w:val="20"/>
          <w:szCs w:val="20"/>
        </w:rPr>
        <w:t>Realizačnú a Garančnú zábezpeku</w:t>
      </w:r>
      <w:r w:rsidRPr="005F7397">
        <w:rPr>
          <w:rFonts w:asciiTheme="minorHAnsi" w:hAnsiTheme="minorHAnsi" w:cstheme="minorHAnsi"/>
          <w:sz w:val="20"/>
          <w:szCs w:val="20"/>
        </w:rPr>
        <w:t xml:space="preserve">, náklady na všetky bezpečnostné opatrenia do doby prevzatia dokončeného Diela objednávateľom, ako aj všetky ostatné náklady súvisiace s realizáciou predmetu zákazky). </w:t>
      </w:r>
    </w:p>
    <w:p w14:paraId="6583385A" w14:textId="77777777" w:rsidR="00306DA0" w:rsidRPr="00F956B8" w:rsidRDefault="00306DA0" w:rsidP="00306DA0">
      <w:pPr>
        <w:pStyle w:val="tl1"/>
        <w:spacing w:line="264" w:lineRule="auto"/>
        <w:rPr>
          <w:rFonts w:asciiTheme="minorHAnsi" w:hAnsiTheme="minorHAnsi" w:cstheme="minorHAnsi"/>
          <w:sz w:val="20"/>
          <w:szCs w:val="20"/>
        </w:rPr>
      </w:pPr>
    </w:p>
    <w:p w14:paraId="7615D2CC" w14:textId="77777777" w:rsidR="00306DA0" w:rsidRPr="00F956B8" w:rsidRDefault="00306DA0" w:rsidP="00306DA0">
      <w:pPr>
        <w:pStyle w:val="tl1"/>
        <w:spacing w:line="264" w:lineRule="auto"/>
        <w:rPr>
          <w:rFonts w:asciiTheme="minorHAnsi" w:hAnsiTheme="minorHAnsi" w:cstheme="minorHAnsi"/>
          <w:sz w:val="20"/>
          <w:szCs w:val="20"/>
        </w:rPr>
      </w:pPr>
      <w:r>
        <w:rPr>
          <w:rFonts w:asciiTheme="minorHAnsi" w:hAnsiTheme="minorHAnsi" w:cstheme="minorHAnsi"/>
          <w:sz w:val="20"/>
          <w:szCs w:val="20"/>
        </w:rPr>
        <w:t xml:space="preserve">4. </w:t>
      </w:r>
      <w:r w:rsidRPr="00F956B8">
        <w:rPr>
          <w:rFonts w:asciiTheme="minorHAnsi" w:hAnsiTheme="minorHAnsi" w:cstheme="minorHAnsi"/>
          <w:sz w:val="20"/>
          <w:szCs w:val="20"/>
        </w:rPr>
        <w:t>Navrhnutá cena bude v ponuke v členení:</w:t>
      </w:r>
    </w:p>
    <w:p w14:paraId="3E44D0D9" w14:textId="77777777" w:rsidR="00306DA0" w:rsidRPr="002A726E" w:rsidRDefault="00306DA0" w:rsidP="00306DA0">
      <w:pPr>
        <w:pStyle w:val="tl1"/>
        <w:spacing w:line="264" w:lineRule="auto"/>
        <w:rPr>
          <w:rFonts w:asciiTheme="minorHAnsi" w:hAnsiTheme="minorHAnsi" w:cstheme="minorHAnsi"/>
          <w:sz w:val="20"/>
          <w:szCs w:val="20"/>
        </w:rPr>
      </w:pPr>
    </w:p>
    <w:p w14:paraId="710CEEAB" w14:textId="77777777" w:rsidR="00306DA0" w:rsidRPr="002A726E" w:rsidRDefault="00306DA0" w:rsidP="00306DA0">
      <w:pPr>
        <w:pStyle w:val="tl1"/>
        <w:numPr>
          <w:ilvl w:val="0"/>
          <w:numId w:val="5"/>
        </w:numPr>
        <w:spacing w:line="264" w:lineRule="auto"/>
        <w:rPr>
          <w:rFonts w:asciiTheme="minorHAnsi" w:hAnsiTheme="minorHAnsi" w:cstheme="minorHAnsi"/>
          <w:b/>
          <w:sz w:val="20"/>
          <w:szCs w:val="20"/>
        </w:rPr>
      </w:pPr>
      <w:r w:rsidRPr="002A726E">
        <w:rPr>
          <w:rFonts w:asciiTheme="minorHAnsi" w:hAnsiTheme="minorHAnsi" w:cstheme="minorHAnsi"/>
          <w:b/>
          <w:sz w:val="20"/>
          <w:szCs w:val="20"/>
        </w:rPr>
        <w:t>celková cena za celý predmet zákazky v EUR bez DPH,</w:t>
      </w:r>
    </w:p>
    <w:p w14:paraId="182D0E29" w14:textId="77777777" w:rsidR="00306DA0" w:rsidRPr="002A726E" w:rsidRDefault="00306DA0" w:rsidP="00306DA0">
      <w:pPr>
        <w:pStyle w:val="tl1"/>
        <w:numPr>
          <w:ilvl w:val="0"/>
          <w:numId w:val="5"/>
        </w:numPr>
        <w:spacing w:line="264" w:lineRule="auto"/>
        <w:rPr>
          <w:rFonts w:asciiTheme="minorHAnsi" w:hAnsiTheme="minorHAnsi" w:cstheme="minorHAnsi"/>
          <w:b/>
          <w:sz w:val="20"/>
          <w:szCs w:val="20"/>
        </w:rPr>
      </w:pPr>
      <w:r w:rsidRPr="002A726E">
        <w:rPr>
          <w:rFonts w:asciiTheme="minorHAnsi" w:hAnsiTheme="minorHAnsi" w:cstheme="minorHAnsi"/>
          <w:b/>
          <w:sz w:val="20"/>
          <w:szCs w:val="20"/>
        </w:rPr>
        <w:t>sadzba a výška DPH v EUR,</w:t>
      </w:r>
    </w:p>
    <w:p w14:paraId="1384EE13" w14:textId="77777777" w:rsidR="00306DA0" w:rsidRPr="002A726E" w:rsidRDefault="00306DA0" w:rsidP="00306DA0">
      <w:pPr>
        <w:pStyle w:val="tl1"/>
        <w:numPr>
          <w:ilvl w:val="0"/>
          <w:numId w:val="5"/>
        </w:numPr>
        <w:spacing w:line="264" w:lineRule="auto"/>
        <w:rPr>
          <w:rFonts w:asciiTheme="minorHAnsi" w:hAnsiTheme="minorHAnsi" w:cstheme="minorHAnsi"/>
          <w:b/>
          <w:sz w:val="20"/>
          <w:szCs w:val="20"/>
        </w:rPr>
      </w:pPr>
      <w:r w:rsidRPr="002A726E">
        <w:rPr>
          <w:rFonts w:asciiTheme="minorHAnsi" w:hAnsiTheme="minorHAnsi" w:cstheme="minorHAnsi"/>
          <w:b/>
          <w:sz w:val="20"/>
          <w:szCs w:val="20"/>
        </w:rPr>
        <w:t xml:space="preserve">celková cena za celý predmet zákazky v EUR vrátane DPH – kritérium na vyhodnotenie ponúk. </w:t>
      </w:r>
    </w:p>
    <w:p w14:paraId="6DAE04B3" w14:textId="77777777" w:rsidR="00306DA0" w:rsidRPr="00F956B8" w:rsidRDefault="00306DA0" w:rsidP="00306DA0">
      <w:pPr>
        <w:pStyle w:val="tl1"/>
        <w:spacing w:line="264" w:lineRule="auto"/>
        <w:rPr>
          <w:rFonts w:asciiTheme="minorHAnsi" w:hAnsiTheme="minorHAnsi" w:cstheme="minorHAnsi"/>
          <w:sz w:val="20"/>
          <w:szCs w:val="20"/>
        </w:rPr>
      </w:pPr>
    </w:p>
    <w:p w14:paraId="47F730E7" w14:textId="77777777" w:rsidR="00306DA0" w:rsidRPr="00F956B8" w:rsidRDefault="00306DA0" w:rsidP="00306DA0">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711BDAB8" w14:textId="77777777" w:rsidR="00306DA0" w:rsidRPr="00F956B8" w:rsidRDefault="00306DA0" w:rsidP="00306DA0">
      <w:pPr>
        <w:pStyle w:val="tl1"/>
        <w:spacing w:line="264" w:lineRule="auto"/>
        <w:rPr>
          <w:rFonts w:asciiTheme="minorHAnsi" w:hAnsiTheme="minorHAnsi" w:cstheme="minorHAnsi"/>
          <w:sz w:val="20"/>
          <w:szCs w:val="20"/>
        </w:rPr>
      </w:pPr>
    </w:p>
    <w:p w14:paraId="54A2A5A6" w14:textId="6529BC68" w:rsidR="00306DA0" w:rsidRPr="00F956B8" w:rsidRDefault="00306DA0" w:rsidP="00306DA0">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V prípade, ak je uchádzač zahraničnou osobou, uvedie celkovú cenu </w:t>
      </w:r>
      <w:r w:rsidR="008A2376">
        <w:rPr>
          <w:rFonts w:asciiTheme="minorHAnsi" w:hAnsiTheme="minorHAnsi" w:cstheme="minorHAnsi"/>
          <w:sz w:val="20"/>
          <w:szCs w:val="20"/>
        </w:rPr>
        <w:t xml:space="preserve">diela </w:t>
      </w:r>
      <w:r w:rsidRPr="00F956B8">
        <w:rPr>
          <w:rFonts w:asciiTheme="minorHAnsi" w:hAnsiTheme="minorHAnsi" w:cstheme="minorHAnsi"/>
          <w:sz w:val="20"/>
          <w:szCs w:val="20"/>
        </w:rPr>
        <w:t>ako cenu v EUR bez DPH (bez DPH platnej v krajine sídla uchádzača) navýšenú o aktuálne platnú sadzbu DPH v SR (DPH odvádza v prípade úspešnosti jeho ponuky verejný obstarávateľ).</w:t>
      </w:r>
    </w:p>
    <w:p w14:paraId="7EB9C537" w14:textId="77777777" w:rsidR="00306DA0" w:rsidRPr="00F956B8" w:rsidRDefault="00306DA0" w:rsidP="00306DA0">
      <w:pPr>
        <w:pStyle w:val="tl1"/>
        <w:spacing w:line="264" w:lineRule="auto"/>
        <w:rPr>
          <w:rFonts w:asciiTheme="minorHAnsi" w:hAnsiTheme="minorHAnsi" w:cstheme="minorHAnsi"/>
          <w:sz w:val="20"/>
          <w:szCs w:val="20"/>
        </w:rPr>
      </w:pPr>
    </w:p>
    <w:p w14:paraId="37CFCF1C" w14:textId="77777777" w:rsidR="00306DA0" w:rsidRPr="00F956B8" w:rsidRDefault="00306DA0" w:rsidP="00306DA0">
      <w:pPr>
        <w:pStyle w:val="tl1"/>
        <w:spacing w:line="264" w:lineRule="auto"/>
        <w:rPr>
          <w:rFonts w:asciiTheme="minorHAnsi" w:hAnsiTheme="minorHAnsi" w:cstheme="minorHAnsi"/>
          <w:sz w:val="20"/>
          <w:szCs w:val="20"/>
        </w:rPr>
      </w:pPr>
      <w:r>
        <w:rPr>
          <w:rFonts w:asciiTheme="minorHAnsi" w:hAnsiTheme="minorHAnsi" w:cstheme="minorHAnsi"/>
          <w:sz w:val="20"/>
          <w:szCs w:val="20"/>
        </w:rPr>
        <w:t xml:space="preserve">5. </w:t>
      </w:r>
      <w:r w:rsidRPr="00F956B8">
        <w:rPr>
          <w:rFonts w:asciiTheme="minorHAnsi" w:hAnsiTheme="minorHAnsi" w:cstheme="minorHAnsi"/>
          <w:sz w:val="20"/>
          <w:szCs w:val="20"/>
        </w:rPr>
        <w:t>Pri vypĺňaní položkového rozpočtu/výkazu výmer je potrebné, aby uchádzač dodržal tieto zásady:</w:t>
      </w:r>
    </w:p>
    <w:p w14:paraId="798192E8" w14:textId="77777777" w:rsidR="002F3984" w:rsidRPr="00F956B8" w:rsidRDefault="002F3984" w:rsidP="002F3984">
      <w:pPr>
        <w:pStyle w:val="tl1"/>
        <w:numPr>
          <w:ilvl w:val="0"/>
          <w:numId w:val="30"/>
        </w:numPr>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musí uviesť jednotkovú cenu každej položky prác, použitého materiálu a služieb uvedených v súpise </w:t>
      </w:r>
    </w:p>
    <w:p w14:paraId="7AEDCC9B" w14:textId="77777777" w:rsidR="002F3984" w:rsidRPr="00F956B8" w:rsidRDefault="002F3984" w:rsidP="002F3984">
      <w:pPr>
        <w:pStyle w:val="tl1"/>
        <w:spacing w:line="264" w:lineRule="auto"/>
        <w:ind w:left="720"/>
        <w:rPr>
          <w:rFonts w:asciiTheme="minorHAnsi" w:hAnsiTheme="minorHAnsi" w:cstheme="minorHAnsi"/>
          <w:sz w:val="20"/>
          <w:szCs w:val="20"/>
        </w:rPr>
      </w:pPr>
      <w:r w:rsidRPr="00F956B8">
        <w:rPr>
          <w:rFonts w:asciiTheme="minorHAnsi" w:hAnsiTheme="minorHAnsi" w:cstheme="minorHAnsi"/>
          <w:sz w:val="20"/>
          <w:szCs w:val="20"/>
        </w:rPr>
        <w:t xml:space="preserve">položiek, </w:t>
      </w:r>
    </w:p>
    <w:p w14:paraId="0FCF601B" w14:textId="77777777" w:rsidR="002F3984" w:rsidRPr="00F956B8" w:rsidRDefault="002F3984" w:rsidP="002F3984">
      <w:pPr>
        <w:pStyle w:val="tl1"/>
        <w:numPr>
          <w:ilvl w:val="0"/>
          <w:numId w:val="30"/>
        </w:numPr>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cena príslušnej položky práce, použitého materiálu alebo služby je daná súčinom jednotkovej ceny a </w:t>
      </w:r>
    </w:p>
    <w:p w14:paraId="21A6A0C9" w14:textId="77777777" w:rsidR="002F3984" w:rsidRPr="00F956B8" w:rsidRDefault="002F3984" w:rsidP="002F3984">
      <w:pPr>
        <w:pStyle w:val="tl1"/>
        <w:spacing w:line="264" w:lineRule="auto"/>
        <w:ind w:left="720"/>
        <w:rPr>
          <w:rFonts w:asciiTheme="minorHAnsi" w:hAnsiTheme="minorHAnsi" w:cstheme="minorHAnsi"/>
          <w:sz w:val="20"/>
          <w:szCs w:val="20"/>
        </w:rPr>
      </w:pPr>
      <w:r w:rsidRPr="00F956B8">
        <w:rPr>
          <w:rFonts w:asciiTheme="minorHAnsi" w:hAnsiTheme="minorHAnsi" w:cstheme="minorHAnsi"/>
          <w:sz w:val="20"/>
          <w:szCs w:val="20"/>
        </w:rPr>
        <w:t xml:space="preserve">množstva uvedeného k danej položke, </w:t>
      </w:r>
    </w:p>
    <w:p w14:paraId="1073029C" w14:textId="77777777" w:rsidR="002F3984" w:rsidRPr="00F956B8" w:rsidRDefault="002F3984" w:rsidP="002F3984">
      <w:pPr>
        <w:pStyle w:val="tl1"/>
        <w:numPr>
          <w:ilvl w:val="0"/>
          <w:numId w:val="30"/>
        </w:numPr>
        <w:spacing w:line="264" w:lineRule="auto"/>
        <w:rPr>
          <w:rFonts w:asciiTheme="minorHAnsi" w:hAnsiTheme="minorHAnsi" w:cstheme="minorHAnsi"/>
          <w:sz w:val="20"/>
          <w:szCs w:val="20"/>
        </w:rPr>
      </w:pPr>
      <w:r w:rsidRPr="00F956B8">
        <w:rPr>
          <w:rFonts w:asciiTheme="minorHAnsi" w:hAnsiTheme="minorHAnsi" w:cstheme="minorHAnsi"/>
          <w:sz w:val="20"/>
          <w:szCs w:val="20"/>
        </w:rPr>
        <w:t>celková cena za všetky práce, použité materiály a služby súvisiace s predmetom zákazky je daná súčtom</w:t>
      </w:r>
    </w:p>
    <w:p w14:paraId="2737C801" w14:textId="77777777" w:rsidR="002F3984" w:rsidRPr="00F956B8" w:rsidRDefault="002F3984" w:rsidP="002F3984">
      <w:pPr>
        <w:pStyle w:val="tl1"/>
        <w:spacing w:line="264" w:lineRule="auto"/>
        <w:ind w:left="720"/>
        <w:rPr>
          <w:rFonts w:asciiTheme="minorHAnsi" w:hAnsiTheme="minorHAnsi" w:cstheme="minorHAnsi"/>
          <w:sz w:val="20"/>
          <w:szCs w:val="20"/>
        </w:rPr>
      </w:pPr>
      <w:r w:rsidRPr="00F956B8">
        <w:rPr>
          <w:rFonts w:asciiTheme="minorHAnsi" w:hAnsiTheme="minorHAnsi" w:cstheme="minorHAnsi"/>
          <w:sz w:val="20"/>
          <w:szCs w:val="20"/>
        </w:rPr>
        <w:t xml:space="preserve">cien jednotlivých položiek použitých materiálov, prác a služieb, </w:t>
      </w:r>
    </w:p>
    <w:p w14:paraId="2200A415" w14:textId="77777777" w:rsidR="002F3984" w:rsidRPr="00F956B8" w:rsidRDefault="002F3984" w:rsidP="002F3984">
      <w:pPr>
        <w:pStyle w:val="tl1"/>
        <w:numPr>
          <w:ilvl w:val="0"/>
          <w:numId w:val="30"/>
        </w:numPr>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zaokrúhľovanie jednotkových cien a celkovej ceny na 2 desatinné miesta musí byť v zmysle matematických pravidiel. </w:t>
      </w:r>
    </w:p>
    <w:p w14:paraId="14A52D09" w14:textId="77777777" w:rsidR="00306DA0" w:rsidRPr="00F956B8" w:rsidRDefault="00306DA0" w:rsidP="00306DA0">
      <w:pPr>
        <w:pStyle w:val="tl1"/>
        <w:spacing w:line="264" w:lineRule="auto"/>
        <w:rPr>
          <w:rFonts w:asciiTheme="minorHAnsi" w:hAnsiTheme="minorHAnsi" w:cstheme="minorHAnsi"/>
          <w:sz w:val="20"/>
          <w:szCs w:val="20"/>
        </w:rPr>
      </w:pPr>
    </w:p>
    <w:p w14:paraId="1FBD65BF" w14:textId="77777777" w:rsidR="00306DA0" w:rsidRPr="00F956B8" w:rsidRDefault="00306DA0" w:rsidP="00306DA0">
      <w:pPr>
        <w:pStyle w:val="tl1"/>
        <w:spacing w:line="264" w:lineRule="auto"/>
        <w:rPr>
          <w:rFonts w:asciiTheme="minorHAnsi" w:hAnsiTheme="minorHAnsi" w:cstheme="minorHAnsi"/>
          <w:sz w:val="20"/>
          <w:szCs w:val="20"/>
        </w:rPr>
      </w:pPr>
      <w:r>
        <w:rPr>
          <w:rFonts w:asciiTheme="minorHAnsi" w:hAnsiTheme="minorHAnsi" w:cstheme="minorHAnsi"/>
          <w:sz w:val="20"/>
          <w:szCs w:val="20"/>
        </w:rPr>
        <w:t xml:space="preserve">6. </w:t>
      </w:r>
      <w:r w:rsidRPr="00F956B8">
        <w:rPr>
          <w:rFonts w:asciiTheme="minorHAnsi" w:hAnsiTheme="minorHAnsi" w:cstheme="minorHAnsi"/>
          <w:sz w:val="20"/>
          <w:szCs w:val="20"/>
        </w:rPr>
        <w:t>Ceny za jednotlivé položky v ponuke musia byť dodržané ako maximálne ceny počas celého trvania zmluvy.</w:t>
      </w:r>
    </w:p>
    <w:p w14:paraId="3FF5220F" w14:textId="77777777" w:rsidR="00306DA0" w:rsidRPr="00F956B8" w:rsidRDefault="00306DA0" w:rsidP="00306DA0">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 </w:t>
      </w:r>
    </w:p>
    <w:p w14:paraId="3A2872D7" w14:textId="77777777" w:rsidR="00306DA0" w:rsidRPr="00F956B8" w:rsidRDefault="00306DA0" w:rsidP="00306DA0">
      <w:pPr>
        <w:pStyle w:val="tl1"/>
        <w:spacing w:line="264" w:lineRule="auto"/>
        <w:rPr>
          <w:rFonts w:asciiTheme="minorHAnsi" w:hAnsiTheme="minorHAnsi" w:cstheme="minorHAnsi"/>
          <w:sz w:val="20"/>
          <w:szCs w:val="20"/>
        </w:rPr>
      </w:pPr>
      <w:r>
        <w:rPr>
          <w:rFonts w:asciiTheme="minorHAnsi" w:hAnsiTheme="minorHAnsi" w:cstheme="minorHAnsi"/>
          <w:sz w:val="20"/>
          <w:szCs w:val="20"/>
        </w:rPr>
        <w:t xml:space="preserve">7. </w:t>
      </w:r>
      <w:r w:rsidRPr="00F956B8">
        <w:rPr>
          <w:rFonts w:asciiTheme="minorHAnsi" w:hAnsiTheme="minorHAnsi" w:cstheme="minorHAnsi"/>
          <w:sz w:val="20"/>
          <w:szCs w:val="20"/>
        </w:rPr>
        <w:t>Úspešný uchádzač (zhotoviteľ) bude akceptovať zníženie celkovej ceny aj v prípade, že časť predmetu zákazky sa na podnet verejného obstarávateľa nebude realizovať.</w:t>
      </w:r>
    </w:p>
    <w:p w14:paraId="3CCA7055" w14:textId="77777777" w:rsidR="00306DA0" w:rsidRPr="00F956B8" w:rsidRDefault="00306DA0" w:rsidP="00306DA0">
      <w:pPr>
        <w:pStyle w:val="tl1"/>
        <w:spacing w:line="264" w:lineRule="auto"/>
        <w:rPr>
          <w:rFonts w:asciiTheme="minorHAnsi" w:hAnsiTheme="minorHAnsi" w:cstheme="minorHAnsi"/>
          <w:sz w:val="20"/>
          <w:szCs w:val="20"/>
        </w:rPr>
      </w:pPr>
    </w:p>
    <w:p w14:paraId="3D4438A2" w14:textId="77777777" w:rsidR="00306DA0" w:rsidRPr="00F956B8" w:rsidRDefault="00306DA0" w:rsidP="00306DA0">
      <w:pPr>
        <w:pStyle w:val="tl1"/>
        <w:spacing w:line="264" w:lineRule="auto"/>
        <w:rPr>
          <w:rFonts w:asciiTheme="minorHAnsi" w:hAnsiTheme="minorHAnsi" w:cstheme="minorHAnsi"/>
          <w:sz w:val="20"/>
          <w:szCs w:val="20"/>
        </w:rPr>
      </w:pPr>
      <w:r>
        <w:rPr>
          <w:rFonts w:asciiTheme="minorHAnsi" w:hAnsiTheme="minorHAnsi" w:cstheme="minorHAnsi"/>
          <w:sz w:val="20"/>
          <w:szCs w:val="20"/>
        </w:rPr>
        <w:t xml:space="preserve">8. </w:t>
      </w:r>
      <w:r w:rsidRPr="00F956B8">
        <w:rPr>
          <w:rFonts w:asciiTheme="minorHAnsi" w:hAnsiTheme="minorHAnsi" w:cstheme="minorHAnsi"/>
          <w:sz w:val="20"/>
          <w:szCs w:val="20"/>
        </w:rPr>
        <w:t xml:space="preserve">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s výkladovým stanoviskom Úradu pre verejné obstarávanie č. 5/2016. </w:t>
      </w:r>
    </w:p>
    <w:p w14:paraId="7D3D6AD3" w14:textId="77777777" w:rsidR="00306DA0" w:rsidRPr="002A726E" w:rsidRDefault="00306DA0" w:rsidP="00306DA0">
      <w:pPr>
        <w:pStyle w:val="tl1"/>
        <w:spacing w:line="264" w:lineRule="auto"/>
        <w:rPr>
          <w:rFonts w:asciiTheme="minorHAnsi" w:hAnsiTheme="minorHAnsi" w:cstheme="minorHAnsi"/>
          <w:sz w:val="20"/>
          <w:szCs w:val="20"/>
        </w:rPr>
      </w:pPr>
    </w:p>
    <w:p w14:paraId="383827E6" w14:textId="77777777" w:rsidR="00306DA0" w:rsidRPr="002A726E" w:rsidRDefault="00306DA0" w:rsidP="00306DA0">
      <w:pPr>
        <w:pStyle w:val="tl1"/>
        <w:spacing w:line="264" w:lineRule="auto"/>
        <w:rPr>
          <w:rFonts w:asciiTheme="minorHAnsi" w:hAnsiTheme="minorHAnsi" w:cstheme="minorHAnsi"/>
          <w:sz w:val="20"/>
          <w:szCs w:val="20"/>
        </w:rPr>
      </w:pPr>
    </w:p>
    <w:p w14:paraId="5D5F7726" w14:textId="77777777" w:rsidR="00306DA0" w:rsidRPr="002A726E" w:rsidRDefault="00306DA0" w:rsidP="00306DA0">
      <w:pPr>
        <w:pStyle w:val="tl1"/>
        <w:spacing w:line="264" w:lineRule="auto"/>
        <w:rPr>
          <w:rFonts w:asciiTheme="minorHAnsi" w:hAnsiTheme="minorHAnsi" w:cstheme="minorHAnsi"/>
          <w:sz w:val="20"/>
          <w:szCs w:val="20"/>
        </w:rPr>
      </w:pPr>
    </w:p>
    <w:p w14:paraId="123B6C34" w14:textId="77777777" w:rsidR="006C4098" w:rsidRDefault="006C4098" w:rsidP="006C4098">
      <w:pPr>
        <w:pStyle w:val="tl1"/>
        <w:rPr>
          <w:rFonts w:ascii="Calibri" w:hAnsi="Calibri" w:cs="Calibri"/>
          <w:sz w:val="20"/>
          <w:szCs w:val="20"/>
        </w:rPr>
      </w:pPr>
    </w:p>
    <w:p w14:paraId="0CB2C41C" w14:textId="77777777" w:rsidR="00D748E4" w:rsidRDefault="00D748E4" w:rsidP="006C4098">
      <w:pPr>
        <w:pStyle w:val="tl1"/>
        <w:rPr>
          <w:rFonts w:ascii="Calibri" w:hAnsi="Calibri" w:cs="Calibri"/>
          <w:sz w:val="20"/>
          <w:szCs w:val="20"/>
        </w:rPr>
      </w:pPr>
    </w:p>
    <w:p w14:paraId="411A2902" w14:textId="77777777" w:rsidR="00D748E4" w:rsidRDefault="00D748E4" w:rsidP="006C4098">
      <w:pPr>
        <w:pStyle w:val="tl1"/>
        <w:rPr>
          <w:rFonts w:ascii="Calibri" w:hAnsi="Calibri" w:cs="Calibri"/>
          <w:sz w:val="20"/>
          <w:szCs w:val="20"/>
        </w:rPr>
      </w:pPr>
    </w:p>
    <w:p w14:paraId="23A40C77" w14:textId="77777777" w:rsidR="00D748E4" w:rsidRDefault="00D748E4" w:rsidP="006C4098">
      <w:pPr>
        <w:pStyle w:val="tl1"/>
        <w:rPr>
          <w:rFonts w:ascii="Calibri" w:hAnsi="Calibri" w:cs="Calibri"/>
          <w:sz w:val="20"/>
          <w:szCs w:val="20"/>
        </w:rPr>
      </w:pPr>
    </w:p>
    <w:p w14:paraId="677F09CB" w14:textId="77777777" w:rsidR="00D748E4" w:rsidRDefault="00D748E4" w:rsidP="006C4098">
      <w:pPr>
        <w:pStyle w:val="tl1"/>
        <w:rPr>
          <w:rFonts w:ascii="Calibri" w:hAnsi="Calibri" w:cs="Calibri"/>
          <w:sz w:val="20"/>
          <w:szCs w:val="20"/>
        </w:rPr>
      </w:pPr>
    </w:p>
    <w:p w14:paraId="0FA7A56A" w14:textId="77777777" w:rsidR="00D748E4" w:rsidRDefault="00D748E4" w:rsidP="006C4098">
      <w:pPr>
        <w:pStyle w:val="tl1"/>
        <w:rPr>
          <w:rFonts w:ascii="Calibri" w:hAnsi="Calibri" w:cs="Calibri"/>
          <w:sz w:val="20"/>
          <w:szCs w:val="20"/>
        </w:rPr>
      </w:pPr>
    </w:p>
    <w:p w14:paraId="2D817FDE" w14:textId="77777777" w:rsidR="00D748E4" w:rsidRDefault="00D748E4" w:rsidP="006C4098">
      <w:pPr>
        <w:pStyle w:val="tl1"/>
        <w:rPr>
          <w:rFonts w:ascii="Calibri" w:hAnsi="Calibri" w:cs="Calibri"/>
          <w:sz w:val="20"/>
          <w:szCs w:val="20"/>
        </w:rPr>
      </w:pPr>
    </w:p>
    <w:p w14:paraId="5C132F81" w14:textId="77777777" w:rsidR="00D748E4" w:rsidRDefault="00D748E4" w:rsidP="006C4098">
      <w:pPr>
        <w:pStyle w:val="tl1"/>
        <w:rPr>
          <w:rFonts w:ascii="Calibri" w:hAnsi="Calibri" w:cs="Calibri"/>
          <w:sz w:val="20"/>
          <w:szCs w:val="20"/>
        </w:rPr>
      </w:pPr>
    </w:p>
    <w:p w14:paraId="6712491E" w14:textId="77777777" w:rsidR="00D748E4" w:rsidRDefault="00D748E4" w:rsidP="006C4098">
      <w:pPr>
        <w:pStyle w:val="tl1"/>
        <w:rPr>
          <w:rFonts w:ascii="Calibri" w:hAnsi="Calibri" w:cs="Calibri"/>
          <w:sz w:val="20"/>
          <w:szCs w:val="20"/>
        </w:rPr>
      </w:pPr>
    </w:p>
    <w:p w14:paraId="438BFB42" w14:textId="77777777" w:rsidR="00D748E4" w:rsidRDefault="00D748E4" w:rsidP="006C4098">
      <w:pPr>
        <w:pStyle w:val="tl1"/>
        <w:rPr>
          <w:rFonts w:ascii="Calibri" w:hAnsi="Calibri" w:cs="Calibri"/>
          <w:sz w:val="20"/>
          <w:szCs w:val="20"/>
        </w:rPr>
      </w:pPr>
    </w:p>
    <w:p w14:paraId="6C32FA60" w14:textId="77777777" w:rsidR="00D748E4" w:rsidRDefault="00D748E4" w:rsidP="006C4098">
      <w:pPr>
        <w:pStyle w:val="tl1"/>
        <w:rPr>
          <w:rFonts w:ascii="Calibri" w:hAnsi="Calibri" w:cs="Calibri"/>
          <w:sz w:val="20"/>
          <w:szCs w:val="20"/>
        </w:rPr>
      </w:pPr>
    </w:p>
    <w:p w14:paraId="7ABC2830" w14:textId="77777777" w:rsidR="00D748E4" w:rsidRDefault="00D748E4" w:rsidP="006C4098">
      <w:pPr>
        <w:pStyle w:val="tl1"/>
        <w:rPr>
          <w:rFonts w:ascii="Calibri" w:hAnsi="Calibri" w:cs="Calibri"/>
          <w:sz w:val="20"/>
          <w:szCs w:val="20"/>
        </w:rPr>
      </w:pPr>
    </w:p>
    <w:p w14:paraId="1F5EA842" w14:textId="77777777" w:rsidR="00D748E4" w:rsidRDefault="00D748E4" w:rsidP="006C4098">
      <w:pPr>
        <w:pStyle w:val="tl1"/>
        <w:rPr>
          <w:rFonts w:ascii="Calibri" w:hAnsi="Calibri" w:cs="Calibri"/>
          <w:sz w:val="20"/>
          <w:szCs w:val="20"/>
        </w:rPr>
      </w:pPr>
    </w:p>
    <w:p w14:paraId="0D69B855" w14:textId="77777777" w:rsidR="00D748E4" w:rsidRDefault="00D748E4" w:rsidP="006C4098">
      <w:pPr>
        <w:pStyle w:val="tl1"/>
        <w:rPr>
          <w:rFonts w:ascii="Calibri" w:hAnsi="Calibri" w:cs="Calibri"/>
          <w:sz w:val="20"/>
          <w:szCs w:val="20"/>
        </w:rPr>
      </w:pPr>
    </w:p>
    <w:p w14:paraId="2BD14BE1" w14:textId="77777777" w:rsidR="00D748E4" w:rsidRDefault="00D748E4" w:rsidP="006C4098">
      <w:pPr>
        <w:pStyle w:val="tl1"/>
        <w:rPr>
          <w:rFonts w:ascii="Calibri" w:hAnsi="Calibri" w:cs="Calibri"/>
          <w:sz w:val="20"/>
          <w:szCs w:val="20"/>
        </w:rPr>
      </w:pPr>
    </w:p>
    <w:p w14:paraId="1758B6A8" w14:textId="77777777" w:rsidR="00D748E4" w:rsidRDefault="00D748E4" w:rsidP="006C4098">
      <w:pPr>
        <w:pStyle w:val="tl1"/>
        <w:rPr>
          <w:rFonts w:ascii="Calibri" w:hAnsi="Calibri" w:cs="Calibri"/>
          <w:sz w:val="20"/>
          <w:szCs w:val="20"/>
        </w:rPr>
      </w:pPr>
    </w:p>
    <w:p w14:paraId="4163FC2F" w14:textId="77777777" w:rsidR="00D748E4" w:rsidRDefault="00D748E4" w:rsidP="006C4098">
      <w:pPr>
        <w:pStyle w:val="tl1"/>
        <w:rPr>
          <w:rFonts w:ascii="Calibri" w:hAnsi="Calibri" w:cs="Calibri"/>
          <w:sz w:val="20"/>
          <w:szCs w:val="20"/>
        </w:rPr>
      </w:pPr>
    </w:p>
    <w:p w14:paraId="33CE76E9" w14:textId="77777777" w:rsidR="00D748E4" w:rsidRDefault="00D748E4" w:rsidP="006C4098">
      <w:pPr>
        <w:pStyle w:val="tl1"/>
        <w:rPr>
          <w:rFonts w:ascii="Calibri" w:hAnsi="Calibri" w:cs="Calibri"/>
          <w:sz w:val="20"/>
          <w:szCs w:val="20"/>
        </w:rPr>
      </w:pPr>
    </w:p>
    <w:p w14:paraId="12B48856" w14:textId="77777777" w:rsidR="00D748E4" w:rsidRDefault="00D748E4" w:rsidP="006C4098">
      <w:pPr>
        <w:pStyle w:val="tl1"/>
        <w:rPr>
          <w:rFonts w:ascii="Calibri" w:hAnsi="Calibri" w:cs="Calibri"/>
          <w:sz w:val="20"/>
          <w:szCs w:val="20"/>
        </w:rPr>
      </w:pPr>
    </w:p>
    <w:p w14:paraId="32DF0DDB" w14:textId="77777777" w:rsidR="00D748E4" w:rsidRDefault="00D748E4" w:rsidP="006C4098">
      <w:pPr>
        <w:pStyle w:val="tl1"/>
        <w:rPr>
          <w:rFonts w:ascii="Calibri" w:hAnsi="Calibri" w:cs="Calibri"/>
          <w:sz w:val="20"/>
          <w:szCs w:val="20"/>
        </w:rPr>
      </w:pPr>
    </w:p>
    <w:p w14:paraId="32235065" w14:textId="77777777" w:rsidR="00D748E4" w:rsidRDefault="00D748E4" w:rsidP="006C4098">
      <w:pPr>
        <w:pStyle w:val="tl1"/>
        <w:rPr>
          <w:rFonts w:ascii="Calibri" w:hAnsi="Calibri" w:cs="Calibri"/>
          <w:sz w:val="20"/>
          <w:szCs w:val="20"/>
        </w:rPr>
      </w:pPr>
    </w:p>
    <w:p w14:paraId="0FCFF143" w14:textId="77777777" w:rsidR="00D748E4" w:rsidRDefault="00D748E4" w:rsidP="006C4098">
      <w:pPr>
        <w:pStyle w:val="tl1"/>
        <w:rPr>
          <w:rFonts w:ascii="Calibri" w:hAnsi="Calibri" w:cs="Calibri"/>
          <w:sz w:val="20"/>
          <w:szCs w:val="20"/>
        </w:rPr>
      </w:pPr>
    </w:p>
    <w:p w14:paraId="37673E27" w14:textId="77777777" w:rsidR="00D748E4" w:rsidRDefault="00D748E4" w:rsidP="006C4098">
      <w:pPr>
        <w:pStyle w:val="tl1"/>
        <w:rPr>
          <w:rFonts w:ascii="Calibri" w:hAnsi="Calibri" w:cs="Calibri"/>
          <w:sz w:val="20"/>
          <w:szCs w:val="20"/>
        </w:rPr>
      </w:pPr>
    </w:p>
    <w:p w14:paraId="0EC83B75" w14:textId="33B13A25" w:rsidR="00D748E4" w:rsidRDefault="00D748E4" w:rsidP="006C4098">
      <w:pPr>
        <w:pStyle w:val="tl1"/>
        <w:rPr>
          <w:rFonts w:ascii="Calibri" w:hAnsi="Calibri" w:cs="Calibri"/>
          <w:sz w:val="20"/>
          <w:szCs w:val="20"/>
        </w:rPr>
      </w:pPr>
    </w:p>
    <w:p w14:paraId="31106E24" w14:textId="27C8CC1A" w:rsidR="00306DA0" w:rsidRDefault="00306DA0" w:rsidP="006C4098">
      <w:pPr>
        <w:pStyle w:val="tl1"/>
        <w:rPr>
          <w:rFonts w:ascii="Calibri" w:hAnsi="Calibri" w:cs="Calibri"/>
          <w:sz w:val="20"/>
          <w:szCs w:val="20"/>
        </w:rPr>
      </w:pPr>
    </w:p>
    <w:p w14:paraId="5D4AC8DA" w14:textId="2F39FADC" w:rsidR="00306DA0" w:rsidRDefault="00306DA0" w:rsidP="006C4098">
      <w:pPr>
        <w:pStyle w:val="tl1"/>
        <w:rPr>
          <w:rFonts w:ascii="Calibri" w:hAnsi="Calibri" w:cs="Calibri"/>
          <w:sz w:val="20"/>
          <w:szCs w:val="20"/>
        </w:rPr>
      </w:pPr>
    </w:p>
    <w:p w14:paraId="5E59A482" w14:textId="70506CEA" w:rsidR="00306DA0" w:rsidRDefault="00306DA0" w:rsidP="006C4098">
      <w:pPr>
        <w:pStyle w:val="tl1"/>
        <w:rPr>
          <w:rFonts w:ascii="Calibri" w:hAnsi="Calibri" w:cs="Calibri"/>
          <w:sz w:val="20"/>
          <w:szCs w:val="20"/>
        </w:rPr>
      </w:pPr>
    </w:p>
    <w:p w14:paraId="586F4ABD" w14:textId="7E0962AE" w:rsidR="00306DA0" w:rsidRDefault="00306DA0" w:rsidP="006C4098">
      <w:pPr>
        <w:pStyle w:val="tl1"/>
        <w:rPr>
          <w:rFonts w:ascii="Calibri" w:hAnsi="Calibri" w:cs="Calibri"/>
          <w:sz w:val="20"/>
          <w:szCs w:val="20"/>
        </w:rPr>
      </w:pPr>
    </w:p>
    <w:p w14:paraId="491B9DE7" w14:textId="64589A38" w:rsidR="00306DA0" w:rsidRDefault="00306DA0" w:rsidP="006C4098">
      <w:pPr>
        <w:pStyle w:val="tl1"/>
        <w:rPr>
          <w:rFonts w:ascii="Calibri" w:hAnsi="Calibri" w:cs="Calibri"/>
          <w:sz w:val="20"/>
          <w:szCs w:val="20"/>
        </w:rPr>
      </w:pPr>
    </w:p>
    <w:p w14:paraId="36214B4F" w14:textId="64AF93CE" w:rsidR="00306DA0" w:rsidRDefault="00306DA0" w:rsidP="006C4098">
      <w:pPr>
        <w:pStyle w:val="tl1"/>
        <w:rPr>
          <w:rFonts w:ascii="Calibri" w:hAnsi="Calibri" w:cs="Calibri"/>
          <w:sz w:val="20"/>
          <w:szCs w:val="20"/>
        </w:rPr>
      </w:pPr>
    </w:p>
    <w:p w14:paraId="3EC62AEA" w14:textId="74E745FC" w:rsidR="00306DA0" w:rsidRDefault="00306DA0" w:rsidP="006C4098">
      <w:pPr>
        <w:pStyle w:val="tl1"/>
        <w:rPr>
          <w:rFonts w:ascii="Calibri" w:hAnsi="Calibri" w:cs="Calibri"/>
          <w:sz w:val="20"/>
          <w:szCs w:val="20"/>
        </w:rPr>
      </w:pPr>
    </w:p>
    <w:p w14:paraId="6774D1D3" w14:textId="4998F429" w:rsidR="00306DA0" w:rsidRDefault="00306DA0" w:rsidP="006C4098">
      <w:pPr>
        <w:pStyle w:val="tl1"/>
        <w:rPr>
          <w:rFonts w:ascii="Calibri" w:hAnsi="Calibri" w:cs="Calibri"/>
          <w:sz w:val="20"/>
          <w:szCs w:val="20"/>
        </w:rPr>
      </w:pPr>
    </w:p>
    <w:p w14:paraId="0BDBB612" w14:textId="6FADBF3E" w:rsidR="00306DA0" w:rsidRDefault="00306DA0" w:rsidP="006C4098">
      <w:pPr>
        <w:pStyle w:val="tl1"/>
        <w:rPr>
          <w:rFonts w:ascii="Calibri" w:hAnsi="Calibri" w:cs="Calibri"/>
          <w:sz w:val="20"/>
          <w:szCs w:val="20"/>
        </w:rPr>
      </w:pPr>
    </w:p>
    <w:p w14:paraId="778EA22F" w14:textId="524FBF55" w:rsidR="00306DA0" w:rsidRDefault="00306DA0" w:rsidP="006C4098">
      <w:pPr>
        <w:pStyle w:val="tl1"/>
        <w:rPr>
          <w:rFonts w:ascii="Calibri" w:hAnsi="Calibri" w:cs="Calibri"/>
          <w:sz w:val="20"/>
          <w:szCs w:val="20"/>
        </w:rPr>
      </w:pPr>
    </w:p>
    <w:p w14:paraId="586C0422" w14:textId="025E55D1" w:rsidR="00306DA0" w:rsidRDefault="00306DA0" w:rsidP="006C4098">
      <w:pPr>
        <w:pStyle w:val="tl1"/>
        <w:rPr>
          <w:rFonts w:ascii="Calibri" w:hAnsi="Calibri" w:cs="Calibri"/>
          <w:sz w:val="20"/>
          <w:szCs w:val="20"/>
        </w:rPr>
      </w:pPr>
    </w:p>
    <w:p w14:paraId="780ED70A" w14:textId="67C22571" w:rsidR="00306DA0" w:rsidRDefault="00306DA0" w:rsidP="006C4098">
      <w:pPr>
        <w:pStyle w:val="tl1"/>
        <w:rPr>
          <w:rFonts w:ascii="Calibri" w:hAnsi="Calibri" w:cs="Calibri"/>
          <w:sz w:val="20"/>
          <w:szCs w:val="20"/>
        </w:rPr>
      </w:pPr>
    </w:p>
    <w:p w14:paraId="1E2360C8" w14:textId="02DB11C4" w:rsidR="00306DA0" w:rsidRDefault="00306DA0" w:rsidP="006C4098">
      <w:pPr>
        <w:pStyle w:val="tl1"/>
        <w:rPr>
          <w:rFonts w:ascii="Calibri" w:hAnsi="Calibri" w:cs="Calibri"/>
          <w:sz w:val="20"/>
          <w:szCs w:val="20"/>
        </w:rPr>
      </w:pPr>
    </w:p>
    <w:p w14:paraId="29454AFF" w14:textId="69265458" w:rsidR="00306DA0" w:rsidRDefault="00306DA0" w:rsidP="006C4098">
      <w:pPr>
        <w:pStyle w:val="tl1"/>
        <w:rPr>
          <w:rFonts w:ascii="Calibri" w:hAnsi="Calibri" w:cs="Calibri"/>
          <w:sz w:val="20"/>
          <w:szCs w:val="20"/>
        </w:rPr>
      </w:pPr>
    </w:p>
    <w:p w14:paraId="7E7E9BBE" w14:textId="5FF85428" w:rsidR="00306DA0" w:rsidRDefault="00306DA0" w:rsidP="006C4098">
      <w:pPr>
        <w:pStyle w:val="tl1"/>
        <w:rPr>
          <w:rFonts w:ascii="Calibri" w:hAnsi="Calibri" w:cs="Calibri"/>
          <w:sz w:val="20"/>
          <w:szCs w:val="20"/>
        </w:rPr>
      </w:pPr>
    </w:p>
    <w:p w14:paraId="54C171E0" w14:textId="7085BDBA" w:rsidR="00306DA0" w:rsidRDefault="00306DA0" w:rsidP="006C4098">
      <w:pPr>
        <w:pStyle w:val="tl1"/>
        <w:rPr>
          <w:rFonts w:ascii="Calibri" w:hAnsi="Calibri" w:cs="Calibri"/>
          <w:sz w:val="20"/>
          <w:szCs w:val="20"/>
        </w:rPr>
      </w:pPr>
    </w:p>
    <w:p w14:paraId="55CC6CF9" w14:textId="547CB2FC" w:rsidR="00306DA0" w:rsidRDefault="00306DA0" w:rsidP="006C4098">
      <w:pPr>
        <w:pStyle w:val="tl1"/>
        <w:rPr>
          <w:rFonts w:ascii="Calibri" w:hAnsi="Calibri" w:cs="Calibri"/>
          <w:sz w:val="20"/>
          <w:szCs w:val="20"/>
        </w:rPr>
      </w:pPr>
    </w:p>
    <w:p w14:paraId="4EEB5CE4" w14:textId="7F81C447" w:rsidR="00306DA0" w:rsidRDefault="00306DA0" w:rsidP="006C4098">
      <w:pPr>
        <w:pStyle w:val="tl1"/>
        <w:rPr>
          <w:rFonts w:ascii="Calibri" w:hAnsi="Calibri" w:cs="Calibri"/>
          <w:sz w:val="20"/>
          <w:szCs w:val="20"/>
        </w:rPr>
      </w:pPr>
    </w:p>
    <w:p w14:paraId="3053E0FD" w14:textId="343F644F" w:rsidR="004A18CD" w:rsidRDefault="004A18CD" w:rsidP="006C4098">
      <w:pPr>
        <w:pStyle w:val="tl1"/>
        <w:rPr>
          <w:rFonts w:ascii="Calibri" w:hAnsi="Calibri" w:cs="Calibri"/>
          <w:sz w:val="20"/>
          <w:szCs w:val="20"/>
        </w:rPr>
      </w:pPr>
    </w:p>
    <w:p w14:paraId="7EF7F5B3" w14:textId="07553E7B" w:rsidR="004A18CD" w:rsidRDefault="004A18CD" w:rsidP="006C4098">
      <w:pPr>
        <w:pStyle w:val="tl1"/>
        <w:rPr>
          <w:rFonts w:ascii="Calibri" w:hAnsi="Calibri" w:cs="Calibri"/>
          <w:sz w:val="20"/>
          <w:szCs w:val="20"/>
        </w:rPr>
      </w:pPr>
    </w:p>
    <w:p w14:paraId="6C4AB14C" w14:textId="61849F1D" w:rsidR="004A18CD" w:rsidRDefault="004A18CD" w:rsidP="006C4098">
      <w:pPr>
        <w:pStyle w:val="tl1"/>
        <w:rPr>
          <w:rFonts w:ascii="Calibri" w:hAnsi="Calibri" w:cs="Calibri"/>
          <w:sz w:val="20"/>
          <w:szCs w:val="20"/>
        </w:rPr>
      </w:pPr>
    </w:p>
    <w:p w14:paraId="37D8F48D" w14:textId="38C88047" w:rsidR="004A18CD" w:rsidRDefault="004A18CD" w:rsidP="006C4098">
      <w:pPr>
        <w:pStyle w:val="tl1"/>
        <w:rPr>
          <w:rFonts w:ascii="Calibri" w:hAnsi="Calibri" w:cs="Calibri"/>
          <w:sz w:val="20"/>
          <w:szCs w:val="20"/>
        </w:rPr>
      </w:pPr>
    </w:p>
    <w:p w14:paraId="6687076A" w14:textId="7AA97504" w:rsidR="00D748E4" w:rsidRDefault="00D748E4" w:rsidP="006C4098">
      <w:pPr>
        <w:pStyle w:val="tl1"/>
        <w:rPr>
          <w:rFonts w:ascii="Calibri" w:hAnsi="Calibri" w:cs="Calibri"/>
          <w:sz w:val="20"/>
          <w:szCs w:val="20"/>
        </w:rPr>
      </w:pPr>
    </w:p>
    <w:p w14:paraId="2279894E" w14:textId="1E7E40C3" w:rsidR="006C4098" w:rsidRPr="0063584C" w:rsidRDefault="006C4098" w:rsidP="006C4098">
      <w:pPr>
        <w:pStyle w:val="tl1"/>
        <w:rPr>
          <w:rFonts w:ascii="Calibri" w:hAnsi="Calibri" w:cs="Calibri"/>
          <w:b/>
          <w:bCs/>
          <w:iCs/>
          <w:sz w:val="24"/>
          <w:szCs w:val="20"/>
        </w:rPr>
      </w:pPr>
      <w:r w:rsidRPr="0063584C">
        <w:rPr>
          <w:rFonts w:ascii="Calibri" w:hAnsi="Calibri" w:cs="Calibri"/>
          <w:b/>
          <w:bCs/>
          <w:iCs/>
          <w:sz w:val="24"/>
          <w:szCs w:val="20"/>
        </w:rPr>
        <w:lastRenderedPageBreak/>
        <w:t>E. KRITÉRIÁ NA HODNOTENIE  PONÚK  A PRAVIDLÁ  ICH UPLATNENIA</w:t>
      </w:r>
      <w:r w:rsidR="009D3705">
        <w:rPr>
          <w:rFonts w:ascii="Calibri" w:hAnsi="Calibri" w:cs="Calibri"/>
          <w:b/>
          <w:bCs/>
          <w:iCs/>
          <w:sz w:val="24"/>
          <w:szCs w:val="20"/>
        </w:rPr>
        <w:t>.</w:t>
      </w:r>
    </w:p>
    <w:p w14:paraId="2B954C8E" w14:textId="77777777" w:rsidR="006C4098" w:rsidRPr="0063584C" w:rsidRDefault="006C4098" w:rsidP="006C4098">
      <w:pPr>
        <w:pStyle w:val="tl1"/>
        <w:rPr>
          <w:rFonts w:ascii="Calibri" w:hAnsi="Calibri" w:cs="Calibri"/>
          <w:sz w:val="20"/>
          <w:szCs w:val="20"/>
        </w:rPr>
      </w:pPr>
    </w:p>
    <w:p w14:paraId="0A8A2AE2" w14:textId="77777777" w:rsidR="00306DA0" w:rsidRPr="0063584C" w:rsidRDefault="00306DA0" w:rsidP="00306DA0">
      <w:pPr>
        <w:pStyle w:val="tl1"/>
        <w:rPr>
          <w:rFonts w:ascii="Calibri" w:hAnsi="Calibri" w:cs="Calibri"/>
          <w:sz w:val="20"/>
          <w:szCs w:val="20"/>
        </w:rPr>
      </w:pPr>
      <w:r w:rsidRPr="0063584C">
        <w:rPr>
          <w:rFonts w:ascii="Calibri" w:hAnsi="Calibri" w:cs="Calibri"/>
          <w:sz w:val="20"/>
          <w:szCs w:val="20"/>
        </w:rPr>
        <w:t xml:space="preserve">1. Ponuky sa vyhodnocujú na základe </w:t>
      </w:r>
      <w:r w:rsidRPr="0063584C">
        <w:rPr>
          <w:rFonts w:ascii="Calibri" w:hAnsi="Calibri" w:cs="Calibri"/>
          <w:b/>
          <w:sz w:val="20"/>
          <w:szCs w:val="20"/>
        </w:rPr>
        <w:t>najnižšej ceny.</w:t>
      </w:r>
    </w:p>
    <w:p w14:paraId="719BDCCA" w14:textId="2318E146" w:rsidR="00306DA0" w:rsidRPr="0063584C" w:rsidRDefault="00306DA0" w:rsidP="00306DA0">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 xml:space="preserve">celková cena za </w:t>
      </w:r>
      <w:r>
        <w:rPr>
          <w:rFonts w:ascii="Calibri" w:hAnsi="Calibri" w:cs="Calibri"/>
          <w:b/>
          <w:sz w:val="20"/>
          <w:szCs w:val="20"/>
        </w:rPr>
        <w:t xml:space="preserve">celý </w:t>
      </w:r>
      <w:r w:rsidRPr="00AF40BA">
        <w:rPr>
          <w:rFonts w:ascii="Calibri" w:hAnsi="Calibri" w:cs="Calibri"/>
          <w:b/>
          <w:sz w:val="20"/>
          <w:szCs w:val="20"/>
        </w:rPr>
        <w:t>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Pr>
          <w:rFonts w:ascii="Calibri" w:hAnsi="Calibri" w:cs="Calibri"/>
          <w:sz w:val="20"/>
          <w:szCs w:val="20"/>
        </w:rPr>
        <w:t xml:space="preserve">položkového rozpočtu vypracovaného uchádzačom, 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w:t>
      </w:r>
      <w:r w:rsidR="008A2376">
        <w:rPr>
          <w:rFonts w:ascii="Calibri" w:hAnsi="Calibri" w:cs="Calibri"/>
          <w:sz w:val="20"/>
          <w:szCs w:val="20"/>
        </w:rPr>
        <w:t>cí parameter – najnižšia cena) a v zmysle pravidiel uvedených v časti D týchto SP Spôsob určenia ceny.</w:t>
      </w:r>
    </w:p>
    <w:p w14:paraId="03723689" w14:textId="77777777" w:rsidR="00306DA0" w:rsidRPr="0063584C" w:rsidRDefault="00306DA0" w:rsidP="00306DA0">
      <w:pPr>
        <w:pStyle w:val="tl1"/>
        <w:rPr>
          <w:rFonts w:ascii="Calibri" w:hAnsi="Calibri" w:cs="Calibri"/>
          <w:sz w:val="20"/>
          <w:szCs w:val="20"/>
        </w:rPr>
      </w:pPr>
    </w:p>
    <w:p w14:paraId="4FA2D0B4" w14:textId="77777777" w:rsidR="00306DA0" w:rsidRPr="0063584C" w:rsidRDefault="00306DA0" w:rsidP="00306DA0">
      <w:pPr>
        <w:pStyle w:val="tl1"/>
        <w:rPr>
          <w:rFonts w:ascii="Calibri" w:hAnsi="Calibri" w:cs="Calibri"/>
          <w:sz w:val="20"/>
          <w:szCs w:val="20"/>
        </w:rPr>
      </w:pPr>
      <w:r w:rsidRPr="00AF40BA">
        <w:rPr>
          <w:rFonts w:ascii="Calibri" w:hAnsi="Calibri" w:cs="Calibri"/>
          <w:b/>
          <w:sz w:val="20"/>
          <w:szCs w:val="20"/>
        </w:rPr>
        <w:t xml:space="preserve">2. Kompletne vyplnený </w:t>
      </w:r>
      <w:r>
        <w:rPr>
          <w:rFonts w:ascii="Calibri" w:hAnsi="Calibri" w:cs="Calibri"/>
          <w:b/>
          <w:sz w:val="20"/>
          <w:szCs w:val="20"/>
        </w:rPr>
        <w:t xml:space="preserve">položkový </w:t>
      </w:r>
      <w:r w:rsidRPr="00AF40BA">
        <w:rPr>
          <w:rFonts w:ascii="Calibri" w:hAnsi="Calibri" w:cs="Calibri"/>
          <w:b/>
          <w:sz w:val="20"/>
          <w:szCs w:val="20"/>
        </w:rPr>
        <w:t>rozpočet musí byť predložený ako súčasť ponuky</w:t>
      </w:r>
      <w:r w:rsidRPr="0063584C">
        <w:rPr>
          <w:rFonts w:ascii="Calibri" w:hAnsi="Calibri" w:cs="Calibri"/>
          <w:sz w:val="20"/>
          <w:szCs w:val="20"/>
        </w:rPr>
        <w:t xml:space="preserve"> uchádzača v elektronickej podobe </w:t>
      </w:r>
      <w:r w:rsidRPr="00AF40BA">
        <w:rPr>
          <w:rFonts w:ascii="Calibri" w:hAnsi="Calibri" w:cs="Calibri"/>
          <w:b/>
          <w:sz w:val="20"/>
          <w:szCs w:val="20"/>
        </w:rPr>
        <w:t>vo formáte .pdf a vo formáte xls/xlsx.</w:t>
      </w:r>
      <w:r w:rsidRPr="0063584C">
        <w:rPr>
          <w:rFonts w:ascii="Calibri" w:hAnsi="Calibri" w:cs="Calibri"/>
          <w:sz w:val="20"/>
          <w:szCs w:val="20"/>
        </w:rPr>
        <w:t xml:space="preserve"> </w:t>
      </w:r>
      <w:r w:rsidRPr="0063413C">
        <w:rPr>
          <w:rFonts w:ascii="Calibri" w:hAnsi="Calibri" w:cs="Calibri"/>
          <w:sz w:val="20"/>
          <w:szCs w:val="20"/>
          <w:u w:val="single"/>
        </w:rPr>
        <w:t xml:space="preserve">Neuvedenie jednotkovej ceny niektorej položky v rozpočte bude znamenať, že ponuka uchádzača je neúplná a nespĺňa požiadavky verejného obstarávateľa na predmet zákazky. </w:t>
      </w:r>
      <w:r w:rsidRPr="0063584C">
        <w:rPr>
          <w:rFonts w:ascii="Calibri" w:hAnsi="Calibri" w:cs="Calibri"/>
          <w:sz w:val="20"/>
          <w:szCs w:val="20"/>
        </w:rPr>
        <w:t>Uchádzačom navrhovaná cena za predmet zákazky  musí byť uvedená v EUR, matematicky zaokrúhlená na dve desatinné miesta.</w:t>
      </w:r>
    </w:p>
    <w:p w14:paraId="342D664E" w14:textId="77777777" w:rsidR="00306DA0" w:rsidRPr="0063584C" w:rsidRDefault="00306DA0" w:rsidP="00306DA0">
      <w:pPr>
        <w:pStyle w:val="tl1"/>
        <w:rPr>
          <w:rFonts w:ascii="Calibri" w:hAnsi="Calibri" w:cs="Calibri"/>
          <w:sz w:val="20"/>
          <w:szCs w:val="20"/>
        </w:rPr>
      </w:pPr>
    </w:p>
    <w:p w14:paraId="4CBA7ACD" w14:textId="77777777" w:rsidR="00306DA0" w:rsidRPr="0063584C" w:rsidRDefault="00306DA0" w:rsidP="00306DA0">
      <w:pPr>
        <w:pStyle w:val="tl1"/>
        <w:rPr>
          <w:rFonts w:ascii="Calibri" w:hAnsi="Calibri" w:cs="Calibri"/>
          <w:sz w:val="20"/>
          <w:szCs w:val="20"/>
        </w:rPr>
      </w:pPr>
      <w:r>
        <w:rPr>
          <w:rFonts w:ascii="Calibri" w:hAnsi="Calibri" w:cs="Calibri"/>
          <w:sz w:val="20"/>
          <w:szCs w:val="20"/>
        </w:rPr>
        <w:t xml:space="preserve">3. </w:t>
      </w:r>
      <w:r w:rsidRPr="00444B1A">
        <w:rPr>
          <w:rFonts w:ascii="Calibri" w:hAnsi="Calibri" w:cs="Calibri"/>
          <w:sz w:val="20"/>
          <w:szCs w:val="20"/>
        </w:rPr>
        <w:t>Verejný obstarávateľ v zmysle § 112 ods. 6 ZVO rozhodol, že vyhodnotenie splnenia podmienok účasti a vyhodnotenie ponúk z hľadiska splnenia požiadaviek na predmet zákazky sa uskutoční po vyhodnotení ponúk na základe kritérií na vyhodnotenie ponúk.</w:t>
      </w:r>
    </w:p>
    <w:p w14:paraId="2905FAB8" w14:textId="77777777" w:rsidR="00306DA0" w:rsidRPr="0063584C" w:rsidRDefault="00306DA0" w:rsidP="00306DA0">
      <w:pPr>
        <w:pStyle w:val="tl1"/>
        <w:rPr>
          <w:rFonts w:ascii="Calibri" w:hAnsi="Calibri" w:cs="Calibri"/>
          <w:sz w:val="20"/>
          <w:szCs w:val="20"/>
        </w:rPr>
      </w:pPr>
    </w:p>
    <w:p w14:paraId="65701C10" w14:textId="77777777" w:rsidR="00306DA0" w:rsidRPr="0063584C" w:rsidRDefault="00306DA0" w:rsidP="00306DA0">
      <w:pPr>
        <w:pStyle w:val="tl1"/>
        <w:rPr>
          <w:rFonts w:ascii="Calibri" w:hAnsi="Calibri" w:cs="Calibri"/>
          <w:bCs/>
          <w:iCs/>
          <w:sz w:val="20"/>
          <w:szCs w:val="20"/>
        </w:rPr>
      </w:pPr>
      <w:r>
        <w:rPr>
          <w:rFonts w:ascii="Calibri" w:hAnsi="Calibri" w:cs="Calibri"/>
          <w:sz w:val="20"/>
          <w:szCs w:val="20"/>
        </w:rPr>
        <w:t xml:space="preserve">4. </w:t>
      </w:r>
      <w:r w:rsidRPr="00AF40BA">
        <w:rPr>
          <w:rFonts w:ascii="Calibri" w:hAnsi="Calibri" w:cs="Calibri"/>
          <w:b/>
          <w:bCs/>
          <w:iCs/>
          <w:sz w:val="20"/>
          <w:szCs w:val="20"/>
          <w:u w:val="single"/>
        </w:rPr>
        <w:t xml:space="preserve">Úspešným uchádzačom sa stane uchádzač, ktorý vo svojej ponuke predloží najnižšiu celkovú cenu za </w:t>
      </w:r>
      <w:r>
        <w:rPr>
          <w:rFonts w:ascii="Calibri" w:hAnsi="Calibri" w:cs="Calibri"/>
          <w:b/>
          <w:bCs/>
          <w:iCs/>
          <w:sz w:val="20"/>
          <w:szCs w:val="20"/>
          <w:u w:val="single"/>
        </w:rPr>
        <w:t xml:space="preserve">celý </w:t>
      </w:r>
      <w:r w:rsidRPr="00AF40BA">
        <w:rPr>
          <w:rFonts w:ascii="Calibri" w:hAnsi="Calibri" w:cs="Calibri"/>
          <w:b/>
          <w:bCs/>
          <w:iCs/>
          <w:sz w:val="20"/>
          <w:szCs w:val="20"/>
          <w:u w:val="single"/>
        </w:rPr>
        <w:t>predmet zákazky v EUR s DPH</w:t>
      </w:r>
      <w:r w:rsidRPr="0063584C">
        <w:rPr>
          <w:rFonts w:ascii="Calibri" w:hAnsi="Calibri" w:cs="Calibri"/>
          <w:bCs/>
          <w:iCs/>
          <w:sz w:val="20"/>
          <w:szCs w:val="20"/>
        </w:rPr>
        <w:t>. Poradie ostatných uchádzačov sa stan</w:t>
      </w:r>
      <w:r>
        <w:rPr>
          <w:rFonts w:ascii="Calibri" w:hAnsi="Calibri" w:cs="Calibri"/>
          <w:bCs/>
          <w:iCs/>
          <w:sz w:val="20"/>
          <w:szCs w:val="20"/>
        </w:rPr>
        <w:t xml:space="preserve">oví podľa stanoveného kritéria,  </w:t>
      </w:r>
      <w:r w:rsidRPr="0063584C">
        <w:rPr>
          <w:rFonts w:ascii="Calibri" w:hAnsi="Calibri" w:cs="Calibri"/>
          <w:bCs/>
          <w:iCs/>
          <w:sz w:val="20"/>
          <w:szCs w:val="20"/>
        </w:rPr>
        <w:t xml:space="preserve">t. j. na druhom mieste sa umiestni uchádzač s druhou najnižšou celkovou cenou za </w:t>
      </w:r>
      <w:r>
        <w:rPr>
          <w:rFonts w:ascii="Calibri" w:hAnsi="Calibri" w:cs="Calibri"/>
          <w:bCs/>
          <w:iCs/>
          <w:sz w:val="20"/>
          <w:szCs w:val="20"/>
        </w:rPr>
        <w:t xml:space="preserve">celý </w:t>
      </w:r>
      <w:r w:rsidRPr="0063584C">
        <w:rPr>
          <w:rFonts w:ascii="Calibri" w:hAnsi="Calibri" w:cs="Calibri"/>
          <w:bCs/>
          <w:iCs/>
          <w:sz w:val="20"/>
          <w:szCs w:val="20"/>
        </w:rPr>
        <w:t xml:space="preserve">predmet zákazky, na treťom mieste sa umiestni uchádzač s treťou najnižšou celkovou cenou za </w:t>
      </w:r>
      <w:r>
        <w:rPr>
          <w:rFonts w:ascii="Calibri" w:hAnsi="Calibri" w:cs="Calibri"/>
          <w:bCs/>
          <w:iCs/>
          <w:sz w:val="20"/>
          <w:szCs w:val="20"/>
        </w:rPr>
        <w:t xml:space="preserve">celý </w:t>
      </w:r>
      <w:r w:rsidRPr="0063584C">
        <w:rPr>
          <w:rFonts w:ascii="Calibri" w:hAnsi="Calibri" w:cs="Calibri"/>
          <w:bCs/>
          <w:iCs/>
          <w:sz w:val="20"/>
          <w:szCs w:val="20"/>
        </w:rPr>
        <w:t>predmet zákazky atď.</w:t>
      </w:r>
    </w:p>
    <w:p w14:paraId="03AAC103" w14:textId="77777777" w:rsidR="006C4098" w:rsidRPr="0063584C" w:rsidRDefault="006C4098" w:rsidP="006C4098">
      <w:pPr>
        <w:pStyle w:val="tl1"/>
        <w:rPr>
          <w:rFonts w:ascii="Calibri" w:hAnsi="Calibri" w:cs="Calibri"/>
          <w:bCs/>
          <w:iCs/>
          <w:sz w:val="20"/>
          <w:szCs w:val="20"/>
        </w:rPr>
      </w:pPr>
    </w:p>
    <w:p w14:paraId="48BB5027" w14:textId="77777777" w:rsidR="006C4098" w:rsidRPr="0063584C" w:rsidRDefault="006C4098" w:rsidP="006C4098">
      <w:pPr>
        <w:pStyle w:val="tl1"/>
        <w:rPr>
          <w:rFonts w:ascii="Calibri" w:hAnsi="Calibri" w:cs="Calibri"/>
          <w:sz w:val="20"/>
          <w:szCs w:val="20"/>
        </w:rPr>
      </w:pPr>
    </w:p>
    <w:p w14:paraId="54FECD9F" w14:textId="77777777" w:rsidR="006C4098" w:rsidRPr="0063584C" w:rsidRDefault="006C4098" w:rsidP="006C4098">
      <w:pPr>
        <w:pStyle w:val="tl1"/>
        <w:rPr>
          <w:rFonts w:ascii="Calibri" w:hAnsi="Calibri" w:cs="Calibri"/>
          <w:sz w:val="20"/>
          <w:szCs w:val="20"/>
        </w:rPr>
      </w:pPr>
    </w:p>
    <w:p w14:paraId="4E23245A" w14:textId="77777777" w:rsidR="006C4098" w:rsidRPr="0063584C" w:rsidRDefault="006C4098" w:rsidP="006C4098">
      <w:pPr>
        <w:pStyle w:val="tl1"/>
        <w:jc w:val="left"/>
        <w:rPr>
          <w:rFonts w:ascii="Calibri" w:hAnsi="Calibri" w:cs="Calibri"/>
          <w:b/>
          <w:bCs/>
          <w:iCs/>
          <w:sz w:val="20"/>
          <w:szCs w:val="20"/>
        </w:rPr>
      </w:pPr>
    </w:p>
    <w:p w14:paraId="3536777F" w14:textId="77777777" w:rsidR="006C4098" w:rsidRPr="0063584C" w:rsidRDefault="006C4098" w:rsidP="006C4098">
      <w:pPr>
        <w:pStyle w:val="tl1"/>
        <w:jc w:val="left"/>
        <w:rPr>
          <w:rFonts w:ascii="Calibri" w:hAnsi="Calibri" w:cs="Calibri"/>
          <w:b/>
          <w:bCs/>
          <w:iCs/>
          <w:sz w:val="20"/>
          <w:szCs w:val="20"/>
        </w:rPr>
      </w:pPr>
    </w:p>
    <w:p w14:paraId="05932512" w14:textId="77777777" w:rsidR="006C4098" w:rsidRPr="0063584C" w:rsidRDefault="006C4098" w:rsidP="006C4098">
      <w:pPr>
        <w:pStyle w:val="tl1"/>
        <w:jc w:val="left"/>
        <w:rPr>
          <w:rFonts w:ascii="Calibri" w:hAnsi="Calibri" w:cs="Calibri"/>
          <w:b/>
          <w:bCs/>
          <w:iCs/>
          <w:sz w:val="20"/>
          <w:szCs w:val="20"/>
        </w:rPr>
      </w:pPr>
    </w:p>
    <w:p w14:paraId="7901E686" w14:textId="77777777" w:rsidR="006C4098" w:rsidRPr="0063584C" w:rsidRDefault="006C4098" w:rsidP="006C4098">
      <w:pPr>
        <w:pStyle w:val="tl1"/>
        <w:jc w:val="left"/>
        <w:rPr>
          <w:rFonts w:ascii="Calibri" w:hAnsi="Calibri" w:cs="Calibri"/>
          <w:b/>
          <w:bCs/>
          <w:iCs/>
          <w:sz w:val="20"/>
          <w:szCs w:val="20"/>
        </w:rPr>
      </w:pPr>
    </w:p>
    <w:p w14:paraId="58F58B5A" w14:textId="77777777" w:rsidR="006C4098" w:rsidRPr="0063584C" w:rsidRDefault="006C4098" w:rsidP="006C4098">
      <w:pPr>
        <w:pStyle w:val="tl1"/>
        <w:jc w:val="left"/>
        <w:rPr>
          <w:rFonts w:ascii="Calibri" w:hAnsi="Calibri" w:cs="Calibri"/>
          <w:b/>
          <w:bCs/>
          <w:iCs/>
          <w:sz w:val="20"/>
          <w:szCs w:val="20"/>
        </w:rPr>
      </w:pPr>
    </w:p>
    <w:p w14:paraId="5EEFF275" w14:textId="77777777" w:rsidR="006C4098" w:rsidRPr="0063584C" w:rsidRDefault="006C4098" w:rsidP="006C4098">
      <w:pPr>
        <w:pStyle w:val="tl1"/>
        <w:jc w:val="left"/>
        <w:rPr>
          <w:rFonts w:ascii="Calibri" w:hAnsi="Calibri" w:cs="Calibri"/>
          <w:b/>
          <w:bCs/>
          <w:iCs/>
          <w:sz w:val="20"/>
          <w:szCs w:val="20"/>
        </w:rPr>
      </w:pPr>
    </w:p>
    <w:p w14:paraId="36354886" w14:textId="77777777" w:rsidR="006C4098" w:rsidRPr="0063584C" w:rsidRDefault="006C4098" w:rsidP="006C4098">
      <w:pPr>
        <w:pStyle w:val="tl1"/>
        <w:jc w:val="left"/>
        <w:rPr>
          <w:rFonts w:ascii="Calibri" w:hAnsi="Calibri" w:cs="Calibri"/>
          <w:b/>
          <w:bCs/>
          <w:iCs/>
          <w:sz w:val="20"/>
          <w:szCs w:val="20"/>
        </w:rPr>
      </w:pPr>
    </w:p>
    <w:p w14:paraId="352C043D" w14:textId="77777777" w:rsidR="006C4098" w:rsidRPr="0063584C" w:rsidRDefault="006C4098" w:rsidP="006C4098">
      <w:pPr>
        <w:pStyle w:val="tl1"/>
        <w:jc w:val="left"/>
        <w:rPr>
          <w:rFonts w:ascii="Calibri" w:hAnsi="Calibri" w:cs="Calibri"/>
          <w:b/>
          <w:bCs/>
          <w:iCs/>
          <w:sz w:val="20"/>
          <w:szCs w:val="20"/>
        </w:rPr>
      </w:pPr>
    </w:p>
    <w:p w14:paraId="74AB5D8A" w14:textId="77777777" w:rsidR="006C4098" w:rsidRPr="0063584C" w:rsidRDefault="006C4098" w:rsidP="006C4098">
      <w:pPr>
        <w:pStyle w:val="tl1"/>
        <w:jc w:val="left"/>
        <w:rPr>
          <w:rFonts w:ascii="Calibri" w:hAnsi="Calibri" w:cs="Calibri"/>
          <w:b/>
          <w:bCs/>
          <w:iCs/>
          <w:sz w:val="20"/>
          <w:szCs w:val="20"/>
        </w:rPr>
      </w:pPr>
    </w:p>
    <w:p w14:paraId="6D307EFA" w14:textId="77777777" w:rsidR="006C4098" w:rsidRPr="0063584C" w:rsidRDefault="006C4098" w:rsidP="006C4098">
      <w:pPr>
        <w:pStyle w:val="tl1"/>
        <w:jc w:val="left"/>
        <w:rPr>
          <w:rFonts w:ascii="Calibri" w:hAnsi="Calibri" w:cs="Calibri"/>
          <w:b/>
          <w:bCs/>
          <w:iCs/>
          <w:sz w:val="20"/>
          <w:szCs w:val="20"/>
        </w:rPr>
      </w:pPr>
    </w:p>
    <w:p w14:paraId="788422CB" w14:textId="77777777" w:rsidR="006C4098" w:rsidRPr="0063584C" w:rsidRDefault="006C4098" w:rsidP="006C4098">
      <w:pPr>
        <w:pStyle w:val="tl1"/>
        <w:jc w:val="left"/>
        <w:rPr>
          <w:rFonts w:ascii="Calibri" w:hAnsi="Calibri" w:cs="Calibri"/>
          <w:b/>
          <w:bCs/>
          <w:iCs/>
          <w:sz w:val="20"/>
          <w:szCs w:val="20"/>
        </w:rPr>
      </w:pPr>
    </w:p>
    <w:p w14:paraId="0037CE32" w14:textId="77777777" w:rsidR="006C4098" w:rsidRPr="0063584C" w:rsidRDefault="006C4098" w:rsidP="006C4098">
      <w:pPr>
        <w:pStyle w:val="tl1"/>
        <w:jc w:val="left"/>
        <w:rPr>
          <w:rFonts w:ascii="Calibri" w:hAnsi="Calibri" w:cs="Calibri"/>
          <w:b/>
          <w:bCs/>
          <w:iCs/>
          <w:sz w:val="20"/>
          <w:szCs w:val="20"/>
        </w:rPr>
      </w:pPr>
    </w:p>
    <w:p w14:paraId="77EDFECC" w14:textId="77777777" w:rsidR="006C4098" w:rsidRPr="0063584C" w:rsidRDefault="006C4098" w:rsidP="006C4098">
      <w:pPr>
        <w:pStyle w:val="tl1"/>
        <w:jc w:val="left"/>
        <w:rPr>
          <w:rFonts w:ascii="Calibri" w:hAnsi="Calibri" w:cs="Calibri"/>
          <w:b/>
          <w:bCs/>
          <w:iCs/>
          <w:sz w:val="20"/>
          <w:szCs w:val="20"/>
        </w:rPr>
      </w:pPr>
    </w:p>
    <w:p w14:paraId="0054BF84" w14:textId="77777777" w:rsidR="006C4098" w:rsidRPr="0063584C" w:rsidRDefault="006C4098" w:rsidP="006C4098">
      <w:pPr>
        <w:pStyle w:val="tl1"/>
        <w:jc w:val="left"/>
        <w:rPr>
          <w:rFonts w:ascii="Calibri" w:hAnsi="Calibri" w:cs="Calibri"/>
          <w:b/>
          <w:bCs/>
          <w:iCs/>
          <w:sz w:val="20"/>
          <w:szCs w:val="20"/>
        </w:rPr>
      </w:pPr>
    </w:p>
    <w:p w14:paraId="4E43DFED" w14:textId="77777777" w:rsidR="006C4098" w:rsidRPr="0063584C" w:rsidRDefault="006C4098" w:rsidP="006C4098">
      <w:pPr>
        <w:pStyle w:val="tl1"/>
        <w:jc w:val="left"/>
        <w:rPr>
          <w:rFonts w:ascii="Calibri" w:hAnsi="Calibri" w:cs="Calibri"/>
          <w:b/>
          <w:bCs/>
          <w:iCs/>
          <w:sz w:val="20"/>
          <w:szCs w:val="20"/>
        </w:rPr>
      </w:pPr>
    </w:p>
    <w:p w14:paraId="1CF2710D" w14:textId="77777777" w:rsidR="006C4098" w:rsidRPr="0063584C" w:rsidRDefault="006C4098" w:rsidP="006C4098">
      <w:pPr>
        <w:pStyle w:val="tl1"/>
        <w:jc w:val="left"/>
        <w:rPr>
          <w:rFonts w:ascii="Calibri" w:hAnsi="Calibri" w:cs="Calibri"/>
          <w:b/>
          <w:bCs/>
          <w:iCs/>
          <w:sz w:val="20"/>
          <w:szCs w:val="20"/>
        </w:rPr>
      </w:pPr>
    </w:p>
    <w:p w14:paraId="1BE7BB71" w14:textId="77777777" w:rsidR="006C4098" w:rsidRPr="0063584C" w:rsidRDefault="006C4098" w:rsidP="006C4098">
      <w:pPr>
        <w:pStyle w:val="tl1"/>
        <w:jc w:val="left"/>
        <w:rPr>
          <w:rFonts w:ascii="Calibri" w:hAnsi="Calibri" w:cs="Calibri"/>
          <w:b/>
          <w:bCs/>
          <w:iCs/>
          <w:sz w:val="20"/>
          <w:szCs w:val="20"/>
        </w:rPr>
      </w:pPr>
    </w:p>
    <w:p w14:paraId="240EAEFA" w14:textId="77777777" w:rsidR="006C4098" w:rsidRPr="0063584C" w:rsidRDefault="006C4098" w:rsidP="006C4098">
      <w:pPr>
        <w:pStyle w:val="tl1"/>
        <w:jc w:val="left"/>
        <w:rPr>
          <w:rFonts w:ascii="Calibri" w:hAnsi="Calibri" w:cs="Calibri"/>
          <w:b/>
          <w:bCs/>
          <w:iCs/>
          <w:sz w:val="20"/>
          <w:szCs w:val="20"/>
        </w:rPr>
      </w:pPr>
    </w:p>
    <w:p w14:paraId="625B66E3" w14:textId="77777777" w:rsidR="006C4098" w:rsidRPr="0063584C" w:rsidRDefault="006C4098" w:rsidP="006C4098">
      <w:pPr>
        <w:pStyle w:val="tl1"/>
        <w:jc w:val="left"/>
        <w:rPr>
          <w:rFonts w:ascii="Calibri" w:hAnsi="Calibri" w:cs="Calibri"/>
          <w:b/>
          <w:bCs/>
          <w:iCs/>
          <w:sz w:val="20"/>
          <w:szCs w:val="20"/>
        </w:rPr>
      </w:pPr>
    </w:p>
    <w:p w14:paraId="678709E6" w14:textId="77777777" w:rsidR="006C4098" w:rsidRPr="0063584C" w:rsidRDefault="006C4098" w:rsidP="006C4098">
      <w:pPr>
        <w:pStyle w:val="tl1"/>
        <w:jc w:val="left"/>
        <w:rPr>
          <w:rFonts w:ascii="Calibri" w:hAnsi="Calibri" w:cs="Calibri"/>
          <w:b/>
          <w:bCs/>
          <w:iCs/>
          <w:sz w:val="20"/>
          <w:szCs w:val="20"/>
        </w:rPr>
      </w:pPr>
    </w:p>
    <w:p w14:paraId="4293AAED" w14:textId="77777777" w:rsidR="006C4098" w:rsidRPr="0063584C" w:rsidRDefault="006C4098" w:rsidP="006C4098">
      <w:pPr>
        <w:pStyle w:val="tl1"/>
        <w:jc w:val="left"/>
        <w:rPr>
          <w:rFonts w:ascii="Calibri" w:hAnsi="Calibri" w:cs="Calibri"/>
          <w:b/>
          <w:bCs/>
          <w:iCs/>
          <w:sz w:val="20"/>
          <w:szCs w:val="20"/>
        </w:rPr>
      </w:pPr>
    </w:p>
    <w:p w14:paraId="36110EEE" w14:textId="77777777" w:rsidR="006C4098" w:rsidRPr="0063584C" w:rsidRDefault="006C4098" w:rsidP="006C4098">
      <w:pPr>
        <w:pStyle w:val="tl1"/>
        <w:jc w:val="left"/>
        <w:rPr>
          <w:rFonts w:ascii="Calibri" w:hAnsi="Calibri" w:cs="Calibri"/>
          <w:b/>
          <w:bCs/>
          <w:iCs/>
          <w:sz w:val="20"/>
          <w:szCs w:val="20"/>
        </w:rPr>
      </w:pPr>
    </w:p>
    <w:p w14:paraId="47768937" w14:textId="77777777" w:rsidR="006C4098" w:rsidRPr="0063584C" w:rsidRDefault="006C4098" w:rsidP="006C4098">
      <w:pPr>
        <w:pStyle w:val="tl1"/>
        <w:jc w:val="left"/>
        <w:rPr>
          <w:rFonts w:ascii="Calibri" w:hAnsi="Calibri" w:cs="Calibri"/>
          <w:b/>
          <w:bCs/>
          <w:iCs/>
          <w:sz w:val="20"/>
          <w:szCs w:val="20"/>
        </w:rPr>
      </w:pPr>
    </w:p>
    <w:p w14:paraId="297AEB22" w14:textId="77777777" w:rsidR="006C4098" w:rsidRPr="0063584C" w:rsidRDefault="006C4098" w:rsidP="006C4098">
      <w:pPr>
        <w:pStyle w:val="tl1"/>
        <w:jc w:val="left"/>
        <w:rPr>
          <w:rFonts w:ascii="Calibri" w:hAnsi="Calibri" w:cs="Calibri"/>
          <w:b/>
          <w:bCs/>
          <w:iCs/>
          <w:sz w:val="20"/>
          <w:szCs w:val="20"/>
        </w:rPr>
      </w:pPr>
    </w:p>
    <w:p w14:paraId="6B9B3D42" w14:textId="77777777" w:rsidR="006C4098" w:rsidRPr="0063584C" w:rsidRDefault="006C4098" w:rsidP="006C4098">
      <w:pPr>
        <w:pStyle w:val="tl1"/>
        <w:jc w:val="left"/>
        <w:rPr>
          <w:rFonts w:ascii="Calibri" w:hAnsi="Calibri" w:cs="Calibri"/>
          <w:b/>
          <w:bCs/>
          <w:iCs/>
          <w:sz w:val="20"/>
          <w:szCs w:val="20"/>
        </w:rPr>
      </w:pPr>
    </w:p>
    <w:p w14:paraId="3D89F8E0" w14:textId="77777777" w:rsidR="006C4098" w:rsidRPr="0063584C" w:rsidRDefault="006C4098" w:rsidP="006C4098">
      <w:pPr>
        <w:pStyle w:val="tl1"/>
        <w:jc w:val="left"/>
        <w:rPr>
          <w:rFonts w:ascii="Calibri" w:hAnsi="Calibri" w:cs="Calibri"/>
          <w:b/>
          <w:bCs/>
          <w:iCs/>
          <w:sz w:val="20"/>
          <w:szCs w:val="20"/>
        </w:rPr>
      </w:pPr>
    </w:p>
    <w:p w14:paraId="711D726D" w14:textId="77777777" w:rsidR="006C4098" w:rsidRPr="0063584C" w:rsidRDefault="006C4098" w:rsidP="006C4098">
      <w:pPr>
        <w:pStyle w:val="tl1"/>
        <w:jc w:val="left"/>
        <w:rPr>
          <w:rFonts w:ascii="Calibri" w:hAnsi="Calibri" w:cs="Calibri"/>
          <w:b/>
          <w:bCs/>
          <w:iCs/>
          <w:sz w:val="20"/>
          <w:szCs w:val="20"/>
        </w:rPr>
      </w:pPr>
    </w:p>
    <w:p w14:paraId="11BBC3A0" w14:textId="77777777" w:rsidR="006C4098" w:rsidRPr="0063584C" w:rsidRDefault="006C4098" w:rsidP="006C4098">
      <w:pPr>
        <w:pStyle w:val="tl1"/>
        <w:jc w:val="left"/>
        <w:rPr>
          <w:rFonts w:ascii="Calibri" w:hAnsi="Calibri" w:cs="Calibri"/>
          <w:b/>
          <w:bCs/>
          <w:iCs/>
          <w:sz w:val="20"/>
          <w:szCs w:val="20"/>
        </w:rPr>
      </w:pPr>
    </w:p>
    <w:p w14:paraId="6B4C86B2" w14:textId="77777777" w:rsidR="006C4098" w:rsidRPr="0063584C" w:rsidRDefault="006C4098" w:rsidP="006C4098">
      <w:pPr>
        <w:pStyle w:val="tl1"/>
        <w:jc w:val="left"/>
        <w:rPr>
          <w:rFonts w:ascii="Calibri" w:hAnsi="Calibri" w:cs="Calibri"/>
          <w:b/>
          <w:bCs/>
          <w:iCs/>
          <w:sz w:val="20"/>
          <w:szCs w:val="20"/>
        </w:rPr>
      </w:pPr>
    </w:p>
    <w:p w14:paraId="71D855FE" w14:textId="77777777" w:rsidR="006C4098" w:rsidRPr="0063584C" w:rsidRDefault="006C4098" w:rsidP="006C4098">
      <w:pPr>
        <w:pStyle w:val="tl1"/>
        <w:jc w:val="left"/>
        <w:rPr>
          <w:rFonts w:ascii="Calibri" w:hAnsi="Calibri" w:cs="Calibri"/>
          <w:b/>
          <w:bCs/>
          <w:iCs/>
          <w:sz w:val="20"/>
          <w:szCs w:val="20"/>
        </w:rPr>
      </w:pPr>
    </w:p>
    <w:p w14:paraId="37A0934F" w14:textId="4CDD7D4A" w:rsidR="00D7094E" w:rsidRDefault="00D7094E" w:rsidP="006C4098">
      <w:pPr>
        <w:pStyle w:val="tl1"/>
        <w:jc w:val="left"/>
        <w:rPr>
          <w:rFonts w:ascii="Calibri" w:hAnsi="Calibri" w:cs="Calibri"/>
          <w:b/>
          <w:bCs/>
          <w:iCs/>
          <w:sz w:val="20"/>
          <w:szCs w:val="20"/>
        </w:rPr>
      </w:pPr>
    </w:p>
    <w:p w14:paraId="681C6CD4" w14:textId="77777777" w:rsidR="002F3984" w:rsidRPr="0063584C" w:rsidRDefault="002F3984" w:rsidP="006C4098">
      <w:pPr>
        <w:pStyle w:val="tl1"/>
        <w:jc w:val="left"/>
        <w:rPr>
          <w:rFonts w:ascii="Calibri" w:hAnsi="Calibri" w:cs="Calibri"/>
          <w:b/>
          <w:bCs/>
          <w:iCs/>
          <w:sz w:val="20"/>
          <w:szCs w:val="20"/>
        </w:rPr>
      </w:pPr>
    </w:p>
    <w:p w14:paraId="74DE1E8C" w14:textId="6C873501" w:rsidR="006C4098" w:rsidRPr="0063584C" w:rsidRDefault="006C4098" w:rsidP="006C4098">
      <w:pPr>
        <w:pStyle w:val="tl1"/>
        <w:jc w:val="left"/>
        <w:rPr>
          <w:rFonts w:ascii="Calibri" w:hAnsi="Calibri" w:cs="Calibri"/>
          <w:b/>
          <w:bCs/>
          <w:iCs/>
          <w:sz w:val="24"/>
          <w:szCs w:val="20"/>
        </w:rPr>
      </w:pPr>
      <w:r w:rsidRPr="0063584C">
        <w:rPr>
          <w:rFonts w:ascii="Calibri" w:hAnsi="Calibri" w:cs="Calibri"/>
          <w:b/>
          <w:bCs/>
          <w:iCs/>
          <w:sz w:val="24"/>
          <w:szCs w:val="20"/>
        </w:rPr>
        <w:lastRenderedPageBreak/>
        <w:t>F. PODMIENKY  ÚČASTI  UCHÁDZAČOV</w:t>
      </w:r>
      <w:r w:rsidR="009D3705">
        <w:rPr>
          <w:rFonts w:ascii="Calibri" w:hAnsi="Calibri" w:cs="Calibri"/>
          <w:b/>
          <w:bCs/>
          <w:iCs/>
          <w:sz w:val="24"/>
          <w:szCs w:val="20"/>
        </w:rPr>
        <w:t>.</w:t>
      </w:r>
    </w:p>
    <w:p w14:paraId="0846DB12" w14:textId="77777777" w:rsidR="006C4098" w:rsidRPr="0063584C" w:rsidRDefault="006C4098" w:rsidP="006C4098">
      <w:pPr>
        <w:pStyle w:val="tl1"/>
        <w:jc w:val="left"/>
        <w:rPr>
          <w:rFonts w:ascii="Calibri" w:hAnsi="Calibri" w:cs="Calibri"/>
          <w:b/>
          <w:bCs/>
          <w:iCs/>
          <w:sz w:val="20"/>
          <w:szCs w:val="20"/>
        </w:rPr>
      </w:pPr>
    </w:p>
    <w:p w14:paraId="214EFEE8" w14:textId="77777777" w:rsidR="006C4098" w:rsidRPr="0063584C" w:rsidRDefault="006C4098" w:rsidP="006C4098">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6E95DB0D" w14:textId="77777777" w:rsidR="006C4098" w:rsidRPr="0063584C" w:rsidRDefault="006C4098" w:rsidP="006C4098">
      <w:pPr>
        <w:jc w:val="both"/>
        <w:rPr>
          <w:rFonts w:ascii="Calibri" w:hAnsi="Calibri" w:cs="Calibri"/>
          <w:sz w:val="20"/>
          <w:szCs w:val="20"/>
          <w:lang w:eastAsia="sk-SK"/>
        </w:rPr>
      </w:pPr>
    </w:p>
    <w:p w14:paraId="06017A96" w14:textId="1A096219" w:rsidR="006C4098" w:rsidRPr="00923081" w:rsidRDefault="006C4098" w:rsidP="006C4098">
      <w:pPr>
        <w:jc w:val="both"/>
        <w:rPr>
          <w:rFonts w:ascii="Calibri" w:hAnsi="Calibri" w:cs="Calibri"/>
          <w:b/>
          <w:sz w:val="22"/>
          <w:szCs w:val="20"/>
          <w:lang w:eastAsia="sk-SK"/>
        </w:rPr>
      </w:pPr>
      <w:r w:rsidRPr="00923081">
        <w:rPr>
          <w:rFonts w:ascii="Calibri" w:hAnsi="Calibri" w:cs="Calibri"/>
          <w:b/>
          <w:sz w:val="22"/>
          <w:szCs w:val="20"/>
          <w:lang w:eastAsia="sk-SK"/>
        </w:rPr>
        <w:t>1. OSOBNÉ POSTAVENIE</w:t>
      </w:r>
      <w:r w:rsidR="009D3705">
        <w:rPr>
          <w:rFonts w:ascii="Calibri" w:hAnsi="Calibri" w:cs="Calibri"/>
          <w:b/>
          <w:sz w:val="22"/>
          <w:szCs w:val="20"/>
          <w:lang w:eastAsia="sk-SK"/>
        </w:rPr>
        <w:t>.</w:t>
      </w:r>
    </w:p>
    <w:p w14:paraId="6312C9E6" w14:textId="77777777" w:rsidR="001437BC" w:rsidRPr="001437BC" w:rsidRDefault="001437BC" w:rsidP="001437BC">
      <w:pPr>
        <w:pStyle w:val="tl1"/>
        <w:rPr>
          <w:rFonts w:asciiTheme="minorHAnsi" w:hAnsiTheme="minorHAnsi" w:cstheme="minorHAnsi"/>
          <w:sz w:val="20"/>
          <w:szCs w:val="20"/>
        </w:rPr>
      </w:pPr>
      <w:r w:rsidRPr="001437BC">
        <w:rPr>
          <w:rFonts w:asciiTheme="minorHAnsi" w:hAnsiTheme="minorHAnsi" w:cstheme="minorHAnsi"/>
          <w:sz w:val="20"/>
          <w:szCs w:val="20"/>
        </w:rPr>
        <w:t>1.1. V zmysle § 32 ods. 1 ZVO, verejného obstarávania sa môže zúčastniť len ten, kto spĺňa tieto podmienky účasti týkajúce sa osobného postavenia:</w:t>
      </w:r>
    </w:p>
    <w:p w14:paraId="62D85C9C" w14:textId="77777777" w:rsidR="001437BC" w:rsidRPr="001437BC" w:rsidRDefault="001437BC" w:rsidP="001437BC">
      <w:pPr>
        <w:pStyle w:val="tl1"/>
        <w:rPr>
          <w:rFonts w:asciiTheme="minorHAnsi" w:hAnsiTheme="minorHAnsi" w:cstheme="minorHAnsi"/>
          <w:sz w:val="20"/>
          <w:szCs w:val="20"/>
        </w:rPr>
      </w:pPr>
    </w:p>
    <w:p w14:paraId="2165C7A2" w14:textId="77777777" w:rsidR="001437BC" w:rsidRPr="001437BC" w:rsidRDefault="001437BC" w:rsidP="001437BC">
      <w:pPr>
        <w:pStyle w:val="tl1"/>
        <w:rPr>
          <w:rFonts w:asciiTheme="minorHAnsi" w:hAnsiTheme="minorHAnsi" w:cstheme="minorHAnsi"/>
          <w:sz w:val="20"/>
          <w:szCs w:val="20"/>
        </w:rPr>
      </w:pPr>
      <w:r w:rsidRPr="001437BC">
        <w:rPr>
          <w:rFonts w:asciiTheme="minorHAnsi" w:hAnsiTheme="minorHAnsi" w:cstheme="minorHAnsi"/>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8A84819" w14:textId="77777777" w:rsidR="001437BC" w:rsidRPr="001437BC" w:rsidRDefault="001437BC" w:rsidP="001437BC">
      <w:pPr>
        <w:pStyle w:val="tl1"/>
        <w:rPr>
          <w:rFonts w:asciiTheme="minorHAnsi" w:hAnsiTheme="minorHAnsi" w:cstheme="minorHAnsi"/>
          <w:sz w:val="20"/>
          <w:szCs w:val="20"/>
        </w:rPr>
      </w:pPr>
    </w:p>
    <w:p w14:paraId="4AE2D467" w14:textId="77777777" w:rsidR="001437BC" w:rsidRPr="001437BC" w:rsidRDefault="001437BC" w:rsidP="001437BC">
      <w:pPr>
        <w:pStyle w:val="tl1"/>
        <w:rPr>
          <w:rFonts w:asciiTheme="minorHAnsi" w:hAnsiTheme="minorHAnsi" w:cstheme="minorHAnsi"/>
          <w:sz w:val="20"/>
          <w:szCs w:val="20"/>
        </w:rPr>
      </w:pPr>
      <w:r w:rsidRPr="001437BC">
        <w:rPr>
          <w:rFonts w:asciiTheme="minorHAnsi" w:hAnsiTheme="minorHAnsi" w:cstheme="minorHAnsi"/>
          <w:sz w:val="20"/>
          <w:szCs w:val="20"/>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 v Slovenskej republike alebo v štáte sídla, miesta podnikania alebo obvyklého pobytu,</w:t>
      </w:r>
    </w:p>
    <w:p w14:paraId="7AFB4DC7" w14:textId="77777777" w:rsidR="001437BC" w:rsidRPr="001437BC" w:rsidRDefault="001437BC" w:rsidP="001437BC">
      <w:pPr>
        <w:pStyle w:val="tl1"/>
        <w:rPr>
          <w:rFonts w:asciiTheme="minorHAnsi" w:hAnsiTheme="minorHAnsi" w:cstheme="minorHAnsi"/>
          <w:sz w:val="20"/>
          <w:szCs w:val="20"/>
        </w:rPr>
      </w:pPr>
    </w:p>
    <w:p w14:paraId="15E3CDBF" w14:textId="77777777" w:rsidR="001437BC" w:rsidRPr="001437BC" w:rsidRDefault="001437BC" w:rsidP="001437BC">
      <w:pPr>
        <w:pStyle w:val="tl1"/>
        <w:rPr>
          <w:rFonts w:asciiTheme="minorHAnsi" w:hAnsiTheme="minorHAnsi" w:cstheme="minorHAnsi"/>
          <w:sz w:val="20"/>
          <w:szCs w:val="20"/>
        </w:rPr>
      </w:pPr>
      <w:r w:rsidRPr="001437BC">
        <w:rPr>
          <w:rFonts w:asciiTheme="minorHAnsi" w:hAnsiTheme="minorHAnsi" w:cstheme="minorHAnsi"/>
          <w:sz w:val="20"/>
          <w:szCs w:val="20"/>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5F58D501" w14:textId="77777777" w:rsidR="001437BC" w:rsidRPr="001437BC" w:rsidRDefault="001437BC" w:rsidP="001437BC">
      <w:pPr>
        <w:pStyle w:val="tl1"/>
        <w:rPr>
          <w:rFonts w:asciiTheme="minorHAnsi" w:hAnsiTheme="minorHAnsi" w:cstheme="minorHAnsi"/>
          <w:sz w:val="20"/>
          <w:szCs w:val="20"/>
        </w:rPr>
      </w:pPr>
    </w:p>
    <w:p w14:paraId="6DF05F2D" w14:textId="77777777" w:rsidR="001437BC" w:rsidRPr="001437BC" w:rsidRDefault="001437BC" w:rsidP="001437BC">
      <w:pPr>
        <w:pStyle w:val="tl1"/>
        <w:rPr>
          <w:rFonts w:asciiTheme="minorHAnsi" w:hAnsiTheme="minorHAnsi" w:cstheme="minorHAnsi"/>
          <w:sz w:val="20"/>
          <w:szCs w:val="20"/>
        </w:rPr>
      </w:pPr>
      <w:r w:rsidRPr="001437BC">
        <w:rPr>
          <w:rFonts w:asciiTheme="minorHAnsi" w:hAnsiTheme="minorHAnsi" w:cstheme="minorHAnsi"/>
          <w:sz w:val="20"/>
          <w:szCs w:val="20"/>
        </w:rPr>
        <w:t>d) nebol na jeho majetok vyhlásený konkurz, nie je v reštrukturalizácii, nie je v likvidácii, ani nebolo proti nemu zastavené konkurzné konanie pre nedostatok majetku alebo zrušený konkurz pre nedostatok majetku,</w:t>
      </w:r>
    </w:p>
    <w:p w14:paraId="39803D0E" w14:textId="77777777" w:rsidR="001437BC" w:rsidRPr="001437BC" w:rsidRDefault="001437BC" w:rsidP="001437BC">
      <w:pPr>
        <w:pStyle w:val="tl1"/>
        <w:rPr>
          <w:rFonts w:asciiTheme="minorHAnsi" w:hAnsiTheme="minorHAnsi" w:cstheme="minorHAnsi"/>
          <w:sz w:val="20"/>
          <w:szCs w:val="20"/>
        </w:rPr>
      </w:pPr>
    </w:p>
    <w:p w14:paraId="07B317BC" w14:textId="77777777" w:rsidR="001437BC" w:rsidRPr="001437BC" w:rsidRDefault="001437BC" w:rsidP="001437BC">
      <w:pPr>
        <w:pStyle w:val="tl1"/>
        <w:rPr>
          <w:rFonts w:asciiTheme="minorHAnsi" w:hAnsiTheme="minorHAnsi" w:cstheme="minorHAnsi"/>
          <w:sz w:val="20"/>
          <w:szCs w:val="20"/>
        </w:rPr>
      </w:pPr>
      <w:r w:rsidRPr="001437BC">
        <w:rPr>
          <w:rFonts w:asciiTheme="minorHAnsi" w:hAnsiTheme="minorHAnsi" w:cstheme="minorHAnsi"/>
          <w:sz w:val="20"/>
          <w:szCs w:val="20"/>
        </w:rPr>
        <w:t>e) je oprávnený dodávať tovar, uskutočňovať stavebné práce alebo poskytovať službu,</w:t>
      </w:r>
    </w:p>
    <w:p w14:paraId="7CA22C02" w14:textId="77777777" w:rsidR="001437BC" w:rsidRPr="001437BC" w:rsidRDefault="001437BC" w:rsidP="001437BC">
      <w:pPr>
        <w:pStyle w:val="tl1"/>
        <w:rPr>
          <w:rFonts w:asciiTheme="minorHAnsi" w:hAnsiTheme="minorHAnsi" w:cstheme="minorHAnsi"/>
          <w:sz w:val="20"/>
          <w:szCs w:val="20"/>
        </w:rPr>
      </w:pPr>
    </w:p>
    <w:p w14:paraId="747F4913" w14:textId="77777777" w:rsidR="001437BC" w:rsidRPr="001437BC" w:rsidRDefault="001437BC" w:rsidP="001437BC">
      <w:pPr>
        <w:pStyle w:val="tl1"/>
        <w:rPr>
          <w:rFonts w:asciiTheme="minorHAnsi" w:hAnsiTheme="minorHAnsi" w:cstheme="minorHAnsi"/>
          <w:sz w:val="20"/>
          <w:szCs w:val="20"/>
        </w:rPr>
      </w:pPr>
      <w:r w:rsidRPr="001437BC">
        <w:rPr>
          <w:rFonts w:asciiTheme="minorHAnsi" w:hAnsiTheme="minorHAnsi" w:cstheme="minorHAnsi"/>
          <w:sz w:val="20"/>
          <w:szCs w:val="20"/>
        </w:rPr>
        <w:t>f) nemá uložený zákaz účasti vo verejnom obstarávaní potvrdený konečným rozhodnutím v Slovenskej republike alebo v štáte sídla, miesta podnikania alebo obvyklého pobytu,</w:t>
      </w:r>
    </w:p>
    <w:p w14:paraId="522363F3" w14:textId="77777777" w:rsidR="001437BC" w:rsidRPr="001437BC" w:rsidRDefault="001437BC" w:rsidP="001437BC">
      <w:pPr>
        <w:pStyle w:val="tl1"/>
        <w:rPr>
          <w:rFonts w:asciiTheme="minorHAnsi" w:hAnsiTheme="minorHAnsi" w:cstheme="minorHAnsi"/>
          <w:sz w:val="20"/>
          <w:szCs w:val="20"/>
        </w:rPr>
      </w:pPr>
    </w:p>
    <w:p w14:paraId="32BE3978" w14:textId="77777777" w:rsidR="001437BC" w:rsidRPr="001437BC" w:rsidRDefault="001437BC" w:rsidP="001437BC">
      <w:pPr>
        <w:pStyle w:val="tl1"/>
        <w:rPr>
          <w:rFonts w:asciiTheme="minorHAnsi" w:hAnsiTheme="minorHAnsi" w:cstheme="minorHAnsi"/>
          <w:sz w:val="20"/>
          <w:szCs w:val="20"/>
        </w:rPr>
      </w:pPr>
      <w:r w:rsidRPr="001437BC">
        <w:rPr>
          <w:rFonts w:asciiTheme="minorHAnsi" w:hAnsiTheme="minorHAnsi" w:cstheme="minorHAnsi"/>
          <w:sz w:val="20"/>
          <w:szCs w:val="20"/>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46AF826A" w14:textId="77777777" w:rsidR="001437BC" w:rsidRPr="001437BC" w:rsidRDefault="001437BC" w:rsidP="001437BC">
      <w:pPr>
        <w:pStyle w:val="tl1"/>
        <w:rPr>
          <w:rFonts w:asciiTheme="minorHAnsi" w:hAnsiTheme="minorHAnsi" w:cstheme="minorHAnsi"/>
          <w:sz w:val="20"/>
          <w:szCs w:val="20"/>
        </w:rPr>
      </w:pPr>
    </w:p>
    <w:p w14:paraId="562B03D5" w14:textId="77777777" w:rsidR="001437BC" w:rsidRPr="001437BC" w:rsidRDefault="001437BC" w:rsidP="001437BC">
      <w:pPr>
        <w:pStyle w:val="tl1"/>
        <w:rPr>
          <w:rFonts w:asciiTheme="minorHAnsi" w:hAnsiTheme="minorHAnsi" w:cstheme="minorHAnsi"/>
          <w:sz w:val="20"/>
          <w:szCs w:val="20"/>
        </w:rPr>
      </w:pPr>
      <w:r w:rsidRPr="001437BC">
        <w:rPr>
          <w:rFonts w:asciiTheme="minorHAnsi" w:hAnsiTheme="minorHAnsi" w:cstheme="minorHAnsi"/>
          <w:sz w:val="20"/>
          <w:szCs w:val="20"/>
        </w:rPr>
        <w:t>h) nedopustil sa v predchádzajúcich troch rokoch od vyhlásenia alebo preukázateľného začatia verejného obstarávania závažného porušenia profesijných povinností, ktoré dokáže verejný obstarávateľ a obstarávateľ preukázať.</w:t>
      </w:r>
    </w:p>
    <w:p w14:paraId="4B3EEEBA" w14:textId="77777777" w:rsidR="001437BC" w:rsidRPr="001437BC" w:rsidRDefault="001437BC" w:rsidP="001437BC">
      <w:pPr>
        <w:pStyle w:val="tl1"/>
        <w:rPr>
          <w:rFonts w:asciiTheme="minorHAnsi" w:hAnsiTheme="minorHAnsi" w:cstheme="minorHAnsi"/>
          <w:sz w:val="20"/>
          <w:szCs w:val="20"/>
        </w:rPr>
      </w:pPr>
    </w:p>
    <w:p w14:paraId="48592212" w14:textId="77777777" w:rsidR="001437BC" w:rsidRPr="001437BC" w:rsidRDefault="001437BC" w:rsidP="001437BC">
      <w:pPr>
        <w:pStyle w:val="tl1"/>
        <w:rPr>
          <w:rFonts w:asciiTheme="minorHAnsi" w:hAnsiTheme="minorHAnsi" w:cstheme="minorHAnsi"/>
          <w:sz w:val="20"/>
          <w:szCs w:val="20"/>
        </w:rPr>
      </w:pPr>
      <w:r w:rsidRPr="001437BC">
        <w:rPr>
          <w:rFonts w:asciiTheme="minorHAnsi" w:hAnsiTheme="minorHAnsi" w:cstheme="minorHAnsi"/>
          <w:sz w:val="20"/>
          <w:szCs w:val="20"/>
        </w:rPr>
        <w:t>1.2. Ak v § 32 ods. 3 ZVO nie je ustanovené inak, uchádzač alebo záujemca preukazuje splnenie podmienok účasti podľa § 32 ods. 1 ZVO:</w:t>
      </w:r>
    </w:p>
    <w:p w14:paraId="1E7CF7D7" w14:textId="77777777" w:rsidR="001437BC" w:rsidRPr="001437BC" w:rsidRDefault="001437BC" w:rsidP="001437BC">
      <w:pPr>
        <w:pStyle w:val="tl1"/>
        <w:rPr>
          <w:rFonts w:asciiTheme="minorHAnsi" w:hAnsiTheme="minorHAnsi" w:cstheme="minorHAnsi"/>
          <w:sz w:val="20"/>
          <w:szCs w:val="20"/>
        </w:rPr>
      </w:pPr>
      <w:r w:rsidRPr="001437BC">
        <w:rPr>
          <w:rFonts w:asciiTheme="minorHAnsi" w:hAnsiTheme="minorHAnsi" w:cstheme="minorHAnsi"/>
          <w:sz w:val="20"/>
          <w:szCs w:val="20"/>
        </w:rPr>
        <w:t>a) písm. a) doloženým výpisom z registra trestov nie starším ako tri mesiace ku dňu uplynutia lehoty na predkladanie ponúk,</w:t>
      </w:r>
    </w:p>
    <w:p w14:paraId="3B3CAAC7" w14:textId="77777777" w:rsidR="001437BC" w:rsidRPr="001437BC" w:rsidRDefault="001437BC" w:rsidP="001437BC">
      <w:pPr>
        <w:pStyle w:val="tl1"/>
        <w:rPr>
          <w:rFonts w:asciiTheme="minorHAnsi" w:hAnsiTheme="minorHAnsi" w:cstheme="minorHAnsi"/>
          <w:sz w:val="20"/>
          <w:szCs w:val="20"/>
        </w:rPr>
      </w:pPr>
      <w:r w:rsidRPr="001437BC">
        <w:rPr>
          <w:rFonts w:asciiTheme="minorHAnsi" w:hAnsiTheme="minorHAnsi" w:cstheme="minorHAnsi"/>
          <w:sz w:val="20"/>
          <w:szCs w:val="20"/>
        </w:rPr>
        <w:t>b) písm. b) doloženým potvrdením zdravotnej poisťovne a Sociálnej poisťovne nie starším ako tri mesiace ku dňu uplynutia lehoty na predkladanie ponúk,</w:t>
      </w:r>
    </w:p>
    <w:p w14:paraId="21706C90" w14:textId="77777777" w:rsidR="001437BC" w:rsidRPr="001437BC" w:rsidRDefault="001437BC" w:rsidP="001437BC">
      <w:pPr>
        <w:pStyle w:val="tl1"/>
        <w:rPr>
          <w:rFonts w:asciiTheme="minorHAnsi" w:hAnsiTheme="minorHAnsi" w:cstheme="minorHAnsi"/>
          <w:sz w:val="20"/>
          <w:szCs w:val="20"/>
        </w:rPr>
      </w:pPr>
      <w:r w:rsidRPr="001437BC">
        <w:rPr>
          <w:rFonts w:asciiTheme="minorHAnsi" w:hAnsiTheme="minorHAnsi" w:cstheme="minorHAnsi"/>
          <w:sz w:val="20"/>
          <w:szCs w:val="20"/>
        </w:rPr>
        <w:t>c) písm. c) doloženým potvrdením miestne príslušného daňového úradu a miestne príslušného colného úradu nie starším ako tri mesiace,</w:t>
      </w:r>
    </w:p>
    <w:p w14:paraId="710182BD" w14:textId="77777777" w:rsidR="001437BC" w:rsidRPr="001437BC" w:rsidRDefault="001437BC" w:rsidP="001437BC">
      <w:pPr>
        <w:pStyle w:val="tl1"/>
        <w:rPr>
          <w:rFonts w:asciiTheme="minorHAnsi" w:hAnsiTheme="minorHAnsi" w:cstheme="minorHAnsi"/>
          <w:sz w:val="20"/>
          <w:szCs w:val="20"/>
        </w:rPr>
      </w:pPr>
      <w:r w:rsidRPr="001437BC">
        <w:rPr>
          <w:rFonts w:asciiTheme="minorHAnsi" w:hAnsiTheme="minorHAnsi" w:cstheme="minorHAnsi"/>
          <w:sz w:val="20"/>
          <w:szCs w:val="20"/>
        </w:rPr>
        <w:t>d) písm. d) doloženým potvrdením príslušného súdu nie starším ako tri mesiace ku dňu uplynutia lehoty na predkladanie ponúk,</w:t>
      </w:r>
    </w:p>
    <w:p w14:paraId="62016FDD" w14:textId="77777777" w:rsidR="001437BC" w:rsidRPr="001437BC" w:rsidRDefault="001437BC" w:rsidP="001437BC">
      <w:pPr>
        <w:pStyle w:val="tl1"/>
        <w:rPr>
          <w:rFonts w:asciiTheme="minorHAnsi" w:hAnsiTheme="minorHAnsi" w:cstheme="minorHAnsi"/>
          <w:sz w:val="20"/>
          <w:szCs w:val="20"/>
        </w:rPr>
      </w:pPr>
      <w:r w:rsidRPr="001437BC">
        <w:rPr>
          <w:rFonts w:asciiTheme="minorHAnsi" w:hAnsiTheme="minorHAnsi" w:cstheme="minorHAnsi"/>
          <w:sz w:val="20"/>
          <w:szCs w:val="20"/>
        </w:rPr>
        <w:t>e) písm. e) doloženým dokladom o oprávnení dodávať tovar, uskutočňovať stavebné práce alebo poskytovať službu, ktorý zodpovedá predmetu zákazky,</w:t>
      </w:r>
    </w:p>
    <w:p w14:paraId="6C2D5E01" w14:textId="77777777" w:rsidR="001437BC" w:rsidRPr="001437BC" w:rsidRDefault="001437BC" w:rsidP="001437BC">
      <w:pPr>
        <w:pStyle w:val="tl1"/>
        <w:rPr>
          <w:rFonts w:asciiTheme="minorHAnsi" w:hAnsiTheme="minorHAnsi" w:cstheme="minorHAnsi"/>
          <w:sz w:val="20"/>
          <w:szCs w:val="20"/>
        </w:rPr>
      </w:pPr>
      <w:r w:rsidRPr="001437BC">
        <w:rPr>
          <w:rFonts w:asciiTheme="minorHAnsi" w:hAnsiTheme="minorHAnsi" w:cstheme="minorHAnsi"/>
          <w:sz w:val="20"/>
          <w:szCs w:val="20"/>
        </w:rPr>
        <w:t>f) písm. f) doloženým čestným vyhlásením.</w:t>
      </w:r>
    </w:p>
    <w:p w14:paraId="237C3BB5" w14:textId="77777777" w:rsidR="001437BC" w:rsidRPr="001437BC" w:rsidRDefault="001437BC" w:rsidP="001437BC">
      <w:pPr>
        <w:pStyle w:val="tl1"/>
        <w:rPr>
          <w:rFonts w:asciiTheme="minorHAnsi" w:hAnsiTheme="minorHAnsi" w:cstheme="minorHAnsi"/>
          <w:sz w:val="20"/>
          <w:szCs w:val="20"/>
        </w:rPr>
      </w:pPr>
    </w:p>
    <w:p w14:paraId="700B6598" w14:textId="77777777" w:rsidR="001437BC" w:rsidRPr="001437BC" w:rsidRDefault="001437BC" w:rsidP="001437BC">
      <w:pPr>
        <w:pStyle w:val="tl1"/>
        <w:rPr>
          <w:rFonts w:asciiTheme="minorHAnsi" w:hAnsiTheme="minorHAnsi" w:cstheme="minorHAnsi"/>
          <w:sz w:val="20"/>
          <w:szCs w:val="20"/>
        </w:rPr>
      </w:pPr>
      <w:r w:rsidRPr="001437BC">
        <w:rPr>
          <w:rFonts w:asciiTheme="minorHAnsi" w:hAnsiTheme="minorHAnsi" w:cstheme="minorHAnsi"/>
          <w:sz w:val="20"/>
          <w:szCs w:val="20"/>
        </w:rPr>
        <w:t xml:space="preserve">1.3.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00456611" w14:textId="77777777" w:rsidR="001437BC" w:rsidRPr="001437BC" w:rsidRDefault="001437BC" w:rsidP="001437BC">
      <w:pPr>
        <w:pStyle w:val="tl1"/>
        <w:rPr>
          <w:rFonts w:asciiTheme="minorHAnsi" w:hAnsiTheme="minorHAnsi" w:cstheme="minorHAnsi"/>
          <w:sz w:val="20"/>
          <w:szCs w:val="20"/>
        </w:rPr>
      </w:pPr>
    </w:p>
    <w:p w14:paraId="016958BF" w14:textId="77777777" w:rsidR="001437BC" w:rsidRPr="001437BC" w:rsidRDefault="001437BC" w:rsidP="001437BC">
      <w:pPr>
        <w:pStyle w:val="tl1"/>
        <w:rPr>
          <w:rFonts w:asciiTheme="minorHAnsi" w:hAnsiTheme="minorHAnsi" w:cstheme="minorHAnsi"/>
          <w:sz w:val="20"/>
          <w:szCs w:val="20"/>
        </w:rPr>
      </w:pPr>
      <w:r w:rsidRPr="001437BC">
        <w:rPr>
          <w:rFonts w:asciiTheme="minorHAnsi" w:hAnsiTheme="minorHAnsi" w:cstheme="minorHAnsi"/>
          <w:sz w:val="20"/>
          <w:szCs w:val="20"/>
        </w:rPr>
        <w:t>1.4.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17E3E34" w14:textId="77777777" w:rsidR="001437BC" w:rsidRPr="001437BC" w:rsidRDefault="001437BC" w:rsidP="001437BC">
      <w:pPr>
        <w:pStyle w:val="tl1"/>
        <w:rPr>
          <w:rFonts w:asciiTheme="minorHAnsi" w:hAnsiTheme="minorHAnsi" w:cstheme="minorHAnsi"/>
          <w:sz w:val="20"/>
          <w:szCs w:val="20"/>
        </w:rPr>
      </w:pPr>
    </w:p>
    <w:p w14:paraId="23251630" w14:textId="77777777" w:rsidR="001437BC" w:rsidRPr="001437BC" w:rsidRDefault="001437BC" w:rsidP="001437BC">
      <w:pPr>
        <w:pStyle w:val="tl1"/>
        <w:rPr>
          <w:rFonts w:asciiTheme="minorHAnsi" w:hAnsiTheme="minorHAnsi" w:cstheme="minorHAnsi"/>
          <w:sz w:val="20"/>
          <w:szCs w:val="20"/>
        </w:rPr>
      </w:pPr>
      <w:r w:rsidRPr="001437BC">
        <w:rPr>
          <w:rFonts w:asciiTheme="minorHAnsi" w:hAnsiTheme="minorHAnsi" w:cstheme="minorHAnsi"/>
          <w:sz w:val="20"/>
          <w:szCs w:val="20"/>
        </w:rPr>
        <w:t>1.5.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0D0FE8F" w14:textId="77777777" w:rsidR="001437BC" w:rsidRPr="001437BC" w:rsidRDefault="001437BC" w:rsidP="001437BC">
      <w:pPr>
        <w:pStyle w:val="tl1"/>
        <w:rPr>
          <w:rFonts w:asciiTheme="minorHAnsi" w:hAnsiTheme="minorHAnsi" w:cstheme="minorHAnsi"/>
          <w:sz w:val="20"/>
          <w:szCs w:val="20"/>
        </w:rPr>
      </w:pPr>
    </w:p>
    <w:p w14:paraId="4CC2ACF5" w14:textId="77777777" w:rsidR="001437BC" w:rsidRPr="001437BC" w:rsidRDefault="001437BC" w:rsidP="001437BC">
      <w:pPr>
        <w:pStyle w:val="tl1"/>
        <w:rPr>
          <w:rFonts w:asciiTheme="minorHAnsi" w:hAnsiTheme="minorHAnsi" w:cstheme="minorHAnsi"/>
          <w:sz w:val="20"/>
          <w:szCs w:val="20"/>
        </w:rPr>
      </w:pPr>
      <w:r w:rsidRPr="001437BC">
        <w:rPr>
          <w:rFonts w:asciiTheme="minorHAnsi" w:hAnsiTheme="minorHAnsi" w:cstheme="minorHAnsi"/>
          <w:sz w:val="20"/>
          <w:szCs w:val="20"/>
        </w:rPr>
        <w:t>1.6. Konečným rozhodnutím príslušného orgánu verejnej moci na účely preukazovania splnenia podmienok účasti sa rozumie</w:t>
      </w:r>
    </w:p>
    <w:p w14:paraId="63721A41" w14:textId="77777777" w:rsidR="001437BC" w:rsidRPr="001437BC" w:rsidRDefault="001437BC" w:rsidP="001437BC">
      <w:pPr>
        <w:pStyle w:val="tl1"/>
        <w:rPr>
          <w:rFonts w:asciiTheme="minorHAnsi" w:hAnsiTheme="minorHAnsi" w:cstheme="minorHAnsi"/>
          <w:sz w:val="20"/>
          <w:szCs w:val="20"/>
        </w:rPr>
      </w:pPr>
      <w:r w:rsidRPr="001437BC">
        <w:rPr>
          <w:rFonts w:asciiTheme="minorHAnsi" w:hAnsiTheme="minorHAnsi" w:cstheme="minorHAnsi"/>
          <w:sz w:val="20"/>
          <w:szCs w:val="20"/>
        </w:rPr>
        <w:t>a) právoplatné rozhodnutie príslušného správneho orgánu, proti ktorému nie je možné podať žalobu,</w:t>
      </w:r>
    </w:p>
    <w:p w14:paraId="2B6614FE" w14:textId="77777777" w:rsidR="001437BC" w:rsidRPr="001437BC" w:rsidRDefault="001437BC" w:rsidP="001437BC">
      <w:pPr>
        <w:pStyle w:val="tl1"/>
        <w:rPr>
          <w:rFonts w:asciiTheme="minorHAnsi" w:hAnsiTheme="minorHAnsi" w:cstheme="minorHAnsi"/>
          <w:sz w:val="20"/>
          <w:szCs w:val="20"/>
        </w:rPr>
      </w:pPr>
      <w:r w:rsidRPr="001437BC">
        <w:rPr>
          <w:rFonts w:asciiTheme="minorHAnsi" w:hAnsiTheme="minorHAnsi" w:cstheme="minorHAnsi"/>
          <w:sz w:val="20"/>
          <w:szCs w:val="20"/>
        </w:rPr>
        <w:t>b) právoplatné rozhodnutie príslušného správneho orgánu, proti ktorému nebola podaná žaloba,</w:t>
      </w:r>
    </w:p>
    <w:p w14:paraId="064024E6" w14:textId="77777777" w:rsidR="001437BC" w:rsidRPr="001437BC" w:rsidRDefault="001437BC" w:rsidP="001437BC">
      <w:pPr>
        <w:pStyle w:val="tl1"/>
        <w:rPr>
          <w:rFonts w:asciiTheme="minorHAnsi" w:hAnsiTheme="minorHAnsi" w:cstheme="minorHAnsi"/>
          <w:sz w:val="20"/>
          <w:szCs w:val="20"/>
        </w:rPr>
      </w:pPr>
      <w:r w:rsidRPr="001437BC">
        <w:rPr>
          <w:rFonts w:asciiTheme="minorHAnsi" w:hAnsiTheme="minorHAnsi" w:cstheme="minorHAnsi"/>
          <w:sz w:val="20"/>
          <w:szCs w:val="20"/>
        </w:rPr>
        <w:t>c) právoplatné rozhodnutie súdu, ktorým bola žaloba proti rozhodnutiu alebo postupu správneho orgánu zamietnutá alebo konanie zastavené alebo</w:t>
      </w:r>
    </w:p>
    <w:p w14:paraId="65D4501D" w14:textId="77777777" w:rsidR="001437BC" w:rsidRPr="001437BC" w:rsidRDefault="001437BC" w:rsidP="001437BC">
      <w:pPr>
        <w:pStyle w:val="tl1"/>
        <w:rPr>
          <w:rFonts w:asciiTheme="minorHAnsi" w:hAnsiTheme="minorHAnsi" w:cstheme="minorHAnsi"/>
          <w:sz w:val="20"/>
          <w:szCs w:val="20"/>
        </w:rPr>
      </w:pPr>
      <w:r w:rsidRPr="001437BC">
        <w:rPr>
          <w:rFonts w:asciiTheme="minorHAnsi" w:hAnsiTheme="minorHAnsi" w:cstheme="minorHAnsi"/>
          <w:sz w:val="20"/>
          <w:szCs w:val="20"/>
        </w:rPr>
        <w:t>d) iný právoplatný rozsudok súdu.</w:t>
      </w:r>
    </w:p>
    <w:p w14:paraId="1D124A18" w14:textId="77777777" w:rsidR="001437BC" w:rsidRPr="001437BC" w:rsidRDefault="001437BC" w:rsidP="001437BC">
      <w:pPr>
        <w:pStyle w:val="tl1"/>
        <w:rPr>
          <w:rFonts w:asciiTheme="minorHAnsi" w:hAnsiTheme="minorHAnsi" w:cstheme="minorHAnsi"/>
          <w:sz w:val="20"/>
          <w:szCs w:val="20"/>
        </w:rPr>
      </w:pPr>
    </w:p>
    <w:p w14:paraId="61B14139" w14:textId="77777777" w:rsidR="001437BC" w:rsidRPr="001437BC" w:rsidRDefault="001437BC" w:rsidP="001437BC">
      <w:pPr>
        <w:pStyle w:val="tl1"/>
        <w:rPr>
          <w:rFonts w:asciiTheme="minorHAnsi" w:hAnsiTheme="minorHAnsi" w:cstheme="minorHAnsi"/>
          <w:sz w:val="20"/>
          <w:szCs w:val="20"/>
        </w:rPr>
      </w:pPr>
      <w:r w:rsidRPr="001437BC">
        <w:rPr>
          <w:rFonts w:asciiTheme="minorHAnsi" w:hAnsiTheme="minorHAnsi" w:cstheme="minorHAnsi"/>
          <w:sz w:val="20"/>
          <w:szCs w:val="20"/>
        </w:rPr>
        <w:t>1.7. Uchádzač sa považuje za spĺňajúceho podmienky účasti týkajúce sa osobného postavenia podľa § 32 ods. 1 písm. b) a c) ZVO, ak zaplatil nedoplatky alebo mu bolo povolené nedoplatky platiť v splátkach.</w:t>
      </w:r>
    </w:p>
    <w:p w14:paraId="682024FC" w14:textId="77777777" w:rsidR="001437BC" w:rsidRPr="001437BC" w:rsidRDefault="001437BC" w:rsidP="001437BC">
      <w:pPr>
        <w:pStyle w:val="tl1"/>
        <w:rPr>
          <w:rFonts w:asciiTheme="minorHAnsi" w:hAnsiTheme="minorHAnsi" w:cstheme="minorHAnsi"/>
          <w:sz w:val="20"/>
          <w:szCs w:val="20"/>
        </w:rPr>
      </w:pPr>
    </w:p>
    <w:p w14:paraId="3437CC5C" w14:textId="77777777" w:rsidR="001437BC" w:rsidRPr="001437BC" w:rsidRDefault="001437BC" w:rsidP="001437BC">
      <w:pPr>
        <w:pStyle w:val="tl1"/>
        <w:rPr>
          <w:rFonts w:asciiTheme="minorHAnsi" w:hAnsiTheme="minorHAnsi" w:cstheme="minorHAnsi"/>
          <w:sz w:val="20"/>
          <w:szCs w:val="20"/>
        </w:rPr>
      </w:pPr>
      <w:r w:rsidRPr="001437BC">
        <w:rPr>
          <w:rFonts w:asciiTheme="minorHAnsi" w:hAnsiTheme="minorHAnsi" w:cstheme="minorHAnsi"/>
          <w:sz w:val="20"/>
          <w:szCs w:val="20"/>
        </w:rPr>
        <w:t>1.8. Uchádzač môže v zmysle § 152 ods. 1 ZVO preukázať splnenie podmienok účasti osobného postavenia podľa § 32 ods. 1 písm. a) až f) a ods. 2, 4 a 5 ZVO zápisom do zoznamu hospodárskych subjektov.</w:t>
      </w:r>
    </w:p>
    <w:p w14:paraId="5BA7C614" w14:textId="77777777" w:rsidR="001437BC" w:rsidRPr="001437BC" w:rsidRDefault="001437BC" w:rsidP="001437BC">
      <w:pPr>
        <w:pStyle w:val="tl1"/>
        <w:rPr>
          <w:rFonts w:asciiTheme="minorHAnsi" w:hAnsiTheme="minorHAnsi" w:cstheme="minorHAnsi"/>
          <w:sz w:val="20"/>
          <w:szCs w:val="20"/>
        </w:rPr>
      </w:pPr>
    </w:p>
    <w:p w14:paraId="75E518AC" w14:textId="45946DA3" w:rsidR="008A2376" w:rsidRDefault="008A2376" w:rsidP="008A2376">
      <w:pPr>
        <w:autoSpaceDE w:val="0"/>
        <w:autoSpaceDN w:val="0"/>
        <w:jc w:val="both"/>
        <w:rPr>
          <w:rFonts w:asciiTheme="minorHAnsi" w:hAnsiTheme="minorHAnsi"/>
          <w:sz w:val="20"/>
          <w:szCs w:val="20"/>
          <w:u w:val="single"/>
        </w:rPr>
      </w:pPr>
      <w:r>
        <w:rPr>
          <w:rFonts w:asciiTheme="minorHAnsi" w:hAnsiTheme="minorHAnsi"/>
          <w:sz w:val="20"/>
          <w:szCs w:val="20"/>
        </w:rPr>
        <w:lastRenderedPageBreak/>
        <w:t xml:space="preserve">1.9. </w:t>
      </w:r>
      <w:r w:rsidRPr="00B54E41">
        <w:rPr>
          <w:rFonts w:asciiTheme="minorHAnsi" w:hAnsiTheme="minorHAnsi"/>
          <w:sz w:val="20"/>
          <w:szCs w:val="20"/>
        </w:rPr>
        <w:t xml:space="preserve">V prípade, ak uchádzač nepreukazuje splnenie podmienok účasti spôsobom podľa § 152 ods. 4 ZVO, ale predkladá doklady podľa § 32 ods. 2 zákona o verejnom obstarávaní, upozorňuje verejný obstarávateľ, že </w:t>
      </w:r>
      <w:r w:rsidRPr="00B54E41">
        <w:rPr>
          <w:rFonts w:asciiTheme="minorHAnsi" w:hAnsiTheme="minorHAnsi"/>
          <w:b/>
          <w:sz w:val="20"/>
          <w:szCs w:val="20"/>
        </w:rPr>
        <w:t>uchádzač nie je povinný predkladať</w:t>
      </w:r>
      <w:r w:rsidRPr="00B54E41">
        <w:rPr>
          <w:rFonts w:asciiTheme="minorHAnsi" w:hAnsiTheme="minorHAnsi"/>
          <w:sz w:val="20"/>
          <w:szCs w:val="20"/>
        </w:rPr>
        <w:t xml:space="preserve"> </w:t>
      </w:r>
      <w:r w:rsidRPr="00B54E41">
        <w:rPr>
          <w:rFonts w:asciiTheme="minorHAnsi" w:hAnsiTheme="minorHAnsi"/>
          <w:b/>
          <w:sz w:val="20"/>
          <w:szCs w:val="20"/>
        </w:rPr>
        <w:t>doklady podľa § 32 ods. 2.</w:t>
      </w:r>
      <w:r w:rsidRPr="00B54E41">
        <w:rPr>
          <w:rFonts w:asciiTheme="minorHAnsi" w:hAnsiTheme="minorHAnsi"/>
          <w:sz w:val="20"/>
          <w:szCs w:val="20"/>
        </w:rPr>
        <w:t xml:space="preserve"> </w:t>
      </w:r>
      <w:r w:rsidRPr="00B54E41">
        <w:rPr>
          <w:rFonts w:asciiTheme="minorHAnsi" w:hAnsiTheme="minorHAnsi"/>
          <w:b/>
          <w:sz w:val="20"/>
          <w:szCs w:val="20"/>
        </w:rPr>
        <w:t xml:space="preserve">písm. a), b), c) a písm. e) </w:t>
      </w:r>
      <w:r w:rsidRPr="00B54E41">
        <w:rPr>
          <w:rFonts w:asciiTheme="minorHAnsi" w:hAnsiTheme="minorHAnsi"/>
          <w:sz w:val="20"/>
          <w:szCs w:val="20"/>
        </w:rPr>
        <w:t xml:space="preserve">ZVO, nakoľko je verejný obstarávateľ </w:t>
      </w:r>
      <w:r w:rsidRPr="00B54E41">
        <w:rPr>
          <w:rFonts w:asciiTheme="minorHAnsi" w:hAnsiTheme="minorHAnsi"/>
          <w:sz w:val="20"/>
          <w:szCs w:val="20"/>
          <w:u w:val="single"/>
        </w:rPr>
        <w:t xml:space="preserve">oprávnený použiť údaje z informačných systémov verejnej správy. </w:t>
      </w:r>
    </w:p>
    <w:p w14:paraId="70F082BB" w14:textId="77777777" w:rsidR="008A2376" w:rsidRPr="00B54E41" w:rsidRDefault="008A2376" w:rsidP="008A2376">
      <w:pPr>
        <w:autoSpaceDE w:val="0"/>
        <w:autoSpaceDN w:val="0"/>
        <w:jc w:val="both"/>
        <w:rPr>
          <w:rFonts w:asciiTheme="minorHAnsi" w:hAnsiTheme="minorHAnsi"/>
          <w:sz w:val="20"/>
          <w:szCs w:val="20"/>
          <w:u w:val="single"/>
        </w:rPr>
      </w:pPr>
    </w:p>
    <w:p w14:paraId="55D430B3" w14:textId="77777777" w:rsidR="008A2376" w:rsidRDefault="008A2376" w:rsidP="008A2376">
      <w:pPr>
        <w:autoSpaceDE w:val="0"/>
        <w:autoSpaceDN w:val="0"/>
        <w:jc w:val="both"/>
        <w:rPr>
          <w:rFonts w:asciiTheme="minorHAnsi" w:hAnsiTheme="minorHAnsi"/>
          <w:sz w:val="20"/>
          <w:szCs w:val="20"/>
        </w:rPr>
      </w:pPr>
      <w:r w:rsidRPr="00B54E41">
        <w:rPr>
          <w:rFonts w:asciiTheme="minorHAnsi" w:hAnsiTheme="minorHAnsi"/>
          <w:b/>
          <w:sz w:val="20"/>
          <w:szCs w:val="20"/>
        </w:rPr>
        <w:t>Ak uchádzač nepredloží</w:t>
      </w:r>
      <w:r w:rsidRPr="00B54E41">
        <w:rPr>
          <w:rFonts w:asciiTheme="minorHAnsi" w:hAnsiTheme="minorHAnsi"/>
          <w:sz w:val="20"/>
          <w:szCs w:val="20"/>
        </w:rPr>
        <w:t xml:space="preserve"> doklad podľa </w:t>
      </w:r>
      <w:r w:rsidRPr="00B54E41">
        <w:rPr>
          <w:rFonts w:asciiTheme="minorHAnsi" w:hAnsiTheme="minorHAnsi"/>
          <w:b/>
          <w:sz w:val="20"/>
          <w:szCs w:val="20"/>
        </w:rPr>
        <w:t>§ 32 ods. 2 písm. a)</w:t>
      </w:r>
      <w:r w:rsidRPr="00B54E41">
        <w:rPr>
          <w:rFonts w:asciiTheme="minorHAnsi" w:hAnsiTheme="minorHAnsi"/>
          <w:sz w:val="20"/>
          <w:szCs w:val="20"/>
        </w:rPr>
        <w:t xml:space="preserve"> ZVO, </w:t>
      </w:r>
      <w:r w:rsidRPr="00B54E41">
        <w:rPr>
          <w:rFonts w:asciiTheme="minorHAnsi" w:hAnsiTheme="minorHAnsi"/>
          <w:b/>
          <w:sz w:val="20"/>
          <w:szCs w:val="20"/>
        </w:rPr>
        <w:t>je povinný</w:t>
      </w:r>
      <w:r w:rsidRPr="00B54E41">
        <w:rPr>
          <w:rFonts w:asciiTheme="minorHAnsi" w:hAnsiTheme="minorHAnsi"/>
          <w:sz w:val="20"/>
          <w:szCs w:val="20"/>
        </w:rPr>
        <w:t xml:space="preserve"> na účely preukázania podmienky podľa § 32 ods. 1 písm. a) ZVO </w:t>
      </w:r>
      <w:r w:rsidRPr="00B54E41">
        <w:rPr>
          <w:rFonts w:asciiTheme="minorHAnsi" w:hAnsiTheme="minorHAnsi"/>
          <w:b/>
          <w:sz w:val="20"/>
          <w:szCs w:val="20"/>
        </w:rPr>
        <w:t>poskytnúť</w:t>
      </w:r>
      <w:r w:rsidRPr="00B54E41">
        <w:rPr>
          <w:rFonts w:asciiTheme="minorHAnsi" w:hAnsiTheme="minorHAnsi"/>
          <w:sz w:val="20"/>
          <w:szCs w:val="20"/>
        </w:rPr>
        <w:t xml:space="preserve"> verejnému obstarávateľovi </w:t>
      </w:r>
      <w:r w:rsidRPr="00B54E41">
        <w:rPr>
          <w:rFonts w:asciiTheme="minorHAnsi" w:hAnsiTheme="minorHAnsi"/>
          <w:sz w:val="20"/>
          <w:szCs w:val="20"/>
          <w:u w:val="single"/>
        </w:rPr>
        <w:t>údaje potrebné na vyžiadanie výpisu z registra trestov.</w:t>
      </w:r>
      <w:r w:rsidRPr="00B54E41">
        <w:rPr>
          <w:rFonts w:asciiTheme="minorHAnsi" w:hAnsiTheme="minorHAnsi"/>
          <w:sz w:val="20"/>
          <w:szCs w:val="20"/>
        </w:rPr>
        <w:t xml:space="preserve"> </w:t>
      </w:r>
    </w:p>
    <w:p w14:paraId="485D2B1A" w14:textId="77777777" w:rsidR="008A2376" w:rsidRPr="00B54E41" w:rsidRDefault="008A2376" w:rsidP="008A2376">
      <w:pPr>
        <w:autoSpaceDE w:val="0"/>
        <w:autoSpaceDN w:val="0"/>
        <w:jc w:val="both"/>
        <w:rPr>
          <w:rFonts w:asciiTheme="minorHAnsi" w:hAnsiTheme="minorHAnsi"/>
          <w:sz w:val="20"/>
          <w:szCs w:val="20"/>
        </w:rPr>
      </w:pPr>
    </w:p>
    <w:p w14:paraId="394B69C0" w14:textId="77777777" w:rsidR="008A2376" w:rsidRPr="00B54E41" w:rsidRDefault="008A2376" w:rsidP="008A2376">
      <w:pPr>
        <w:autoSpaceDE w:val="0"/>
        <w:autoSpaceDN w:val="0"/>
        <w:jc w:val="both"/>
        <w:rPr>
          <w:rFonts w:asciiTheme="minorHAnsi" w:hAnsiTheme="minorHAnsi"/>
          <w:sz w:val="20"/>
          <w:szCs w:val="20"/>
          <w:lang w:eastAsia="en-US"/>
        </w:rPr>
      </w:pPr>
      <w:r w:rsidRPr="00B54E41">
        <w:rPr>
          <w:rFonts w:asciiTheme="minorHAnsi" w:hAnsiTheme="minorHAnsi"/>
          <w:sz w:val="20"/>
          <w:szCs w:val="20"/>
        </w:rPr>
        <w:t xml:space="preserve">Uvedená podmienka podľa </w:t>
      </w:r>
      <w:r w:rsidRPr="00B54E41">
        <w:rPr>
          <w:rFonts w:asciiTheme="minorHAnsi" w:hAnsiTheme="minorHAnsi"/>
          <w:b/>
          <w:sz w:val="20"/>
          <w:szCs w:val="20"/>
          <w:u w:val="single"/>
        </w:rPr>
        <w:t>§ 32 ods. 2 písm. a)</w:t>
      </w:r>
      <w:r w:rsidRPr="00B54E41">
        <w:rPr>
          <w:rFonts w:asciiTheme="minorHAnsi" w:hAnsiTheme="minorHAnsi"/>
          <w:sz w:val="20"/>
          <w:szCs w:val="20"/>
        </w:rPr>
        <w:t xml:space="preserve"> ZVO sa </w:t>
      </w:r>
      <w:r w:rsidRPr="00B54E41">
        <w:rPr>
          <w:rFonts w:asciiTheme="minorHAnsi" w:hAnsiTheme="minorHAnsi"/>
          <w:b/>
          <w:sz w:val="20"/>
          <w:szCs w:val="20"/>
          <w:u w:val="single"/>
        </w:rPr>
        <w:t>netýka registra trestov</w:t>
      </w:r>
      <w:r w:rsidRPr="00B54E41">
        <w:rPr>
          <w:rFonts w:asciiTheme="minorHAnsi" w:hAnsiTheme="minorHAnsi"/>
          <w:sz w:val="20"/>
          <w:szCs w:val="20"/>
        </w:rPr>
        <w:t xml:space="preserve"> pre právnické osoby a registra trestov pre fyzické osoby s </w:t>
      </w:r>
      <w:r w:rsidRPr="00B54E41">
        <w:rPr>
          <w:rFonts w:asciiTheme="minorHAnsi" w:hAnsiTheme="minorHAnsi"/>
          <w:b/>
          <w:sz w:val="20"/>
          <w:szCs w:val="20"/>
          <w:u w:val="single"/>
        </w:rPr>
        <w:t>obvyklým pobytom mimo územia SR</w:t>
      </w:r>
      <w:r w:rsidRPr="00B54E41">
        <w:rPr>
          <w:rFonts w:asciiTheme="minorHAnsi" w:hAnsiTheme="minorHAnsi"/>
          <w:sz w:val="20"/>
          <w:szCs w:val="20"/>
        </w:rPr>
        <w:t xml:space="preserve">, nakoľko tieto doklady nie je verejný obstarávateľ oprávnený získať z informačných systémov verejnej správy podľa osobitného predpisu. Podmienka možnosti získania dokladov podľa </w:t>
      </w:r>
      <w:r w:rsidRPr="00B54E41">
        <w:rPr>
          <w:rFonts w:asciiTheme="minorHAnsi" w:hAnsiTheme="minorHAnsi"/>
          <w:b/>
          <w:sz w:val="20"/>
          <w:szCs w:val="20"/>
          <w:u w:val="single"/>
        </w:rPr>
        <w:t>§ 32 ods. 2 písm. b), c), e)</w:t>
      </w:r>
      <w:r w:rsidRPr="00B54E41">
        <w:rPr>
          <w:rFonts w:asciiTheme="minorHAnsi" w:hAnsiTheme="minorHAnsi"/>
          <w:sz w:val="20"/>
          <w:szCs w:val="20"/>
        </w:rPr>
        <w:t xml:space="preserve"> ZVO z informačných systémov verejnej správy sa </w:t>
      </w:r>
      <w:r w:rsidRPr="00B54E41">
        <w:rPr>
          <w:rFonts w:asciiTheme="minorHAnsi" w:hAnsiTheme="minorHAnsi"/>
          <w:b/>
          <w:sz w:val="20"/>
          <w:szCs w:val="20"/>
          <w:u w:val="single"/>
        </w:rPr>
        <w:t>netýka subjektov so sídlom alebo miestom podnikania mimo Slovenskej republiky.</w:t>
      </w:r>
    </w:p>
    <w:p w14:paraId="4A45B617" w14:textId="77777777" w:rsidR="00884CA9" w:rsidRPr="0063584C" w:rsidRDefault="00884CA9" w:rsidP="006C4098">
      <w:pPr>
        <w:tabs>
          <w:tab w:val="left" w:pos="344"/>
        </w:tabs>
        <w:autoSpaceDE w:val="0"/>
        <w:spacing w:line="251" w:lineRule="exact"/>
        <w:jc w:val="both"/>
        <w:rPr>
          <w:rFonts w:ascii="Calibri" w:hAnsi="Calibri" w:cs="Calibri"/>
          <w:sz w:val="20"/>
          <w:szCs w:val="20"/>
          <w:lang w:eastAsia="sk-SK"/>
        </w:rPr>
      </w:pPr>
    </w:p>
    <w:p w14:paraId="4C647BAB" w14:textId="77777777" w:rsidR="006C4098" w:rsidRPr="0063584C" w:rsidRDefault="006C4098" w:rsidP="006C4098">
      <w:pPr>
        <w:tabs>
          <w:tab w:val="left" w:pos="344"/>
        </w:tabs>
        <w:autoSpaceDE w:val="0"/>
        <w:jc w:val="both"/>
        <w:rPr>
          <w:rStyle w:val="FontStyle66"/>
          <w:rFonts w:ascii="Calibri" w:hAnsi="Calibri" w:cs="Calibri"/>
          <w:sz w:val="20"/>
          <w:szCs w:val="20"/>
          <w:lang w:eastAsia="sk-SK"/>
        </w:rPr>
      </w:pPr>
      <w:r w:rsidRPr="0063584C">
        <w:rPr>
          <w:rStyle w:val="FontStyle66"/>
          <w:rFonts w:ascii="Calibri" w:hAnsi="Calibri" w:cs="Calibri"/>
          <w:b/>
          <w:lang w:eastAsia="sk-SK"/>
        </w:rPr>
        <w:t>2. EKONOMICKÉ A FINAČNÉ POSTAVENIE.</w:t>
      </w:r>
    </w:p>
    <w:p w14:paraId="45E93D0A" w14:textId="77777777" w:rsidR="006C4098" w:rsidRPr="0063584C" w:rsidRDefault="006C4098" w:rsidP="006C4098">
      <w:pPr>
        <w:tabs>
          <w:tab w:val="left" w:pos="344"/>
        </w:tabs>
        <w:autoSpaceDE w:val="0"/>
        <w:jc w:val="both"/>
        <w:rPr>
          <w:rFonts w:ascii="Calibri" w:hAnsi="Calibri" w:cs="Calibri"/>
          <w:sz w:val="20"/>
          <w:szCs w:val="20"/>
          <w:lang w:eastAsia="sk-SK"/>
        </w:rPr>
      </w:pPr>
      <w:r w:rsidRPr="0063584C">
        <w:rPr>
          <w:rFonts w:ascii="Calibri" w:hAnsi="Calibri" w:cs="Calibri"/>
          <w:sz w:val="20"/>
          <w:szCs w:val="20"/>
          <w:lang w:eastAsia="sk-SK"/>
        </w:rPr>
        <w:t>Nepožaduje sa.</w:t>
      </w:r>
    </w:p>
    <w:p w14:paraId="1FD79462" w14:textId="77777777" w:rsidR="006C4098" w:rsidRPr="0063584C" w:rsidRDefault="006C4098" w:rsidP="006C4098">
      <w:pPr>
        <w:tabs>
          <w:tab w:val="left" w:pos="344"/>
        </w:tabs>
        <w:autoSpaceDE w:val="0"/>
        <w:jc w:val="both"/>
        <w:rPr>
          <w:rFonts w:ascii="Calibri" w:hAnsi="Calibri" w:cs="Calibri"/>
          <w:sz w:val="20"/>
          <w:szCs w:val="20"/>
          <w:lang w:eastAsia="sk-SK"/>
        </w:rPr>
      </w:pPr>
    </w:p>
    <w:p w14:paraId="2C642EB9" w14:textId="77777777" w:rsidR="006C4098" w:rsidRPr="0063584C" w:rsidRDefault="006C4098" w:rsidP="006C4098">
      <w:pPr>
        <w:tabs>
          <w:tab w:val="left" w:pos="344"/>
        </w:tabs>
        <w:autoSpaceDE w:val="0"/>
        <w:jc w:val="both"/>
        <w:rPr>
          <w:rFonts w:ascii="Calibri" w:hAnsi="Calibri" w:cs="Calibri"/>
          <w:b/>
          <w:sz w:val="22"/>
          <w:lang w:eastAsia="sk-SK"/>
        </w:rPr>
      </w:pPr>
      <w:r w:rsidRPr="0063584C">
        <w:rPr>
          <w:rStyle w:val="FontStyle66"/>
          <w:rFonts w:ascii="Calibri" w:hAnsi="Calibri" w:cs="Calibri"/>
          <w:b/>
          <w:lang w:eastAsia="sk-SK"/>
        </w:rPr>
        <w:t>3.  TECHNICKÁ ALEBO ODBORNÁ SPÔSOBILOSŤ.</w:t>
      </w:r>
    </w:p>
    <w:p w14:paraId="1A612EC0"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Podmienky účasti technickej a odbornej spôsobilosti preukáže uchádzač predložením nasledujúcich dokladov:</w:t>
      </w:r>
    </w:p>
    <w:p w14:paraId="4D840CA5" w14:textId="77777777" w:rsidR="003936DD" w:rsidRDefault="003936DD" w:rsidP="00B751DC">
      <w:pPr>
        <w:tabs>
          <w:tab w:val="left" w:pos="344"/>
        </w:tabs>
        <w:autoSpaceDE w:val="0"/>
        <w:spacing w:line="251" w:lineRule="exact"/>
        <w:jc w:val="both"/>
        <w:rPr>
          <w:rFonts w:ascii="Calibri" w:hAnsi="Calibri" w:cs="Calibri"/>
          <w:sz w:val="20"/>
          <w:szCs w:val="20"/>
          <w:lang w:eastAsia="sk-SK"/>
        </w:rPr>
      </w:pPr>
    </w:p>
    <w:p w14:paraId="51DAA18B" w14:textId="3B27D9C7" w:rsidR="00444B1A" w:rsidRPr="00D260B2" w:rsidRDefault="006E578E" w:rsidP="00444B1A">
      <w:pPr>
        <w:tabs>
          <w:tab w:val="left" w:pos="344"/>
        </w:tabs>
        <w:autoSpaceDE w:val="0"/>
        <w:spacing w:line="251" w:lineRule="exact"/>
        <w:jc w:val="both"/>
        <w:rPr>
          <w:rFonts w:ascii="Calibri" w:hAnsi="Calibri" w:cs="Calibri"/>
          <w:sz w:val="20"/>
          <w:szCs w:val="20"/>
          <w:lang w:eastAsia="sk-SK"/>
        </w:rPr>
      </w:pPr>
      <w:r>
        <w:rPr>
          <w:rFonts w:ascii="Calibri" w:hAnsi="Calibri" w:cs="Calibri"/>
          <w:b/>
          <w:sz w:val="20"/>
          <w:szCs w:val="20"/>
          <w:lang w:eastAsia="sk-SK"/>
        </w:rPr>
        <w:t>3.</w:t>
      </w:r>
      <w:r w:rsidR="00444B1A" w:rsidRPr="00444B1A">
        <w:rPr>
          <w:rFonts w:ascii="Calibri" w:hAnsi="Calibri" w:cs="Calibri"/>
          <w:b/>
          <w:sz w:val="20"/>
          <w:szCs w:val="20"/>
          <w:lang w:eastAsia="sk-SK"/>
        </w:rPr>
        <w:t>1.</w:t>
      </w:r>
      <w:r w:rsidR="00444B1A" w:rsidRPr="00444B1A">
        <w:rPr>
          <w:rFonts w:ascii="Calibri" w:hAnsi="Calibri" w:cs="Calibri"/>
          <w:b/>
          <w:sz w:val="20"/>
          <w:szCs w:val="20"/>
          <w:lang w:eastAsia="sk-SK"/>
        </w:rPr>
        <w:tab/>
        <w:t>Uchádzač preukáže splnenie podmienky účasti podľa § 34 ods. 1 písm. b) ZVO</w:t>
      </w:r>
      <w:r w:rsidR="00444B1A" w:rsidRPr="00D260B2">
        <w:rPr>
          <w:rFonts w:ascii="Calibri" w:hAnsi="Calibri" w:cs="Calibri"/>
          <w:sz w:val="20"/>
          <w:szCs w:val="20"/>
          <w:lang w:eastAsia="sk-SK"/>
        </w:rPr>
        <w:t xml:space="preserve"> </w:t>
      </w:r>
      <w:r w:rsidR="00444B1A" w:rsidRPr="00306DA0">
        <w:rPr>
          <w:rFonts w:ascii="Calibri" w:hAnsi="Calibri" w:cs="Calibri"/>
          <w:b/>
          <w:sz w:val="20"/>
          <w:szCs w:val="20"/>
          <w:lang w:eastAsia="sk-SK"/>
        </w:rPr>
        <w:t>predložením zoznamu stavebných prác uskutočnených za predchádzajúcich päť rokov</w:t>
      </w:r>
      <w:r w:rsidR="00444B1A" w:rsidRPr="00D260B2">
        <w:rPr>
          <w:rFonts w:ascii="Calibri" w:hAnsi="Calibri" w:cs="Calibri"/>
          <w:sz w:val="20"/>
          <w:szCs w:val="20"/>
          <w:lang w:eastAsia="sk-SK"/>
        </w:rPr>
        <w:t xml:space="preserve"> od vyhlásenia verejného obstarávania s uvedením cien, miest a lehôt uskutočnenia stavebných prác; zoznam musí byť doplnený potvrdením (potvrdeniami) o uspokojivom vykonaní stavebných prác a zhodnotení uskutočnených stavebných prác podľa obchodných podmienok, ak odberateľom</w:t>
      </w:r>
    </w:p>
    <w:p w14:paraId="4B74312E" w14:textId="77777777" w:rsidR="00444B1A" w:rsidRPr="00D260B2" w:rsidRDefault="00444B1A" w:rsidP="00444B1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1. bol verejný obstarávateľ alebo obstarávateľ podľa ZVO, dokladom je referencia,</w:t>
      </w:r>
    </w:p>
    <w:p w14:paraId="438F89D4" w14:textId="3359F461" w:rsidR="00444B1A" w:rsidRDefault="00444B1A" w:rsidP="00444B1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1D010176" w14:textId="77777777" w:rsidR="006E578E" w:rsidRPr="00D260B2" w:rsidRDefault="006E578E" w:rsidP="00444B1A">
      <w:pPr>
        <w:tabs>
          <w:tab w:val="left" w:pos="344"/>
        </w:tabs>
        <w:autoSpaceDE w:val="0"/>
        <w:spacing w:line="251" w:lineRule="exact"/>
        <w:jc w:val="both"/>
        <w:rPr>
          <w:rFonts w:ascii="Calibri" w:hAnsi="Calibri" w:cs="Calibri"/>
          <w:sz w:val="20"/>
          <w:szCs w:val="20"/>
          <w:lang w:eastAsia="sk-SK"/>
        </w:rPr>
      </w:pPr>
    </w:p>
    <w:p w14:paraId="526FB418" w14:textId="13E6F120" w:rsidR="00444B1A" w:rsidRPr="00D260B2" w:rsidRDefault="00444B1A" w:rsidP="00444B1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 xml:space="preserve">Minimálna úroveň. </w:t>
      </w:r>
    </w:p>
    <w:p w14:paraId="225CE8D8" w14:textId="2CD3146F" w:rsidR="00444B1A" w:rsidRPr="006E578E" w:rsidRDefault="00444B1A" w:rsidP="00444B1A">
      <w:pPr>
        <w:tabs>
          <w:tab w:val="left" w:pos="344"/>
        </w:tabs>
        <w:autoSpaceDE w:val="0"/>
        <w:spacing w:line="251" w:lineRule="exact"/>
        <w:jc w:val="both"/>
        <w:rPr>
          <w:rFonts w:ascii="Calibri" w:hAnsi="Calibri" w:cs="Calibri"/>
          <w:sz w:val="20"/>
          <w:szCs w:val="20"/>
          <w:u w:val="single"/>
          <w:lang w:eastAsia="sk-SK"/>
        </w:rPr>
      </w:pPr>
      <w:r w:rsidRPr="006E578E">
        <w:rPr>
          <w:rFonts w:ascii="Calibri" w:hAnsi="Calibri" w:cs="Calibri"/>
          <w:sz w:val="20"/>
          <w:szCs w:val="20"/>
          <w:u w:val="single"/>
          <w:lang w:eastAsia="sk-SK"/>
        </w:rPr>
        <w:t>Verejný obstarávateľ požaduje preukázať uskutočnenie stavebných prác rovnakého alebo obdobného charakteru ako predmet zákazky (práce na výstavbe/rekonštrukcii budov) v hodnote minimálne dosahujúcej predpokladanú hodnotu zákazky</w:t>
      </w:r>
      <w:r w:rsidR="00A77350" w:rsidRPr="006E578E">
        <w:rPr>
          <w:rFonts w:ascii="Calibri" w:hAnsi="Calibri" w:cs="Calibri"/>
          <w:sz w:val="20"/>
          <w:szCs w:val="20"/>
          <w:u w:val="single"/>
          <w:lang w:eastAsia="sk-SK"/>
        </w:rPr>
        <w:t xml:space="preserve"> </w:t>
      </w:r>
      <w:r w:rsidR="008A2376" w:rsidRPr="006E578E">
        <w:rPr>
          <w:rFonts w:ascii="Calibri" w:hAnsi="Calibri" w:cs="Calibri"/>
          <w:sz w:val="20"/>
          <w:szCs w:val="20"/>
          <w:u w:val="single"/>
          <w:lang w:eastAsia="sk-SK"/>
        </w:rPr>
        <w:t>súhrne za všetky požadované roky</w:t>
      </w:r>
      <w:r w:rsidRPr="006E578E">
        <w:rPr>
          <w:rFonts w:ascii="Calibri" w:hAnsi="Calibri" w:cs="Calibri"/>
          <w:sz w:val="20"/>
          <w:szCs w:val="20"/>
          <w:u w:val="single"/>
          <w:lang w:eastAsia="sk-SK"/>
        </w:rPr>
        <w:t>.</w:t>
      </w:r>
    </w:p>
    <w:p w14:paraId="615D5E10" w14:textId="77777777" w:rsidR="00444B1A" w:rsidRPr="00D260B2" w:rsidRDefault="00444B1A" w:rsidP="00444B1A">
      <w:pPr>
        <w:tabs>
          <w:tab w:val="left" w:pos="344"/>
        </w:tabs>
        <w:autoSpaceDE w:val="0"/>
        <w:spacing w:line="251" w:lineRule="exact"/>
        <w:jc w:val="both"/>
        <w:rPr>
          <w:rFonts w:ascii="Calibri" w:hAnsi="Calibri" w:cs="Calibri"/>
          <w:sz w:val="20"/>
          <w:szCs w:val="20"/>
          <w:lang w:eastAsia="sk-SK"/>
        </w:rPr>
      </w:pPr>
    </w:p>
    <w:p w14:paraId="2962E6B9" w14:textId="530240EF" w:rsidR="0029325B" w:rsidRDefault="00444B1A" w:rsidP="006C4098">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Uchádzač je povinný uviesť celkový súčet uskutočnených stavebných prác, ktorých zoznam predložil. 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V prípade, ak stavebné práce realizoval uchádzač ako člen združenia skupiny dodávateľov</w:t>
      </w:r>
      <w:r w:rsidR="008A2376">
        <w:rPr>
          <w:rFonts w:ascii="Calibri" w:hAnsi="Calibri" w:cs="Calibri"/>
          <w:sz w:val="20"/>
          <w:szCs w:val="20"/>
          <w:lang w:eastAsia="sk-SK"/>
        </w:rPr>
        <w:t xml:space="preserve"> alebo ako subdodávateľov</w:t>
      </w:r>
      <w:r w:rsidRPr="00D260B2">
        <w:rPr>
          <w:rFonts w:ascii="Calibri" w:hAnsi="Calibri" w:cs="Calibri"/>
          <w:sz w:val="20"/>
          <w:szCs w:val="20"/>
          <w:lang w:eastAsia="sk-SK"/>
        </w:rPr>
        <w:t>,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79D8D3DF" w14:textId="7FEB9ED1" w:rsidR="007135D0" w:rsidRPr="0063584C" w:rsidRDefault="007135D0" w:rsidP="006C4098">
      <w:pPr>
        <w:tabs>
          <w:tab w:val="left" w:pos="344"/>
        </w:tabs>
        <w:autoSpaceDE w:val="0"/>
        <w:spacing w:line="251" w:lineRule="exact"/>
        <w:jc w:val="both"/>
        <w:rPr>
          <w:rFonts w:ascii="Calibri" w:hAnsi="Calibri" w:cs="Calibri"/>
          <w:sz w:val="20"/>
          <w:szCs w:val="20"/>
          <w:lang w:eastAsia="sk-SK"/>
        </w:rPr>
      </w:pPr>
    </w:p>
    <w:p w14:paraId="57C95A0A" w14:textId="1365095B" w:rsidR="00444B1A" w:rsidRPr="00D260B2" w:rsidRDefault="006E578E" w:rsidP="00444B1A">
      <w:pPr>
        <w:tabs>
          <w:tab w:val="left" w:pos="344"/>
        </w:tabs>
        <w:autoSpaceDE w:val="0"/>
        <w:spacing w:line="251" w:lineRule="exact"/>
        <w:jc w:val="both"/>
        <w:rPr>
          <w:rFonts w:ascii="Calibri" w:hAnsi="Calibri" w:cs="Calibri"/>
          <w:sz w:val="20"/>
          <w:szCs w:val="20"/>
          <w:lang w:eastAsia="sk-SK"/>
        </w:rPr>
      </w:pPr>
      <w:r>
        <w:rPr>
          <w:rFonts w:ascii="Calibri" w:hAnsi="Calibri" w:cs="Calibri"/>
          <w:b/>
          <w:sz w:val="20"/>
          <w:szCs w:val="20"/>
          <w:lang w:eastAsia="sk-SK"/>
        </w:rPr>
        <w:t>3.</w:t>
      </w:r>
      <w:r w:rsidR="006C4098" w:rsidRPr="00784565">
        <w:rPr>
          <w:rFonts w:ascii="Calibri" w:hAnsi="Calibri" w:cs="Calibri"/>
          <w:b/>
          <w:sz w:val="20"/>
          <w:szCs w:val="20"/>
          <w:lang w:eastAsia="sk-SK"/>
        </w:rPr>
        <w:t xml:space="preserve">2. </w:t>
      </w:r>
      <w:r w:rsidR="00444B1A" w:rsidRPr="00444B1A">
        <w:rPr>
          <w:rFonts w:ascii="Calibri" w:hAnsi="Calibri" w:cs="Calibri"/>
          <w:b/>
          <w:sz w:val="20"/>
          <w:szCs w:val="20"/>
          <w:lang w:eastAsia="sk-SK"/>
        </w:rPr>
        <w:t xml:space="preserve">Uchádzač preukáže splnenie podmienky účasti podľa § 34 ods. 1 písm. g) ZVO </w:t>
      </w:r>
      <w:r w:rsidR="00444B1A" w:rsidRPr="00306DA0">
        <w:rPr>
          <w:rFonts w:ascii="Calibri" w:hAnsi="Calibri" w:cs="Calibri"/>
          <w:b/>
          <w:sz w:val="20"/>
          <w:szCs w:val="20"/>
          <w:lang w:eastAsia="sk-SK"/>
        </w:rPr>
        <w:t>predložením údajov o vzdelaní a odbornej praxi alebo o odbornej kvalifikácií osôb</w:t>
      </w:r>
      <w:r w:rsidR="00444B1A" w:rsidRPr="00D260B2">
        <w:rPr>
          <w:rFonts w:ascii="Calibri" w:hAnsi="Calibri" w:cs="Calibri"/>
          <w:sz w:val="20"/>
          <w:szCs w:val="20"/>
          <w:lang w:eastAsia="sk-SK"/>
        </w:rPr>
        <w:t xml:space="preserve"> určených na plnenie zmluvy alebo riadiacich zamestnancov. Požaduje sa predložiť údaje o odbornej kvalifikácii osôb, ktoré budú zodpovedné za realizáciu stavebných prác a budú určené na plnenie zmluvy.</w:t>
      </w:r>
    </w:p>
    <w:p w14:paraId="62900780" w14:textId="77777777" w:rsidR="00444B1A" w:rsidRPr="00D260B2" w:rsidRDefault="00444B1A" w:rsidP="00444B1A">
      <w:pPr>
        <w:tabs>
          <w:tab w:val="left" w:pos="344"/>
        </w:tabs>
        <w:autoSpaceDE w:val="0"/>
        <w:spacing w:line="251" w:lineRule="exact"/>
        <w:jc w:val="both"/>
        <w:rPr>
          <w:rFonts w:ascii="Calibri" w:hAnsi="Calibri" w:cs="Calibri"/>
          <w:sz w:val="20"/>
          <w:szCs w:val="20"/>
          <w:lang w:eastAsia="sk-SK"/>
        </w:rPr>
      </w:pPr>
    </w:p>
    <w:p w14:paraId="4A7C997C" w14:textId="77777777" w:rsidR="00444B1A" w:rsidRPr="00D260B2" w:rsidRDefault="00444B1A" w:rsidP="00444B1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Minimálna úroveň:</w:t>
      </w:r>
    </w:p>
    <w:p w14:paraId="2918F7AD" w14:textId="77777777" w:rsidR="00444B1A" w:rsidRPr="00D260B2" w:rsidRDefault="00444B1A" w:rsidP="00444B1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 xml:space="preserve">Minimálne jedna osoba </w:t>
      </w:r>
      <w:r w:rsidRPr="006E578E">
        <w:rPr>
          <w:rFonts w:ascii="Calibri" w:hAnsi="Calibri" w:cs="Calibri"/>
          <w:b/>
          <w:bCs/>
          <w:sz w:val="20"/>
          <w:szCs w:val="20"/>
          <w:lang w:eastAsia="sk-SK"/>
        </w:rPr>
        <w:t>vo funkcii stavbyvedúci stavby</w:t>
      </w:r>
      <w:r w:rsidRPr="00D260B2">
        <w:rPr>
          <w:rFonts w:ascii="Calibri" w:hAnsi="Calibri" w:cs="Calibri"/>
          <w:sz w:val="20"/>
          <w:szCs w:val="20"/>
          <w:lang w:eastAsia="sk-SK"/>
        </w:rPr>
        <w:t xml:space="preserve"> uchádzača musí spĺňať nasledovné minimálne požiadavky:</w:t>
      </w:r>
    </w:p>
    <w:p w14:paraId="3DE26238" w14:textId="03693F1C" w:rsidR="00444B1A" w:rsidRPr="00D260B2" w:rsidRDefault="00444B1A" w:rsidP="00203445">
      <w:pPr>
        <w:pStyle w:val="Odsekzoznamu"/>
        <w:numPr>
          <w:ilvl w:val="0"/>
          <w:numId w:val="10"/>
        </w:numPr>
        <w:autoSpaceDE w:val="0"/>
        <w:spacing w:line="251" w:lineRule="exact"/>
        <w:ind w:left="851" w:hanging="284"/>
        <w:jc w:val="both"/>
        <w:rPr>
          <w:rFonts w:ascii="Calibri" w:hAnsi="Calibri" w:cs="Calibri"/>
          <w:sz w:val="20"/>
          <w:szCs w:val="20"/>
          <w:lang w:eastAsia="sk-SK"/>
        </w:rPr>
      </w:pPr>
      <w:r w:rsidRPr="00D260B2">
        <w:rPr>
          <w:rFonts w:ascii="Calibri" w:hAnsi="Calibri" w:cs="Calibri"/>
          <w:sz w:val="20"/>
          <w:szCs w:val="20"/>
          <w:lang w:eastAsia="sk-SK"/>
        </w:rPr>
        <w:t xml:space="preserve">musí mať odbornú spôsobilosť na výkon činnosti stavbyvedúceho </w:t>
      </w:r>
      <w:r w:rsidR="004744F8" w:rsidRPr="004744F8">
        <w:rPr>
          <w:rFonts w:ascii="Calibri" w:hAnsi="Calibri" w:cs="Calibri"/>
          <w:sz w:val="20"/>
          <w:szCs w:val="20"/>
          <w:lang w:eastAsia="sk-SK"/>
        </w:rPr>
        <w:t>pre konštrukcie pozemných stavieb,</w:t>
      </w:r>
      <w:r w:rsidRPr="00D260B2">
        <w:rPr>
          <w:rFonts w:ascii="Calibri" w:hAnsi="Calibri" w:cs="Calibri"/>
          <w:sz w:val="20"/>
          <w:szCs w:val="20"/>
          <w:lang w:eastAsia="sk-SK"/>
        </w:rPr>
        <w:t xml:space="preserve"> podľa zákona č. 138/1992 Zb. o autorizovaných architektoch a autorizovaných inžinieroch v znení </w:t>
      </w:r>
      <w:r w:rsidRPr="00D260B2">
        <w:rPr>
          <w:rFonts w:ascii="Calibri" w:hAnsi="Calibri" w:cs="Calibri"/>
          <w:sz w:val="20"/>
          <w:szCs w:val="20"/>
          <w:lang w:eastAsia="sk-SK"/>
        </w:rPr>
        <w:lastRenderedPageBreak/>
        <w:t>neskorších predpisov, alebo ekvivalentnú odbornú spôsobilosť či odbornú kvalifikáciu, podľa právnych predpisov platných v mieste sídla/adresy tejto osoby;</w:t>
      </w:r>
    </w:p>
    <w:p w14:paraId="30DEC4ED" w14:textId="7630CED8" w:rsidR="00444B1A" w:rsidRPr="00D260B2" w:rsidRDefault="00444B1A" w:rsidP="00203445">
      <w:pPr>
        <w:pStyle w:val="Odsekzoznamu"/>
        <w:numPr>
          <w:ilvl w:val="0"/>
          <w:numId w:val="10"/>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 xml:space="preserve">musí mať odbornú prax súvisiacu s predmetom zákazky (práce na </w:t>
      </w:r>
      <w:r w:rsidR="004744F8">
        <w:rPr>
          <w:rFonts w:ascii="Calibri" w:hAnsi="Calibri" w:cs="Calibri"/>
          <w:sz w:val="20"/>
          <w:szCs w:val="20"/>
          <w:lang w:eastAsia="sk-SK"/>
        </w:rPr>
        <w:t>výstavbe/rekonštrukcii budov) v dĺžke minimálne 3</w:t>
      </w:r>
      <w:r w:rsidRPr="00D260B2">
        <w:rPr>
          <w:rFonts w:ascii="Calibri" w:hAnsi="Calibri" w:cs="Calibri"/>
          <w:sz w:val="20"/>
          <w:szCs w:val="20"/>
          <w:lang w:eastAsia="sk-SK"/>
        </w:rPr>
        <w:t xml:space="preserve"> roky.</w:t>
      </w:r>
    </w:p>
    <w:p w14:paraId="6D3595FB" w14:textId="77777777" w:rsidR="00444B1A" w:rsidRPr="00D260B2" w:rsidRDefault="00444B1A" w:rsidP="00444B1A">
      <w:pPr>
        <w:tabs>
          <w:tab w:val="left" w:pos="344"/>
        </w:tabs>
        <w:autoSpaceDE w:val="0"/>
        <w:spacing w:line="251" w:lineRule="exact"/>
        <w:jc w:val="both"/>
        <w:rPr>
          <w:rFonts w:ascii="Calibri" w:hAnsi="Calibri" w:cs="Calibri"/>
          <w:sz w:val="20"/>
          <w:szCs w:val="20"/>
          <w:lang w:eastAsia="sk-SK"/>
        </w:rPr>
      </w:pPr>
    </w:p>
    <w:p w14:paraId="3BC7AEE0" w14:textId="77777777" w:rsidR="00444B1A" w:rsidRPr="00D260B2" w:rsidRDefault="00444B1A" w:rsidP="00444B1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Uchádzač predloží:</w:t>
      </w:r>
    </w:p>
    <w:p w14:paraId="768CA867" w14:textId="1195A020" w:rsidR="00444B1A" w:rsidRPr="00D260B2" w:rsidRDefault="00444B1A" w:rsidP="00203445">
      <w:pPr>
        <w:pStyle w:val="Odsekzoznamu"/>
        <w:numPr>
          <w:ilvl w:val="0"/>
          <w:numId w:val="10"/>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 xml:space="preserve">doklad o oprávnení vykonávať činnosť stavbyvedúceho pre </w:t>
      </w:r>
      <w:r w:rsidR="004744F8">
        <w:rPr>
          <w:rFonts w:ascii="Calibri" w:hAnsi="Calibri" w:cs="Calibri"/>
          <w:sz w:val="20"/>
          <w:szCs w:val="20"/>
          <w:lang w:eastAsia="sk-SK"/>
        </w:rPr>
        <w:t xml:space="preserve">konštrukcie pozemných stavieb </w:t>
      </w:r>
      <w:r w:rsidRPr="00D260B2">
        <w:rPr>
          <w:rFonts w:ascii="Calibri" w:hAnsi="Calibri" w:cs="Calibri"/>
          <w:sz w:val="20"/>
          <w:szCs w:val="20"/>
          <w:lang w:eastAsia="sk-SK"/>
        </w:rPr>
        <w:t xml:space="preserve">vydaný Slovenskou komorou stavebných inžinierov (SKSI) – </w:t>
      </w:r>
      <w:r w:rsidR="0020638B">
        <w:rPr>
          <w:rFonts w:ascii="Calibri" w:hAnsi="Calibri" w:cs="Calibri"/>
          <w:sz w:val="20"/>
          <w:szCs w:val="20"/>
          <w:lang w:eastAsia="sk-SK"/>
        </w:rPr>
        <w:t>sc</w:t>
      </w:r>
      <w:r w:rsidR="009D3705">
        <w:rPr>
          <w:rFonts w:ascii="Calibri" w:hAnsi="Calibri" w:cs="Calibri"/>
          <w:sz w:val="20"/>
          <w:szCs w:val="20"/>
          <w:lang w:eastAsia="sk-SK"/>
        </w:rPr>
        <w:t>a</w:t>
      </w:r>
      <w:r w:rsidR="0020638B">
        <w:rPr>
          <w:rFonts w:ascii="Calibri" w:hAnsi="Calibri" w:cs="Calibri"/>
          <w:sz w:val="20"/>
          <w:szCs w:val="20"/>
          <w:lang w:eastAsia="sk-SK"/>
        </w:rPr>
        <w:t xml:space="preserve">n </w:t>
      </w:r>
      <w:r w:rsidRPr="00D260B2">
        <w:rPr>
          <w:rFonts w:ascii="Calibri" w:hAnsi="Calibri" w:cs="Calibri"/>
          <w:sz w:val="20"/>
          <w:szCs w:val="20"/>
          <w:lang w:eastAsia="sk-SK"/>
        </w:rPr>
        <w:t>originál</w:t>
      </w:r>
      <w:r w:rsidR="0020638B">
        <w:rPr>
          <w:rFonts w:ascii="Calibri" w:hAnsi="Calibri" w:cs="Calibri"/>
          <w:sz w:val="20"/>
          <w:szCs w:val="20"/>
          <w:lang w:eastAsia="sk-SK"/>
        </w:rPr>
        <w:t>u alebo úradne osvedčenej fotokópie</w:t>
      </w:r>
      <w:r w:rsidRPr="00D260B2">
        <w:rPr>
          <w:rFonts w:ascii="Calibri" w:hAnsi="Calibri" w:cs="Calibri"/>
          <w:sz w:val="20"/>
          <w:szCs w:val="20"/>
          <w:lang w:eastAsia="sk-SK"/>
        </w:rPr>
        <w:t xml:space="preserve">, resp. </w:t>
      </w:r>
      <w:r w:rsidR="0020638B">
        <w:rPr>
          <w:rFonts w:ascii="Calibri" w:hAnsi="Calibri" w:cs="Calibri"/>
          <w:sz w:val="20"/>
          <w:szCs w:val="20"/>
          <w:lang w:eastAsia="sk-SK"/>
        </w:rPr>
        <w:t>sc</w:t>
      </w:r>
      <w:r w:rsidR="009D3705">
        <w:rPr>
          <w:rFonts w:ascii="Calibri" w:hAnsi="Calibri" w:cs="Calibri"/>
          <w:sz w:val="20"/>
          <w:szCs w:val="20"/>
          <w:lang w:eastAsia="sk-SK"/>
        </w:rPr>
        <w:t>a</w:t>
      </w:r>
      <w:r w:rsidR="0020638B">
        <w:rPr>
          <w:rFonts w:ascii="Calibri" w:hAnsi="Calibri" w:cs="Calibri"/>
          <w:sz w:val="20"/>
          <w:szCs w:val="20"/>
          <w:lang w:eastAsia="sk-SK"/>
        </w:rPr>
        <w:t xml:space="preserve">n </w:t>
      </w:r>
      <w:r w:rsidRPr="00D260B2">
        <w:rPr>
          <w:rFonts w:ascii="Calibri" w:hAnsi="Calibri" w:cs="Calibri"/>
          <w:sz w:val="20"/>
          <w:szCs w:val="20"/>
          <w:lang w:eastAsia="sk-SK"/>
        </w:rPr>
        <w:t>doklad</w:t>
      </w:r>
      <w:r w:rsidR="0020638B">
        <w:rPr>
          <w:rFonts w:ascii="Calibri" w:hAnsi="Calibri" w:cs="Calibri"/>
          <w:sz w:val="20"/>
          <w:szCs w:val="20"/>
          <w:lang w:eastAsia="sk-SK"/>
        </w:rPr>
        <w:t>u</w:t>
      </w:r>
      <w:r w:rsidRPr="00D260B2">
        <w:rPr>
          <w:rFonts w:ascii="Calibri" w:hAnsi="Calibri" w:cs="Calibri"/>
          <w:sz w:val="20"/>
          <w:szCs w:val="20"/>
          <w:lang w:eastAsia="sk-SK"/>
        </w:rPr>
        <w:t xml:space="preserve"> o ekvivalentnej odbornej spôsobilosti podľa právnych predpisov platných v mieste sídla/adresy tejto osoby, rovnako </w:t>
      </w:r>
      <w:r w:rsidR="00074D8F">
        <w:rPr>
          <w:rFonts w:ascii="Calibri" w:hAnsi="Calibri" w:cs="Calibri"/>
          <w:sz w:val="20"/>
          <w:szCs w:val="20"/>
          <w:lang w:eastAsia="sk-SK"/>
        </w:rPr>
        <w:t>sc</w:t>
      </w:r>
      <w:r w:rsidR="009D3705">
        <w:rPr>
          <w:rFonts w:ascii="Calibri" w:hAnsi="Calibri" w:cs="Calibri"/>
          <w:sz w:val="20"/>
          <w:szCs w:val="20"/>
          <w:lang w:eastAsia="sk-SK"/>
        </w:rPr>
        <w:t>a</w:t>
      </w:r>
      <w:r w:rsidR="00074D8F">
        <w:rPr>
          <w:rFonts w:ascii="Calibri" w:hAnsi="Calibri" w:cs="Calibri"/>
          <w:sz w:val="20"/>
          <w:szCs w:val="20"/>
          <w:lang w:eastAsia="sk-SK"/>
        </w:rPr>
        <w:t xml:space="preserve">n </w:t>
      </w:r>
      <w:r w:rsidRPr="00D260B2">
        <w:rPr>
          <w:rFonts w:ascii="Calibri" w:hAnsi="Calibri" w:cs="Calibri"/>
          <w:sz w:val="20"/>
          <w:szCs w:val="20"/>
          <w:lang w:eastAsia="sk-SK"/>
        </w:rPr>
        <w:t>originál</w:t>
      </w:r>
      <w:r w:rsidR="00074D8F">
        <w:rPr>
          <w:rFonts w:ascii="Calibri" w:hAnsi="Calibri" w:cs="Calibri"/>
          <w:sz w:val="20"/>
          <w:szCs w:val="20"/>
          <w:lang w:eastAsia="sk-SK"/>
        </w:rPr>
        <w:t>u alebo úradne osvedčenej fotokópie</w:t>
      </w:r>
      <w:r w:rsidRPr="00D260B2">
        <w:rPr>
          <w:rFonts w:ascii="Calibri" w:hAnsi="Calibri" w:cs="Calibri"/>
          <w:sz w:val="20"/>
          <w:szCs w:val="20"/>
          <w:lang w:eastAsia="sk-SK"/>
        </w:rPr>
        <w:t>,</w:t>
      </w:r>
    </w:p>
    <w:p w14:paraId="0D25803E" w14:textId="5C7D1C08" w:rsidR="00444B1A" w:rsidRPr="00D260B2" w:rsidRDefault="00444B1A" w:rsidP="00203445">
      <w:pPr>
        <w:pStyle w:val="Odsekzoznamu"/>
        <w:numPr>
          <w:ilvl w:val="0"/>
          <w:numId w:val="10"/>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profesijný životopis so zoznamom odborných skúseností preukazujúcich požadovanú odbornú prax, v takom rozsahu, aby bolo možné posúdiť splnenie podmienky účasti.</w:t>
      </w:r>
    </w:p>
    <w:p w14:paraId="0FC8F143" w14:textId="77777777" w:rsidR="006C4098" w:rsidRPr="00AE6B85" w:rsidRDefault="006C4098" w:rsidP="00444B1A">
      <w:pPr>
        <w:tabs>
          <w:tab w:val="left" w:pos="344"/>
        </w:tabs>
        <w:autoSpaceDE w:val="0"/>
        <w:spacing w:line="251" w:lineRule="exact"/>
        <w:jc w:val="both"/>
        <w:rPr>
          <w:rFonts w:ascii="Calibri" w:hAnsi="Calibri" w:cs="Calibri"/>
          <w:sz w:val="20"/>
          <w:szCs w:val="20"/>
          <w:lang w:eastAsia="sk-SK"/>
        </w:rPr>
      </w:pPr>
    </w:p>
    <w:p w14:paraId="2ADC4413" w14:textId="64FCC49E" w:rsidR="006C4098" w:rsidRPr="0063584C" w:rsidRDefault="006E578E" w:rsidP="006C4098">
      <w:pPr>
        <w:tabs>
          <w:tab w:val="left" w:pos="344"/>
        </w:tabs>
        <w:autoSpaceDE w:val="0"/>
        <w:spacing w:line="251" w:lineRule="exact"/>
        <w:jc w:val="both"/>
        <w:rPr>
          <w:rFonts w:ascii="Calibri" w:hAnsi="Calibri" w:cs="Calibri"/>
          <w:sz w:val="20"/>
          <w:szCs w:val="20"/>
          <w:lang w:eastAsia="sk-SK"/>
        </w:rPr>
      </w:pPr>
      <w:r w:rsidRPr="006E578E">
        <w:rPr>
          <w:rFonts w:ascii="Calibri" w:hAnsi="Calibri" w:cs="Calibri"/>
          <w:b/>
          <w:bCs/>
          <w:sz w:val="20"/>
          <w:szCs w:val="20"/>
          <w:lang w:eastAsia="sk-SK"/>
        </w:rPr>
        <w:t>3.</w:t>
      </w:r>
      <w:r w:rsidR="006C4098" w:rsidRPr="006E578E">
        <w:rPr>
          <w:rFonts w:ascii="Calibri" w:hAnsi="Calibri" w:cs="Calibri"/>
          <w:b/>
          <w:bCs/>
          <w:sz w:val="20"/>
          <w:szCs w:val="20"/>
          <w:lang w:eastAsia="sk-SK"/>
        </w:rPr>
        <w:t>3.</w:t>
      </w:r>
      <w:r w:rsidR="006C4098" w:rsidRPr="006E578E">
        <w:rPr>
          <w:rFonts w:ascii="Calibri" w:hAnsi="Calibri" w:cs="Calibri"/>
          <w:b/>
          <w:bCs/>
          <w:sz w:val="20"/>
          <w:szCs w:val="20"/>
          <w:lang w:eastAsia="sk-SK"/>
        </w:rPr>
        <w:tab/>
        <w:t>Uchádzač môže na preukázanie technickej spôsobilosti alebo odbornej spôsobilosti využiť technické a odborné kapacity inej osoby</w:t>
      </w:r>
      <w:r w:rsidR="006C4098" w:rsidRPr="00AE6B85">
        <w:rPr>
          <w:rFonts w:ascii="Calibri" w:hAnsi="Calibri" w:cs="Calibri"/>
          <w:sz w:val="20"/>
          <w:szCs w:val="20"/>
          <w:lang w:eastAsia="sk-SK"/>
        </w:rPr>
        <w:t>, bez ohľadu na ich právny vzťah. V takomto prípade musí uchádzač verejnému obstarávateľovi preukázať, že pri plnení zmluvy bude skutočne</w:t>
      </w:r>
      <w:r w:rsidR="006C4098" w:rsidRPr="0063584C">
        <w:rPr>
          <w:rFonts w:ascii="Calibri" w:hAnsi="Calibri" w:cs="Calibri"/>
          <w:sz w:val="20"/>
          <w:szCs w:val="20"/>
          <w:lang w:eastAsia="sk-SK"/>
        </w:rPr>
        <w:t xml:space="preserv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ust. § 32 ods. 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ust. § 34 ods. 1 písm. g), ZVO uchádzač alebo záujemca môže využiť kapacity inej osoby len, ak táto bude reálne vykonávať stavebné práce alebo služby, na ktoré sa kapacity vyžadujú.</w:t>
      </w:r>
    </w:p>
    <w:p w14:paraId="190EE827" w14:textId="5F3DD9FA" w:rsidR="00251FDA" w:rsidRDefault="00251FDA" w:rsidP="006C4098">
      <w:pPr>
        <w:tabs>
          <w:tab w:val="left" w:pos="344"/>
        </w:tabs>
        <w:autoSpaceDE w:val="0"/>
        <w:jc w:val="both"/>
        <w:rPr>
          <w:rFonts w:ascii="Calibri" w:hAnsi="Calibri" w:cs="Calibri"/>
          <w:b/>
          <w:sz w:val="22"/>
          <w:szCs w:val="20"/>
        </w:rPr>
      </w:pPr>
    </w:p>
    <w:p w14:paraId="465BC31E" w14:textId="77777777" w:rsidR="006C4098" w:rsidRPr="0063584C" w:rsidRDefault="006C4098" w:rsidP="006C4098">
      <w:pPr>
        <w:tabs>
          <w:tab w:val="left" w:pos="344"/>
        </w:tabs>
        <w:autoSpaceDE w:val="0"/>
        <w:jc w:val="both"/>
        <w:rPr>
          <w:rFonts w:ascii="Calibri" w:hAnsi="Calibri" w:cs="Calibri"/>
          <w:b/>
          <w:sz w:val="22"/>
          <w:szCs w:val="20"/>
          <w:lang w:eastAsia="sk-SK"/>
        </w:rPr>
      </w:pPr>
      <w:r w:rsidRPr="0063584C">
        <w:rPr>
          <w:rFonts w:ascii="Calibri" w:hAnsi="Calibri" w:cs="Calibri"/>
          <w:b/>
          <w:sz w:val="22"/>
          <w:szCs w:val="20"/>
        </w:rPr>
        <w:t>4. Doplňujúce informácie k podmienkam účasti.</w:t>
      </w:r>
    </w:p>
    <w:p w14:paraId="2C5B3DB1" w14:textId="306D2845" w:rsidR="00306DA0" w:rsidRPr="0063584C" w:rsidRDefault="006E578E" w:rsidP="00306DA0">
      <w:pPr>
        <w:pStyle w:val="tl1"/>
        <w:rPr>
          <w:rFonts w:ascii="Calibri" w:hAnsi="Calibri" w:cs="Calibri"/>
          <w:sz w:val="20"/>
          <w:szCs w:val="20"/>
        </w:rPr>
      </w:pPr>
      <w:r>
        <w:rPr>
          <w:rFonts w:ascii="Calibri" w:hAnsi="Calibri" w:cs="Calibri"/>
          <w:sz w:val="20"/>
          <w:szCs w:val="20"/>
        </w:rPr>
        <w:t>4.</w:t>
      </w:r>
      <w:r w:rsidR="00306DA0" w:rsidRPr="0063584C">
        <w:rPr>
          <w:rFonts w:ascii="Calibri" w:hAnsi="Calibri" w:cs="Calibri"/>
          <w:sz w:val="20"/>
          <w:szCs w:val="20"/>
        </w:rPr>
        <w:t>1. Predpokladom splnenia podmienok účasti  je predloženie všetkých dokladov a dokumentov tak, ako je uvedené v</w:t>
      </w:r>
      <w:r w:rsidR="003107A6">
        <w:rPr>
          <w:rFonts w:ascii="Calibri" w:hAnsi="Calibri" w:cs="Calibri"/>
          <w:sz w:val="20"/>
          <w:szCs w:val="20"/>
        </w:rPr>
        <w:t>o</w:t>
      </w:r>
      <w:r w:rsidR="00306DA0" w:rsidRPr="0063584C">
        <w:rPr>
          <w:rFonts w:ascii="Calibri" w:hAnsi="Calibri" w:cs="Calibri"/>
          <w:sz w:val="20"/>
          <w:szCs w:val="20"/>
        </w:rPr>
        <w:t xml:space="preserve"> </w:t>
      </w:r>
      <w:r w:rsidR="003107A6">
        <w:rPr>
          <w:rFonts w:ascii="Calibri" w:hAnsi="Calibri" w:cs="Calibri"/>
          <w:sz w:val="20"/>
          <w:szCs w:val="20"/>
        </w:rPr>
        <w:t>v</w:t>
      </w:r>
      <w:r w:rsidR="0019301F">
        <w:rPr>
          <w:rFonts w:ascii="Calibri" w:hAnsi="Calibri" w:cs="Calibri"/>
          <w:sz w:val="20"/>
          <w:szCs w:val="20"/>
        </w:rPr>
        <w:t>ýzve na predkladanie ponúk</w:t>
      </w:r>
      <w:r w:rsidR="00306DA0" w:rsidRPr="0063584C">
        <w:rPr>
          <w:rFonts w:ascii="Calibri" w:hAnsi="Calibri" w:cs="Calibri"/>
          <w:sz w:val="20"/>
          <w:szCs w:val="20"/>
        </w:rPr>
        <w:t xml:space="preserve"> a v týchto SP. Všetky doklady </w:t>
      </w:r>
      <w:r w:rsidR="0020638B">
        <w:rPr>
          <w:rFonts w:ascii="Calibri" w:hAnsi="Calibri" w:cs="Calibri"/>
          <w:sz w:val="20"/>
          <w:szCs w:val="20"/>
        </w:rPr>
        <w:t xml:space="preserve">na </w:t>
      </w:r>
      <w:r w:rsidR="00306DA0" w:rsidRPr="0063584C">
        <w:rPr>
          <w:rFonts w:ascii="Calibri" w:hAnsi="Calibri" w:cs="Calibri"/>
          <w:sz w:val="20"/>
          <w:szCs w:val="20"/>
        </w:rPr>
        <w:t xml:space="preserve">preukázanie splnenia podmienok účasti predkladá uchádzač ako </w:t>
      </w:r>
      <w:r w:rsidR="0020638B">
        <w:rPr>
          <w:rFonts w:ascii="Calibri" w:hAnsi="Calibri" w:cs="Calibri"/>
          <w:sz w:val="20"/>
          <w:szCs w:val="20"/>
        </w:rPr>
        <w:t>sc</w:t>
      </w:r>
      <w:r w:rsidR="009D3705">
        <w:rPr>
          <w:rFonts w:ascii="Calibri" w:hAnsi="Calibri" w:cs="Calibri"/>
          <w:sz w:val="20"/>
          <w:szCs w:val="20"/>
        </w:rPr>
        <w:t>a</w:t>
      </w:r>
      <w:r w:rsidR="0020638B">
        <w:rPr>
          <w:rFonts w:ascii="Calibri" w:hAnsi="Calibri" w:cs="Calibri"/>
          <w:sz w:val="20"/>
          <w:szCs w:val="20"/>
        </w:rPr>
        <w:t>ny originálov alebo úradne overených kópií</w:t>
      </w:r>
      <w:r w:rsidR="00306DA0" w:rsidRPr="0063584C">
        <w:rPr>
          <w:rFonts w:ascii="Calibri" w:hAnsi="Calibri" w:cs="Calibri"/>
          <w:sz w:val="20"/>
          <w:szCs w:val="20"/>
        </w:rPr>
        <w:t>.</w:t>
      </w:r>
    </w:p>
    <w:p w14:paraId="435A69AC" w14:textId="77777777" w:rsidR="00306DA0" w:rsidRPr="0063584C" w:rsidRDefault="00306DA0" w:rsidP="00306DA0">
      <w:pPr>
        <w:pStyle w:val="Odsekzoznamu"/>
        <w:ind w:left="0"/>
        <w:jc w:val="both"/>
        <w:rPr>
          <w:rFonts w:ascii="Calibri" w:hAnsi="Calibri" w:cs="Calibri"/>
          <w:sz w:val="20"/>
          <w:szCs w:val="20"/>
        </w:rPr>
      </w:pPr>
    </w:p>
    <w:p w14:paraId="7E94B210" w14:textId="6EDADBEA" w:rsidR="00306DA0" w:rsidRDefault="006E578E" w:rsidP="00306DA0">
      <w:pPr>
        <w:pStyle w:val="tl1"/>
        <w:rPr>
          <w:rFonts w:ascii="Calibri" w:hAnsi="Calibri" w:cs="Calibri"/>
          <w:sz w:val="20"/>
          <w:szCs w:val="20"/>
        </w:rPr>
      </w:pPr>
      <w:r>
        <w:rPr>
          <w:rFonts w:ascii="Calibri" w:hAnsi="Calibri" w:cs="Calibri"/>
          <w:sz w:val="20"/>
          <w:szCs w:val="20"/>
        </w:rPr>
        <w:t>4.</w:t>
      </w:r>
      <w:r w:rsidR="00306DA0">
        <w:rPr>
          <w:rFonts w:ascii="Calibri" w:hAnsi="Calibri" w:cs="Calibri"/>
          <w:sz w:val="20"/>
          <w:szCs w:val="20"/>
        </w:rPr>
        <w:t>2.</w:t>
      </w:r>
      <w:r w:rsidR="00306DA0" w:rsidRPr="0063584C">
        <w:rPr>
          <w:rFonts w:ascii="Calibri" w:hAnsi="Calibri" w:cs="Calibri"/>
          <w:sz w:val="20"/>
          <w:szCs w:val="20"/>
        </w:rPr>
        <w:t xml:space="preserve">Členovia komisie budú vyhodnocovať splnenie podmienok účasti aplikovaním postupov uvedených </w:t>
      </w:r>
      <w:r w:rsidR="00306DA0" w:rsidRPr="0063584C">
        <w:rPr>
          <w:rFonts w:ascii="Calibri" w:hAnsi="Calibri" w:cs="Calibri"/>
          <w:sz w:val="20"/>
          <w:szCs w:val="20"/>
        </w:rPr>
        <w:br/>
        <w:t>v § 40 ZVO a § 152 ods. (4) ZVO.</w:t>
      </w:r>
      <w:r>
        <w:rPr>
          <w:rFonts w:ascii="Calibri" w:hAnsi="Calibri" w:cs="Calibri"/>
          <w:sz w:val="20"/>
          <w:szCs w:val="20"/>
        </w:rPr>
        <w:t xml:space="preserve"> </w:t>
      </w:r>
      <w:r w:rsidRPr="00BC3C49">
        <w:rPr>
          <w:rFonts w:ascii="Calibri" w:hAnsi="Calibri" w:cs="Calibri"/>
          <w:sz w:val="20"/>
          <w:szCs w:val="20"/>
        </w:rPr>
        <w:t>. Vzhľadom ku skutočnosti, že verejný obstarávateľ v predmetnom verejnom obstarávaní využije postup v súlade s § 112 ods. 6 prvá veta ZVO (reverzná súťaž), vyhodnotenie splnenia podmienok účasti sa uskutoční po vyhodnotení ponúk podľa § 53 ZVO.</w:t>
      </w:r>
    </w:p>
    <w:p w14:paraId="29801410" w14:textId="77777777" w:rsidR="00306DA0" w:rsidRDefault="00306DA0" w:rsidP="00306DA0">
      <w:pPr>
        <w:pStyle w:val="tl1"/>
        <w:rPr>
          <w:rFonts w:ascii="Calibri" w:hAnsi="Calibri" w:cs="Calibri"/>
          <w:sz w:val="20"/>
          <w:szCs w:val="20"/>
        </w:rPr>
      </w:pPr>
    </w:p>
    <w:p w14:paraId="318E7438" w14:textId="5BE28102" w:rsidR="00306DA0" w:rsidRDefault="006E578E" w:rsidP="00306DA0">
      <w:pPr>
        <w:pStyle w:val="tl1"/>
        <w:rPr>
          <w:rFonts w:ascii="Calibri" w:hAnsi="Calibri" w:cs="Calibri"/>
          <w:sz w:val="20"/>
          <w:szCs w:val="20"/>
        </w:rPr>
      </w:pPr>
      <w:r>
        <w:rPr>
          <w:rFonts w:ascii="Calibri" w:hAnsi="Calibri" w:cs="Calibri"/>
          <w:sz w:val="20"/>
          <w:szCs w:val="20"/>
        </w:rPr>
        <w:t>4.</w:t>
      </w:r>
      <w:r w:rsidR="00306DA0">
        <w:rPr>
          <w:rFonts w:ascii="Calibri" w:hAnsi="Calibri" w:cs="Calibri"/>
          <w:sz w:val="20"/>
          <w:szCs w:val="20"/>
        </w:rPr>
        <w:t xml:space="preserve">3. </w:t>
      </w:r>
      <w:r w:rsidR="00306DA0" w:rsidRPr="007143D2">
        <w:rPr>
          <w:rFonts w:ascii="Calibri" w:hAnsi="Calibri" w:cs="Calibri"/>
          <w:sz w:val="20"/>
          <w:szCs w:val="20"/>
        </w:rPr>
        <w:t>Verejný obstarávateľ informuje uchádzačov, že požaduje predložiť pred podpisom zmluvy s</w:t>
      </w:r>
      <w:r w:rsidR="00306DA0">
        <w:rPr>
          <w:rFonts w:ascii="Calibri" w:hAnsi="Calibri" w:cs="Calibri"/>
          <w:sz w:val="20"/>
          <w:szCs w:val="20"/>
        </w:rPr>
        <w:t> </w:t>
      </w:r>
      <w:r w:rsidR="00306DA0" w:rsidRPr="007143D2">
        <w:rPr>
          <w:rFonts w:ascii="Calibri" w:hAnsi="Calibri" w:cs="Calibri"/>
          <w:sz w:val="20"/>
          <w:szCs w:val="20"/>
        </w:rPr>
        <w:t>úspešným</w:t>
      </w:r>
    </w:p>
    <w:p w14:paraId="410D49FB" w14:textId="7A08055B" w:rsidR="00306DA0" w:rsidRPr="0063584C" w:rsidRDefault="00306DA0" w:rsidP="00306DA0">
      <w:pPr>
        <w:pStyle w:val="tl1"/>
        <w:rPr>
          <w:rFonts w:ascii="Calibri" w:hAnsi="Calibri" w:cs="Calibri"/>
          <w:sz w:val="20"/>
          <w:szCs w:val="20"/>
        </w:rPr>
      </w:pPr>
      <w:r w:rsidRPr="007143D2">
        <w:rPr>
          <w:rFonts w:ascii="Calibri" w:hAnsi="Calibri" w:cs="Calibri"/>
          <w:sz w:val="20"/>
          <w:szCs w:val="20"/>
        </w:rPr>
        <w:t xml:space="preserve">uchádzačom </w:t>
      </w:r>
      <w:r w:rsidR="0020638B">
        <w:rPr>
          <w:rFonts w:ascii="Calibri" w:hAnsi="Calibri" w:cs="Calibri"/>
          <w:sz w:val="20"/>
          <w:szCs w:val="20"/>
        </w:rPr>
        <w:t xml:space="preserve">Dôkaz o existencii poistenia, </w:t>
      </w:r>
      <w:r w:rsidRPr="007143D2">
        <w:rPr>
          <w:rFonts w:ascii="Calibri" w:hAnsi="Calibri" w:cs="Calibri"/>
          <w:sz w:val="20"/>
          <w:szCs w:val="20"/>
        </w:rPr>
        <w:t>Realizačnú záruku a Garančnú záruku.</w:t>
      </w:r>
    </w:p>
    <w:p w14:paraId="35DC0085" w14:textId="77777777" w:rsidR="00306DA0" w:rsidRPr="0063584C" w:rsidRDefault="00306DA0" w:rsidP="00306DA0">
      <w:pPr>
        <w:pStyle w:val="tl1"/>
        <w:rPr>
          <w:rFonts w:ascii="Calibri" w:hAnsi="Calibri" w:cs="Calibri"/>
          <w:sz w:val="20"/>
          <w:szCs w:val="20"/>
        </w:rPr>
      </w:pPr>
    </w:p>
    <w:p w14:paraId="540CBC17" w14:textId="01568FB2" w:rsidR="00306DA0" w:rsidRPr="0063584C" w:rsidRDefault="006E578E" w:rsidP="00306DA0">
      <w:pPr>
        <w:pStyle w:val="tl1"/>
        <w:rPr>
          <w:rFonts w:ascii="Calibri" w:hAnsi="Calibri" w:cs="Calibri"/>
          <w:bCs/>
          <w:iCs/>
          <w:sz w:val="20"/>
          <w:szCs w:val="20"/>
        </w:rPr>
      </w:pPr>
      <w:r>
        <w:rPr>
          <w:rFonts w:ascii="Calibri" w:hAnsi="Calibri" w:cs="Calibri"/>
          <w:bCs/>
          <w:iCs/>
          <w:sz w:val="20"/>
          <w:szCs w:val="20"/>
        </w:rPr>
        <w:t>4.</w:t>
      </w:r>
      <w:r w:rsidR="00306DA0">
        <w:rPr>
          <w:rFonts w:ascii="Calibri" w:hAnsi="Calibri" w:cs="Calibri"/>
          <w:bCs/>
          <w:iCs/>
          <w:sz w:val="20"/>
          <w:szCs w:val="20"/>
        </w:rPr>
        <w:t>4</w:t>
      </w:r>
      <w:r w:rsidR="00306DA0" w:rsidRPr="0063584C">
        <w:rPr>
          <w:rFonts w:ascii="Calibri" w:hAnsi="Calibri" w:cs="Calibri"/>
          <w:bCs/>
          <w:iCs/>
          <w:sz w:val="20"/>
          <w:szCs w:val="20"/>
        </w:rPr>
        <w:t>. 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798AD07" w14:textId="77777777" w:rsidR="00306DA0" w:rsidRPr="0063584C" w:rsidRDefault="00306DA0" w:rsidP="00306DA0">
      <w:pPr>
        <w:pStyle w:val="tl1"/>
        <w:jc w:val="left"/>
        <w:rPr>
          <w:rFonts w:ascii="Calibri" w:hAnsi="Calibri" w:cs="Calibri"/>
          <w:b/>
          <w:bCs/>
          <w:iCs/>
          <w:sz w:val="20"/>
          <w:szCs w:val="20"/>
        </w:rPr>
      </w:pPr>
    </w:p>
    <w:p w14:paraId="0732A3E3" w14:textId="0470D803" w:rsidR="00306DA0" w:rsidRDefault="006E578E" w:rsidP="00306DA0">
      <w:pPr>
        <w:pStyle w:val="tl1"/>
        <w:rPr>
          <w:rFonts w:ascii="Calibri" w:hAnsi="Calibri" w:cs="Calibri"/>
          <w:bCs/>
          <w:iCs/>
          <w:sz w:val="20"/>
          <w:szCs w:val="20"/>
        </w:rPr>
      </w:pPr>
      <w:r>
        <w:rPr>
          <w:rFonts w:ascii="Calibri" w:hAnsi="Calibri" w:cs="Calibri"/>
          <w:bCs/>
          <w:iCs/>
          <w:sz w:val="20"/>
          <w:szCs w:val="20"/>
        </w:rPr>
        <w:t xml:space="preserve">4. </w:t>
      </w:r>
      <w:r w:rsidR="00306DA0">
        <w:rPr>
          <w:rFonts w:ascii="Calibri" w:hAnsi="Calibri" w:cs="Calibri"/>
          <w:bCs/>
          <w:iCs/>
          <w:sz w:val="20"/>
          <w:szCs w:val="20"/>
        </w:rPr>
        <w:t>5</w:t>
      </w:r>
      <w:r w:rsidR="00306DA0" w:rsidRPr="0063584C">
        <w:rPr>
          <w:rFonts w:ascii="Calibri" w:hAnsi="Calibri" w:cs="Calibri"/>
          <w:bCs/>
          <w:iCs/>
          <w:sz w:val="20"/>
          <w:szCs w:val="20"/>
        </w:rPr>
        <w:t xml:space="preserve">. </w:t>
      </w:r>
      <w:r>
        <w:rPr>
          <w:rFonts w:ascii="Calibri" w:hAnsi="Calibri" w:cs="Calibri"/>
          <w:bCs/>
          <w:iCs/>
          <w:sz w:val="20"/>
          <w:szCs w:val="20"/>
        </w:rPr>
        <w:t>V</w:t>
      </w:r>
      <w:r w:rsidR="00DC5380">
        <w:rPr>
          <w:rFonts w:ascii="Calibri" w:hAnsi="Calibri" w:cs="Calibri"/>
          <w:bCs/>
          <w:iCs/>
          <w:sz w:val="20"/>
          <w:szCs w:val="20"/>
        </w:rPr>
        <w:t> </w:t>
      </w:r>
      <w:r>
        <w:rPr>
          <w:rFonts w:ascii="Calibri" w:hAnsi="Calibri" w:cs="Calibri"/>
          <w:bCs/>
          <w:iCs/>
          <w:sz w:val="20"/>
          <w:szCs w:val="20"/>
        </w:rPr>
        <w:t>zmys</w:t>
      </w:r>
      <w:r w:rsidR="00DC5380">
        <w:rPr>
          <w:rFonts w:ascii="Calibri" w:hAnsi="Calibri" w:cs="Calibri"/>
          <w:bCs/>
          <w:iCs/>
          <w:sz w:val="20"/>
          <w:szCs w:val="20"/>
        </w:rPr>
        <w:t>le §</w:t>
      </w:r>
      <w:r>
        <w:rPr>
          <w:rFonts w:ascii="Calibri" w:hAnsi="Calibri" w:cs="Calibri"/>
          <w:bCs/>
          <w:iCs/>
          <w:sz w:val="20"/>
          <w:szCs w:val="20"/>
        </w:rPr>
        <w:t>l39 ods. 1 ZVO, h</w:t>
      </w:r>
      <w:r w:rsidR="00306DA0" w:rsidRPr="0063584C">
        <w:rPr>
          <w:rFonts w:ascii="Calibri" w:hAnsi="Calibri" w:cs="Calibri"/>
          <w:bCs/>
          <w:iCs/>
          <w:sz w:val="20"/>
          <w:szCs w:val="20"/>
        </w:rPr>
        <w:t>ospodársky subjekt môže predbežne nahradiť doklady na preukázanie splnenia podmienok účasti určené verejným obstarávateľom predložením</w:t>
      </w:r>
      <w:r w:rsidR="00306DA0">
        <w:rPr>
          <w:rFonts w:ascii="Calibri" w:hAnsi="Calibri" w:cs="Calibri"/>
          <w:bCs/>
          <w:iCs/>
          <w:sz w:val="20"/>
          <w:szCs w:val="20"/>
        </w:rPr>
        <w:t>:</w:t>
      </w:r>
    </w:p>
    <w:p w14:paraId="3CC5F3BD" w14:textId="77777777" w:rsidR="00306DA0" w:rsidRDefault="00306DA0" w:rsidP="00306DA0">
      <w:pPr>
        <w:pStyle w:val="tl1"/>
        <w:rPr>
          <w:rFonts w:ascii="Calibri" w:hAnsi="Calibri" w:cs="Calibri"/>
          <w:bCs/>
          <w:iCs/>
          <w:sz w:val="20"/>
          <w:szCs w:val="20"/>
        </w:rPr>
      </w:pPr>
    </w:p>
    <w:p w14:paraId="11245CF3" w14:textId="5C5ADDCD" w:rsidR="00306DA0" w:rsidRDefault="00306DA0" w:rsidP="009D3705">
      <w:pPr>
        <w:pStyle w:val="tl1"/>
        <w:numPr>
          <w:ilvl w:val="0"/>
          <w:numId w:val="39"/>
        </w:numPr>
        <w:rPr>
          <w:rFonts w:ascii="Calibri" w:hAnsi="Calibri" w:cs="Calibri"/>
          <w:bCs/>
          <w:iCs/>
          <w:sz w:val="20"/>
          <w:szCs w:val="20"/>
        </w:rPr>
      </w:pPr>
      <w:bookmarkStart w:id="3" w:name="_Hlk56617628"/>
      <w:r w:rsidRPr="008F01EA">
        <w:rPr>
          <w:rFonts w:ascii="Calibri" w:hAnsi="Calibri" w:cs="Calibri"/>
          <w:bCs/>
          <w:iCs/>
          <w:sz w:val="20"/>
          <w:szCs w:val="20"/>
          <w:u w:val="single"/>
        </w:rPr>
        <w:t>jednotného európskeho dokumentu</w:t>
      </w:r>
      <w:r w:rsidRPr="0063584C">
        <w:rPr>
          <w:rFonts w:ascii="Calibri" w:hAnsi="Calibri" w:cs="Calibri"/>
          <w:bCs/>
          <w:iCs/>
          <w:sz w:val="20"/>
          <w:szCs w:val="20"/>
        </w:rPr>
        <w:t xml:space="preserve">. Náležitosti týkajúce sa jednotného európskeho dokumentu upravujú ust. § 39 ZVO, vyhlášky Úradu pre verejné obstarávanie č. 155/2016 Z.z., ktorou sa ustanovujú </w:t>
      </w:r>
      <w:r w:rsidRPr="0063584C">
        <w:rPr>
          <w:rFonts w:ascii="Calibri" w:hAnsi="Calibri" w:cs="Calibri"/>
          <w:bCs/>
          <w:iCs/>
          <w:sz w:val="20"/>
          <w:szCs w:val="20"/>
        </w:rPr>
        <w:lastRenderedPageBreak/>
        <w:t>podrobnosti o jednotnom európskom dokumente a jeho obsahu a Vykonávacieho nariadenia Komisie (EÚ) 2016/7 z 5. januára 2016, ktorým sa ustanovuje štandardný formulár pre jednotný euró</w:t>
      </w:r>
      <w:r>
        <w:rPr>
          <w:rFonts w:ascii="Calibri" w:hAnsi="Calibri" w:cs="Calibri"/>
          <w:bCs/>
          <w:iCs/>
          <w:sz w:val="20"/>
          <w:szCs w:val="20"/>
        </w:rPr>
        <w:t>psky dokument pre obstarávanie</w:t>
      </w:r>
      <w:r w:rsidR="006D28E7">
        <w:rPr>
          <w:rFonts w:ascii="Calibri" w:hAnsi="Calibri" w:cs="Calibri"/>
          <w:bCs/>
          <w:iCs/>
          <w:sz w:val="20"/>
          <w:szCs w:val="20"/>
        </w:rPr>
        <w:t>.</w:t>
      </w:r>
      <w:r>
        <w:rPr>
          <w:rFonts w:ascii="Calibri" w:hAnsi="Calibri" w:cs="Calibri"/>
          <w:bCs/>
          <w:iCs/>
          <w:sz w:val="20"/>
          <w:szCs w:val="20"/>
        </w:rPr>
        <w:t xml:space="preserve"> </w:t>
      </w:r>
      <w:r w:rsidR="006D28E7">
        <w:rPr>
          <w:rFonts w:ascii="Calibri" w:hAnsi="Calibri" w:cs="Calibri"/>
          <w:bCs/>
          <w:iCs/>
          <w:sz w:val="20"/>
          <w:szCs w:val="20"/>
        </w:rPr>
        <w:t>A</w:t>
      </w:r>
      <w:r>
        <w:rPr>
          <w:rFonts w:ascii="Calibri" w:hAnsi="Calibri" w:cs="Calibri"/>
          <w:bCs/>
          <w:iCs/>
          <w:sz w:val="20"/>
          <w:szCs w:val="20"/>
        </w:rPr>
        <w:t>lebo</w:t>
      </w:r>
    </w:p>
    <w:p w14:paraId="41D4C74A" w14:textId="77777777" w:rsidR="00306DA0" w:rsidRDefault="00306DA0" w:rsidP="00306DA0">
      <w:pPr>
        <w:pStyle w:val="tl1"/>
        <w:ind w:left="770"/>
        <w:rPr>
          <w:rFonts w:ascii="Calibri" w:hAnsi="Calibri" w:cs="Calibri"/>
          <w:bCs/>
          <w:iCs/>
          <w:sz w:val="20"/>
          <w:szCs w:val="20"/>
        </w:rPr>
      </w:pPr>
    </w:p>
    <w:p w14:paraId="3B0E8E19" w14:textId="7B9931C3" w:rsidR="00306DA0" w:rsidRPr="004C5BA4" w:rsidRDefault="00306DA0" w:rsidP="009D3705">
      <w:pPr>
        <w:pStyle w:val="tl1"/>
        <w:numPr>
          <w:ilvl w:val="0"/>
          <w:numId w:val="39"/>
        </w:numPr>
        <w:rPr>
          <w:rFonts w:asciiTheme="minorHAnsi" w:hAnsiTheme="minorHAnsi" w:cs="Cambria"/>
          <w:sz w:val="20"/>
          <w:szCs w:val="20"/>
        </w:rPr>
      </w:pPr>
      <w:r w:rsidRPr="008F01EA">
        <w:rPr>
          <w:rFonts w:asciiTheme="minorHAnsi" w:hAnsiTheme="minorHAnsi" w:cs="Cambria"/>
          <w:sz w:val="20"/>
          <w:szCs w:val="20"/>
          <w:u w:val="single"/>
        </w:rPr>
        <w:t>v zmysle § 114 ods. 1 ZVO</w:t>
      </w:r>
      <w:r w:rsidRPr="008F01EA">
        <w:rPr>
          <w:rFonts w:asciiTheme="minorHAnsi" w:hAnsiTheme="minorHAnsi"/>
          <w:sz w:val="20"/>
          <w:szCs w:val="20"/>
          <w:u w:val="single"/>
        </w:rPr>
        <w:t xml:space="preserve"> čestného vyhlásenia</w:t>
      </w:r>
      <w:r w:rsidRPr="008214F6">
        <w:rPr>
          <w:rFonts w:asciiTheme="minorHAnsi" w:hAnsiTheme="minorHAnsi"/>
          <w:sz w:val="20"/>
          <w:szCs w:val="20"/>
        </w:rPr>
        <w:t>, v ktorom vyhlási, že spĺňa všetky podmienky účasti určené verejným obstarávateľom a poskytne verejnému obstarávateľovi na požiadanie doklady, ktoré čestným vyhlásením nahradil</w:t>
      </w:r>
      <w:r w:rsidR="006D28E7">
        <w:rPr>
          <w:rFonts w:asciiTheme="minorHAnsi" w:hAnsiTheme="minorHAnsi"/>
          <w:sz w:val="20"/>
          <w:szCs w:val="20"/>
        </w:rPr>
        <w:t xml:space="preserve">. </w:t>
      </w:r>
      <w:r w:rsidR="006D28E7" w:rsidRPr="00BC3C49">
        <w:rPr>
          <w:rFonts w:ascii="Calibri" w:hAnsi="Calibri" w:cs="Calibri"/>
          <w:sz w:val="20"/>
          <w:szCs w:val="20"/>
        </w:rPr>
        <w:t>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ust. § 39 ods. 6 ZVO. Verejný obstarávateľ postupuje podľa ust. § 39 ods. 7 a 8 ZVO, ak čestné vyhlásenie obsahuje aj informácie podľa druhej vety</w:t>
      </w:r>
      <w:bookmarkEnd w:id="3"/>
      <w:r>
        <w:rPr>
          <w:rFonts w:asciiTheme="minorHAnsi" w:hAnsiTheme="minorHAnsi" w:cs="Cambria"/>
          <w:sz w:val="20"/>
          <w:szCs w:val="20"/>
        </w:rPr>
        <w:t xml:space="preserve"> (Príloha č. „H“</w:t>
      </w:r>
      <w:r w:rsidRPr="004C5BA4">
        <w:rPr>
          <w:rFonts w:asciiTheme="minorHAnsi" w:hAnsiTheme="minorHAnsi" w:cs="Cambria"/>
          <w:sz w:val="20"/>
          <w:szCs w:val="20"/>
        </w:rPr>
        <w:t xml:space="preserve"> SP).</w:t>
      </w:r>
    </w:p>
    <w:p w14:paraId="386E3B49" w14:textId="77777777" w:rsidR="00306DA0" w:rsidRPr="0063584C" w:rsidRDefault="00306DA0" w:rsidP="00306DA0">
      <w:pPr>
        <w:pStyle w:val="tl1"/>
        <w:rPr>
          <w:rFonts w:ascii="Calibri" w:hAnsi="Calibri" w:cs="Calibri"/>
          <w:bCs/>
          <w:iCs/>
          <w:sz w:val="20"/>
          <w:szCs w:val="20"/>
        </w:rPr>
      </w:pPr>
    </w:p>
    <w:p w14:paraId="77E53010" w14:textId="762C44BD" w:rsidR="00306DA0" w:rsidRPr="0063584C" w:rsidRDefault="006D28E7" w:rsidP="00306DA0">
      <w:pPr>
        <w:pStyle w:val="tl1"/>
        <w:rPr>
          <w:rFonts w:ascii="Calibri" w:hAnsi="Calibri" w:cs="Calibri"/>
          <w:bCs/>
          <w:iCs/>
          <w:sz w:val="20"/>
          <w:szCs w:val="20"/>
        </w:rPr>
      </w:pPr>
      <w:r>
        <w:rPr>
          <w:rFonts w:ascii="Calibri" w:hAnsi="Calibri" w:cs="Calibri"/>
          <w:bCs/>
          <w:iCs/>
          <w:sz w:val="20"/>
          <w:szCs w:val="20"/>
        </w:rPr>
        <w:t>4.</w:t>
      </w:r>
      <w:r w:rsidR="00306DA0">
        <w:rPr>
          <w:rFonts w:ascii="Calibri" w:hAnsi="Calibri" w:cs="Calibri"/>
          <w:bCs/>
          <w:iCs/>
          <w:sz w:val="20"/>
          <w:szCs w:val="20"/>
        </w:rPr>
        <w:t>6</w:t>
      </w:r>
      <w:r w:rsidR="00306DA0" w:rsidRPr="0063584C">
        <w:rPr>
          <w:rFonts w:ascii="Calibri" w:hAnsi="Calibri" w:cs="Calibri"/>
          <w:bCs/>
          <w:iCs/>
          <w:sz w:val="20"/>
          <w:szCs w:val="20"/>
        </w:rPr>
        <w:t xml:space="preserve">. </w:t>
      </w:r>
      <w:r w:rsidRPr="00BC3C49">
        <w:rPr>
          <w:rFonts w:ascii="Calibri" w:hAnsi="Calibri" w:cs="Calibri"/>
          <w:sz w:val="20"/>
          <w:szCs w:val="20"/>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2E71E022" w14:textId="77777777" w:rsidR="00306DA0" w:rsidRPr="0063584C" w:rsidRDefault="00306DA0" w:rsidP="00306DA0">
      <w:pPr>
        <w:pStyle w:val="tl1"/>
        <w:rPr>
          <w:rFonts w:ascii="Calibri" w:hAnsi="Calibri" w:cs="Calibri"/>
          <w:bCs/>
          <w:iCs/>
          <w:sz w:val="20"/>
          <w:szCs w:val="20"/>
        </w:rPr>
      </w:pPr>
    </w:p>
    <w:p w14:paraId="00E6F58C" w14:textId="7741B8A0" w:rsidR="006D28E7" w:rsidRDefault="006D28E7" w:rsidP="00306DA0">
      <w:pPr>
        <w:pStyle w:val="tl1"/>
        <w:rPr>
          <w:rFonts w:asciiTheme="minorHAnsi" w:hAnsiTheme="minorHAnsi" w:cstheme="minorHAnsi"/>
          <w:color w:val="002060"/>
          <w:sz w:val="20"/>
          <w:szCs w:val="20"/>
          <w:u w:val="single"/>
        </w:rPr>
      </w:pPr>
      <w:r>
        <w:rPr>
          <w:rFonts w:ascii="Calibri" w:hAnsi="Calibri" w:cs="Calibri"/>
          <w:bCs/>
          <w:iCs/>
          <w:sz w:val="20"/>
          <w:szCs w:val="20"/>
        </w:rPr>
        <w:t>4.</w:t>
      </w:r>
      <w:r w:rsidR="00306DA0">
        <w:rPr>
          <w:rFonts w:ascii="Calibri" w:hAnsi="Calibri" w:cs="Calibri"/>
          <w:bCs/>
          <w:iCs/>
          <w:sz w:val="20"/>
          <w:szCs w:val="20"/>
        </w:rPr>
        <w:t>7</w:t>
      </w:r>
      <w:r w:rsidR="00306DA0" w:rsidRPr="0063584C">
        <w:rPr>
          <w:rFonts w:ascii="Calibri" w:hAnsi="Calibri" w:cs="Calibri"/>
          <w:bCs/>
          <w:iCs/>
          <w:sz w:val="20"/>
          <w:szCs w:val="20"/>
        </w:rPr>
        <w:t>. Uchádzač, subdodávateľ, alebo osoba, ktorej zdroje či kapacity majú byť použité na preukázanie splnenia podmienok účasti môže predbežne nahradiť doklady na preukázanie splnenia podmienok účasti jednotným európskym dokumentom</w:t>
      </w:r>
      <w:r w:rsidR="0020638B">
        <w:rPr>
          <w:rFonts w:ascii="Calibri" w:hAnsi="Calibri" w:cs="Calibri"/>
          <w:bCs/>
          <w:iCs/>
          <w:sz w:val="20"/>
          <w:szCs w:val="20"/>
        </w:rPr>
        <w:t>, alebo čestným vyhlásením</w:t>
      </w:r>
      <w:r w:rsidR="00306DA0" w:rsidRPr="0063584C">
        <w:rPr>
          <w:rFonts w:ascii="Calibri" w:hAnsi="Calibri" w:cs="Calibri"/>
          <w:bCs/>
          <w:iCs/>
          <w:sz w:val="20"/>
          <w:szCs w:val="20"/>
        </w:rPr>
        <w:t>.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w:t>
      </w:r>
      <w:r>
        <w:rPr>
          <w:rFonts w:ascii="Calibri" w:hAnsi="Calibri" w:cs="Calibri"/>
          <w:bCs/>
          <w:iCs/>
          <w:sz w:val="20"/>
          <w:szCs w:val="20"/>
        </w:rPr>
        <w:t>:</w:t>
      </w:r>
      <w:r w:rsidR="00306DA0" w:rsidRPr="0063584C">
        <w:rPr>
          <w:rFonts w:ascii="Calibri" w:hAnsi="Calibri" w:cs="Calibri"/>
          <w:bCs/>
          <w:iCs/>
          <w:sz w:val="20"/>
          <w:szCs w:val="20"/>
        </w:rPr>
        <w:t xml:space="preserve"> </w:t>
      </w:r>
      <w:hyperlink r:id="rId14" w:history="1">
        <w:r w:rsidRPr="006677CD">
          <w:rPr>
            <w:rStyle w:val="Hypertextovprepojenie"/>
            <w:rFonts w:asciiTheme="minorHAnsi" w:hAnsiTheme="minorHAnsi" w:cstheme="minorHAnsi"/>
            <w:sz w:val="20"/>
            <w:szCs w:val="20"/>
          </w:rPr>
          <w:t>https://www.uvo.gov.sk/verejny-obstaravatel-obstaravatel/jednotny-europsky-dokument-603.html</w:t>
        </w:r>
      </w:hyperlink>
    </w:p>
    <w:p w14:paraId="15FAA89E" w14:textId="4C98E3BA" w:rsidR="00C717A9" w:rsidRPr="006D28E7" w:rsidRDefault="00C717A9" w:rsidP="00FF7740">
      <w:pPr>
        <w:pStyle w:val="tl1"/>
        <w:rPr>
          <w:color w:val="002060"/>
          <w:sz w:val="20"/>
          <w:szCs w:val="20"/>
        </w:rPr>
      </w:pPr>
    </w:p>
    <w:p w14:paraId="3AA72CBF" w14:textId="77777777" w:rsidR="00C717A9" w:rsidRPr="0063584C" w:rsidRDefault="00C717A9" w:rsidP="00FF7740">
      <w:pPr>
        <w:pStyle w:val="tl1"/>
        <w:rPr>
          <w:rFonts w:ascii="Calibri" w:hAnsi="Calibri" w:cs="Calibri"/>
          <w:b/>
          <w:bCs/>
          <w:iCs/>
          <w:sz w:val="20"/>
          <w:szCs w:val="20"/>
        </w:rPr>
      </w:pPr>
    </w:p>
    <w:p w14:paraId="341BE19F" w14:textId="77777777" w:rsidR="006C4098" w:rsidRPr="0063584C" w:rsidRDefault="006C4098" w:rsidP="006C4098">
      <w:pPr>
        <w:pStyle w:val="tl1"/>
        <w:jc w:val="left"/>
        <w:rPr>
          <w:rFonts w:ascii="Calibri" w:hAnsi="Calibri" w:cs="Calibri"/>
          <w:b/>
          <w:bCs/>
          <w:iCs/>
          <w:sz w:val="20"/>
          <w:szCs w:val="20"/>
        </w:rPr>
      </w:pPr>
    </w:p>
    <w:p w14:paraId="2CAB7218" w14:textId="77777777" w:rsidR="006C4098" w:rsidRPr="0063584C" w:rsidRDefault="006C4098" w:rsidP="006C4098">
      <w:pPr>
        <w:pStyle w:val="tl1"/>
        <w:jc w:val="left"/>
        <w:rPr>
          <w:rFonts w:ascii="Calibri" w:hAnsi="Calibri" w:cs="Calibri"/>
          <w:b/>
          <w:bCs/>
          <w:iCs/>
          <w:sz w:val="20"/>
          <w:szCs w:val="20"/>
        </w:rPr>
      </w:pPr>
    </w:p>
    <w:p w14:paraId="4844DAAF" w14:textId="59003714" w:rsidR="006C4098" w:rsidRDefault="006C4098" w:rsidP="006C4098">
      <w:pPr>
        <w:pStyle w:val="tl1"/>
        <w:jc w:val="left"/>
        <w:rPr>
          <w:rFonts w:ascii="Calibri" w:hAnsi="Calibri" w:cs="Calibri"/>
          <w:b/>
          <w:bCs/>
          <w:iCs/>
          <w:sz w:val="20"/>
          <w:szCs w:val="20"/>
        </w:rPr>
      </w:pPr>
    </w:p>
    <w:p w14:paraId="784DE064" w14:textId="7C0B9171" w:rsidR="001437BC" w:rsidRDefault="001437BC" w:rsidP="006C4098">
      <w:pPr>
        <w:pStyle w:val="tl1"/>
        <w:jc w:val="left"/>
        <w:rPr>
          <w:rFonts w:ascii="Calibri" w:hAnsi="Calibri" w:cs="Calibri"/>
          <w:b/>
          <w:bCs/>
          <w:iCs/>
          <w:sz w:val="20"/>
          <w:szCs w:val="20"/>
        </w:rPr>
      </w:pPr>
    </w:p>
    <w:p w14:paraId="62D7992E" w14:textId="0AF92753" w:rsidR="001437BC" w:rsidRDefault="001437BC" w:rsidP="006C4098">
      <w:pPr>
        <w:pStyle w:val="tl1"/>
        <w:jc w:val="left"/>
        <w:rPr>
          <w:rFonts w:ascii="Calibri" w:hAnsi="Calibri" w:cs="Calibri"/>
          <w:b/>
          <w:bCs/>
          <w:iCs/>
          <w:sz w:val="20"/>
          <w:szCs w:val="20"/>
        </w:rPr>
      </w:pPr>
    </w:p>
    <w:p w14:paraId="13665AEB" w14:textId="50132BA7" w:rsidR="001437BC" w:rsidRDefault="001437BC" w:rsidP="006C4098">
      <w:pPr>
        <w:pStyle w:val="tl1"/>
        <w:jc w:val="left"/>
        <w:rPr>
          <w:rFonts w:ascii="Calibri" w:hAnsi="Calibri" w:cs="Calibri"/>
          <w:b/>
          <w:bCs/>
          <w:iCs/>
          <w:sz w:val="20"/>
          <w:szCs w:val="20"/>
        </w:rPr>
      </w:pPr>
    </w:p>
    <w:p w14:paraId="0A7E7E50" w14:textId="25CCB211" w:rsidR="001437BC" w:rsidRDefault="001437BC" w:rsidP="006C4098">
      <w:pPr>
        <w:pStyle w:val="tl1"/>
        <w:jc w:val="left"/>
        <w:rPr>
          <w:rFonts w:ascii="Calibri" w:hAnsi="Calibri" w:cs="Calibri"/>
          <w:b/>
          <w:bCs/>
          <w:iCs/>
          <w:sz w:val="20"/>
          <w:szCs w:val="20"/>
        </w:rPr>
      </w:pPr>
    </w:p>
    <w:p w14:paraId="38D7F2F2" w14:textId="39DCF0E8" w:rsidR="001437BC" w:rsidRDefault="001437BC" w:rsidP="006C4098">
      <w:pPr>
        <w:pStyle w:val="tl1"/>
        <w:jc w:val="left"/>
        <w:rPr>
          <w:rFonts w:ascii="Calibri" w:hAnsi="Calibri" w:cs="Calibri"/>
          <w:b/>
          <w:bCs/>
          <w:iCs/>
          <w:sz w:val="20"/>
          <w:szCs w:val="20"/>
        </w:rPr>
      </w:pPr>
    </w:p>
    <w:p w14:paraId="6C12B41E" w14:textId="2E774436" w:rsidR="001437BC" w:rsidRDefault="001437BC" w:rsidP="006C4098">
      <w:pPr>
        <w:pStyle w:val="tl1"/>
        <w:jc w:val="left"/>
        <w:rPr>
          <w:rFonts w:ascii="Calibri" w:hAnsi="Calibri" w:cs="Calibri"/>
          <w:b/>
          <w:bCs/>
          <w:iCs/>
          <w:sz w:val="20"/>
          <w:szCs w:val="20"/>
        </w:rPr>
      </w:pPr>
    </w:p>
    <w:p w14:paraId="30808EAE" w14:textId="00FA3933" w:rsidR="001437BC" w:rsidRDefault="001437BC" w:rsidP="006C4098">
      <w:pPr>
        <w:pStyle w:val="tl1"/>
        <w:jc w:val="left"/>
        <w:rPr>
          <w:rFonts w:ascii="Calibri" w:hAnsi="Calibri" w:cs="Calibri"/>
          <w:b/>
          <w:bCs/>
          <w:iCs/>
          <w:sz w:val="20"/>
          <w:szCs w:val="20"/>
        </w:rPr>
      </w:pPr>
    </w:p>
    <w:p w14:paraId="1A7112B3" w14:textId="7F2A958F" w:rsidR="001437BC" w:rsidRDefault="001437BC" w:rsidP="006C4098">
      <w:pPr>
        <w:pStyle w:val="tl1"/>
        <w:jc w:val="left"/>
        <w:rPr>
          <w:rFonts w:ascii="Calibri" w:hAnsi="Calibri" w:cs="Calibri"/>
          <w:b/>
          <w:bCs/>
          <w:iCs/>
          <w:sz w:val="20"/>
          <w:szCs w:val="20"/>
        </w:rPr>
      </w:pPr>
    </w:p>
    <w:p w14:paraId="1FB88590" w14:textId="556D564E" w:rsidR="001437BC" w:rsidRDefault="001437BC" w:rsidP="006C4098">
      <w:pPr>
        <w:pStyle w:val="tl1"/>
        <w:jc w:val="left"/>
        <w:rPr>
          <w:rFonts w:ascii="Calibri" w:hAnsi="Calibri" w:cs="Calibri"/>
          <w:b/>
          <w:bCs/>
          <w:iCs/>
          <w:sz w:val="20"/>
          <w:szCs w:val="20"/>
        </w:rPr>
      </w:pPr>
    </w:p>
    <w:p w14:paraId="5E94D80F" w14:textId="5C610A01" w:rsidR="001437BC" w:rsidRDefault="001437BC" w:rsidP="006C4098">
      <w:pPr>
        <w:pStyle w:val="tl1"/>
        <w:jc w:val="left"/>
        <w:rPr>
          <w:rFonts w:ascii="Calibri" w:hAnsi="Calibri" w:cs="Calibri"/>
          <w:b/>
          <w:bCs/>
          <w:iCs/>
          <w:sz w:val="20"/>
          <w:szCs w:val="20"/>
        </w:rPr>
      </w:pPr>
    </w:p>
    <w:p w14:paraId="11C9B829" w14:textId="3C119238" w:rsidR="001437BC" w:rsidRDefault="001437BC" w:rsidP="006C4098">
      <w:pPr>
        <w:pStyle w:val="tl1"/>
        <w:jc w:val="left"/>
        <w:rPr>
          <w:rFonts w:ascii="Calibri" w:hAnsi="Calibri" w:cs="Calibri"/>
          <w:b/>
          <w:bCs/>
          <w:iCs/>
          <w:sz w:val="20"/>
          <w:szCs w:val="20"/>
        </w:rPr>
      </w:pPr>
    </w:p>
    <w:p w14:paraId="0923474A" w14:textId="5C848526" w:rsidR="001437BC" w:rsidRDefault="001437BC" w:rsidP="006C4098">
      <w:pPr>
        <w:pStyle w:val="tl1"/>
        <w:jc w:val="left"/>
        <w:rPr>
          <w:rFonts w:ascii="Calibri" w:hAnsi="Calibri" w:cs="Calibri"/>
          <w:b/>
          <w:bCs/>
          <w:iCs/>
          <w:sz w:val="20"/>
          <w:szCs w:val="20"/>
        </w:rPr>
      </w:pPr>
    </w:p>
    <w:p w14:paraId="62F4E52F" w14:textId="2ED95C5E" w:rsidR="001437BC" w:rsidRDefault="001437BC" w:rsidP="006C4098">
      <w:pPr>
        <w:pStyle w:val="tl1"/>
        <w:jc w:val="left"/>
        <w:rPr>
          <w:rFonts w:ascii="Calibri" w:hAnsi="Calibri" w:cs="Calibri"/>
          <w:b/>
          <w:bCs/>
          <w:iCs/>
          <w:sz w:val="20"/>
          <w:szCs w:val="20"/>
        </w:rPr>
      </w:pPr>
    </w:p>
    <w:p w14:paraId="63B95970" w14:textId="0A798060" w:rsidR="001437BC" w:rsidRDefault="001437BC" w:rsidP="006C4098">
      <w:pPr>
        <w:pStyle w:val="tl1"/>
        <w:jc w:val="left"/>
        <w:rPr>
          <w:rFonts w:ascii="Calibri" w:hAnsi="Calibri" w:cs="Calibri"/>
          <w:b/>
          <w:bCs/>
          <w:iCs/>
          <w:sz w:val="20"/>
          <w:szCs w:val="20"/>
        </w:rPr>
      </w:pPr>
    </w:p>
    <w:p w14:paraId="723E87F6" w14:textId="7B22C7C8" w:rsidR="001437BC" w:rsidRDefault="001437BC" w:rsidP="006C4098">
      <w:pPr>
        <w:pStyle w:val="tl1"/>
        <w:jc w:val="left"/>
        <w:rPr>
          <w:rFonts w:ascii="Calibri" w:hAnsi="Calibri" w:cs="Calibri"/>
          <w:b/>
          <w:bCs/>
          <w:iCs/>
          <w:sz w:val="20"/>
          <w:szCs w:val="20"/>
        </w:rPr>
      </w:pPr>
    </w:p>
    <w:p w14:paraId="00573327" w14:textId="2C521D6F" w:rsidR="009D3705" w:rsidRDefault="009D3705" w:rsidP="006C4098">
      <w:pPr>
        <w:pStyle w:val="tl1"/>
        <w:jc w:val="left"/>
        <w:rPr>
          <w:rFonts w:ascii="Calibri" w:hAnsi="Calibri" w:cs="Calibri"/>
          <w:b/>
          <w:bCs/>
          <w:iCs/>
          <w:sz w:val="20"/>
          <w:szCs w:val="20"/>
        </w:rPr>
      </w:pPr>
    </w:p>
    <w:p w14:paraId="654002FD" w14:textId="63BFA011" w:rsidR="009D3705" w:rsidRDefault="009D3705" w:rsidP="006C4098">
      <w:pPr>
        <w:pStyle w:val="tl1"/>
        <w:jc w:val="left"/>
        <w:rPr>
          <w:rFonts w:ascii="Calibri" w:hAnsi="Calibri" w:cs="Calibri"/>
          <w:b/>
          <w:bCs/>
          <w:iCs/>
          <w:sz w:val="20"/>
          <w:szCs w:val="20"/>
        </w:rPr>
      </w:pPr>
    </w:p>
    <w:p w14:paraId="496C8531" w14:textId="633E7A8C" w:rsidR="009D3705" w:rsidRDefault="009D3705" w:rsidP="006C4098">
      <w:pPr>
        <w:pStyle w:val="tl1"/>
        <w:jc w:val="left"/>
        <w:rPr>
          <w:rFonts w:ascii="Calibri" w:hAnsi="Calibri" w:cs="Calibri"/>
          <w:b/>
          <w:bCs/>
          <w:iCs/>
          <w:sz w:val="20"/>
          <w:szCs w:val="20"/>
        </w:rPr>
      </w:pPr>
    </w:p>
    <w:p w14:paraId="6EF02D37" w14:textId="0F038773" w:rsidR="009D3705" w:rsidRDefault="009D3705" w:rsidP="006C4098">
      <w:pPr>
        <w:pStyle w:val="tl1"/>
        <w:jc w:val="left"/>
        <w:rPr>
          <w:rFonts w:ascii="Calibri" w:hAnsi="Calibri" w:cs="Calibri"/>
          <w:b/>
          <w:bCs/>
          <w:iCs/>
          <w:sz w:val="20"/>
          <w:szCs w:val="20"/>
        </w:rPr>
      </w:pPr>
    </w:p>
    <w:p w14:paraId="157012FB" w14:textId="0794F69D" w:rsidR="009D3705" w:rsidRDefault="009D3705" w:rsidP="006C4098">
      <w:pPr>
        <w:pStyle w:val="tl1"/>
        <w:jc w:val="left"/>
        <w:rPr>
          <w:rFonts w:ascii="Calibri" w:hAnsi="Calibri" w:cs="Calibri"/>
          <w:b/>
          <w:bCs/>
          <w:iCs/>
          <w:sz w:val="20"/>
          <w:szCs w:val="20"/>
        </w:rPr>
      </w:pPr>
    </w:p>
    <w:p w14:paraId="78C586D3" w14:textId="4CD249C8" w:rsidR="009D3705" w:rsidRDefault="009D3705" w:rsidP="006C4098">
      <w:pPr>
        <w:pStyle w:val="tl1"/>
        <w:jc w:val="left"/>
        <w:rPr>
          <w:rFonts w:ascii="Calibri" w:hAnsi="Calibri" w:cs="Calibri"/>
          <w:b/>
          <w:bCs/>
          <w:iCs/>
          <w:sz w:val="20"/>
          <w:szCs w:val="20"/>
        </w:rPr>
      </w:pPr>
    </w:p>
    <w:p w14:paraId="3A6564AF" w14:textId="5ED45E0C" w:rsidR="009D3705" w:rsidRDefault="009D3705" w:rsidP="006C4098">
      <w:pPr>
        <w:pStyle w:val="tl1"/>
        <w:jc w:val="left"/>
        <w:rPr>
          <w:rFonts w:ascii="Calibri" w:hAnsi="Calibri" w:cs="Calibri"/>
          <w:b/>
          <w:bCs/>
          <w:iCs/>
          <w:sz w:val="20"/>
          <w:szCs w:val="20"/>
        </w:rPr>
      </w:pPr>
    </w:p>
    <w:p w14:paraId="1428CF59" w14:textId="7CA74CC4" w:rsidR="009D3705" w:rsidRDefault="009D3705" w:rsidP="006C4098">
      <w:pPr>
        <w:pStyle w:val="tl1"/>
        <w:jc w:val="left"/>
        <w:rPr>
          <w:rFonts w:ascii="Calibri" w:hAnsi="Calibri" w:cs="Calibri"/>
          <w:b/>
          <w:bCs/>
          <w:iCs/>
          <w:sz w:val="20"/>
          <w:szCs w:val="20"/>
        </w:rPr>
      </w:pPr>
    </w:p>
    <w:p w14:paraId="3938E753" w14:textId="570F3930" w:rsidR="009D3705" w:rsidRDefault="009D3705" w:rsidP="006C4098">
      <w:pPr>
        <w:pStyle w:val="tl1"/>
        <w:jc w:val="left"/>
        <w:rPr>
          <w:rFonts w:ascii="Calibri" w:hAnsi="Calibri" w:cs="Calibri"/>
          <w:b/>
          <w:bCs/>
          <w:iCs/>
          <w:sz w:val="20"/>
          <w:szCs w:val="20"/>
        </w:rPr>
      </w:pPr>
    </w:p>
    <w:p w14:paraId="7E11BEB3" w14:textId="09CDD82F" w:rsidR="009D3705" w:rsidRDefault="009D3705" w:rsidP="006C4098">
      <w:pPr>
        <w:pStyle w:val="tl1"/>
        <w:jc w:val="left"/>
        <w:rPr>
          <w:rFonts w:ascii="Calibri" w:hAnsi="Calibri" w:cs="Calibri"/>
          <w:b/>
          <w:bCs/>
          <w:iCs/>
          <w:sz w:val="20"/>
          <w:szCs w:val="20"/>
        </w:rPr>
      </w:pPr>
    </w:p>
    <w:p w14:paraId="38EB3FFE" w14:textId="3402C09A" w:rsidR="009D3705" w:rsidRDefault="009D3705" w:rsidP="006C4098">
      <w:pPr>
        <w:pStyle w:val="tl1"/>
        <w:jc w:val="left"/>
        <w:rPr>
          <w:rFonts w:ascii="Calibri" w:hAnsi="Calibri" w:cs="Calibri"/>
          <w:b/>
          <w:bCs/>
          <w:iCs/>
          <w:sz w:val="20"/>
          <w:szCs w:val="20"/>
        </w:rPr>
      </w:pPr>
    </w:p>
    <w:p w14:paraId="68A398CD" w14:textId="77777777" w:rsidR="009D3705" w:rsidRDefault="009D3705" w:rsidP="006C4098">
      <w:pPr>
        <w:pStyle w:val="tl1"/>
        <w:jc w:val="left"/>
        <w:rPr>
          <w:rFonts w:ascii="Calibri" w:hAnsi="Calibri" w:cs="Calibri"/>
          <w:b/>
          <w:bCs/>
          <w:iCs/>
          <w:sz w:val="20"/>
          <w:szCs w:val="20"/>
        </w:rPr>
      </w:pPr>
    </w:p>
    <w:p w14:paraId="2E5D3008" w14:textId="436F46E3" w:rsidR="005A393E" w:rsidRPr="0063584C" w:rsidRDefault="005A393E" w:rsidP="006C4098">
      <w:pPr>
        <w:pStyle w:val="tl1"/>
        <w:jc w:val="left"/>
        <w:rPr>
          <w:rFonts w:ascii="Calibri" w:hAnsi="Calibri" w:cs="Calibri"/>
          <w:b/>
          <w:bCs/>
          <w:iCs/>
          <w:sz w:val="20"/>
          <w:szCs w:val="20"/>
        </w:rPr>
      </w:pPr>
    </w:p>
    <w:p w14:paraId="58D30BF8" w14:textId="6729EDE7" w:rsidR="006C4098" w:rsidRPr="0063584C" w:rsidRDefault="006C4098" w:rsidP="006C4098">
      <w:pPr>
        <w:pStyle w:val="tl1"/>
        <w:jc w:val="left"/>
        <w:rPr>
          <w:rFonts w:ascii="Calibri" w:hAnsi="Calibri" w:cs="Calibri"/>
          <w:b/>
          <w:bCs/>
          <w:iCs/>
          <w:sz w:val="24"/>
          <w:szCs w:val="20"/>
        </w:rPr>
      </w:pPr>
      <w:r w:rsidRPr="0063584C">
        <w:rPr>
          <w:rFonts w:ascii="Calibri" w:hAnsi="Calibri" w:cs="Calibri"/>
          <w:b/>
          <w:bCs/>
          <w:iCs/>
          <w:sz w:val="24"/>
          <w:szCs w:val="20"/>
        </w:rPr>
        <w:lastRenderedPageBreak/>
        <w:t>G.  NÁV</w:t>
      </w:r>
      <w:r w:rsidR="00EB22D2">
        <w:rPr>
          <w:rFonts w:ascii="Calibri" w:hAnsi="Calibri" w:cs="Calibri"/>
          <w:b/>
          <w:bCs/>
          <w:iCs/>
          <w:sz w:val="24"/>
          <w:szCs w:val="20"/>
        </w:rPr>
        <w:t>RH UCHÁDZAČA NA PLNENIE KRITÉRIÍ</w:t>
      </w:r>
      <w:r w:rsidR="009D3705">
        <w:rPr>
          <w:rFonts w:ascii="Calibri" w:hAnsi="Calibri" w:cs="Calibri"/>
          <w:b/>
          <w:bCs/>
          <w:iCs/>
          <w:sz w:val="24"/>
          <w:szCs w:val="20"/>
        </w:rPr>
        <w:t>.</w:t>
      </w:r>
    </w:p>
    <w:p w14:paraId="337F1AC3" w14:textId="77777777" w:rsidR="006C4098" w:rsidRPr="0063584C" w:rsidRDefault="006C4098" w:rsidP="006C4098">
      <w:pPr>
        <w:rPr>
          <w:rFonts w:ascii="Calibri" w:hAnsi="Calibri" w:cs="Calibri"/>
          <w:szCs w:val="16"/>
        </w:rPr>
      </w:pPr>
    </w:p>
    <w:p w14:paraId="2E32735F" w14:textId="28A9B5BC" w:rsidR="006C4098" w:rsidRPr="00AE6B85" w:rsidRDefault="006C4098" w:rsidP="006C4098">
      <w:pPr>
        <w:jc w:val="both"/>
        <w:rPr>
          <w:rFonts w:ascii="Calibri" w:hAnsi="Calibri" w:cs="Calibri"/>
          <w:sz w:val="20"/>
          <w:szCs w:val="20"/>
        </w:rPr>
      </w:pPr>
      <w:bookmarkStart w:id="4"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t>Podlimitná zákazka bez využitia elektronického trhoviska</w:t>
      </w:r>
      <w:r w:rsidR="00CC19B8">
        <w:rPr>
          <w:rFonts w:ascii="Calibri" w:hAnsi="Calibri" w:cs="Calibri"/>
          <w:sz w:val="20"/>
          <w:szCs w:val="20"/>
        </w:rPr>
        <w:t>.</w:t>
      </w:r>
    </w:p>
    <w:p w14:paraId="6080D6C1" w14:textId="575C5639" w:rsidR="006C4098" w:rsidRPr="00AE6B85" w:rsidRDefault="006C4098" w:rsidP="006C4098">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sidR="000E1B7C">
        <w:rPr>
          <w:rFonts w:ascii="Calibri" w:hAnsi="Calibri" w:cs="Calibri"/>
          <w:sz w:val="20"/>
          <w:szCs w:val="20"/>
        </w:rPr>
        <w:t>s</w:t>
      </w:r>
      <w:r w:rsidR="005C1EFB">
        <w:rPr>
          <w:rFonts w:ascii="Calibri" w:hAnsi="Calibri" w:cs="Calibri"/>
          <w:sz w:val="20"/>
          <w:szCs w:val="20"/>
        </w:rPr>
        <w:t>tavebn</w:t>
      </w:r>
      <w:r w:rsidR="000E1B7C">
        <w:rPr>
          <w:rFonts w:ascii="Calibri" w:hAnsi="Calibri" w:cs="Calibri"/>
          <w:sz w:val="20"/>
          <w:szCs w:val="20"/>
        </w:rPr>
        <w:t>é</w:t>
      </w:r>
      <w:r w:rsidR="005C1EFB">
        <w:rPr>
          <w:rFonts w:ascii="Calibri" w:hAnsi="Calibri" w:cs="Calibri"/>
          <w:sz w:val="20"/>
          <w:szCs w:val="20"/>
        </w:rPr>
        <w:t xml:space="preserve"> prác</w:t>
      </w:r>
      <w:r w:rsidR="000E1B7C">
        <w:rPr>
          <w:rFonts w:ascii="Calibri" w:hAnsi="Calibri" w:cs="Calibri"/>
          <w:sz w:val="20"/>
          <w:szCs w:val="20"/>
        </w:rPr>
        <w:t>e</w:t>
      </w:r>
      <w:r w:rsidR="00CC19B8">
        <w:rPr>
          <w:rFonts w:ascii="Calibri" w:hAnsi="Calibri" w:cs="Calibri"/>
          <w:sz w:val="20"/>
          <w:szCs w:val="20"/>
        </w:rPr>
        <w:t>.</w:t>
      </w:r>
    </w:p>
    <w:p w14:paraId="056F8A8A" w14:textId="40D62DC3" w:rsidR="004744F8" w:rsidRDefault="006C4098" w:rsidP="006C4098">
      <w:pPr>
        <w:ind w:left="3540" w:hanging="3540"/>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005A393E">
        <w:rPr>
          <w:rFonts w:ascii="Calibri" w:hAnsi="Calibri" w:cs="Calibri"/>
          <w:sz w:val="20"/>
          <w:szCs w:val="20"/>
        </w:rPr>
        <w:t>Nadstavba budovy Strednej odbornej školy hotelových služieb a obchodu, ul. Školská 5, 975 90 Banská Bystrica</w:t>
      </w:r>
      <w:r w:rsidR="00CC19B8">
        <w:rPr>
          <w:rFonts w:ascii="Calibri" w:hAnsi="Calibri" w:cs="Calibri"/>
          <w:sz w:val="20"/>
          <w:szCs w:val="20"/>
        </w:rPr>
        <w:t>.</w:t>
      </w:r>
      <w:r w:rsidR="008C570A" w:rsidRPr="00AE6B85">
        <w:rPr>
          <w:rFonts w:ascii="Calibri" w:hAnsi="Calibri" w:cs="Calibri"/>
          <w:sz w:val="20"/>
          <w:szCs w:val="20"/>
        </w:rPr>
        <w:t xml:space="preserve"> </w:t>
      </w:r>
    </w:p>
    <w:p w14:paraId="083093AA" w14:textId="77777777" w:rsidR="00CF71BB" w:rsidRDefault="006C4098" w:rsidP="006C4098">
      <w:pPr>
        <w:ind w:left="3540" w:hanging="3540"/>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Pr="00AE6B85">
        <w:rPr>
          <w:rFonts w:ascii="Calibri" w:hAnsi="Calibri" w:cs="Calibri"/>
          <w:b/>
          <w:sz w:val="20"/>
          <w:szCs w:val="20"/>
        </w:rPr>
        <w:tab/>
      </w:r>
      <w:r w:rsidR="005A393E">
        <w:rPr>
          <w:rFonts w:ascii="Calibri" w:hAnsi="Calibri" w:cs="Calibri"/>
          <w:sz w:val="20"/>
          <w:szCs w:val="20"/>
        </w:rPr>
        <w:t xml:space="preserve">Stredná odborná škola hotelových služieb a obchodu, Školská 5, </w:t>
      </w:r>
    </w:p>
    <w:p w14:paraId="5E829924" w14:textId="31CFB3C6" w:rsidR="00C72E20" w:rsidRDefault="005A393E" w:rsidP="00CF71BB">
      <w:pPr>
        <w:ind w:left="3540"/>
        <w:rPr>
          <w:rFonts w:ascii="Calibri" w:hAnsi="Calibri" w:cs="Calibri"/>
          <w:sz w:val="20"/>
          <w:szCs w:val="20"/>
        </w:rPr>
      </w:pPr>
      <w:r>
        <w:rPr>
          <w:rFonts w:ascii="Calibri" w:hAnsi="Calibri" w:cs="Calibri"/>
          <w:sz w:val="20"/>
          <w:szCs w:val="20"/>
        </w:rPr>
        <w:t>975 90 Banská Bystrica</w:t>
      </w:r>
      <w:r w:rsidR="00C72E20">
        <w:rPr>
          <w:rFonts w:ascii="Calibri" w:hAnsi="Calibri" w:cs="Calibri"/>
          <w:sz w:val="20"/>
          <w:szCs w:val="20"/>
        </w:rPr>
        <w:t>.</w:t>
      </w:r>
    </w:p>
    <w:p w14:paraId="3E5F6429" w14:textId="4D9B6BC7" w:rsidR="006C4098" w:rsidRPr="00AE6B85" w:rsidRDefault="006C4098" w:rsidP="006C4098">
      <w:pPr>
        <w:ind w:left="3540" w:hanging="3540"/>
        <w:rPr>
          <w:rFonts w:ascii="Calibri" w:hAnsi="Calibri" w:cs="Calibri"/>
          <w:b/>
          <w:sz w:val="20"/>
          <w:szCs w:val="20"/>
        </w:rPr>
      </w:pPr>
      <w:r w:rsidRPr="00AE6B85">
        <w:rPr>
          <w:rFonts w:ascii="Calibri" w:hAnsi="Calibri" w:cs="Calibri"/>
          <w:sz w:val="20"/>
          <w:szCs w:val="20"/>
        </w:rPr>
        <w:t xml:space="preserve"> </w:t>
      </w:r>
    </w:p>
    <w:p w14:paraId="6C924C83" w14:textId="77777777" w:rsidR="006C4098" w:rsidRPr="00AE6B85" w:rsidRDefault="006C4098" w:rsidP="006C4098">
      <w:pPr>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438E32B4" w14:textId="77777777" w:rsidR="006C4098" w:rsidRPr="00AE6B85" w:rsidRDefault="006C4098" w:rsidP="006C4098">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413BF9A2" w14:textId="77777777" w:rsidR="006C4098" w:rsidRPr="00AE6B85" w:rsidRDefault="006C4098" w:rsidP="006C4098">
      <w:pPr>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34E49850" w14:textId="6A58AD69" w:rsidR="006C4098" w:rsidRDefault="006C4098" w:rsidP="006C4098">
      <w:pPr>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i/>
          <w:sz w:val="20"/>
          <w:szCs w:val="20"/>
        </w:rPr>
        <w:t>(vyplní uchádzač)</w:t>
      </w:r>
    </w:p>
    <w:p w14:paraId="67018CE1" w14:textId="452C76FC" w:rsidR="00C72E20" w:rsidRPr="0063584C" w:rsidRDefault="00C72E20" w:rsidP="006C4098">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sidRPr="00AE6B85">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bookmarkEnd w:id="4"/>
    <w:p w14:paraId="57813C05" w14:textId="2160427A" w:rsidR="006C4098" w:rsidRPr="009D7329" w:rsidRDefault="006C4098" w:rsidP="00D56A3D">
      <w:pPr>
        <w:rPr>
          <w:rFonts w:ascii="Calibri" w:hAnsi="Calibri" w:cs="Calibri"/>
          <w:b/>
          <w:sz w:val="18"/>
          <w:szCs w:val="20"/>
        </w:rPr>
      </w:pPr>
    </w:p>
    <w:p w14:paraId="13E86728" w14:textId="77777777" w:rsidR="006C4098" w:rsidRPr="009D7329" w:rsidRDefault="006C4098" w:rsidP="009D7329">
      <w:pPr>
        <w:rPr>
          <w:rFonts w:ascii="Calibri" w:hAnsi="Calibri" w:cs="Calibri"/>
          <w:b/>
          <w:sz w:val="18"/>
          <w:szCs w:val="20"/>
        </w:rPr>
      </w:pPr>
    </w:p>
    <w:p w14:paraId="55CA2D1E" w14:textId="77777777" w:rsidR="006C4098" w:rsidRPr="0063584C" w:rsidRDefault="006C4098" w:rsidP="006C4098">
      <w:pPr>
        <w:jc w:val="center"/>
        <w:rPr>
          <w:rFonts w:ascii="Calibri" w:hAnsi="Calibri" w:cs="Calibri"/>
          <w:b/>
          <w:sz w:val="20"/>
          <w:szCs w:val="20"/>
          <w:u w:val="single"/>
        </w:rPr>
      </w:pPr>
      <w:r w:rsidRPr="0063584C">
        <w:rPr>
          <w:rFonts w:ascii="Calibri" w:hAnsi="Calibri" w:cs="Calibri"/>
          <w:b/>
          <w:sz w:val="20"/>
          <w:szCs w:val="20"/>
          <w:u w:val="single"/>
        </w:rPr>
        <w:t>Návrh uchádzača na plnenie kritéria (vyplní uchádzač)</w:t>
      </w:r>
    </w:p>
    <w:p w14:paraId="4831AB98" w14:textId="77777777" w:rsidR="006C4098" w:rsidRPr="0063584C" w:rsidRDefault="006C4098" w:rsidP="006C4098">
      <w:pPr>
        <w:jc w:val="center"/>
        <w:rPr>
          <w:rFonts w:ascii="Calibri" w:hAnsi="Calibri" w:cs="Calibri"/>
          <w:b/>
          <w:sz w:val="20"/>
          <w:szCs w:val="20"/>
          <w:u w:val="single"/>
        </w:rPr>
      </w:pPr>
    </w:p>
    <w:p w14:paraId="3490BBF0" w14:textId="77777777" w:rsidR="006C4098" w:rsidRPr="0063584C" w:rsidRDefault="006C4098" w:rsidP="006C4098">
      <w:pPr>
        <w:rPr>
          <w:rFonts w:ascii="Calibri" w:hAnsi="Calibri" w:cs="Calibri"/>
          <w:sz w:val="20"/>
          <w:szCs w:val="20"/>
        </w:rPr>
      </w:pPr>
    </w:p>
    <w:p w14:paraId="3E0478BE" w14:textId="0D2C9E6A" w:rsidR="00A54C1D" w:rsidRPr="003957DB" w:rsidRDefault="00A54C1D" w:rsidP="00D56A3D">
      <w:pPr>
        <w:jc w:val="both"/>
        <w:rPr>
          <w:rFonts w:ascii="Calibri" w:hAnsi="Calibri" w:cs="Calibri"/>
          <w:i/>
          <w:sz w:val="18"/>
          <w:szCs w:val="18"/>
        </w:rPr>
      </w:pPr>
      <w:r w:rsidRPr="003957DB">
        <w:rPr>
          <w:rFonts w:ascii="Calibri" w:hAnsi="Calibri" w:cs="Calibri"/>
          <w:i/>
          <w:sz w:val="18"/>
          <w:szCs w:val="18"/>
        </w:rPr>
        <w:t>Pozn.: Uchádzačom uvedená</w:t>
      </w:r>
      <w:r w:rsidR="005A393E">
        <w:rPr>
          <w:rFonts w:ascii="Calibri" w:hAnsi="Calibri" w:cs="Calibri"/>
          <w:i/>
          <w:sz w:val="18"/>
          <w:szCs w:val="18"/>
        </w:rPr>
        <w:t xml:space="preserve"> cena musí vychádzať z ocenených položkových</w:t>
      </w:r>
      <w:r w:rsidRPr="003957DB">
        <w:rPr>
          <w:rFonts w:ascii="Calibri" w:hAnsi="Calibri" w:cs="Calibri"/>
          <w:i/>
          <w:sz w:val="18"/>
          <w:szCs w:val="18"/>
        </w:rPr>
        <w:t xml:space="preserve"> </w:t>
      </w:r>
      <w:r w:rsidR="005A393E">
        <w:rPr>
          <w:rFonts w:ascii="Calibri" w:hAnsi="Calibri" w:cs="Calibri"/>
          <w:i/>
          <w:sz w:val="18"/>
          <w:szCs w:val="18"/>
        </w:rPr>
        <w:t>rozpočtov, ktoré sú</w:t>
      </w:r>
      <w:r w:rsidR="00784565" w:rsidRPr="003957DB">
        <w:rPr>
          <w:rFonts w:ascii="Calibri" w:hAnsi="Calibri" w:cs="Calibri"/>
          <w:i/>
          <w:sz w:val="18"/>
          <w:szCs w:val="18"/>
        </w:rPr>
        <w:t xml:space="preserve"> prílohou č. </w:t>
      </w:r>
      <w:r w:rsidR="00A91DD8" w:rsidRPr="003957DB">
        <w:rPr>
          <w:rFonts w:ascii="Calibri" w:hAnsi="Calibri" w:cs="Calibri"/>
          <w:i/>
          <w:sz w:val="18"/>
          <w:szCs w:val="18"/>
        </w:rPr>
        <w:t>2</w:t>
      </w:r>
      <w:r w:rsidR="00CF71BB">
        <w:rPr>
          <w:rFonts w:ascii="Calibri" w:hAnsi="Calibri" w:cs="Calibri"/>
          <w:i/>
          <w:sz w:val="18"/>
          <w:szCs w:val="18"/>
        </w:rPr>
        <w:t xml:space="preserve">, č.3, č.4, č.5, </w:t>
      </w:r>
      <w:r w:rsidR="005A393E">
        <w:rPr>
          <w:rFonts w:ascii="Calibri" w:hAnsi="Calibri" w:cs="Calibri"/>
          <w:i/>
          <w:sz w:val="18"/>
          <w:szCs w:val="18"/>
        </w:rPr>
        <w:t> č. 6</w:t>
      </w:r>
      <w:r w:rsidR="00CF71BB">
        <w:rPr>
          <w:rFonts w:ascii="Calibri" w:hAnsi="Calibri" w:cs="Calibri"/>
          <w:i/>
          <w:sz w:val="18"/>
          <w:szCs w:val="18"/>
        </w:rPr>
        <w:t xml:space="preserve"> a č. 7</w:t>
      </w:r>
      <w:r w:rsidR="00A91DD8" w:rsidRPr="003957DB">
        <w:rPr>
          <w:rFonts w:ascii="Calibri" w:hAnsi="Calibri" w:cs="Calibri"/>
          <w:i/>
          <w:sz w:val="18"/>
          <w:szCs w:val="18"/>
        </w:rPr>
        <w:t xml:space="preserve"> </w:t>
      </w:r>
      <w:r w:rsidR="001068A2" w:rsidRPr="003957DB">
        <w:rPr>
          <w:rFonts w:ascii="Calibri" w:hAnsi="Calibri" w:cs="Calibri"/>
          <w:i/>
          <w:sz w:val="18"/>
          <w:szCs w:val="18"/>
        </w:rPr>
        <w:t xml:space="preserve"> týchto Súťažných podkladov.</w:t>
      </w:r>
    </w:p>
    <w:p w14:paraId="1FA2670A" w14:textId="58578D33" w:rsidR="00A54C1D" w:rsidRPr="0063584C" w:rsidRDefault="00A54C1D" w:rsidP="006C4098">
      <w:pPr>
        <w:rPr>
          <w:rFonts w:ascii="Calibri" w:hAnsi="Calibri" w:cs="Calibri"/>
          <w:sz w:val="20"/>
          <w:szCs w:val="20"/>
        </w:rPr>
      </w:pPr>
    </w:p>
    <w:p w14:paraId="2163966A" w14:textId="77777777" w:rsidR="00D56A3D" w:rsidRDefault="00D56A3D" w:rsidP="006C4098">
      <w:pPr>
        <w:rPr>
          <w:rFonts w:ascii="Calibri" w:hAnsi="Calibri" w:cs="Calibri"/>
          <w:sz w:val="20"/>
          <w:szCs w:val="20"/>
        </w:rPr>
      </w:pPr>
    </w:p>
    <w:p w14:paraId="3457B137" w14:textId="36DE7ADC" w:rsidR="006C4098" w:rsidRPr="0063584C" w:rsidRDefault="006C4098" w:rsidP="006C4098">
      <w:pPr>
        <w:rPr>
          <w:rFonts w:ascii="Calibri" w:hAnsi="Calibri" w:cs="Calibri"/>
          <w:sz w:val="20"/>
          <w:szCs w:val="20"/>
        </w:rPr>
      </w:pPr>
      <w:r w:rsidRPr="0063584C">
        <w:rPr>
          <w:rFonts w:ascii="Calibri" w:hAnsi="Calibri" w:cs="Calibri"/>
          <w:sz w:val="20"/>
          <w:szCs w:val="20"/>
        </w:rPr>
        <w:t>celková</w:t>
      </w:r>
      <w:r w:rsidR="001B0D6B">
        <w:rPr>
          <w:rFonts w:ascii="Calibri" w:hAnsi="Calibri" w:cs="Calibri"/>
          <w:sz w:val="20"/>
          <w:szCs w:val="20"/>
        </w:rPr>
        <w:t xml:space="preserve"> cena za </w:t>
      </w:r>
      <w:r w:rsidR="00E94D3C">
        <w:rPr>
          <w:rFonts w:ascii="Calibri" w:hAnsi="Calibri" w:cs="Calibri"/>
          <w:sz w:val="20"/>
          <w:szCs w:val="20"/>
        </w:rPr>
        <w:t xml:space="preserve">celý </w:t>
      </w:r>
      <w:r w:rsidR="001B0D6B">
        <w:rPr>
          <w:rFonts w:ascii="Calibri" w:hAnsi="Calibri" w:cs="Calibri"/>
          <w:sz w:val="20"/>
          <w:szCs w:val="20"/>
        </w:rPr>
        <w:t>predmet zákazky v EUR bez</w:t>
      </w:r>
      <w:r w:rsidR="00E94D3C">
        <w:rPr>
          <w:rFonts w:ascii="Calibri" w:hAnsi="Calibri" w:cs="Calibri"/>
          <w:sz w:val="20"/>
          <w:szCs w:val="20"/>
        </w:rPr>
        <w:t> DPH:</w:t>
      </w:r>
      <w:r w:rsidR="00E94D3C">
        <w:rPr>
          <w:rFonts w:ascii="Calibri" w:hAnsi="Calibri" w:cs="Calibri"/>
          <w:sz w:val="20"/>
          <w:szCs w:val="20"/>
        </w:rPr>
        <w:tab/>
      </w:r>
      <w:r w:rsidRPr="0063584C">
        <w:rPr>
          <w:rFonts w:ascii="Calibri" w:hAnsi="Calibri" w:cs="Calibri"/>
          <w:sz w:val="20"/>
          <w:szCs w:val="20"/>
        </w:rPr>
        <w:t>.......................................................................</w:t>
      </w:r>
    </w:p>
    <w:p w14:paraId="233668DE" w14:textId="77777777" w:rsidR="006C4098" w:rsidRPr="0063584C" w:rsidRDefault="006C4098" w:rsidP="006C4098">
      <w:pPr>
        <w:rPr>
          <w:rFonts w:ascii="Calibri" w:hAnsi="Calibri" w:cs="Calibri"/>
          <w:sz w:val="20"/>
          <w:szCs w:val="20"/>
        </w:rPr>
      </w:pPr>
    </w:p>
    <w:p w14:paraId="7961D6F9" w14:textId="77777777" w:rsidR="006C4098" w:rsidRPr="0063584C" w:rsidRDefault="006C4098" w:rsidP="006C4098">
      <w:pPr>
        <w:rPr>
          <w:rFonts w:ascii="Calibri" w:hAnsi="Calibri" w:cs="Calibri"/>
          <w:sz w:val="20"/>
          <w:szCs w:val="20"/>
        </w:rPr>
      </w:pPr>
      <w:r w:rsidRPr="0063584C">
        <w:rPr>
          <w:rFonts w:ascii="Calibri" w:hAnsi="Calibri" w:cs="Calibri"/>
          <w:sz w:val="20"/>
          <w:szCs w:val="20"/>
        </w:rPr>
        <w:t>DPH v EUR:</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w:t>
      </w:r>
    </w:p>
    <w:p w14:paraId="398115DA" w14:textId="77777777" w:rsidR="006C4098" w:rsidRPr="0063584C" w:rsidRDefault="006C4098" w:rsidP="006C4098">
      <w:pPr>
        <w:rPr>
          <w:rFonts w:ascii="Calibri" w:hAnsi="Calibri" w:cs="Calibri"/>
          <w:sz w:val="20"/>
          <w:szCs w:val="20"/>
        </w:rPr>
      </w:pPr>
    </w:p>
    <w:p w14:paraId="28302EBA" w14:textId="080F13E3" w:rsidR="006C4098" w:rsidRPr="0063584C" w:rsidRDefault="006C4098" w:rsidP="006C4098">
      <w:pPr>
        <w:rPr>
          <w:rFonts w:ascii="Calibri" w:hAnsi="Calibri" w:cs="Calibri"/>
          <w:b/>
          <w:sz w:val="20"/>
          <w:szCs w:val="20"/>
        </w:rPr>
      </w:pPr>
      <w:r w:rsidRPr="0063584C">
        <w:rPr>
          <w:rFonts w:ascii="Calibri" w:hAnsi="Calibri" w:cs="Calibri"/>
          <w:b/>
          <w:sz w:val="20"/>
          <w:szCs w:val="20"/>
        </w:rPr>
        <w:t xml:space="preserve">celková cena za </w:t>
      </w:r>
      <w:r w:rsidR="00E94D3C">
        <w:rPr>
          <w:rFonts w:ascii="Calibri" w:hAnsi="Calibri" w:cs="Calibri"/>
          <w:b/>
          <w:sz w:val="20"/>
          <w:szCs w:val="20"/>
        </w:rPr>
        <w:t xml:space="preserve">celý </w:t>
      </w:r>
      <w:r w:rsidRPr="0063584C">
        <w:rPr>
          <w:rFonts w:ascii="Calibri" w:hAnsi="Calibri" w:cs="Calibri"/>
          <w:b/>
          <w:sz w:val="20"/>
          <w:szCs w:val="20"/>
        </w:rPr>
        <w:t xml:space="preserve">predmet zákazky v EUR s DPH </w:t>
      </w:r>
    </w:p>
    <w:p w14:paraId="5B7D69F0" w14:textId="77777777" w:rsidR="006C4098" w:rsidRPr="003D3995" w:rsidRDefault="006C4098" w:rsidP="006C4098">
      <w:pPr>
        <w:rPr>
          <w:rFonts w:ascii="Calibri" w:hAnsi="Calibri" w:cs="Calibri"/>
          <w:b/>
          <w:sz w:val="20"/>
          <w:szCs w:val="20"/>
        </w:rPr>
      </w:pPr>
      <w:r w:rsidRPr="003D3995">
        <w:rPr>
          <w:rFonts w:ascii="Calibri" w:hAnsi="Calibri" w:cs="Calibri"/>
          <w:b/>
          <w:sz w:val="20"/>
          <w:szCs w:val="20"/>
        </w:rPr>
        <w:t>(návrh na plnenie kritéria):</w:t>
      </w:r>
      <w:r w:rsidRPr="003D3995">
        <w:rPr>
          <w:rFonts w:ascii="Calibri" w:hAnsi="Calibri" w:cs="Calibri"/>
          <w:b/>
          <w:sz w:val="20"/>
          <w:szCs w:val="20"/>
        </w:rPr>
        <w:tab/>
      </w:r>
      <w:r w:rsidRPr="003D3995">
        <w:rPr>
          <w:rFonts w:ascii="Calibri" w:hAnsi="Calibri" w:cs="Calibri"/>
          <w:b/>
          <w:sz w:val="20"/>
          <w:szCs w:val="20"/>
        </w:rPr>
        <w:tab/>
      </w:r>
      <w:r w:rsidRPr="003D3995">
        <w:rPr>
          <w:rFonts w:ascii="Calibri" w:hAnsi="Calibri" w:cs="Calibri"/>
          <w:b/>
          <w:sz w:val="20"/>
          <w:szCs w:val="20"/>
        </w:rPr>
        <w:tab/>
      </w:r>
      <w:r w:rsidRPr="003D3995">
        <w:rPr>
          <w:rFonts w:ascii="Calibri" w:hAnsi="Calibri" w:cs="Calibri"/>
          <w:b/>
          <w:sz w:val="20"/>
          <w:szCs w:val="20"/>
        </w:rPr>
        <w:tab/>
        <w:t>................................................................</w:t>
      </w:r>
      <w:r w:rsidR="00A54C1D" w:rsidRPr="003D3995">
        <w:rPr>
          <w:rFonts w:ascii="Calibri" w:hAnsi="Calibri" w:cs="Calibri"/>
          <w:b/>
          <w:sz w:val="20"/>
          <w:szCs w:val="20"/>
        </w:rPr>
        <w:t>...</w:t>
      </w:r>
    </w:p>
    <w:p w14:paraId="75560A41" w14:textId="77777777" w:rsidR="006C4098" w:rsidRPr="003D3995" w:rsidRDefault="006C4098" w:rsidP="006C4098">
      <w:pPr>
        <w:rPr>
          <w:rFonts w:ascii="Calibri" w:hAnsi="Calibri" w:cs="Calibri"/>
          <w:sz w:val="20"/>
          <w:szCs w:val="20"/>
        </w:rPr>
      </w:pPr>
    </w:p>
    <w:p w14:paraId="41465630" w14:textId="7B4CE866" w:rsidR="00854E92" w:rsidRPr="009F4AB1" w:rsidRDefault="00854E92" w:rsidP="00854E92">
      <w:pPr>
        <w:tabs>
          <w:tab w:val="num" w:pos="2280"/>
        </w:tabs>
        <w:autoSpaceDE w:val="0"/>
        <w:autoSpaceDN w:val="0"/>
        <w:adjustRightInd w:val="0"/>
        <w:jc w:val="both"/>
        <w:rPr>
          <w:rFonts w:asciiTheme="minorHAnsi" w:hAnsiTheme="minorHAnsi"/>
          <w:b/>
          <w:i/>
          <w:sz w:val="18"/>
          <w:szCs w:val="18"/>
        </w:rPr>
      </w:pPr>
      <w:r w:rsidRPr="009F4AB1">
        <w:rPr>
          <w:rFonts w:asciiTheme="minorHAnsi" w:hAnsiTheme="minorHAnsi"/>
          <w:sz w:val="18"/>
          <w:szCs w:val="18"/>
        </w:rPr>
        <w:t xml:space="preserve">* </w:t>
      </w:r>
      <w:r w:rsidRPr="009F4AB1">
        <w:rPr>
          <w:rFonts w:asciiTheme="minorHAnsi" w:hAnsiTheme="minorHAnsi"/>
          <w:b/>
          <w:i/>
          <w:sz w:val="18"/>
          <w:szCs w:val="18"/>
        </w:rPr>
        <w:t xml:space="preserve">V prípade, </w:t>
      </w:r>
      <w:r w:rsidRPr="009F4AB1">
        <w:rPr>
          <w:rFonts w:asciiTheme="minorHAnsi" w:hAnsiTheme="minorHAnsi" w:cs="Arial"/>
          <w:b/>
          <w:i/>
          <w:sz w:val="18"/>
          <w:szCs w:val="18"/>
        </w:rPr>
        <w:t xml:space="preserve">ak uchádzač je zdaniteľnou osobou pre DPH, </w:t>
      </w:r>
      <w:r w:rsidRPr="009F4AB1">
        <w:rPr>
          <w:rFonts w:asciiTheme="minorHAnsi" w:hAnsiTheme="minorHAnsi"/>
          <w:b/>
          <w:i/>
          <w:sz w:val="18"/>
          <w:szCs w:val="18"/>
        </w:rPr>
        <w:t>uvedie v stĺpci „</w:t>
      </w:r>
      <w:r w:rsidRPr="009F4AB1">
        <w:rPr>
          <w:rFonts w:asciiTheme="minorHAnsi" w:hAnsiTheme="minorHAnsi" w:cs="Courier"/>
          <w:b/>
          <w:sz w:val="18"/>
          <w:szCs w:val="18"/>
          <w:lang w:val="pl-PL" w:eastAsia="en-US"/>
        </w:rPr>
        <w:t xml:space="preserve">Celková cena </w:t>
      </w:r>
      <w:r w:rsidRPr="009F4AB1">
        <w:rPr>
          <w:rFonts w:asciiTheme="minorHAnsi" w:hAnsiTheme="minorHAnsi"/>
          <w:b/>
          <w:bCs/>
          <w:sz w:val="18"/>
          <w:szCs w:val="18"/>
        </w:rPr>
        <w:t xml:space="preserve">za </w:t>
      </w:r>
      <w:r w:rsidR="00C72E20">
        <w:rPr>
          <w:rFonts w:asciiTheme="minorHAnsi" w:hAnsiTheme="minorHAnsi"/>
          <w:b/>
          <w:bCs/>
          <w:sz w:val="18"/>
          <w:szCs w:val="18"/>
        </w:rPr>
        <w:t>celý predmet</w:t>
      </w:r>
      <w:r w:rsidRPr="009F4AB1">
        <w:rPr>
          <w:rFonts w:asciiTheme="minorHAnsi" w:hAnsiTheme="minorHAnsi"/>
          <w:b/>
          <w:bCs/>
          <w:sz w:val="18"/>
          <w:szCs w:val="18"/>
        </w:rPr>
        <w:t xml:space="preserve"> zákazky </w:t>
      </w:r>
      <w:r w:rsidRPr="009F4AB1">
        <w:rPr>
          <w:rFonts w:asciiTheme="minorHAnsi" w:hAnsiTheme="minorHAnsi" w:cs="Courier"/>
          <w:b/>
          <w:sz w:val="18"/>
          <w:szCs w:val="18"/>
          <w:lang w:val="pl-PL" w:eastAsia="en-US"/>
        </w:rPr>
        <w:t>v EUR s DPH</w:t>
      </w:r>
      <w:r w:rsidRPr="009F4AB1">
        <w:rPr>
          <w:rFonts w:asciiTheme="minorHAnsi" w:hAnsiTheme="minorHAnsi" w:cs="Courier"/>
          <w:b/>
          <w:i/>
          <w:sz w:val="18"/>
          <w:szCs w:val="18"/>
          <w:lang w:val="pl-PL"/>
        </w:rPr>
        <w:t xml:space="preserve">” </w:t>
      </w:r>
      <w:r w:rsidRPr="009F4AB1">
        <w:rPr>
          <w:rFonts w:asciiTheme="minorHAnsi" w:hAnsiTheme="minorHAnsi"/>
          <w:b/>
          <w:i/>
          <w:sz w:val="18"/>
          <w:szCs w:val="18"/>
        </w:rPr>
        <w:t>sumu zo stĺpca „</w:t>
      </w:r>
      <w:r w:rsidRPr="009F4AB1">
        <w:rPr>
          <w:rFonts w:asciiTheme="minorHAnsi" w:hAnsiTheme="minorHAnsi" w:cs="Courier"/>
          <w:b/>
          <w:sz w:val="18"/>
          <w:szCs w:val="18"/>
          <w:lang w:val="pl-PL" w:eastAsia="en-US"/>
        </w:rPr>
        <w:t xml:space="preserve">Celková cena </w:t>
      </w:r>
      <w:r w:rsidRPr="009F4AB1">
        <w:rPr>
          <w:rFonts w:asciiTheme="minorHAnsi" w:hAnsiTheme="minorHAnsi"/>
          <w:b/>
          <w:bCs/>
          <w:sz w:val="18"/>
          <w:szCs w:val="18"/>
        </w:rPr>
        <w:t xml:space="preserve">za </w:t>
      </w:r>
      <w:r w:rsidR="00C72E20">
        <w:rPr>
          <w:rFonts w:asciiTheme="minorHAnsi" w:hAnsiTheme="minorHAnsi"/>
          <w:b/>
          <w:bCs/>
          <w:sz w:val="18"/>
          <w:szCs w:val="18"/>
        </w:rPr>
        <w:t>celý predmet</w:t>
      </w:r>
      <w:r w:rsidRPr="009F4AB1">
        <w:rPr>
          <w:rFonts w:asciiTheme="minorHAnsi" w:hAnsiTheme="minorHAnsi"/>
          <w:b/>
          <w:bCs/>
          <w:sz w:val="18"/>
          <w:szCs w:val="18"/>
        </w:rPr>
        <w:t xml:space="preserve"> zákazky</w:t>
      </w:r>
      <w:r w:rsidRPr="009F4AB1">
        <w:rPr>
          <w:rFonts w:asciiTheme="minorHAnsi" w:hAnsiTheme="minorHAnsi"/>
          <w:b/>
          <w:i/>
          <w:sz w:val="18"/>
          <w:szCs w:val="18"/>
        </w:rPr>
        <w:t xml:space="preserve"> v EUR bez DPH“ navýšenú o aktuálne platnú sadzbu DPH.</w:t>
      </w:r>
    </w:p>
    <w:p w14:paraId="426548C1" w14:textId="7999A88B" w:rsidR="00854E92" w:rsidRPr="009F4AB1" w:rsidRDefault="00854E92" w:rsidP="00854E92">
      <w:pPr>
        <w:tabs>
          <w:tab w:val="num" w:pos="2280"/>
        </w:tabs>
        <w:autoSpaceDE w:val="0"/>
        <w:autoSpaceDN w:val="0"/>
        <w:adjustRightInd w:val="0"/>
        <w:jc w:val="both"/>
        <w:rPr>
          <w:rFonts w:asciiTheme="minorHAnsi" w:hAnsiTheme="minorHAnsi"/>
          <w:b/>
          <w:i/>
          <w:sz w:val="18"/>
          <w:szCs w:val="18"/>
        </w:rPr>
      </w:pPr>
      <w:r w:rsidRPr="009F4AB1">
        <w:rPr>
          <w:rFonts w:asciiTheme="minorHAnsi" w:hAnsiTheme="minorHAnsi"/>
          <w:b/>
          <w:i/>
          <w:sz w:val="18"/>
          <w:szCs w:val="18"/>
        </w:rPr>
        <w:t xml:space="preserve">V prípade, </w:t>
      </w:r>
      <w:r w:rsidRPr="009F4AB1">
        <w:rPr>
          <w:rFonts w:asciiTheme="minorHAnsi" w:hAnsiTheme="minorHAnsi" w:cs="Arial"/>
          <w:b/>
          <w:i/>
          <w:sz w:val="18"/>
          <w:szCs w:val="18"/>
        </w:rPr>
        <w:t xml:space="preserve">ak uchádzač nie je zdaniteľnou osobou pre DPH, </w:t>
      </w:r>
      <w:r w:rsidRPr="009F4AB1">
        <w:rPr>
          <w:rFonts w:asciiTheme="minorHAnsi" w:hAnsiTheme="minorHAnsi"/>
          <w:b/>
          <w:i/>
          <w:sz w:val="18"/>
          <w:szCs w:val="18"/>
        </w:rPr>
        <w:t>uvedie v stĺpci „</w:t>
      </w:r>
      <w:r w:rsidRPr="009F4AB1">
        <w:rPr>
          <w:rFonts w:asciiTheme="minorHAnsi" w:hAnsiTheme="minorHAnsi" w:cs="Courier"/>
          <w:b/>
          <w:sz w:val="18"/>
          <w:szCs w:val="18"/>
          <w:lang w:val="pl-PL" w:eastAsia="en-US"/>
        </w:rPr>
        <w:t xml:space="preserve">Celková cena </w:t>
      </w:r>
      <w:r w:rsidR="00C72E20">
        <w:rPr>
          <w:rFonts w:asciiTheme="minorHAnsi" w:hAnsiTheme="minorHAnsi"/>
          <w:b/>
          <w:bCs/>
          <w:sz w:val="18"/>
          <w:szCs w:val="18"/>
        </w:rPr>
        <w:t>za celý predmet</w:t>
      </w:r>
      <w:r w:rsidRPr="009F4AB1">
        <w:rPr>
          <w:rFonts w:asciiTheme="minorHAnsi" w:hAnsiTheme="minorHAnsi"/>
          <w:b/>
          <w:bCs/>
          <w:sz w:val="18"/>
          <w:szCs w:val="18"/>
        </w:rPr>
        <w:t xml:space="preserve"> zákazky </w:t>
      </w:r>
      <w:r w:rsidRPr="009F4AB1">
        <w:rPr>
          <w:rFonts w:asciiTheme="minorHAnsi" w:hAnsiTheme="minorHAnsi" w:cs="Courier"/>
          <w:b/>
          <w:sz w:val="18"/>
          <w:szCs w:val="18"/>
          <w:lang w:val="pl-PL" w:eastAsia="en-US"/>
        </w:rPr>
        <w:t>v EUR s DPH</w:t>
      </w:r>
      <w:r w:rsidRPr="009F4AB1">
        <w:rPr>
          <w:rFonts w:asciiTheme="minorHAnsi" w:hAnsiTheme="minorHAnsi" w:cs="Courier"/>
          <w:b/>
          <w:i/>
          <w:sz w:val="18"/>
          <w:szCs w:val="18"/>
          <w:lang w:val="pl-PL"/>
        </w:rPr>
        <w:t xml:space="preserve">” </w:t>
      </w:r>
      <w:r w:rsidRPr="009F4AB1">
        <w:rPr>
          <w:rFonts w:asciiTheme="minorHAnsi" w:hAnsiTheme="minorHAnsi"/>
          <w:b/>
          <w:i/>
          <w:sz w:val="18"/>
          <w:szCs w:val="18"/>
        </w:rPr>
        <w:t>rovnakú sumu ako uviedol v stĺpci „</w:t>
      </w:r>
      <w:r w:rsidRPr="009F4AB1">
        <w:rPr>
          <w:rFonts w:asciiTheme="minorHAnsi" w:hAnsiTheme="minorHAnsi" w:cs="Courier"/>
          <w:b/>
          <w:sz w:val="18"/>
          <w:szCs w:val="18"/>
          <w:lang w:val="pl-PL" w:eastAsia="en-US"/>
        </w:rPr>
        <w:t xml:space="preserve">Celková cena </w:t>
      </w:r>
      <w:r w:rsidRPr="009F4AB1">
        <w:rPr>
          <w:rFonts w:asciiTheme="minorHAnsi" w:hAnsiTheme="minorHAnsi"/>
          <w:b/>
          <w:bCs/>
          <w:sz w:val="18"/>
          <w:szCs w:val="18"/>
        </w:rPr>
        <w:t xml:space="preserve">za </w:t>
      </w:r>
      <w:r w:rsidR="00C72E20">
        <w:rPr>
          <w:rFonts w:asciiTheme="minorHAnsi" w:hAnsiTheme="minorHAnsi"/>
          <w:b/>
          <w:bCs/>
          <w:sz w:val="18"/>
          <w:szCs w:val="18"/>
        </w:rPr>
        <w:t>celý predmet</w:t>
      </w:r>
      <w:r w:rsidRPr="009F4AB1">
        <w:rPr>
          <w:rFonts w:asciiTheme="minorHAnsi" w:hAnsiTheme="minorHAnsi"/>
          <w:b/>
          <w:bCs/>
          <w:sz w:val="18"/>
          <w:szCs w:val="18"/>
        </w:rPr>
        <w:t xml:space="preserve"> zákazky</w:t>
      </w:r>
      <w:r w:rsidRPr="009F4AB1">
        <w:rPr>
          <w:rFonts w:asciiTheme="minorHAnsi" w:hAnsiTheme="minorHAnsi"/>
          <w:b/>
          <w:i/>
          <w:sz w:val="18"/>
          <w:szCs w:val="18"/>
        </w:rPr>
        <w:t xml:space="preserve"> v EUR bez DPH“. </w:t>
      </w:r>
    </w:p>
    <w:p w14:paraId="42A4DB5F" w14:textId="2DA0A446" w:rsidR="00854E92" w:rsidRPr="009F4AB1" w:rsidRDefault="00854E92" w:rsidP="00854E92">
      <w:pPr>
        <w:tabs>
          <w:tab w:val="num" w:pos="2280"/>
        </w:tabs>
        <w:autoSpaceDE w:val="0"/>
        <w:autoSpaceDN w:val="0"/>
        <w:adjustRightInd w:val="0"/>
        <w:jc w:val="both"/>
        <w:rPr>
          <w:rFonts w:asciiTheme="minorHAnsi" w:hAnsiTheme="minorHAnsi"/>
          <w:b/>
          <w:i/>
          <w:sz w:val="18"/>
          <w:szCs w:val="18"/>
        </w:rPr>
      </w:pPr>
      <w:r w:rsidRPr="009F4AB1">
        <w:rPr>
          <w:rFonts w:asciiTheme="minorHAnsi" w:hAnsiTheme="minorHAnsi"/>
          <w:b/>
          <w:i/>
          <w:sz w:val="18"/>
          <w:szCs w:val="18"/>
        </w:rPr>
        <w:t>V prípade, ak je uchádzač zahraničnou osobou, uvedie v stĺpci „</w:t>
      </w:r>
      <w:r w:rsidRPr="009F4AB1">
        <w:rPr>
          <w:rFonts w:asciiTheme="minorHAnsi" w:hAnsiTheme="minorHAnsi" w:cs="Courier"/>
          <w:b/>
          <w:sz w:val="18"/>
          <w:szCs w:val="18"/>
          <w:lang w:val="pl-PL" w:eastAsia="en-US"/>
        </w:rPr>
        <w:t xml:space="preserve">Celková cena </w:t>
      </w:r>
      <w:r w:rsidRPr="009F4AB1">
        <w:rPr>
          <w:rFonts w:asciiTheme="minorHAnsi" w:hAnsiTheme="minorHAnsi"/>
          <w:b/>
          <w:bCs/>
          <w:sz w:val="18"/>
          <w:szCs w:val="18"/>
        </w:rPr>
        <w:t xml:space="preserve">za </w:t>
      </w:r>
      <w:r w:rsidR="00C72E20">
        <w:rPr>
          <w:rFonts w:asciiTheme="minorHAnsi" w:hAnsiTheme="minorHAnsi"/>
          <w:b/>
          <w:bCs/>
          <w:sz w:val="18"/>
          <w:szCs w:val="18"/>
        </w:rPr>
        <w:t>celý predmet</w:t>
      </w:r>
      <w:r w:rsidRPr="009F4AB1">
        <w:rPr>
          <w:rFonts w:asciiTheme="minorHAnsi" w:hAnsiTheme="minorHAnsi"/>
          <w:b/>
          <w:bCs/>
          <w:sz w:val="18"/>
          <w:szCs w:val="18"/>
        </w:rPr>
        <w:t xml:space="preserve"> zákazky </w:t>
      </w:r>
      <w:r w:rsidRPr="009F4AB1">
        <w:rPr>
          <w:rFonts w:asciiTheme="minorHAnsi" w:hAnsiTheme="minorHAnsi" w:cs="Courier"/>
          <w:b/>
          <w:sz w:val="18"/>
          <w:szCs w:val="18"/>
          <w:lang w:val="pl-PL" w:eastAsia="en-US"/>
        </w:rPr>
        <w:t>v EUR s DPH</w:t>
      </w:r>
      <w:r w:rsidRPr="009F4AB1">
        <w:rPr>
          <w:rFonts w:asciiTheme="minorHAnsi" w:hAnsiTheme="minorHAnsi" w:cs="Courier"/>
          <w:b/>
          <w:i/>
          <w:sz w:val="18"/>
          <w:szCs w:val="18"/>
          <w:lang w:val="pl-PL"/>
        </w:rPr>
        <w:t>”</w:t>
      </w:r>
      <w:r w:rsidRPr="009F4AB1">
        <w:rPr>
          <w:rFonts w:asciiTheme="minorHAnsi" w:hAnsiTheme="minorHAnsi"/>
          <w:b/>
          <w:i/>
          <w:sz w:val="18"/>
          <w:szCs w:val="18"/>
          <w:lang w:val="pl-PL"/>
        </w:rPr>
        <w:t xml:space="preserve"> </w:t>
      </w:r>
      <w:r w:rsidRPr="009F4AB1">
        <w:rPr>
          <w:rFonts w:asciiTheme="minorHAnsi" w:hAnsiTheme="minorHAnsi"/>
          <w:b/>
          <w:i/>
          <w:sz w:val="18"/>
          <w:szCs w:val="18"/>
        </w:rPr>
        <w:t>sumu zo stĺpca „</w:t>
      </w:r>
      <w:r w:rsidRPr="009F4AB1">
        <w:rPr>
          <w:rFonts w:asciiTheme="minorHAnsi" w:hAnsiTheme="minorHAnsi" w:cs="Courier"/>
          <w:b/>
          <w:sz w:val="18"/>
          <w:szCs w:val="18"/>
          <w:lang w:val="pl-PL" w:eastAsia="en-US"/>
        </w:rPr>
        <w:t xml:space="preserve">Celková cena </w:t>
      </w:r>
      <w:r w:rsidRPr="009F4AB1">
        <w:rPr>
          <w:rFonts w:asciiTheme="minorHAnsi" w:hAnsiTheme="minorHAnsi"/>
          <w:b/>
          <w:bCs/>
          <w:sz w:val="18"/>
          <w:szCs w:val="18"/>
        </w:rPr>
        <w:t xml:space="preserve">za </w:t>
      </w:r>
      <w:r w:rsidR="00C72E20">
        <w:rPr>
          <w:rFonts w:asciiTheme="minorHAnsi" w:hAnsiTheme="minorHAnsi"/>
          <w:b/>
          <w:bCs/>
          <w:sz w:val="18"/>
          <w:szCs w:val="18"/>
        </w:rPr>
        <w:t>celý predmet</w:t>
      </w:r>
      <w:r w:rsidRPr="009F4AB1">
        <w:rPr>
          <w:rFonts w:asciiTheme="minorHAnsi" w:hAnsiTheme="minorHAnsi"/>
          <w:b/>
          <w:bCs/>
          <w:sz w:val="18"/>
          <w:szCs w:val="18"/>
        </w:rPr>
        <w:t xml:space="preserve"> zákazky</w:t>
      </w:r>
      <w:r w:rsidRPr="009F4AB1">
        <w:rPr>
          <w:rFonts w:asciiTheme="minorHAnsi" w:hAnsiTheme="minorHAnsi"/>
          <w:b/>
          <w:i/>
          <w:sz w:val="18"/>
          <w:szCs w:val="18"/>
        </w:rPr>
        <w:t xml:space="preserve"> v EUR bez DPH“ (bez DPH platnej v krajine sídla uchádzača) navýšenú o aktuálne platnú sadzbu DPH v SR (DPH odvádza v prípade úspešnosti jeho ponuky verejný obstarávateľ).</w:t>
      </w:r>
    </w:p>
    <w:p w14:paraId="65D5F091" w14:textId="26C944B9" w:rsidR="00854E92" w:rsidRPr="003D3995" w:rsidRDefault="00854E92" w:rsidP="00854E92">
      <w:pPr>
        <w:tabs>
          <w:tab w:val="num" w:pos="2280"/>
        </w:tabs>
        <w:autoSpaceDE w:val="0"/>
        <w:autoSpaceDN w:val="0"/>
        <w:adjustRightInd w:val="0"/>
        <w:rPr>
          <w:rFonts w:asciiTheme="minorHAnsi" w:hAnsiTheme="minorHAnsi"/>
          <w:b/>
          <w:i/>
          <w:sz w:val="20"/>
          <w:szCs w:val="20"/>
        </w:rPr>
      </w:pPr>
    </w:p>
    <w:p w14:paraId="5B7ACF14" w14:textId="77777777" w:rsidR="00854E92" w:rsidRPr="003D3995" w:rsidRDefault="00854E92" w:rsidP="00854E92">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00D4594D" w14:textId="77777777" w:rsidR="006C4098" w:rsidRPr="009D7329" w:rsidRDefault="006C4098" w:rsidP="009D7329">
      <w:pPr>
        <w:rPr>
          <w:rFonts w:ascii="Calibri" w:hAnsi="Calibri" w:cs="Calibri"/>
          <w:b/>
          <w:sz w:val="20"/>
          <w:szCs w:val="20"/>
        </w:rPr>
      </w:pPr>
    </w:p>
    <w:p w14:paraId="6D7291D9" w14:textId="77777777" w:rsidR="006C4098" w:rsidRPr="009D7329" w:rsidRDefault="006C4098" w:rsidP="009D7329">
      <w:pPr>
        <w:rPr>
          <w:rFonts w:ascii="Calibri" w:hAnsi="Calibri" w:cs="Calibri"/>
          <w:b/>
          <w:sz w:val="20"/>
          <w:szCs w:val="20"/>
        </w:rPr>
      </w:pPr>
    </w:p>
    <w:p w14:paraId="1DC74F18" w14:textId="77777777" w:rsidR="006C4098" w:rsidRPr="003D3995" w:rsidRDefault="006C4098" w:rsidP="006C4098">
      <w:pPr>
        <w:jc w:val="both"/>
        <w:rPr>
          <w:rFonts w:ascii="Calibri" w:hAnsi="Calibri" w:cs="Calibri"/>
          <w:b/>
          <w:sz w:val="20"/>
          <w:szCs w:val="20"/>
        </w:rPr>
      </w:pPr>
      <w:r w:rsidRPr="003D3995">
        <w:rPr>
          <w:rFonts w:ascii="Calibri" w:hAnsi="Calibri" w:cs="Calibri"/>
          <w:b/>
          <w:sz w:val="20"/>
          <w:szCs w:val="20"/>
        </w:rPr>
        <w:t>Ako uchádzač týmto čestne vyhlasujem, že uvedený návrh na plnenie stanoveného kritéria je v súlade s predloženou ponukou a jej prílohami.</w:t>
      </w:r>
    </w:p>
    <w:p w14:paraId="02321E5E" w14:textId="77777777" w:rsidR="006C4098" w:rsidRPr="003D3995" w:rsidRDefault="006C4098" w:rsidP="006C4098">
      <w:pPr>
        <w:rPr>
          <w:rFonts w:ascii="Calibri" w:hAnsi="Calibri" w:cs="Calibri"/>
          <w:sz w:val="20"/>
          <w:szCs w:val="20"/>
        </w:rPr>
      </w:pPr>
    </w:p>
    <w:p w14:paraId="5D1CECBD" w14:textId="3AE54776" w:rsidR="003D3995" w:rsidRDefault="003D3995" w:rsidP="006C4098">
      <w:pPr>
        <w:rPr>
          <w:rFonts w:ascii="Calibri" w:hAnsi="Calibri" w:cs="Calibri"/>
          <w:sz w:val="20"/>
          <w:szCs w:val="20"/>
        </w:rPr>
      </w:pPr>
    </w:p>
    <w:p w14:paraId="08F34B3E" w14:textId="5B471830" w:rsidR="00BE472B" w:rsidRDefault="00BE472B" w:rsidP="006C4098">
      <w:pPr>
        <w:rPr>
          <w:rFonts w:ascii="Calibri" w:hAnsi="Calibri" w:cs="Calibri"/>
          <w:sz w:val="20"/>
          <w:szCs w:val="20"/>
        </w:rPr>
      </w:pPr>
    </w:p>
    <w:p w14:paraId="5177D76E" w14:textId="43A18FD1" w:rsidR="00BE472B" w:rsidRDefault="00BE472B" w:rsidP="006C4098">
      <w:pPr>
        <w:rPr>
          <w:rFonts w:ascii="Calibri" w:hAnsi="Calibri" w:cs="Calibri"/>
          <w:sz w:val="20"/>
          <w:szCs w:val="20"/>
        </w:rPr>
      </w:pPr>
    </w:p>
    <w:p w14:paraId="28172C54" w14:textId="5344DDFB" w:rsidR="00BE472B" w:rsidRDefault="00BE472B" w:rsidP="006C4098">
      <w:pPr>
        <w:rPr>
          <w:rFonts w:ascii="Calibri" w:hAnsi="Calibri" w:cs="Calibri"/>
          <w:sz w:val="20"/>
          <w:szCs w:val="20"/>
        </w:rPr>
      </w:pPr>
    </w:p>
    <w:p w14:paraId="1404DB13" w14:textId="36238160" w:rsidR="00BE472B" w:rsidRDefault="00BE472B" w:rsidP="006C4098">
      <w:pPr>
        <w:rPr>
          <w:rFonts w:ascii="Calibri" w:hAnsi="Calibri" w:cs="Calibri"/>
          <w:sz w:val="20"/>
          <w:szCs w:val="20"/>
        </w:rPr>
      </w:pPr>
    </w:p>
    <w:p w14:paraId="0B2723AF" w14:textId="169FCADD" w:rsidR="00BE472B" w:rsidRDefault="00BE472B" w:rsidP="006C4098">
      <w:pPr>
        <w:rPr>
          <w:rFonts w:ascii="Calibri" w:hAnsi="Calibri" w:cs="Calibri"/>
          <w:sz w:val="20"/>
          <w:szCs w:val="20"/>
        </w:rPr>
      </w:pPr>
    </w:p>
    <w:p w14:paraId="0B363530" w14:textId="1C44503A" w:rsidR="00BE472B" w:rsidRDefault="00BE472B" w:rsidP="006C4098">
      <w:pPr>
        <w:rPr>
          <w:rFonts w:ascii="Calibri" w:hAnsi="Calibri" w:cs="Calibri"/>
          <w:sz w:val="20"/>
          <w:szCs w:val="20"/>
        </w:rPr>
      </w:pPr>
    </w:p>
    <w:p w14:paraId="03C68C3A" w14:textId="77777777" w:rsidR="00BE472B" w:rsidRDefault="00BE472B" w:rsidP="006C4098">
      <w:pPr>
        <w:rPr>
          <w:rFonts w:ascii="Calibri" w:hAnsi="Calibri" w:cs="Calibri"/>
          <w:sz w:val="20"/>
          <w:szCs w:val="20"/>
        </w:rPr>
      </w:pPr>
    </w:p>
    <w:p w14:paraId="1C2AE6CF" w14:textId="77777777" w:rsidR="009F4AB1" w:rsidRPr="0063584C" w:rsidRDefault="009F4AB1" w:rsidP="006C4098">
      <w:pPr>
        <w:rPr>
          <w:rFonts w:ascii="Calibri" w:hAnsi="Calibri" w:cs="Calibri"/>
          <w:sz w:val="20"/>
          <w:szCs w:val="20"/>
        </w:rPr>
      </w:pPr>
    </w:p>
    <w:p w14:paraId="7ABEB2ED" w14:textId="77777777" w:rsidR="006C4098" w:rsidRPr="0063584C" w:rsidRDefault="006C4098" w:rsidP="006C4098">
      <w:pPr>
        <w:rPr>
          <w:rFonts w:ascii="Calibri" w:hAnsi="Calibri" w:cs="Calibri"/>
          <w:sz w:val="20"/>
          <w:szCs w:val="20"/>
        </w:rPr>
      </w:pPr>
    </w:p>
    <w:p w14:paraId="00E33652" w14:textId="77777777" w:rsidR="006C4098" w:rsidRPr="0063584C" w:rsidRDefault="006C4098" w:rsidP="006C4098">
      <w:pPr>
        <w:rPr>
          <w:rFonts w:ascii="Calibri" w:hAnsi="Calibri" w:cs="Calibri"/>
          <w:sz w:val="20"/>
          <w:szCs w:val="20"/>
        </w:rPr>
      </w:pPr>
      <w:r w:rsidRPr="0063584C">
        <w:rPr>
          <w:rFonts w:ascii="Calibri" w:hAnsi="Calibri" w:cs="Calibri"/>
          <w:sz w:val="20"/>
          <w:szCs w:val="20"/>
        </w:rPr>
        <w:t>V ...............................dňa.........................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7A7A3F5" w14:textId="77777777" w:rsidR="006C4098" w:rsidRPr="0063584C" w:rsidRDefault="006C4098" w:rsidP="006C4098">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A3BA5AE" w14:textId="2F0CB8AF" w:rsidR="004744F8" w:rsidRPr="0039507C" w:rsidRDefault="006C4098" w:rsidP="0039507C">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60CD7871" w14:textId="77777777" w:rsidR="009D3705" w:rsidRDefault="009D3705" w:rsidP="00225447">
      <w:pPr>
        <w:pStyle w:val="tl1"/>
        <w:jc w:val="left"/>
        <w:rPr>
          <w:rFonts w:ascii="Calibri" w:hAnsi="Calibri" w:cs="Calibri"/>
          <w:b/>
          <w:bCs/>
          <w:iCs/>
          <w:sz w:val="24"/>
          <w:szCs w:val="20"/>
        </w:rPr>
      </w:pPr>
    </w:p>
    <w:p w14:paraId="5902A0DB" w14:textId="45927E90" w:rsidR="00225447" w:rsidRPr="0063584C" w:rsidRDefault="00225447" w:rsidP="00225447">
      <w:pPr>
        <w:pStyle w:val="tl1"/>
        <w:jc w:val="left"/>
        <w:rPr>
          <w:rFonts w:ascii="Calibri" w:hAnsi="Calibri" w:cs="Calibri"/>
          <w:b/>
          <w:bCs/>
          <w:iCs/>
          <w:sz w:val="24"/>
          <w:szCs w:val="20"/>
        </w:rPr>
      </w:pPr>
      <w:r>
        <w:rPr>
          <w:rFonts w:ascii="Calibri" w:hAnsi="Calibri" w:cs="Calibri"/>
          <w:b/>
          <w:bCs/>
          <w:iCs/>
          <w:sz w:val="24"/>
          <w:szCs w:val="20"/>
        </w:rPr>
        <w:lastRenderedPageBreak/>
        <w:t>H</w:t>
      </w:r>
      <w:r w:rsidRPr="0063584C">
        <w:rPr>
          <w:rFonts w:ascii="Calibri" w:hAnsi="Calibri" w:cs="Calibri"/>
          <w:b/>
          <w:bCs/>
          <w:iCs/>
          <w:sz w:val="24"/>
          <w:szCs w:val="20"/>
        </w:rPr>
        <w:t xml:space="preserve">.  </w:t>
      </w:r>
      <w:r>
        <w:rPr>
          <w:rFonts w:ascii="Calibri" w:hAnsi="Calibri" w:cs="Calibri"/>
          <w:b/>
          <w:bCs/>
          <w:iCs/>
          <w:sz w:val="24"/>
          <w:szCs w:val="20"/>
        </w:rPr>
        <w:t>ČESTNÉ VYHLÁSENIE K PREUKÁZANIU PODMIENOK ÚČASTI</w:t>
      </w:r>
      <w:r w:rsidR="009D3705">
        <w:rPr>
          <w:rFonts w:ascii="Calibri" w:hAnsi="Calibri" w:cs="Calibri"/>
          <w:b/>
          <w:bCs/>
          <w:iCs/>
          <w:sz w:val="24"/>
          <w:szCs w:val="20"/>
        </w:rPr>
        <w:t>.</w:t>
      </w:r>
    </w:p>
    <w:p w14:paraId="41A43AEF" w14:textId="54F149EA" w:rsidR="00225447" w:rsidRDefault="00225447" w:rsidP="003D3995">
      <w:pPr>
        <w:ind w:left="4254"/>
        <w:rPr>
          <w:rFonts w:ascii="Calibri" w:hAnsi="Calibri" w:cs="Calibri"/>
          <w:sz w:val="20"/>
          <w:szCs w:val="20"/>
        </w:rPr>
      </w:pPr>
    </w:p>
    <w:p w14:paraId="43D82298" w14:textId="200E294A" w:rsidR="00225447" w:rsidRPr="00225447" w:rsidRDefault="00225447" w:rsidP="009D3705">
      <w:pPr>
        <w:pStyle w:val="Zkladntext10"/>
        <w:shd w:val="clear" w:color="auto" w:fill="auto"/>
        <w:spacing w:after="240"/>
        <w:rPr>
          <w:b/>
          <w:bCs/>
          <w:sz w:val="20"/>
          <w:szCs w:val="20"/>
        </w:rPr>
      </w:pPr>
      <w:r w:rsidRPr="00225447">
        <w:rPr>
          <w:b/>
          <w:bCs/>
          <w:sz w:val="20"/>
          <w:szCs w:val="20"/>
        </w:rPr>
        <w:t>podľa ust. §114 ods. 1 zákona č. 343/2015 Z. z. o verejnom obstarávaní a o zmene a doplnení niektorých zákonov v znení neskorších predpisov (ďalej len „ZVO“)</w:t>
      </w:r>
    </w:p>
    <w:p w14:paraId="18872625" w14:textId="77777777" w:rsidR="00CC19B8" w:rsidRPr="00AE6B85" w:rsidRDefault="00CC19B8" w:rsidP="00CC19B8">
      <w:pPr>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t>Podlimitná zákazka bez využitia elektronického trhoviska</w:t>
      </w:r>
      <w:r>
        <w:rPr>
          <w:rFonts w:ascii="Calibri" w:hAnsi="Calibri" w:cs="Calibri"/>
          <w:sz w:val="20"/>
          <w:szCs w:val="20"/>
        </w:rPr>
        <w:t>.</w:t>
      </w:r>
    </w:p>
    <w:p w14:paraId="13CF0D25" w14:textId="7C702C00" w:rsidR="00CC19B8" w:rsidRPr="00AE6B85" w:rsidRDefault="00CC19B8" w:rsidP="00CC19B8">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sidR="000E1B7C">
        <w:rPr>
          <w:rFonts w:ascii="Calibri" w:hAnsi="Calibri" w:cs="Calibri"/>
          <w:sz w:val="20"/>
          <w:szCs w:val="20"/>
        </w:rPr>
        <w:t>s</w:t>
      </w:r>
      <w:r>
        <w:rPr>
          <w:rFonts w:ascii="Calibri" w:hAnsi="Calibri" w:cs="Calibri"/>
          <w:sz w:val="20"/>
          <w:szCs w:val="20"/>
        </w:rPr>
        <w:t>tavebn</w:t>
      </w:r>
      <w:r w:rsidR="000E1B7C">
        <w:rPr>
          <w:rFonts w:ascii="Calibri" w:hAnsi="Calibri" w:cs="Calibri"/>
          <w:sz w:val="20"/>
          <w:szCs w:val="20"/>
        </w:rPr>
        <w:t>é</w:t>
      </w:r>
      <w:r>
        <w:rPr>
          <w:rFonts w:ascii="Calibri" w:hAnsi="Calibri" w:cs="Calibri"/>
          <w:sz w:val="20"/>
          <w:szCs w:val="20"/>
        </w:rPr>
        <w:t xml:space="preserve"> prác</w:t>
      </w:r>
      <w:r w:rsidR="000E1B7C">
        <w:rPr>
          <w:rFonts w:ascii="Calibri" w:hAnsi="Calibri" w:cs="Calibri"/>
          <w:sz w:val="20"/>
          <w:szCs w:val="20"/>
        </w:rPr>
        <w:t>e</w:t>
      </w:r>
      <w:r>
        <w:rPr>
          <w:rFonts w:ascii="Calibri" w:hAnsi="Calibri" w:cs="Calibri"/>
          <w:sz w:val="20"/>
          <w:szCs w:val="20"/>
        </w:rPr>
        <w:t>.</w:t>
      </w:r>
    </w:p>
    <w:p w14:paraId="5A5BCFDA" w14:textId="77777777" w:rsidR="005A393E" w:rsidRDefault="005A393E" w:rsidP="005A393E">
      <w:pPr>
        <w:ind w:left="3540" w:hanging="3540"/>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Nadstavba budovy Strednej odbornej školy hotelových služieb a obchodu, ul. Školská 5, 975 90 Banská Bystrica.</w:t>
      </w:r>
      <w:r w:rsidRPr="00AE6B85">
        <w:rPr>
          <w:rFonts w:ascii="Calibri" w:hAnsi="Calibri" w:cs="Calibri"/>
          <w:sz w:val="20"/>
          <w:szCs w:val="20"/>
        </w:rPr>
        <w:t xml:space="preserve"> </w:t>
      </w:r>
    </w:p>
    <w:p w14:paraId="4491D6D7" w14:textId="77777777" w:rsidR="00CF71BB" w:rsidRDefault="005A393E" w:rsidP="005A393E">
      <w:pPr>
        <w:ind w:left="3540" w:hanging="3540"/>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Pr="00AE6B85">
        <w:rPr>
          <w:rFonts w:ascii="Calibri" w:hAnsi="Calibri" w:cs="Calibri"/>
          <w:b/>
          <w:sz w:val="20"/>
          <w:szCs w:val="20"/>
        </w:rPr>
        <w:tab/>
      </w:r>
      <w:r>
        <w:rPr>
          <w:rFonts w:ascii="Calibri" w:hAnsi="Calibri" w:cs="Calibri"/>
          <w:sz w:val="20"/>
          <w:szCs w:val="20"/>
        </w:rPr>
        <w:t xml:space="preserve">Stredná odborná škola hotelových služieb a obchodu, Školská 5, </w:t>
      </w:r>
    </w:p>
    <w:p w14:paraId="0F41BA96" w14:textId="79C2E32B" w:rsidR="005A393E" w:rsidRDefault="005A393E" w:rsidP="00CF71BB">
      <w:pPr>
        <w:ind w:left="3540"/>
        <w:rPr>
          <w:rFonts w:ascii="Calibri" w:hAnsi="Calibri" w:cs="Calibri"/>
          <w:sz w:val="20"/>
          <w:szCs w:val="20"/>
        </w:rPr>
      </w:pPr>
      <w:r>
        <w:rPr>
          <w:rFonts w:ascii="Calibri" w:hAnsi="Calibri" w:cs="Calibri"/>
          <w:sz w:val="20"/>
          <w:szCs w:val="20"/>
        </w:rPr>
        <w:t>975 90 Banská Bystrica.</w:t>
      </w:r>
    </w:p>
    <w:p w14:paraId="2EE604CD" w14:textId="77777777" w:rsidR="00CC19B8" w:rsidRPr="00AE6B85" w:rsidRDefault="00CC19B8" w:rsidP="00CC19B8">
      <w:pPr>
        <w:ind w:left="3540" w:hanging="3540"/>
        <w:rPr>
          <w:rFonts w:ascii="Calibri" w:hAnsi="Calibri" w:cs="Calibri"/>
          <w:b/>
          <w:sz w:val="20"/>
          <w:szCs w:val="20"/>
        </w:rPr>
      </w:pPr>
      <w:r w:rsidRPr="00AE6B85">
        <w:rPr>
          <w:rFonts w:ascii="Calibri" w:hAnsi="Calibri" w:cs="Calibri"/>
          <w:sz w:val="20"/>
          <w:szCs w:val="20"/>
        </w:rPr>
        <w:t xml:space="preserve"> </w:t>
      </w:r>
    </w:p>
    <w:p w14:paraId="4952EDA9" w14:textId="77777777" w:rsidR="00CC19B8" w:rsidRPr="00AE6B85" w:rsidRDefault="00CC19B8" w:rsidP="00CC19B8">
      <w:pPr>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0D744749" w14:textId="77777777" w:rsidR="00CC19B8" w:rsidRPr="00AE6B85" w:rsidRDefault="00CC19B8" w:rsidP="00CC19B8">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40DF7BA9" w14:textId="77777777" w:rsidR="00CC19B8" w:rsidRPr="00AE6B85" w:rsidRDefault="00CC19B8" w:rsidP="00CC19B8">
      <w:pPr>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5897C874" w14:textId="77777777" w:rsidR="00CC19B8" w:rsidRDefault="00CC19B8" w:rsidP="00CC19B8">
      <w:pPr>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i/>
          <w:sz w:val="20"/>
          <w:szCs w:val="20"/>
        </w:rPr>
        <w:t>(vyplní uchádzač)</w:t>
      </w:r>
    </w:p>
    <w:p w14:paraId="14C6E1C0" w14:textId="5A52C097" w:rsidR="00225447" w:rsidRPr="009D3705" w:rsidRDefault="00CC19B8" w:rsidP="00225447">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sidRPr="00AE6B85">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273FFFA3" w14:textId="74C7F175" w:rsidR="00225447" w:rsidRPr="00225447" w:rsidRDefault="00225447" w:rsidP="00225447">
      <w:pPr>
        <w:rPr>
          <w:rFonts w:asciiTheme="minorHAnsi" w:hAnsiTheme="minorHAnsi"/>
          <w:sz w:val="20"/>
          <w:szCs w:val="20"/>
        </w:rPr>
      </w:pPr>
    </w:p>
    <w:p w14:paraId="5D3ED66C" w14:textId="77777777" w:rsidR="00225447" w:rsidRPr="00225447" w:rsidRDefault="00225447" w:rsidP="00225447">
      <w:pPr>
        <w:autoSpaceDE w:val="0"/>
        <w:autoSpaceDN w:val="0"/>
        <w:adjustRightInd w:val="0"/>
        <w:jc w:val="both"/>
        <w:rPr>
          <w:rFonts w:asciiTheme="minorHAnsi" w:hAnsiTheme="minorHAnsi"/>
          <w:sz w:val="20"/>
          <w:szCs w:val="20"/>
        </w:rPr>
      </w:pPr>
      <w:r w:rsidRPr="00225447">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4EB4CEA4" w14:textId="77777777" w:rsidR="00225447" w:rsidRPr="00225447" w:rsidRDefault="00225447" w:rsidP="00225447">
      <w:pPr>
        <w:autoSpaceDE w:val="0"/>
        <w:autoSpaceDN w:val="0"/>
        <w:adjustRightInd w:val="0"/>
        <w:jc w:val="both"/>
        <w:rPr>
          <w:rFonts w:asciiTheme="minorHAnsi" w:hAnsiTheme="minorHAnsi"/>
          <w:sz w:val="20"/>
          <w:szCs w:val="20"/>
        </w:rPr>
      </w:pPr>
      <w:r w:rsidRPr="00225447">
        <w:rPr>
          <w:rFonts w:asciiTheme="minorHAnsi" w:hAnsiTheme="minorHAnsi"/>
          <w:sz w:val="20"/>
          <w:szCs w:val="20"/>
        </w:rPr>
        <w:t>Na požiadanie verejného obstarávateľa poskytneme požadované doklady, ktoré čestným vyhlásením nahrádzame.</w:t>
      </w:r>
    </w:p>
    <w:p w14:paraId="09684884" w14:textId="77777777" w:rsidR="00225447" w:rsidRPr="00225447" w:rsidRDefault="00225447" w:rsidP="00225447">
      <w:pPr>
        <w:autoSpaceDE w:val="0"/>
        <w:autoSpaceDN w:val="0"/>
        <w:adjustRightInd w:val="0"/>
        <w:jc w:val="both"/>
        <w:rPr>
          <w:rFonts w:asciiTheme="minorHAnsi" w:hAnsiTheme="minorHAnsi"/>
          <w:sz w:val="20"/>
          <w:szCs w:val="20"/>
        </w:rPr>
      </w:pPr>
    </w:p>
    <w:p w14:paraId="00B2A8C1" w14:textId="77777777" w:rsidR="00225447" w:rsidRPr="00225447" w:rsidRDefault="00225447" w:rsidP="00225447">
      <w:pPr>
        <w:autoSpaceDE w:val="0"/>
        <w:autoSpaceDN w:val="0"/>
        <w:adjustRightInd w:val="0"/>
        <w:jc w:val="both"/>
        <w:rPr>
          <w:rFonts w:asciiTheme="minorHAnsi" w:hAnsiTheme="minorHAnsi"/>
          <w:sz w:val="20"/>
          <w:szCs w:val="20"/>
        </w:rPr>
      </w:pPr>
      <w:r w:rsidRPr="00225447">
        <w:rPr>
          <w:rFonts w:asciiTheme="minorHAnsi" w:hAnsiTheme="minorHAnsi"/>
          <w:sz w:val="20"/>
          <w:szCs w:val="20"/>
        </w:rPr>
        <w:t xml:space="preserve">Ako uchádzač </w:t>
      </w:r>
      <w:r w:rsidRPr="00225447">
        <w:rPr>
          <w:rFonts w:asciiTheme="minorHAnsi" w:hAnsiTheme="minorHAnsi"/>
          <w:b/>
          <w:sz w:val="20"/>
          <w:szCs w:val="20"/>
        </w:rPr>
        <w:t>môžeme</w:t>
      </w:r>
      <w:r w:rsidRPr="00225447">
        <w:rPr>
          <w:rFonts w:asciiTheme="minorHAnsi" w:hAnsiTheme="minorHAnsi"/>
          <w:sz w:val="20"/>
          <w:szCs w:val="20"/>
        </w:rPr>
        <w:t xml:space="preserve"> podľa ust. § 114 ods. 1 veta druhá ZVO uviesť aj informácie o dokladoch, ktoré sú priamo a bezodplatne prístupné v elektronických databázach: https://...........................</w:t>
      </w:r>
    </w:p>
    <w:p w14:paraId="61009B73" w14:textId="77777777" w:rsidR="00225447" w:rsidRPr="00225447" w:rsidRDefault="00225447" w:rsidP="00225447">
      <w:pPr>
        <w:autoSpaceDE w:val="0"/>
        <w:autoSpaceDN w:val="0"/>
        <w:adjustRightInd w:val="0"/>
        <w:rPr>
          <w:rFonts w:asciiTheme="minorHAnsi" w:hAnsiTheme="minorHAnsi"/>
          <w:sz w:val="20"/>
          <w:szCs w:val="20"/>
        </w:rPr>
      </w:pPr>
    </w:p>
    <w:p w14:paraId="6F58727A" w14:textId="77777777" w:rsidR="00225447" w:rsidRPr="00225447" w:rsidRDefault="00225447" w:rsidP="00225447">
      <w:pPr>
        <w:autoSpaceDE w:val="0"/>
        <w:autoSpaceDN w:val="0"/>
        <w:adjustRightInd w:val="0"/>
        <w:rPr>
          <w:rFonts w:asciiTheme="minorHAnsi" w:hAnsiTheme="minorHAnsi"/>
          <w:sz w:val="20"/>
          <w:szCs w:val="20"/>
        </w:rPr>
      </w:pPr>
    </w:p>
    <w:p w14:paraId="2F2CA69C" w14:textId="77777777" w:rsidR="00225447" w:rsidRPr="00225447" w:rsidRDefault="00225447" w:rsidP="00225447">
      <w:pPr>
        <w:autoSpaceDE w:val="0"/>
        <w:autoSpaceDN w:val="0"/>
        <w:adjustRightInd w:val="0"/>
        <w:rPr>
          <w:rFonts w:asciiTheme="minorHAnsi" w:hAnsiTheme="minorHAnsi"/>
          <w:sz w:val="20"/>
          <w:szCs w:val="20"/>
        </w:rPr>
      </w:pPr>
    </w:p>
    <w:p w14:paraId="47AD84C0" w14:textId="12F89DD9" w:rsidR="00225447" w:rsidRDefault="00225447" w:rsidP="003D3995">
      <w:pPr>
        <w:ind w:left="4254"/>
        <w:rPr>
          <w:rFonts w:asciiTheme="minorHAnsi" w:hAnsiTheme="minorHAnsi" w:cs="Calibri"/>
          <w:sz w:val="20"/>
          <w:szCs w:val="20"/>
        </w:rPr>
      </w:pPr>
    </w:p>
    <w:p w14:paraId="66CC4C9F" w14:textId="2F6DE604" w:rsidR="00225447" w:rsidRDefault="00225447" w:rsidP="003D3995">
      <w:pPr>
        <w:ind w:left="4254"/>
        <w:rPr>
          <w:rFonts w:asciiTheme="minorHAnsi" w:hAnsiTheme="minorHAnsi" w:cs="Calibri"/>
          <w:sz w:val="20"/>
          <w:szCs w:val="20"/>
        </w:rPr>
      </w:pPr>
    </w:p>
    <w:p w14:paraId="2772861B" w14:textId="179E8BE0" w:rsidR="00225447" w:rsidRDefault="00225447" w:rsidP="00225447">
      <w:pPr>
        <w:rPr>
          <w:rFonts w:ascii="Calibri" w:hAnsi="Calibri" w:cs="Calibri"/>
          <w:sz w:val="20"/>
          <w:szCs w:val="20"/>
        </w:rPr>
      </w:pPr>
    </w:p>
    <w:p w14:paraId="3868CEF1" w14:textId="1A3A0257" w:rsidR="002F6560" w:rsidRDefault="002F6560" w:rsidP="00225447">
      <w:pPr>
        <w:rPr>
          <w:rFonts w:ascii="Calibri" w:hAnsi="Calibri" w:cs="Calibri"/>
          <w:sz w:val="20"/>
          <w:szCs w:val="20"/>
        </w:rPr>
      </w:pPr>
    </w:p>
    <w:p w14:paraId="3E789281" w14:textId="77777777" w:rsidR="00CF71BB" w:rsidRDefault="00CF71BB" w:rsidP="00225447">
      <w:pPr>
        <w:rPr>
          <w:rFonts w:ascii="Calibri" w:hAnsi="Calibri" w:cs="Calibri"/>
          <w:sz w:val="20"/>
          <w:szCs w:val="20"/>
        </w:rPr>
      </w:pPr>
    </w:p>
    <w:p w14:paraId="6DA3480C" w14:textId="33B3505A" w:rsidR="002F6560" w:rsidRDefault="002F6560" w:rsidP="00225447">
      <w:pPr>
        <w:rPr>
          <w:rFonts w:ascii="Calibri" w:hAnsi="Calibri" w:cs="Calibri"/>
          <w:sz w:val="20"/>
          <w:szCs w:val="20"/>
        </w:rPr>
      </w:pPr>
    </w:p>
    <w:p w14:paraId="011E4AF7" w14:textId="022E970A" w:rsidR="009D3705" w:rsidRDefault="009D3705" w:rsidP="00225447">
      <w:pPr>
        <w:rPr>
          <w:rFonts w:ascii="Calibri" w:hAnsi="Calibri" w:cs="Calibri"/>
          <w:sz w:val="20"/>
          <w:szCs w:val="20"/>
        </w:rPr>
      </w:pPr>
    </w:p>
    <w:p w14:paraId="5064FBAD" w14:textId="4D180528" w:rsidR="009D3705" w:rsidRDefault="009D3705" w:rsidP="00225447">
      <w:pPr>
        <w:rPr>
          <w:rFonts w:ascii="Calibri" w:hAnsi="Calibri" w:cs="Calibri"/>
          <w:sz w:val="20"/>
          <w:szCs w:val="20"/>
        </w:rPr>
      </w:pPr>
    </w:p>
    <w:p w14:paraId="2D8AB0F1" w14:textId="3CB2C61F" w:rsidR="009D3705" w:rsidRDefault="009D3705" w:rsidP="00225447">
      <w:pPr>
        <w:rPr>
          <w:rFonts w:ascii="Calibri" w:hAnsi="Calibri" w:cs="Calibri"/>
          <w:sz w:val="20"/>
          <w:szCs w:val="20"/>
        </w:rPr>
      </w:pPr>
    </w:p>
    <w:p w14:paraId="3167726C" w14:textId="689D66EF" w:rsidR="009D3705" w:rsidRDefault="009D3705" w:rsidP="00225447">
      <w:pPr>
        <w:rPr>
          <w:rFonts w:ascii="Calibri" w:hAnsi="Calibri" w:cs="Calibri"/>
          <w:sz w:val="20"/>
          <w:szCs w:val="20"/>
        </w:rPr>
      </w:pPr>
    </w:p>
    <w:p w14:paraId="7982C686" w14:textId="2906EB82" w:rsidR="009D3705" w:rsidRDefault="009D3705" w:rsidP="00225447">
      <w:pPr>
        <w:rPr>
          <w:rFonts w:ascii="Calibri" w:hAnsi="Calibri" w:cs="Calibri"/>
          <w:sz w:val="20"/>
          <w:szCs w:val="20"/>
        </w:rPr>
      </w:pPr>
    </w:p>
    <w:p w14:paraId="09859234" w14:textId="64467C4D" w:rsidR="009D3705" w:rsidRDefault="009D3705" w:rsidP="00225447">
      <w:pPr>
        <w:rPr>
          <w:rFonts w:ascii="Calibri" w:hAnsi="Calibri" w:cs="Calibri"/>
          <w:sz w:val="20"/>
          <w:szCs w:val="20"/>
        </w:rPr>
      </w:pPr>
    </w:p>
    <w:p w14:paraId="7F1B84A3" w14:textId="5DBC6C48" w:rsidR="009D3705" w:rsidRDefault="009D3705" w:rsidP="00225447">
      <w:pPr>
        <w:rPr>
          <w:rFonts w:ascii="Calibri" w:hAnsi="Calibri" w:cs="Calibri"/>
          <w:sz w:val="20"/>
          <w:szCs w:val="20"/>
        </w:rPr>
      </w:pPr>
    </w:p>
    <w:p w14:paraId="2092E4CB" w14:textId="3E600308" w:rsidR="009D3705" w:rsidRDefault="009D3705" w:rsidP="00225447">
      <w:pPr>
        <w:rPr>
          <w:rFonts w:ascii="Calibri" w:hAnsi="Calibri" w:cs="Calibri"/>
          <w:sz w:val="20"/>
          <w:szCs w:val="20"/>
        </w:rPr>
      </w:pPr>
    </w:p>
    <w:p w14:paraId="04612818" w14:textId="1E4BE08F" w:rsidR="009D3705" w:rsidRDefault="009D3705" w:rsidP="00225447">
      <w:pPr>
        <w:rPr>
          <w:rFonts w:ascii="Calibri" w:hAnsi="Calibri" w:cs="Calibri"/>
          <w:sz w:val="20"/>
          <w:szCs w:val="20"/>
        </w:rPr>
      </w:pPr>
    </w:p>
    <w:p w14:paraId="5FF29E7F" w14:textId="79B75216" w:rsidR="009D3705" w:rsidRDefault="009D3705" w:rsidP="00225447">
      <w:pPr>
        <w:rPr>
          <w:rFonts w:ascii="Calibri" w:hAnsi="Calibri" w:cs="Calibri"/>
          <w:sz w:val="20"/>
          <w:szCs w:val="20"/>
        </w:rPr>
      </w:pPr>
    </w:p>
    <w:p w14:paraId="08D52209" w14:textId="73877979" w:rsidR="009D3705" w:rsidRDefault="009D3705" w:rsidP="00225447">
      <w:pPr>
        <w:rPr>
          <w:rFonts w:ascii="Calibri" w:hAnsi="Calibri" w:cs="Calibri"/>
          <w:sz w:val="20"/>
          <w:szCs w:val="20"/>
        </w:rPr>
      </w:pPr>
    </w:p>
    <w:p w14:paraId="2F4C1EBA" w14:textId="1643A482" w:rsidR="009D3705" w:rsidRDefault="009D3705" w:rsidP="00225447">
      <w:pPr>
        <w:rPr>
          <w:rFonts w:ascii="Calibri" w:hAnsi="Calibri" w:cs="Calibri"/>
          <w:sz w:val="20"/>
          <w:szCs w:val="20"/>
        </w:rPr>
      </w:pPr>
    </w:p>
    <w:p w14:paraId="3C0AC806" w14:textId="04A85BE2" w:rsidR="009D3705" w:rsidRDefault="009D3705" w:rsidP="00225447">
      <w:pPr>
        <w:rPr>
          <w:rFonts w:ascii="Calibri" w:hAnsi="Calibri" w:cs="Calibri"/>
          <w:sz w:val="20"/>
          <w:szCs w:val="20"/>
        </w:rPr>
      </w:pPr>
    </w:p>
    <w:p w14:paraId="49D9AE70" w14:textId="77777777" w:rsidR="009D3705" w:rsidRPr="0063584C" w:rsidRDefault="009D3705" w:rsidP="00225447">
      <w:pPr>
        <w:rPr>
          <w:rFonts w:ascii="Calibri" w:hAnsi="Calibri" w:cs="Calibri"/>
          <w:sz w:val="20"/>
          <w:szCs w:val="20"/>
        </w:rPr>
      </w:pPr>
    </w:p>
    <w:p w14:paraId="6F8F8256" w14:textId="77777777" w:rsidR="00225447" w:rsidRPr="0063584C" w:rsidRDefault="00225447" w:rsidP="00225447">
      <w:pPr>
        <w:rPr>
          <w:rFonts w:ascii="Calibri" w:hAnsi="Calibri" w:cs="Calibri"/>
          <w:sz w:val="20"/>
          <w:szCs w:val="20"/>
        </w:rPr>
      </w:pPr>
    </w:p>
    <w:p w14:paraId="6F8816D9" w14:textId="77777777" w:rsidR="00225447" w:rsidRPr="0063584C" w:rsidRDefault="00225447" w:rsidP="00225447">
      <w:pPr>
        <w:rPr>
          <w:rFonts w:ascii="Calibri" w:hAnsi="Calibri" w:cs="Calibri"/>
          <w:sz w:val="20"/>
          <w:szCs w:val="20"/>
        </w:rPr>
      </w:pPr>
      <w:r w:rsidRPr="0063584C">
        <w:rPr>
          <w:rFonts w:ascii="Calibri" w:hAnsi="Calibri" w:cs="Calibri"/>
          <w:sz w:val="20"/>
          <w:szCs w:val="20"/>
        </w:rPr>
        <w:t>V ...............................dňa.........................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52E17B8A" w14:textId="77777777" w:rsidR="00225447" w:rsidRPr="0063584C" w:rsidRDefault="00225447" w:rsidP="00225447">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2F4D4EF3" w14:textId="77777777" w:rsidR="00225447" w:rsidRDefault="00225447" w:rsidP="00225447">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43DA96BF" w14:textId="77777777" w:rsidR="00225447" w:rsidRDefault="00225447" w:rsidP="00C909B8">
      <w:pPr>
        <w:ind w:left="4254" w:hanging="4254"/>
        <w:jc w:val="both"/>
        <w:rPr>
          <w:rFonts w:ascii="Calibri" w:hAnsi="Calibri" w:cs="Calibri"/>
          <w:sz w:val="20"/>
          <w:szCs w:val="20"/>
        </w:rPr>
      </w:pPr>
    </w:p>
    <w:p w14:paraId="261DF049" w14:textId="33DA27E4" w:rsidR="00225447" w:rsidRDefault="00225447" w:rsidP="00C909B8">
      <w:pPr>
        <w:ind w:left="4254" w:hanging="4254"/>
        <w:jc w:val="both"/>
        <w:rPr>
          <w:rFonts w:asciiTheme="minorHAnsi" w:hAnsiTheme="minorHAnsi" w:cs="Calibri"/>
          <w:sz w:val="20"/>
          <w:szCs w:val="20"/>
        </w:rPr>
      </w:pPr>
    </w:p>
    <w:p w14:paraId="53392F24" w14:textId="3EBCD5F8" w:rsidR="00225447" w:rsidRDefault="00225447" w:rsidP="00C909B8">
      <w:pPr>
        <w:ind w:left="4254" w:hanging="4254"/>
        <w:jc w:val="both"/>
        <w:rPr>
          <w:rFonts w:asciiTheme="minorHAnsi" w:hAnsiTheme="minorHAnsi" w:cs="Calibri"/>
          <w:sz w:val="20"/>
          <w:szCs w:val="20"/>
        </w:rPr>
      </w:pPr>
    </w:p>
    <w:p w14:paraId="779C07CD" w14:textId="475AAB7E" w:rsidR="00225447" w:rsidRDefault="00225447" w:rsidP="00E94D3C">
      <w:pPr>
        <w:rPr>
          <w:rFonts w:asciiTheme="minorHAnsi" w:hAnsiTheme="minorHAnsi" w:cs="Calibri"/>
          <w:sz w:val="20"/>
          <w:szCs w:val="20"/>
        </w:rPr>
      </w:pPr>
    </w:p>
    <w:p w14:paraId="3647116F" w14:textId="4791F4A0" w:rsidR="00754DDC" w:rsidRPr="0063584C" w:rsidRDefault="000E1B7C" w:rsidP="00754DDC">
      <w:pPr>
        <w:pStyle w:val="tl1"/>
        <w:jc w:val="left"/>
        <w:rPr>
          <w:rFonts w:ascii="Calibri" w:hAnsi="Calibri" w:cs="Calibri"/>
          <w:b/>
          <w:bCs/>
          <w:iCs/>
          <w:sz w:val="24"/>
          <w:szCs w:val="20"/>
        </w:rPr>
      </w:pPr>
      <w:r>
        <w:rPr>
          <w:rFonts w:ascii="Calibri" w:hAnsi="Calibri" w:cs="Calibri"/>
          <w:b/>
          <w:bCs/>
          <w:iCs/>
          <w:sz w:val="24"/>
          <w:szCs w:val="20"/>
        </w:rPr>
        <w:lastRenderedPageBreak/>
        <w:t>I</w:t>
      </w:r>
      <w:r w:rsidR="00754DDC" w:rsidRPr="0063584C">
        <w:rPr>
          <w:rFonts w:ascii="Calibri" w:hAnsi="Calibri" w:cs="Calibri"/>
          <w:b/>
          <w:bCs/>
          <w:iCs/>
          <w:sz w:val="24"/>
          <w:szCs w:val="20"/>
        </w:rPr>
        <w:t xml:space="preserve">.  </w:t>
      </w:r>
      <w:r>
        <w:rPr>
          <w:rFonts w:ascii="Calibri" w:hAnsi="Calibri" w:cs="Calibri"/>
          <w:b/>
          <w:bCs/>
          <w:iCs/>
          <w:sz w:val="24"/>
          <w:szCs w:val="20"/>
        </w:rPr>
        <w:t>VYHLÁSENIE K VYPRACOVANIU PONUKY.</w:t>
      </w:r>
    </w:p>
    <w:p w14:paraId="5F7498FA" w14:textId="77777777" w:rsidR="00754DDC" w:rsidRDefault="00754DDC" w:rsidP="00754DDC">
      <w:pPr>
        <w:ind w:left="4254"/>
        <w:rPr>
          <w:rFonts w:ascii="Calibri" w:hAnsi="Calibri" w:cs="Calibri"/>
          <w:sz w:val="20"/>
          <w:szCs w:val="20"/>
        </w:rPr>
      </w:pPr>
    </w:p>
    <w:p w14:paraId="663E0877" w14:textId="1A1A1C6B" w:rsidR="00754DDC" w:rsidRPr="00225447" w:rsidRDefault="000E1B7C" w:rsidP="000E1B7C">
      <w:pPr>
        <w:pStyle w:val="Zkladntext10"/>
        <w:shd w:val="clear" w:color="auto" w:fill="auto"/>
        <w:spacing w:after="240"/>
        <w:rPr>
          <w:b/>
          <w:bCs/>
          <w:sz w:val="20"/>
          <w:szCs w:val="20"/>
        </w:rPr>
      </w:pPr>
      <w:r w:rsidRPr="00225447">
        <w:rPr>
          <w:b/>
          <w:bCs/>
          <w:sz w:val="20"/>
          <w:szCs w:val="20"/>
        </w:rPr>
        <w:t>po</w:t>
      </w:r>
      <w:r>
        <w:rPr>
          <w:b/>
          <w:bCs/>
          <w:sz w:val="20"/>
          <w:szCs w:val="20"/>
        </w:rPr>
        <w:t>dľa ust. §49 ods. 5</w:t>
      </w:r>
      <w:r w:rsidRPr="00225447">
        <w:rPr>
          <w:b/>
          <w:bCs/>
          <w:sz w:val="20"/>
          <w:szCs w:val="20"/>
        </w:rPr>
        <w:t xml:space="preserve"> zákona č. 343/2015 Z. z. o verejnom obstarávaní a o zmene a doplnení niektorých zákonov v znení neskorších predpisov (ďalej len „ZVO“)</w:t>
      </w:r>
    </w:p>
    <w:p w14:paraId="74D7AD9F" w14:textId="77777777" w:rsidR="00754DDC" w:rsidRPr="00AE6B85" w:rsidRDefault="00754DDC" w:rsidP="00754DDC">
      <w:pPr>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t>Podlimitná zákazka bez využitia elektronického trhoviska</w:t>
      </w:r>
      <w:r>
        <w:rPr>
          <w:rFonts w:ascii="Calibri" w:hAnsi="Calibri" w:cs="Calibri"/>
          <w:sz w:val="20"/>
          <w:szCs w:val="20"/>
        </w:rPr>
        <w:t>.</w:t>
      </w:r>
    </w:p>
    <w:p w14:paraId="112C9849" w14:textId="0F4E1C4E" w:rsidR="00754DDC" w:rsidRPr="00AE6B85" w:rsidRDefault="00754DDC" w:rsidP="00754DDC">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sidR="000E1B7C">
        <w:rPr>
          <w:rFonts w:ascii="Calibri" w:hAnsi="Calibri" w:cs="Calibri"/>
          <w:sz w:val="20"/>
          <w:szCs w:val="20"/>
        </w:rPr>
        <w:t>s</w:t>
      </w:r>
      <w:r>
        <w:rPr>
          <w:rFonts w:ascii="Calibri" w:hAnsi="Calibri" w:cs="Calibri"/>
          <w:sz w:val="20"/>
          <w:szCs w:val="20"/>
        </w:rPr>
        <w:t>tavebn</w:t>
      </w:r>
      <w:r w:rsidR="000E1B7C">
        <w:rPr>
          <w:rFonts w:ascii="Calibri" w:hAnsi="Calibri" w:cs="Calibri"/>
          <w:sz w:val="20"/>
          <w:szCs w:val="20"/>
        </w:rPr>
        <w:t>é</w:t>
      </w:r>
      <w:r>
        <w:rPr>
          <w:rFonts w:ascii="Calibri" w:hAnsi="Calibri" w:cs="Calibri"/>
          <w:sz w:val="20"/>
          <w:szCs w:val="20"/>
        </w:rPr>
        <w:t xml:space="preserve"> prác</w:t>
      </w:r>
      <w:r w:rsidR="000E1B7C">
        <w:rPr>
          <w:rFonts w:ascii="Calibri" w:hAnsi="Calibri" w:cs="Calibri"/>
          <w:sz w:val="20"/>
          <w:szCs w:val="20"/>
        </w:rPr>
        <w:t>e</w:t>
      </w:r>
      <w:r>
        <w:rPr>
          <w:rFonts w:ascii="Calibri" w:hAnsi="Calibri" w:cs="Calibri"/>
          <w:sz w:val="20"/>
          <w:szCs w:val="20"/>
        </w:rPr>
        <w:t>.</w:t>
      </w:r>
    </w:p>
    <w:p w14:paraId="76DAF52B" w14:textId="77777777" w:rsidR="00754DDC" w:rsidRDefault="00754DDC" w:rsidP="00754DDC">
      <w:pPr>
        <w:ind w:left="3540" w:hanging="3540"/>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Nadstavba budovy Strednej odbornej školy hotelových služieb a obchodu, ul. Školská 5, 975 90 Banská Bystrica.</w:t>
      </w:r>
      <w:r w:rsidRPr="00AE6B85">
        <w:rPr>
          <w:rFonts w:ascii="Calibri" w:hAnsi="Calibri" w:cs="Calibri"/>
          <w:sz w:val="20"/>
          <w:szCs w:val="20"/>
        </w:rPr>
        <w:t xml:space="preserve"> </w:t>
      </w:r>
    </w:p>
    <w:p w14:paraId="48FC6BDB" w14:textId="77777777" w:rsidR="00754DDC" w:rsidRDefault="00754DDC" w:rsidP="00754DDC">
      <w:pPr>
        <w:ind w:left="3540" w:hanging="3540"/>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Pr="00AE6B85">
        <w:rPr>
          <w:rFonts w:ascii="Calibri" w:hAnsi="Calibri" w:cs="Calibri"/>
          <w:b/>
          <w:sz w:val="20"/>
          <w:szCs w:val="20"/>
        </w:rPr>
        <w:tab/>
      </w:r>
      <w:r>
        <w:rPr>
          <w:rFonts w:ascii="Calibri" w:hAnsi="Calibri" w:cs="Calibri"/>
          <w:sz w:val="20"/>
          <w:szCs w:val="20"/>
        </w:rPr>
        <w:t xml:space="preserve">Stredná odborná škola hotelových služieb a obchodu, Školská 5, </w:t>
      </w:r>
    </w:p>
    <w:p w14:paraId="16C28681" w14:textId="77777777" w:rsidR="00754DDC" w:rsidRDefault="00754DDC" w:rsidP="00754DDC">
      <w:pPr>
        <w:ind w:left="3540"/>
        <w:rPr>
          <w:rFonts w:ascii="Calibri" w:hAnsi="Calibri" w:cs="Calibri"/>
          <w:sz w:val="20"/>
          <w:szCs w:val="20"/>
        </w:rPr>
      </w:pPr>
      <w:r>
        <w:rPr>
          <w:rFonts w:ascii="Calibri" w:hAnsi="Calibri" w:cs="Calibri"/>
          <w:sz w:val="20"/>
          <w:szCs w:val="20"/>
        </w:rPr>
        <w:t>975 90 Banská Bystrica.</w:t>
      </w:r>
    </w:p>
    <w:p w14:paraId="3FAEC374" w14:textId="77777777" w:rsidR="00754DDC" w:rsidRPr="00AE6B85" w:rsidRDefault="00754DDC" w:rsidP="00754DDC">
      <w:pPr>
        <w:ind w:left="3540" w:hanging="3540"/>
        <w:rPr>
          <w:rFonts w:ascii="Calibri" w:hAnsi="Calibri" w:cs="Calibri"/>
          <w:b/>
          <w:sz w:val="20"/>
          <w:szCs w:val="20"/>
        </w:rPr>
      </w:pPr>
      <w:r w:rsidRPr="00AE6B85">
        <w:rPr>
          <w:rFonts w:ascii="Calibri" w:hAnsi="Calibri" w:cs="Calibri"/>
          <w:sz w:val="20"/>
          <w:szCs w:val="20"/>
        </w:rPr>
        <w:t xml:space="preserve"> </w:t>
      </w:r>
    </w:p>
    <w:p w14:paraId="2E8D02A6" w14:textId="77777777" w:rsidR="00754DDC" w:rsidRPr="00AE6B85" w:rsidRDefault="00754DDC" w:rsidP="00754DDC">
      <w:pPr>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72AB550C" w14:textId="77777777" w:rsidR="00754DDC" w:rsidRPr="00AE6B85" w:rsidRDefault="00754DDC" w:rsidP="00754DDC">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31EA96C9" w14:textId="77777777" w:rsidR="00754DDC" w:rsidRPr="00AE6B85" w:rsidRDefault="00754DDC" w:rsidP="00754DDC">
      <w:pPr>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0FA76661" w14:textId="77777777" w:rsidR="00754DDC" w:rsidRDefault="00754DDC" w:rsidP="00754DDC">
      <w:pPr>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i/>
          <w:sz w:val="20"/>
          <w:szCs w:val="20"/>
        </w:rPr>
        <w:t>(vyplní uchádzač)</w:t>
      </w:r>
    </w:p>
    <w:p w14:paraId="240F440C" w14:textId="77777777" w:rsidR="00754DDC" w:rsidRPr="0063584C" w:rsidRDefault="00754DDC" w:rsidP="00754DDC">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sidRPr="00AE6B85">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78B24BA9" w14:textId="77777777" w:rsidR="00754DDC" w:rsidRPr="009D7329" w:rsidRDefault="00754DDC" w:rsidP="00754DDC">
      <w:pPr>
        <w:rPr>
          <w:rFonts w:ascii="Calibri" w:hAnsi="Calibri" w:cs="Calibri"/>
          <w:b/>
          <w:sz w:val="18"/>
          <w:szCs w:val="20"/>
        </w:rPr>
      </w:pPr>
    </w:p>
    <w:p w14:paraId="56F91152" w14:textId="77777777" w:rsidR="000E1B7C" w:rsidRPr="00CB66AB" w:rsidRDefault="000E1B7C" w:rsidP="000E1B7C">
      <w:pPr>
        <w:pStyle w:val="Zkladntext10"/>
        <w:shd w:val="clear" w:color="auto" w:fill="auto"/>
        <w:spacing w:after="240"/>
        <w:rPr>
          <w:rFonts w:cstheme="minorHAnsi"/>
          <w:sz w:val="20"/>
          <w:szCs w:val="20"/>
        </w:rPr>
      </w:pPr>
      <w:r w:rsidRPr="00CB66AB">
        <w:rPr>
          <w:rFonts w:cstheme="minorHAnsi"/>
          <w:sz w:val="20"/>
          <w:szCs w:val="20"/>
        </w:rPr>
        <w:t>týmto čestne vyhlasujem, že pri vypracovaní ponuky som</w:t>
      </w:r>
    </w:p>
    <w:p w14:paraId="2C1A6130" w14:textId="77777777" w:rsidR="000E1B7C" w:rsidRPr="00CB66AB" w:rsidRDefault="000E1B7C" w:rsidP="000E1B7C">
      <w:pPr>
        <w:pStyle w:val="Zkladntext10"/>
        <w:shd w:val="clear" w:color="auto" w:fill="auto"/>
        <w:spacing w:line="360" w:lineRule="auto"/>
        <w:rPr>
          <w:rFonts w:cstheme="minorHAnsi"/>
          <w:bCs/>
          <w:sz w:val="20"/>
          <w:szCs w:val="20"/>
        </w:rPr>
      </w:pPr>
      <w:r w:rsidRPr="00CB66AB">
        <w:rPr>
          <w:rFonts w:cstheme="minorHAnsi"/>
          <w:b/>
          <w:sz w:val="20"/>
          <w:szCs w:val="20"/>
        </w:rPr>
        <w:t>využil služby osoby podľa ustanovenia §49 ods. 5 ZVO</w:t>
      </w:r>
      <w:r w:rsidRPr="00CB66AB">
        <w:rPr>
          <w:rStyle w:val="Odkaznapoznmkupodiarou"/>
          <w:rFonts w:cstheme="minorHAnsi"/>
          <w:bCs/>
          <w:sz w:val="20"/>
          <w:szCs w:val="20"/>
        </w:rPr>
        <w:footnoteReference w:id="1"/>
      </w:r>
    </w:p>
    <w:p w14:paraId="0B0F4595" w14:textId="77777777" w:rsidR="000E1B7C" w:rsidRPr="00CB66AB" w:rsidRDefault="000E1B7C" w:rsidP="000E1B7C">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Meno a priezvisko:</w:t>
      </w:r>
    </w:p>
    <w:p w14:paraId="63ED221E" w14:textId="77777777" w:rsidR="000E1B7C" w:rsidRPr="00CB66AB" w:rsidRDefault="000E1B7C" w:rsidP="000E1B7C">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Obchodné meno alebo názov:</w:t>
      </w:r>
    </w:p>
    <w:p w14:paraId="1B42D38F" w14:textId="77777777" w:rsidR="000E1B7C" w:rsidRPr="00CB66AB" w:rsidRDefault="000E1B7C" w:rsidP="000E1B7C">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Sídlo alebo miesto podnikania:</w:t>
      </w:r>
    </w:p>
    <w:p w14:paraId="6DBAD5AF" w14:textId="77777777" w:rsidR="000E1B7C" w:rsidRPr="00CB66AB" w:rsidRDefault="000E1B7C" w:rsidP="000E1B7C">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Adresa pobytu:</w:t>
      </w:r>
    </w:p>
    <w:p w14:paraId="33A49861" w14:textId="77777777" w:rsidR="000E1B7C" w:rsidRPr="00CB66AB" w:rsidRDefault="000E1B7C" w:rsidP="000E1B7C">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Identifikačné číslo, ak bolo pridelené:</w:t>
      </w:r>
    </w:p>
    <w:p w14:paraId="4C769A2D" w14:textId="77777777" w:rsidR="000E1B7C" w:rsidRPr="00CB66AB" w:rsidRDefault="000E1B7C" w:rsidP="000E1B7C">
      <w:pPr>
        <w:pStyle w:val="Zkladntext10"/>
        <w:shd w:val="clear" w:color="auto" w:fill="auto"/>
        <w:spacing w:after="240"/>
        <w:ind w:right="1080"/>
        <w:rPr>
          <w:rFonts w:cstheme="minorHAnsi"/>
          <w:sz w:val="20"/>
          <w:szCs w:val="20"/>
        </w:rPr>
      </w:pPr>
    </w:p>
    <w:p w14:paraId="7D05A17C" w14:textId="77777777" w:rsidR="000E1B7C" w:rsidRPr="00CB66AB" w:rsidRDefault="000E1B7C" w:rsidP="000E1B7C">
      <w:pPr>
        <w:pStyle w:val="Zkladntext10"/>
        <w:shd w:val="clear" w:color="auto" w:fill="auto"/>
        <w:spacing w:after="240"/>
        <w:ind w:right="1080"/>
        <w:rPr>
          <w:rFonts w:cstheme="minorHAnsi"/>
          <w:b/>
          <w:i/>
          <w:sz w:val="20"/>
          <w:szCs w:val="20"/>
        </w:rPr>
      </w:pPr>
      <w:r w:rsidRPr="00CB66AB">
        <w:rPr>
          <w:rFonts w:cstheme="minorHAnsi"/>
          <w:b/>
          <w:i/>
          <w:sz w:val="20"/>
          <w:szCs w:val="20"/>
        </w:rPr>
        <w:t>UPOZORNENIE</w:t>
      </w:r>
    </w:p>
    <w:p w14:paraId="5C111CE3" w14:textId="77777777" w:rsidR="000E1B7C" w:rsidRPr="00CB66AB" w:rsidRDefault="000E1B7C" w:rsidP="000E1B7C">
      <w:pPr>
        <w:pStyle w:val="Zkladntext10"/>
        <w:shd w:val="clear" w:color="auto" w:fill="auto"/>
        <w:spacing w:after="240"/>
        <w:rPr>
          <w:rFonts w:cstheme="minorHAnsi"/>
          <w:b/>
          <w:i/>
          <w:sz w:val="20"/>
          <w:szCs w:val="20"/>
        </w:rPr>
      </w:pPr>
      <w:r w:rsidRPr="00CB66AB">
        <w:rPr>
          <w:rFonts w:cstheme="minorHAnsi"/>
          <w:b/>
          <w:i/>
          <w:sz w:val="20"/>
          <w:szCs w:val="20"/>
        </w:rPr>
        <w:t>V prípade, ak uchádzač nevyužil služby osoby podľa ustanovenia §49 ods. 5 ZVO, uchádzač nevyplní údaje tejto osoby a svojím podpisom potvrdzuje, že ponuku vypracoval sám.</w:t>
      </w:r>
    </w:p>
    <w:p w14:paraId="178E20A3" w14:textId="77777777" w:rsidR="000E1B7C" w:rsidRPr="00CB66AB" w:rsidRDefault="000E1B7C" w:rsidP="000E1B7C">
      <w:pPr>
        <w:pStyle w:val="Zhlavie30"/>
        <w:keepNext/>
        <w:keepLines/>
        <w:shd w:val="clear" w:color="auto" w:fill="auto"/>
        <w:spacing w:after="240"/>
        <w:ind w:left="0" w:firstLine="0"/>
        <w:rPr>
          <w:rFonts w:asciiTheme="minorHAnsi" w:hAnsiTheme="minorHAnsi" w:cstheme="minorHAnsi"/>
          <w:b w:val="0"/>
          <w:sz w:val="20"/>
          <w:szCs w:val="20"/>
        </w:rPr>
      </w:pPr>
      <w:bookmarkStart w:id="5" w:name="bookmark90"/>
      <w:r w:rsidRPr="00CB66AB">
        <w:rPr>
          <w:rFonts w:asciiTheme="minorHAnsi" w:hAnsiTheme="minorHAnsi" w:cstheme="minorHAnsi"/>
          <w:b w:val="0"/>
          <w:bCs w:val="0"/>
          <w:sz w:val="20"/>
          <w:szCs w:val="20"/>
        </w:rPr>
        <w:t xml:space="preserve">Uchádzač ďalej </w:t>
      </w:r>
      <w:r w:rsidRPr="00CB66AB">
        <w:rPr>
          <w:rFonts w:asciiTheme="minorHAnsi" w:hAnsiTheme="minorHAnsi" w:cstheme="minorHAnsi"/>
          <w:b w:val="0"/>
          <w:sz w:val="20"/>
          <w:szCs w:val="20"/>
        </w:rPr>
        <w:t>vyhlasuje, že</w:t>
      </w:r>
      <w:bookmarkEnd w:id="5"/>
      <w:r w:rsidRPr="00CB66AB">
        <w:rPr>
          <w:rFonts w:asciiTheme="minorHAnsi" w:hAnsiTheme="minorHAnsi" w:cstheme="minorHAnsi"/>
          <w:b w:val="0"/>
          <w:sz w:val="20"/>
          <w:szCs w:val="20"/>
        </w:rPr>
        <w:t xml:space="preserve"> si je vedomý právnych následkov uvedenia nepravdivých informácií v tomto vyhlásení.</w:t>
      </w:r>
    </w:p>
    <w:p w14:paraId="4286BD78" w14:textId="77777777" w:rsidR="000E1B7C" w:rsidRDefault="000E1B7C" w:rsidP="000E1B7C">
      <w:pPr>
        <w:rPr>
          <w:rFonts w:ascii="Calibri" w:hAnsi="Calibri" w:cs="Calibri"/>
          <w:sz w:val="20"/>
          <w:szCs w:val="20"/>
        </w:rPr>
      </w:pPr>
    </w:p>
    <w:p w14:paraId="461F7D89" w14:textId="77777777" w:rsidR="000E1B7C" w:rsidRPr="00472C17" w:rsidRDefault="000E1B7C" w:rsidP="000E1B7C">
      <w:pPr>
        <w:rPr>
          <w:rFonts w:asciiTheme="minorHAnsi" w:hAnsiTheme="minorHAnsi" w:cstheme="minorHAnsi"/>
          <w:sz w:val="20"/>
          <w:szCs w:val="20"/>
        </w:rPr>
      </w:pPr>
    </w:p>
    <w:p w14:paraId="411FBB8C" w14:textId="61011207" w:rsidR="000E1B7C" w:rsidRDefault="000E1B7C" w:rsidP="000E1B7C">
      <w:pPr>
        <w:rPr>
          <w:rFonts w:asciiTheme="minorHAnsi" w:hAnsiTheme="minorHAnsi" w:cstheme="minorHAnsi"/>
          <w:sz w:val="20"/>
          <w:szCs w:val="20"/>
        </w:rPr>
      </w:pPr>
    </w:p>
    <w:p w14:paraId="011D728F" w14:textId="61C08D85" w:rsidR="000E1B7C" w:rsidRDefault="000E1B7C" w:rsidP="000E1B7C">
      <w:pPr>
        <w:rPr>
          <w:rFonts w:asciiTheme="minorHAnsi" w:hAnsiTheme="minorHAnsi" w:cstheme="minorHAnsi"/>
          <w:sz w:val="20"/>
          <w:szCs w:val="20"/>
        </w:rPr>
      </w:pPr>
    </w:p>
    <w:p w14:paraId="330222A7" w14:textId="3F05E783" w:rsidR="000E1B7C" w:rsidRDefault="000E1B7C" w:rsidP="000E1B7C">
      <w:pPr>
        <w:rPr>
          <w:rFonts w:asciiTheme="minorHAnsi" w:hAnsiTheme="minorHAnsi" w:cstheme="minorHAnsi"/>
          <w:sz w:val="20"/>
          <w:szCs w:val="20"/>
        </w:rPr>
      </w:pPr>
    </w:p>
    <w:p w14:paraId="608F6AD9" w14:textId="7902F400" w:rsidR="009D3705" w:rsidRDefault="009D3705" w:rsidP="000E1B7C">
      <w:pPr>
        <w:rPr>
          <w:rFonts w:asciiTheme="minorHAnsi" w:hAnsiTheme="minorHAnsi" w:cstheme="minorHAnsi"/>
          <w:sz w:val="20"/>
          <w:szCs w:val="20"/>
        </w:rPr>
      </w:pPr>
    </w:p>
    <w:p w14:paraId="015796CB" w14:textId="77777777" w:rsidR="009D3705" w:rsidRDefault="009D3705" w:rsidP="000E1B7C">
      <w:pPr>
        <w:rPr>
          <w:rFonts w:asciiTheme="minorHAnsi" w:hAnsiTheme="minorHAnsi" w:cstheme="minorHAnsi"/>
          <w:sz w:val="20"/>
          <w:szCs w:val="20"/>
        </w:rPr>
      </w:pPr>
    </w:p>
    <w:p w14:paraId="10C4AE9F" w14:textId="77777777" w:rsidR="000E1B7C" w:rsidRDefault="000E1B7C" w:rsidP="000E1B7C">
      <w:pPr>
        <w:rPr>
          <w:rFonts w:asciiTheme="minorHAnsi" w:hAnsiTheme="minorHAnsi" w:cstheme="minorHAnsi"/>
          <w:sz w:val="20"/>
          <w:szCs w:val="20"/>
        </w:rPr>
      </w:pPr>
    </w:p>
    <w:p w14:paraId="796ACE56" w14:textId="77777777" w:rsidR="000E1B7C" w:rsidRPr="00472C17" w:rsidRDefault="000E1B7C" w:rsidP="000E1B7C">
      <w:pPr>
        <w:rPr>
          <w:rFonts w:asciiTheme="minorHAnsi" w:hAnsiTheme="minorHAnsi" w:cstheme="minorHAnsi"/>
          <w:sz w:val="20"/>
          <w:szCs w:val="20"/>
        </w:rPr>
      </w:pPr>
    </w:p>
    <w:p w14:paraId="117AA957" w14:textId="77777777" w:rsidR="000E1B7C" w:rsidRPr="00472C17" w:rsidRDefault="000E1B7C" w:rsidP="000E1B7C">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V ……………….…….., dňa ....................</w:t>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w:t>
      </w:r>
    </w:p>
    <w:p w14:paraId="29BF17E5" w14:textId="77777777" w:rsidR="000E1B7C" w:rsidRPr="00472C17" w:rsidRDefault="000E1B7C" w:rsidP="000E1B7C">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uviesť miesto a dátum podpisu</w:t>
      </w:r>
      <w:r w:rsidRPr="00472C17">
        <w:rPr>
          <w:rFonts w:asciiTheme="minorHAnsi" w:hAnsiTheme="minorHAnsi" w:cstheme="minorHAnsi"/>
          <w:sz w:val="20"/>
          <w:szCs w:val="20"/>
          <w:lang w:eastAsia="sk-SK"/>
        </w:rPr>
        <w:sym w:font="Symbol" w:char="005D"/>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vypísať meno, priezvisko a funkciu</w:t>
      </w:r>
    </w:p>
    <w:p w14:paraId="230462E4" w14:textId="77777777" w:rsidR="000E1B7C" w:rsidRPr="00472C17" w:rsidRDefault="000E1B7C" w:rsidP="000E1B7C">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oprávnenej osoby uchádzača</w:t>
      </w:r>
      <w:r w:rsidRPr="00472C17">
        <w:rPr>
          <w:rFonts w:asciiTheme="minorHAnsi" w:hAnsiTheme="minorHAnsi" w:cstheme="minorHAnsi"/>
          <w:sz w:val="20"/>
          <w:szCs w:val="20"/>
          <w:lang w:eastAsia="sk-SK"/>
        </w:rPr>
        <w:sym w:font="Symbol" w:char="005D"/>
      </w:r>
    </w:p>
    <w:p w14:paraId="7A528F3B" w14:textId="77777777" w:rsidR="000E1B7C" w:rsidRPr="00472C17" w:rsidRDefault="000E1B7C" w:rsidP="000E1B7C">
      <w:pPr>
        <w:tabs>
          <w:tab w:val="left" w:pos="344"/>
        </w:tabs>
        <w:autoSpaceDE w:val="0"/>
        <w:spacing w:line="251" w:lineRule="exact"/>
        <w:jc w:val="both"/>
        <w:rPr>
          <w:rFonts w:asciiTheme="minorHAnsi" w:hAnsiTheme="minorHAnsi" w:cstheme="minorHAnsi"/>
          <w:sz w:val="20"/>
          <w:szCs w:val="20"/>
          <w:lang w:eastAsia="sk-SK"/>
        </w:rPr>
      </w:pPr>
    </w:p>
    <w:p w14:paraId="4C4DB26F" w14:textId="77777777" w:rsidR="000E1B7C" w:rsidRPr="00472C17" w:rsidRDefault="000E1B7C" w:rsidP="000E1B7C">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5BC32AA8" w14:textId="77777777" w:rsidR="000E1B7C" w:rsidRPr="00472C17" w:rsidRDefault="000E1B7C" w:rsidP="000E1B7C">
      <w:pPr>
        <w:pStyle w:val="Odsekzoznamu"/>
        <w:numPr>
          <w:ilvl w:val="0"/>
          <w:numId w:val="10"/>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0683B982" w14:textId="7E0B20B5" w:rsidR="000E1B7C" w:rsidRDefault="000E1B7C" w:rsidP="000E1B7C">
      <w:pPr>
        <w:rPr>
          <w:rFonts w:ascii="Calibri" w:hAnsi="Calibri" w:cs="Calibri"/>
          <w:sz w:val="20"/>
          <w:szCs w:val="20"/>
        </w:rPr>
      </w:pPr>
    </w:p>
    <w:p w14:paraId="699EBF38" w14:textId="77777777" w:rsidR="000E1B7C" w:rsidRPr="0063584C" w:rsidRDefault="000E1B7C" w:rsidP="000E1B7C">
      <w:pPr>
        <w:pStyle w:val="tl1"/>
        <w:jc w:val="left"/>
        <w:rPr>
          <w:rFonts w:ascii="Calibri" w:hAnsi="Calibri" w:cs="Calibri"/>
          <w:b/>
          <w:bCs/>
          <w:iCs/>
          <w:sz w:val="24"/>
          <w:szCs w:val="20"/>
        </w:rPr>
      </w:pPr>
      <w:r>
        <w:rPr>
          <w:rFonts w:ascii="Calibri" w:hAnsi="Calibri" w:cs="Calibri"/>
          <w:b/>
          <w:bCs/>
          <w:iCs/>
          <w:sz w:val="24"/>
          <w:szCs w:val="20"/>
        </w:rPr>
        <w:lastRenderedPageBreak/>
        <w:t>J</w:t>
      </w:r>
      <w:r w:rsidRPr="0063584C">
        <w:rPr>
          <w:rFonts w:ascii="Calibri" w:hAnsi="Calibri" w:cs="Calibri"/>
          <w:b/>
          <w:bCs/>
          <w:iCs/>
          <w:sz w:val="24"/>
          <w:szCs w:val="20"/>
        </w:rPr>
        <w:t xml:space="preserve">.  </w:t>
      </w:r>
      <w:r>
        <w:rPr>
          <w:rFonts w:ascii="Calibri" w:hAnsi="Calibri" w:cs="Calibri"/>
          <w:b/>
          <w:bCs/>
          <w:iCs/>
          <w:sz w:val="24"/>
          <w:szCs w:val="20"/>
        </w:rPr>
        <w:t>ČESTNÉ VYHLÁSENIE STAVBYVEDÚCEHO/JEHO ZÁSTUPCU.</w:t>
      </w:r>
    </w:p>
    <w:p w14:paraId="3D0A7E2A" w14:textId="77777777" w:rsidR="000E1B7C" w:rsidRDefault="000E1B7C" w:rsidP="000E1B7C">
      <w:pPr>
        <w:ind w:left="4254"/>
        <w:rPr>
          <w:rFonts w:ascii="Calibri" w:hAnsi="Calibri" w:cs="Calibri"/>
          <w:sz w:val="20"/>
          <w:szCs w:val="20"/>
        </w:rPr>
      </w:pPr>
    </w:p>
    <w:p w14:paraId="24727C92" w14:textId="77777777" w:rsidR="000E1B7C" w:rsidRPr="00AE6B85" w:rsidRDefault="000E1B7C" w:rsidP="000E1B7C">
      <w:pPr>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t>Podlimitná zákazka bez využitia elektronického trhoviska</w:t>
      </w:r>
      <w:r>
        <w:rPr>
          <w:rFonts w:ascii="Calibri" w:hAnsi="Calibri" w:cs="Calibri"/>
          <w:sz w:val="20"/>
          <w:szCs w:val="20"/>
        </w:rPr>
        <w:t>.</w:t>
      </w:r>
    </w:p>
    <w:p w14:paraId="5721A276" w14:textId="77777777" w:rsidR="000E1B7C" w:rsidRPr="00AE6B85" w:rsidRDefault="000E1B7C" w:rsidP="000E1B7C">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40627643" w14:textId="77777777" w:rsidR="000E1B7C" w:rsidRDefault="000E1B7C" w:rsidP="000E1B7C">
      <w:pPr>
        <w:ind w:left="3540" w:hanging="3540"/>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Nadstavba budovy Strednej odbornej školy hotelových služieb a obchodu, ul. Školská 5, 975 90 Banská Bystrica.</w:t>
      </w:r>
      <w:r w:rsidRPr="00AE6B85">
        <w:rPr>
          <w:rFonts w:ascii="Calibri" w:hAnsi="Calibri" w:cs="Calibri"/>
          <w:sz w:val="20"/>
          <w:szCs w:val="20"/>
        </w:rPr>
        <w:t xml:space="preserve"> </w:t>
      </w:r>
    </w:p>
    <w:p w14:paraId="1C5FC9AD" w14:textId="77777777" w:rsidR="000E1B7C" w:rsidRDefault="000E1B7C" w:rsidP="000E1B7C">
      <w:pPr>
        <w:ind w:left="3540" w:hanging="3540"/>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Pr="00AE6B85">
        <w:rPr>
          <w:rFonts w:ascii="Calibri" w:hAnsi="Calibri" w:cs="Calibri"/>
          <w:b/>
          <w:sz w:val="20"/>
          <w:szCs w:val="20"/>
        </w:rPr>
        <w:tab/>
      </w:r>
      <w:r>
        <w:rPr>
          <w:rFonts w:ascii="Calibri" w:hAnsi="Calibri" w:cs="Calibri"/>
          <w:sz w:val="20"/>
          <w:szCs w:val="20"/>
        </w:rPr>
        <w:t xml:space="preserve">Stredná odborná škola hotelových služieb a obchodu, Školská 5, </w:t>
      </w:r>
    </w:p>
    <w:p w14:paraId="21C8A374" w14:textId="77777777" w:rsidR="000E1B7C" w:rsidRDefault="000E1B7C" w:rsidP="000E1B7C">
      <w:pPr>
        <w:ind w:left="3540"/>
        <w:rPr>
          <w:rFonts w:ascii="Calibri" w:hAnsi="Calibri" w:cs="Calibri"/>
          <w:sz w:val="20"/>
          <w:szCs w:val="20"/>
        </w:rPr>
      </w:pPr>
      <w:r>
        <w:rPr>
          <w:rFonts w:ascii="Calibri" w:hAnsi="Calibri" w:cs="Calibri"/>
          <w:sz w:val="20"/>
          <w:szCs w:val="20"/>
        </w:rPr>
        <w:t>975 90 Banská Bystrica.</w:t>
      </w:r>
    </w:p>
    <w:p w14:paraId="2933560F" w14:textId="77777777" w:rsidR="000E1B7C" w:rsidRPr="00AE6B85" w:rsidRDefault="000E1B7C" w:rsidP="000E1B7C">
      <w:pPr>
        <w:ind w:left="3540" w:hanging="3540"/>
        <w:rPr>
          <w:rFonts w:ascii="Calibri" w:hAnsi="Calibri" w:cs="Calibri"/>
          <w:b/>
          <w:sz w:val="20"/>
          <w:szCs w:val="20"/>
        </w:rPr>
      </w:pPr>
      <w:r w:rsidRPr="00AE6B85">
        <w:rPr>
          <w:rFonts w:ascii="Calibri" w:hAnsi="Calibri" w:cs="Calibri"/>
          <w:sz w:val="20"/>
          <w:szCs w:val="20"/>
        </w:rPr>
        <w:t xml:space="preserve"> </w:t>
      </w:r>
    </w:p>
    <w:p w14:paraId="31794AC7" w14:textId="77777777" w:rsidR="000E1B7C" w:rsidRPr="00AE6B85" w:rsidRDefault="000E1B7C" w:rsidP="000E1B7C">
      <w:pPr>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15367928" w14:textId="77777777" w:rsidR="000E1B7C" w:rsidRPr="00AE6B85" w:rsidRDefault="000E1B7C" w:rsidP="000E1B7C">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65D2A43C" w14:textId="77777777" w:rsidR="000E1B7C" w:rsidRPr="00AE6B85" w:rsidRDefault="000E1B7C" w:rsidP="000E1B7C">
      <w:pPr>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5CF36E2F" w14:textId="77777777" w:rsidR="000E1B7C" w:rsidRDefault="000E1B7C" w:rsidP="000E1B7C">
      <w:pPr>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i/>
          <w:sz w:val="20"/>
          <w:szCs w:val="20"/>
        </w:rPr>
        <w:t>(vyplní uchádzač)</w:t>
      </w:r>
    </w:p>
    <w:p w14:paraId="01D6D97E" w14:textId="77777777" w:rsidR="000E1B7C" w:rsidRPr="0063584C" w:rsidRDefault="000E1B7C" w:rsidP="000E1B7C">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sidRPr="00AE6B85">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2A627723" w14:textId="77777777" w:rsidR="000E1B7C" w:rsidRPr="009D7329" w:rsidRDefault="000E1B7C" w:rsidP="000E1B7C">
      <w:pPr>
        <w:rPr>
          <w:rFonts w:ascii="Calibri" w:hAnsi="Calibri" w:cs="Calibri"/>
          <w:b/>
          <w:sz w:val="18"/>
          <w:szCs w:val="20"/>
        </w:rPr>
      </w:pPr>
    </w:p>
    <w:p w14:paraId="2DF9B07E" w14:textId="77777777" w:rsidR="000E1B7C" w:rsidRDefault="000E1B7C" w:rsidP="000E1B7C">
      <w:pPr>
        <w:autoSpaceDE w:val="0"/>
        <w:autoSpaceDN w:val="0"/>
        <w:adjustRightInd w:val="0"/>
        <w:jc w:val="both"/>
        <w:rPr>
          <w:rFonts w:asciiTheme="minorHAnsi" w:hAnsiTheme="minorHAnsi" w:cstheme="minorHAnsi"/>
          <w:sz w:val="20"/>
          <w:szCs w:val="20"/>
        </w:rPr>
      </w:pPr>
    </w:p>
    <w:p w14:paraId="2908929B" w14:textId="4D937B9A" w:rsidR="000E1B7C" w:rsidRPr="00472C17" w:rsidRDefault="000E1B7C" w:rsidP="000E1B7C">
      <w:pPr>
        <w:autoSpaceDE w:val="0"/>
        <w:autoSpaceDN w:val="0"/>
        <w:adjustRightInd w:val="0"/>
        <w:jc w:val="both"/>
        <w:rPr>
          <w:rFonts w:asciiTheme="minorHAnsi" w:hAnsiTheme="minorHAnsi" w:cstheme="minorHAnsi"/>
          <w:sz w:val="20"/>
          <w:szCs w:val="20"/>
        </w:rPr>
      </w:pPr>
      <w:r w:rsidRPr="00472C17">
        <w:rPr>
          <w:rFonts w:asciiTheme="minorHAnsi" w:hAnsiTheme="minorHAnsi" w:cstheme="minorHAnsi"/>
          <w:sz w:val="20"/>
          <w:szCs w:val="20"/>
        </w:rPr>
        <w:t xml:space="preserve">Dolu podpísaný .......................týmto čestne vyhlasujeme, že budem plne k dispozícii na plnenie predmetu zákazky a budem reálne vykonávať svoju funkciu stavbyvedúceho pre uchádzača, a to po celú dobu realizácie predmetu zákazky. </w:t>
      </w:r>
    </w:p>
    <w:p w14:paraId="48ED1D2C" w14:textId="77777777" w:rsidR="000E1B7C" w:rsidRPr="00472C17" w:rsidRDefault="000E1B7C" w:rsidP="000E1B7C">
      <w:pPr>
        <w:autoSpaceDE w:val="0"/>
        <w:autoSpaceDN w:val="0"/>
        <w:adjustRightInd w:val="0"/>
        <w:jc w:val="both"/>
        <w:rPr>
          <w:rFonts w:asciiTheme="minorHAnsi" w:hAnsiTheme="minorHAnsi" w:cstheme="minorHAnsi"/>
          <w:sz w:val="20"/>
          <w:szCs w:val="20"/>
        </w:rPr>
      </w:pPr>
    </w:p>
    <w:p w14:paraId="4B850B28" w14:textId="77777777" w:rsidR="000E1B7C" w:rsidRPr="00472C17" w:rsidRDefault="000E1B7C" w:rsidP="000E1B7C">
      <w:pPr>
        <w:autoSpaceDE w:val="0"/>
        <w:autoSpaceDN w:val="0"/>
        <w:adjustRightInd w:val="0"/>
        <w:rPr>
          <w:rFonts w:asciiTheme="minorHAnsi" w:hAnsiTheme="minorHAnsi" w:cstheme="minorHAnsi"/>
          <w:sz w:val="20"/>
          <w:szCs w:val="20"/>
        </w:rPr>
      </w:pPr>
    </w:p>
    <w:p w14:paraId="4A09E621" w14:textId="77777777" w:rsidR="000E1B7C" w:rsidRPr="00472C17" w:rsidRDefault="000E1B7C" w:rsidP="000E1B7C">
      <w:pPr>
        <w:autoSpaceDE w:val="0"/>
        <w:autoSpaceDN w:val="0"/>
        <w:adjustRightInd w:val="0"/>
        <w:rPr>
          <w:rFonts w:asciiTheme="minorHAnsi" w:hAnsiTheme="minorHAnsi" w:cstheme="minorHAnsi"/>
          <w:sz w:val="20"/>
          <w:szCs w:val="20"/>
        </w:rPr>
      </w:pPr>
    </w:p>
    <w:p w14:paraId="78CE6FB4" w14:textId="77777777" w:rsidR="000E1B7C" w:rsidRPr="00472C17" w:rsidRDefault="000E1B7C" w:rsidP="000E1B7C">
      <w:pPr>
        <w:autoSpaceDE w:val="0"/>
        <w:autoSpaceDN w:val="0"/>
        <w:adjustRightInd w:val="0"/>
        <w:rPr>
          <w:rFonts w:asciiTheme="minorHAnsi" w:hAnsiTheme="minorHAnsi" w:cstheme="minorHAnsi"/>
          <w:sz w:val="20"/>
          <w:szCs w:val="20"/>
        </w:rPr>
      </w:pPr>
    </w:p>
    <w:p w14:paraId="22A045ED" w14:textId="77777777" w:rsidR="000E1B7C" w:rsidRPr="00472C17" w:rsidRDefault="000E1B7C" w:rsidP="000E1B7C">
      <w:pPr>
        <w:ind w:left="4254"/>
        <w:rPr>
          <w:rFonts w:asciiTheme="minorHAnsi" w:hAnsiTheme="minorHAnsi" w:cstheme="minorHAnsi"/>
          <w:sz w:val="20"/>
          <w:szCs w:val="20"/>
        </w:rPr>
      </w:pPr>
    </w:p>
    <w:p w14:paraId="79A7608C" w14:textId="77777777" w:rsidR="000E1B7C" w:rsidRPr="00472C17" w:rsidRDefault="000E1B7C" w:rsidP="000E1B7C">
      <w:pPr>
        <w:ind w:left="4254"/>
        <w:rPr>
          <w:rFonts w:asciiTheme="minorHAnsi" w:hAnsiTheme="minorHAnsi" w:cstheme="minorHAnsi"/>
          <w:sz w:val="20"/>
          <w:szCs w:val="20"/>
        </w:rPr>
      </w:pPr>
    </w:p>
    <w:p w14:paraId="252FD7B1" w14:textId="77777777" w:rsidR="000E1B7C" w:rsidRPr="00472C17" w:rsidRDefault="000E1B7C" w:rsidP="000E1B7C">
      <w:pPr>
        <w:rPr>
          <w:rFonts w:asciiTheme="minorHAnsi" w:hAnsiTheme="minorHAnsi" w:cstheme="minorHAnsi"/>
          <w:sz w:val="20"/>
          <w:szCs w:val="20"/>
        </w:rPr>
      </w:pPr>
    </w:p>
    <w:p w14:paraId="37726C74" w14:textId="77777777" w:rsidR="000E1B7C" w:rsidRPr="00472C17" w:rsidRDefault="000E1B7C" w:rsidP="000E1B7C">
      <w:pPr>
        <w:rPr>
          <w:rFonts w:asciiTheme="minorHAnsi" w:hAnsiTheme="minorHAnsi" w:cstheme="minorHAnsi"/>
          <w:sz w:val="20"/>
          <w:szCs w:val="20"/>
        </w:rPr>
      </w:pPr>
    </w:p>
    <w:p w14:paraId="3BB77F19" w14:textId="77777777" w:rsidR="000E1B7C" w:rsidRPr="00472C17" w:rsidRDefault="000E1B7C" w:rsidP="000E1B7C">
      <w:pPr>
        <w:rPr>
          <w:rFonts w:asciiTheme="minorHAnsi" w:hAnsiTheme="minorHAnsi" w:cstheme="minorHAnsi"/>
          <w:sz w:val="20"/>
          <w:szCs w:val="20"/>
        </w:rPr>
      </w:pPr>
    </w:p>
    <w:p w14:paraId="0993BD93" w14:textId="77777777" w:rsidR="000E1B7C" w:rsidRPr="00472C17" w:rsidRDefault="000E1B7C" w:rsidP="000E1B7C">
      <w:pPr>
        <w:rPr>
          <w:rFonts w:asciiTheme="minorHAnsi" w:hAnsiTheme="minorHAnsi" w:cstheme="minorHAnsi"/>
          <w:sz w:val="20"/>
          <w:szCs w:val="20"/>
        </w:rPr>
      </w:pPr>
    </w:p>
    <w:p w14:paraId="03DC5B91" w14:textId="77777777" w:rsidR="000E1B7C" w:rsidRPr="00472C17" w:rsidRDefault="000E1B7C" w:rsidP="000E1B7C">
      <w:pPr>
        <w:rPr>
          <w:rFonts w:asciiTheme="minorHAnsi" w:hAnsiTheme="minorHAnsi" w:cstheme="minorHAnsi"/>
          <w:sz w:val="20"/>
          <w:szCs w:val="20"/>
        </w:rPr>
      </w:pPr>
    </w:p>
    <w:p w14:paraId="37B16EC4" w14:textId="77777777" w:rsidR="000E1B7C" w:rsidRPr="00472C17" w:rsidRDefault="000E1B7C" w:rsidP="000E1B7C">
      <w:pPr>
        <w:rPr>
          <w:rFonts w:asciiTheme="minorHAnsi" w:hAnsiTheme="minorHAnsi" w:cstheme="minorHAnsi"/>
          <w:sz w:val="20"/>
          <w:szCs w:val="20"/>
        </w:rPr>
      </w:pPr>
    </w:p>
    <w:p w14:paraId="2CF32BAC" w14:textId="77777777" w:rsidR="000E1B7C" w:rsidRPr="00472C17" w:rsidRDefault="000E1B7C" w:rsidP="000E1B7C">
      <w:pPr>
        <w:rPr>
          <w:rFonts w:asciiTheme="minorHAnsi" w:hAnsiTheme="minorHAnsi" w:cstheme="minorHAnsi"/>
          <w:sz w:val="20"/>
          <w:szCs w:val="20"/>
        </w:rPr>
      </w:pPr>
    </w:p>
    <w:p w14:paraId="07DF307E" w14:textId="77777777" w:rsidR="000E1B7C" w:rsidRPr="00472C17" w:rsidRDefault="000E1B7C" w:rsidP="000E1B7C">
      <w:pPr>
        <w:rPr>
          <w:rFonts w:asciiTheme="minorHAnsi" w:hAnsiTheme="minorHAnsi" w:cstheme="minorHAnsi"/>
          <w:sz w:val="20"/>
          <w:szCs w:val="20"/>
        </w:rPr>
      </w:pPr>
    </w:p>
    <w:p w14:paraId="1853FE6F" w14:textId="77777777" w:rsidR="000E1B7C" w:rsidRPr="00472C17" w:rsidRDefault="000E1B7C" w:rsidP="000E1B7C">
      <w:pPr>
        <w:rPr>
          <w:rFonts w:asciiTheme="minorHAnsi" w:hAnsiTheme="minorHAnsi" w:cstheme="minorHAnsi"/>
          <w:sz w:val="20"/>
          <w:szCs w:val="20"/>
        </w:rPr>
      </w:pPr>
    </w:p>
    <w:p w14:paraId="6954A5B0" w14:textId="5EF49AAD" w:rsidR="000E1B7C" w:rsidRDefault="000E1B7C" w:rsidP="000E1B7C">
      <w:pPr>
        <w:rPr>
          <w:rFonts w:asciiTheme="minorHAnsi" w:hAnsiTheme="minorHAnsi" w:cstheme="minorHAnsi"/>
          <w:sz w:val="20"/>
          <w:szCs w:val="20"/>
        </w:rPr>
      </w:pPr>
    </w:p>
    <w:p w14:paraId="68DED4EF" w14:textId="479BB8DA" w:rsidR="000E1B7C" w:rsidRDefault="000E1B7C" w:rsidP="000E1B7C">
      <w:pPr>
        <w:rPr>
          <w:rFonts w:asciiTheme="minorHAnsi" w:hAnsiTheme="minorHAnsi" w:cstheme="minorHAnsi"/>
          <w:sz w:val="20"/>
          <w:szCs w:val="20"/>
        </w:rPr>
      </w:pPr>
    </w:p>
    <w:p w14:paraId="3C0F6FD8" w14:textId="77777777" w:rsidR="000E1B7C" w:rsidRPr="00472C17" w:rsidRDefault="000E1B7C" w:rsidP="000E1B7C">
      <w:pPr>
        <w:rPr>
          <w:rFonts w:asciiTheme="minorHAnsi" w:hAnsiTheme="minorHAnsi" w:cstheme="minorHAnsi"/>
          <w:sz w:val="20"/>
          <w:szCs w:val="20"/>
        </w:rPr>
      </w:pPr>
    </w:p>
    <w:p w14:paraId="6F654812" w14:textId="77777777" w:rsidR="000E1B7C" w:rsidRDefault="000E1B7C" w:rsidP="000E1B7C">
      <w:pPr>
        <w:rPr>
          <w:rFonts w:asciiTheme="minorHAnsi" w:hAnsiTheme="minorHAnsi" w:cstheme="minorHAnsi"/>
          <w:sz w:val="20"/>
          <w:szCs w:val="20"/>
        </w:rPr>
      </w:pPr>
    </w:p>
    <w:p w14:paraId="1B8AD367" w14:textId="77777777" w:rsidR="000E1B7C" w:rsidRDefault="000E1B7C" w:rsidP="000E1B7C">
      <w:pPr>
        <w:rPr>
          <w:rFonts w:asciiTheme="minorHAnsi" w:hAnsiTheme="minorHAnsi" w:cstheme="minorHAnsi"/>
          <w:sz w:val="20"/>
          <w:szCs w:val="20"/>
        </w:rPr>
      </w:pPr>
    </w:p>
    <w:p w14:paraId="37DCC972" w14:textId="77777777" w:rsidR="000E1B7C" w:rsidRPr="00472C17" w:rsidRDefault="000E1B7C" w:rsidP="000E1B7C">
      <w:pPr>
        <w:rPr>
          <w:rFonts w:asciiTheme="minorHAnsi" w:hAnsiTheme="minorHAnsi" w:cstheme="minorHAnsi"/>
          <w:sz w:val="20"/>
          <w:szCs w:val="20"/>
        </w:rPr>
      </w:pPr>
    </w:p>
    <w:p w14:paraId="2C28E8A4" w14:textId="77777777" w:rsidR="000E1B7C" w:rsidRPr="00472C17" w:rsidRDefault="000E1B7C" w:rsidP="000E1B7C">
      <w:pPr>
        <w:rPr>
          <w:rFonts w:asciiTheme="minorHAnsi" w:hAnsiTheme="minorHAnsi" w:cstheme="minorHAnsi"/>
          <w:sz w:val="20"/>
          <w:szCs w:val="20"/>
        </w:rPr>
      </w:pPr>
    </w:p>
    <w:p w14:paraId="3871A755" w14:textId="3742737B" w:rsidR="000E1B7C" w:rsidRDefault="000E1B7C" w:rsidP="000E1B7C">
      <w:pPr>
        <w:rPr>
          <w:rFonts w:asciiTheme="minorHAnsi" w:hAnsiTheme="minorHAnsi" w:cstheme="minorHAnsi"/>
          <w:sz w:val="20"/>
          <w:szCs w:val="20"/>
        </w:rPr>
      </w:pPr>
    </w:p>
    <w:p w14:paraId="0B551080" w14:textId="5966B7AB" w:rsidR="000E1B7C" w:rsidRDefault="000E1B7C" w:rsidP="000E1B7C">
      <w:pPr>
        <w:rPr>
          <w:rFonts w:asciiTheme="minorHAnsi" w:hAnsiTheme="minorHAnsi" w:cstheme="minorHAnsi"/>
          <w:sz w:val="20"/>
          <w:szCs w:val="20"/>
        </w:rPr>
      </w:pPr>
    </w:p>
    <w:p w14:paraId="54A10BAA" w14:textId="41494BDB" w:rsidR="000E1B7C" w:rsidRDefault="000E1B7C" w:rsidP="000E1B7C">
      <w:pPr>
        <w:rPr>
          <w:rFonts w:asciiTheme="minorHAnsi" w:hAnsiTheme="minorHAnsi" w:cstheme="minorHAnsi"/>
          <w:sz w:val="20"/>
          <w:szCs w:val="20"/>
        </w:rPr>
      </w:pPr>
    </w:p>
    <w:p w14:paraId="33EFD4E5" w14:textId="1840A7B7" w:rsidR="000E1B7C" w:rsidRDefault="000E1B7C" w:rsidP="000E1B7C">
      <w:pPr>
        <w:rPr>
          <w:rFonts w:asciiTheme="minorHAnsi" w:hAnsiTheme="minorHAnsi" w:cstheme="minorHAnsi"/>
          <w:sz w:val="20"/>
          <w:szCs w:val="20"/>
        </w:rPr>
      </w:pPr>
    </w:p>
    <w:p w14:paraId="036ED347" w14:textId="77777777" w:rsidR="009D3705" w:rsidRPr="00472C17" w:rsidRDefault="009D3705" w:rsidP="000E1B7C">
      <w:pPr>
        <w:rPr>
          <w:rFonts w:asciiTheme="minorHAnsi" w:hAnsiTheme="minorHAnsi" w:cstheme="minorHAnsi"/>
          <w:sz w:val="20"/>
          <w:szCs w:val="20"/>
        </w:rPr>
      </w:pPr>
    </w:p>
    <w:p w14:paraId="7B2D33DA" w14:textId="77777777" w:rsidR="000E1B7C" w:rsidRPr="00472C17" w:rsidRDefault="000E1B7C" w:rsidP="000E1B7C">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V ……………….…….., dňa ....................</w:t>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w:t>
      </w:r>
    </w:p>
    <w:p w14:paraId="102B3972" w14:textId="77777777" w:rsidR="000E1B7C" w:rsidRPr="00472C17" w:rsidRDefault="000E1B7C" w:rsidP="000E1B7C">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uviesť miesto a dátum podpisu</w:t>
      </w:r>
      <w:r w:rsidRPr="00472C17">
        <w:rPr>
          <w:rFonts w:asciiTheme="minorHAnsi" w:hAnsiTheme="minorHAnsi" w:cstheme="minorHAnsi"/>
          <w:sz w:val="20"/>
          <w:szCs w:val="20"/>
          <w:lang w:eastAsia="sk-SK"/>
        </w:rPr>
        <w:sym w:font="Symbol" w:char="005D"/>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vypísať meno, priezvisko a funkciu</w:t>
      </w:r>
    </w:p>
    <w:p w14:paraId="654778A5" w14:textId="77777777" w:rsidR="000E1B7C" w:rsidRPr="00472C17" w:rsidRDefault="000E1B7C" w:rsidP="000E1B7C">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oprávnenej osoby uchádzača</w:t>
      </w:r>
      <w:r w:rsidRPr="00472C17">
        <w:rPr>
          <w:rFonts w:asciiTheme="minorHAnsi" w:hAnsiTheme="minorHAnsi" w:cstheme="minorHAnsi"/>
          <w:sz w:val="20"/>
          <w:szCs w:val="20"/>
          <w:lang w:eastAsia="sk-SK"/>
        </w:rPr>
        <w:sym w:font="Symbol" w:char="005D"/>
      </w:r>
    </w:p>
    <w:p w14:paraId="01EC2E8F" w14:textId="77777777" w:rsidR="000E1B7C" w:rsidRPr="00472C17" w:rsidRDefault="000E1B7C" w:rsidP="000E1B7C">
      <w:pPr>
        <w:tabs>
          <w:tab w:val="left" w:pos="344"/>
        </w:tabs>
        <w:autoSpaceDE w:val="0"/>
        <w:spacing w:line="251" w:lineRule="exact"/>
        <w:ind w:left="705" w:hanging="705"/>
        <w:jc w:val="both"/>
        <w:rPr>
          <w:rFonts w:asciiTheme="minorHAnsi" w:hAnsiTheme="minorHAnsi" w:cstheme="minorHAnsi"/>
          <w:sz w:val="20"/>
          <w:szCs w:val="20"/>
          <w:lang w:eastAsia="sk-SK"/>
        </w:rPr>
      </w:pPr>
    </w:p>
    <w:p w14:paraId="5CC2C48B" w14:textId="77777777" w:rsidR="000E1B7C" w:rsidRPr="00472C17" w:rsidRDefault="000E1B7C" w:rsidP="000E1B7C">
      <w:pPr>
        <w:tabs>
          <w:tab w:val="left" w:pos="344"/>
        </w:tabs>
        <w:autoSpaceDE w:val="0"/>
        <w:spacing w:line="251" w:lineRule="exact"/>
        <w:ind w:left="705" w:hanging="705"/>
        <w:jc w:val="both"/>
        <w:rPr>
          <w:rFonts w:asciiTheme="minorHAnsi" w:hAnsiTheme="minorHAnsi" w:cstheme="minorHAnsi"/>
          <w:sz w:val="20"/>
          <w:szCs w:val="20"/>
          <w:lang w:eastAsia="sk-SK"/>
        </w:rPr>
      </w:pPr>
    </w:p>
    <w:p w14:paraId="36FAE2DD" w14:textId="77777777" w:rsidR="000E1B7C" w:rsidRPr="00472C17" w:rsidRDefault="000E1B7C" w:rsidP="000E1B7C">
      <w:pPr>
        <w:tabs>
          <w:tab w:val="left" w:pos="344"/>
        </w:tabs>
        <w:autoSpaceDE w:val="0"/>
        <w:spacing w:line="251" w:lineRule="exact"/>
        <w:jc w:val="both"/>
        <w:rPr>
          <w:rFonts w:asciiTheme="minorHAnsi" w:hAnsiTheme="minorHAnsi" w:cstheme="minorHAnsi"/>
          <w:sz w:val="20"/>
          <w:szCs w:val="20"/>
          <w:lang w:eastAsia="sk-SK"/>
        </w:rPr>
      </w:pPr>
    </w:p>
    <w:p w14:paraId="51DE0503" w14:textId="77777777" w:rsidR="000E1B7C" w:rsidRPr="00472C17" w:rsidRDefault="000E1B7C" w:rsidP="000E1B7C">
      <w:pPr>
        <w:tabs>
          <w:tab w:val="left" w:pos="344"/>
        </w:tabs>
        <w:autoSpaceDE w:val="0"/>
        <w:spacing w:line="251" w:lineRule="exact"/>
        <w:jc w:val="both"/>
        <w:rPr>
          <w:rFonts w:asciiTheme="minorHAnsi" w:hAnsiTheme="minorHAnsi" w:cstheme="minorHAnsi"/>
          <w:sz w:val="20"/>
          <w:szCs w:val="20"/>
          <w:lang w:eastAsia="sk-SK"/>
        </w:rPr>
      </w:pPr>
    </w:p>
    <w:p w14:paraId="4D731DEE" w14:textId="77777777" w:rsidR="000E1B7C" w:rsidRPr="00472C17" w:rsidRDefault="000E1B7C" w:rsidP="000E1B7C">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54500522" w14:textId="12C721D9" w:rsidR="000E1B7C" w:rsidRDefault="000E1B7C" w:rsidP="000E1B7C">
      <w:pPr>
        <w:pStyle w:val="Odsekzoznamu"/>
        <w:numPr>
          <w:ilvl w:val="0"/>
          <w:numId w:val="10"/>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7C6A2E56" w14:textId="10809567" w:rsidR="000E1B7C" w:rsidRDefault="000E1B7C" w:rsidP="000E1B7C">
      <w:pPr>
        <w:pStyle w:val="Odsekzoznamu"/>
        <w:tabs>
          <w:tab w:val="left" w:pos="344"/>
        </w:tabs>
        <w:autoSpaceDE w:val="0"/>
        <w:spacing w:line="251" w:lineRule="exact"/>
        <w:ind w:left="1276"/>
        <w:jc w:val="both"/>
        <w:rPr>
          <w:rFonts w:asciiTheme="minorHAnsi" w:hAnsiTheme="minorHAnsi" w:cstheme="minorHAnsi"/>
          <w:i/>
          <w:sz w:val="18"/>
          <w:szCs w:val="18"/>
          <w:lang w:eastAsia="sk-SK"/>
        </w:rPr>
      </w:pPr>
    </w:p>
    <w:p w14:paraId="2FF04325" w14:textId="2F4CBB28" w:rsidR="000E1B7C" w:rsidRDefault="000E1B7C" w:rsidP="000E1B7C">
      <w:pPr>
        <w:pStyle w:val="Odsekzoznamu"/>
        <w:tabs>
          <w:tab w:val="left" w:pos="344"/>
        </w:tabs>
        <w:autoSpaceDE w:val="0"/>
        <w:spacing w:line="251" w:lineRule="exact"/>
        <w:ind w:left="1276"/>
        <w:jc w:val="both"/>
        <w:rPr>
          <w:rFonts w:asciiTheme="minorHAnsi" w:hAnsiTheme="minorHAnsi" w:cstheme="minorHAnsi"/>
          <w:i/>
          <w:sz w:val="18"/>
          <w:szCs w:val="18"/>
          <w:lang w:eastAsia="sk-SK"/>
        </w:rPr>
      </w:pPr>
    </w:p>
    <w:p w14:paraId="4228626D" w14:textId="77777777" w:rsidR="000E1B7C" w:rsidRPr="0063584C" w:rsidRDefault="000E1B7C" w:rsidP="000E1B7C">
      <w:pPr>
        <w:pStyle w:val="tl1"/>
        <w:jc w:val="left"/>
        <w:rPr>
          <w:rFonts w:ascii="Calibri" w:hAnsi="Calibri" w:cs="Calibri"/>
          <w:b/>
          <w:bCs/>
          <w:iCs/>
          <w:sz w:val="24"/>
          <w:szCs w:val="20"/>
        </w:rPr>
      </w:pPr>
      <w:r>
        <w:rPr>
          <w:rFonts w:ascii="Calibri" w:hAnsi="Calibri" w:cs="Calibri"/>
          <w:b/>
          <w:bCs/>
          <w:iCs/>
          <w:sz w:val="24"/>
          <w:szCs w:val="20"/>
        </w:rPr>
        <w:lastRenderedPageBreak/>
        <w:t>K</w:t>
      </w:r>
      <w:r w:rsidRPr="0063584C">
        <w:rPr>
          <w:rFonts w:ascii="Calibri" w:hAnsi="Calibri" w:cs="Calibri"/>
          <w:b/>
          <w:bCs/>
          <w:iCs/>
          <w:sz w:val="24"/>
          <w:szCs w:val="20"/>
        </w:rPr>
        <w:t xml:space="preserve">.  </w:t>
      </w:r>
      <w:r>
        <w:rPr>
          <w:rFonts w:ascii="Calibri" w:hAnsi="Calibri" w:cs="Calibri"/>
          <w:b/>
          <w:bCs/>
          <w:iCs/>
          <w:sz w:val="24"/>
          <w:szCs w:val="20"/>
        </w:rPr>
        <w:t>ZOZNAM VŠETKÝCH SUBDODÁVATEĽOV A PODIEL SUBDODÁVOK.</w:t>
      </w:r>
    </w:p>
    <w:p w14:paraId="151755F6" w14:textId="77777777" w:rsidR="000E1B7C" w:rsidRDefault="000E1B7C" w:rsidP="000E1B7C">
      <w:pPr>
        <w:ind w:left="4254"/>
        <w:rPr>
          <w:rFonts w:ascii="Calibri" w:hAnsi="Calibri" w:cs="Calibri"/>
          <w:sz w:val="20"/>
          <w:szCs w:val="20"/>
        </w:rPr>
      </w:pPr>
    </w:p>
    <w:p w14:paraId="3B496C99" w14:textId="77777777" w:rsidR="000E1B7C" w:rsidRPr="00AE6B85" w:rsidRDefault="000E1B7C" w:rsidP="000E1B7C">
      <w:pPr>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t>Podlimitná zákazka bez využitia elektronického trhoviska</w:t>
      </w:r>
      <w:r>
        <w:rPr>
          <w:rFonts w:ascii="Calibri" w:hAnsi="Calibri" w:cs="Calibri"/>
          <w:sz w:val="20"/>
          <w:szCs w:val="20"/>
        </w:rPr>
        <w:t>.</w:t>
      </w:r>
    </w:p>
    <w:p w14:paraId="0AD80632" w14:textId="77777777" w:rsidR="000E1B7C" w:rsidRPr="00AE6B85" w:rsidRDefault="000E1B7C" w:rsidP="000E1B7C">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1C727320" w14:textId="77777777" w:rsidR="000E1B7C" w:rsidRDefault="000E1B7C" w:rsidP="000E1B7C">
      <w:pPr>
        <w:ind w:left="3540" w:hanging="3540"/>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Nadstavba budovy Strednej odbornej školy hotelových služieb a obchodu, ul. Školská 5, 975 90 Banská Bystrica.</w:t>
      </w:r>
      <w:r w:rsidRPr="00AE6B85">
        <w:rPr>
          <w:rFonts w:ascii="Calibri" w:hAnsi="Calibri" w:cs="Calibri"/>
          <w:sz w:val="20"/>
          <w:szCs w:val="20"/>
        </w:rPr>
        <w:t xml:space="preserve"> </w:t>
      </w:r>
    </w:p>
    <w:p w14:paraId="6DB7469F" w14:textId="77777777" w:rsidR="000E1B7C" w:rsidRDefault="000E1B7C" w:rsidP="000E1B7C">
      <w:pPr>
        <w:ind w:left="3540" w:hanging="3540"/>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Pr="00AE6B85">
        <w:rPr>
          <w:rFonts w:ascii="Calibri" w:hAnsi="Calibri" w:cs="Calibri"/>
          <w:b/>
          <w:sz w:val="20"/>
          <w:szCs w:val="20"/>
        </w:rPr>
        <w:tab/>
      </w:r>
      <w:r>
        <w:rPr>
          <w:rFonts w:ascii="Calibri" w:hAnsi="Calibri" w:cs="Calibri"/>
          <w:sz w:val="20"/>
          <w:szCs w:val="20"/>
        </w:rPr>
        <w:t xml:space="preserve">Stredná odborná škola hotelových služieb a obchodu, Školská 5, </w:t>
      </w:r>
    </w:p>
    <w:p w14:paraId="2B1D4437" w14:textId="77777777" w:rsidR="000E1B7C" w:rsidRDefault="000E1B7C" w:rsidP="000E1B7C">
      <w:pPr>
        <w:ind w:left="3540"/>
        <w:rPr>
          <w:rFonts w:ascii="Calibri" w:hAnsi="Calibri" w:cs="Calibri"/>
          <w:sz w:val="20"/>
          <w:szCs w:val="20"/>
        </w:rPr>
      </w:pPr>
      <w:r>
        <w:rPr>
          <w:rFonts w:ascii="Calibri" w:hAnsi="Calibri" w:cs="Calibri"/>
          <w:sz w:val="20"/>
          <w:szCs w:val="20"/>
        </w:rPr>
        <w:t>975 90 Banská Bystrica.</w:t>
      </w:r>
    </w:p>
    <w:p w14:paraId="1CCEAE9A" w14:textId="77777777" w:rsidR="000E1B7C" w:rsidRPr="00AE6B85" w:rsidRDefault="000E1B7C" w:rsidP="000E1B7C">
      <w:pPr>
        <w:ind w:left="3540" w:hanging="3540"/>
        <w:rPr>
          <w:rFonts w:ascii="Calibri" w:hAnsi="Calibri" w:cs="Calibri"/>
          <w:b/>
          <w:sz w:val="20"/>
          <w:szCs w:val="20"/>
        </w:rPr>
      </w:pPr>
      <w:r w:rsidRPr="00AE6B85">
        <w:rPr>
          <w:rFonts w:ascii="Calibri" w:hAnsi="Calibri" w:cs="Calibri"/>
          <w:sz w:val="20"/>
          <w:szCs w:val="20"/>
        </w:rPr>
        <w:t xml:space="preserve"> </w:t>
      </w:r>
    </w:p>
    <w:p w14:paraId="400CFB66" w14:textId="77777777" w:rsidR="000E1B7C" w:rsidRPr="00AE6B85" w:rsidRDefault="000E1B7C" w:rsidP="000E1B7C">
      <w:pPr>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4D154D66" w14:textId="77777777" w:rsidR="000E1B7C" w:rsidRPr="00AE6B85" w:rsidRDefault="000E1B7C" w:rsidP="000E1B7C">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4547179F" w14:textId="77777777" w:rsidR="000E1B7C" w:rsidRPr="00AE6B85" w:rsidRDefault="000E1B7C" w:rsidP="000E1B7C">
      <w:pPr>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5362193C" w14:textId="77777777" w:rsidR="000E1B7C" w:rsidRDefault="000E1B7C" w:rsidP="000E1B7C">
      <w:pPr>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i/>
          <w:sz w:val="20"/>
          <w:szCs w:val="20"/>
        </w:rPr>
        <w:t>(vyplní uchádzač)</w:t>
      </w:r>
    </w:p>
    <w:p w14:paraId="756EF0E7" w14:textId="77777777" w:rsidR="000E1B7C" w:rsidRPr="0063584C" w:rsidRDefault="000E1B7C" w:rsidP="000E1B7C">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sidRPr="00AE6B85">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3C1CD384" w14:textId="77777777" w:rsidR="000E1B7C" w:rsidRPr="009D7329" w:rsidRDefault="000E1B7C" w:rsidP="000E1B7C">
      <w:pPr>
        <w:rPr>
          <w:rFonts w:ascii="Calibri" w:hAnsi="Calibri" w:cs="Calibri"/>
          <w:b/>
          <w:sz w:val="18"/>
          <w:szCs w:val="20"/>
        </w:rPr>
      </w:pPr>
    </w:p>
    <w:p w14:paraId="38EB43B3" w14:textId="77777777" w:rsidR="000E1B7C" w:rsidRDefault="000E1B7C" w:rsidP="000E1B7C">
      <w:pPr>
        <w:autoSpaceDE w:val="0"/>
        <w:autoSpaceDN w:val="0"/>
        <w:adjustRightInd w:val="0"/>
        <w:jc w:val="both"/>
        <w:rPr>
          <w:rFonts w:asciiTheme="minorHAnsi" w:hAnsiTheme="minorHAnsi" w:cstheme="minorHAnsi"/>
          <w:sz w:val="20"/>
          <w:szCs w:val="20"/>
        </w:rPr>
      </w:pPr>
    </w:p>
    <w:p w14:paraId="6FDA1B01" w14:textId="77777777" w:rsidR="000E1B7C" w:rsidRDefault="000E1B7C" w:rsidP="000E1B7C">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V súlade s ustanovením § 41 Zákona o verejnom obstarávaní verejný obstarávateľ požaduje od uchádzača, aby uviedol do ponuky:</w:t>
      </w:r>
    </w:p>
    <w:p w14:paraId="1D4AF605" w14:textId="77777777" w:rsidR="000E1B7C" w:rsidRDefault="000E1B7C" w:rsidP="000E1B7C">
      <w:pPr>
        <w:autoSpaceDE w:val="0"/>
        <w:autoSpaceDN w:val="0"/>
        <w:adjustRightInd w:val="0"/>
        <w:jc w:val="both"/>
        <w:rPr>
          <w:rFonts w:asciiTheme="minorHAnsi" w:hAnsiTheme="minorHAnsi" w:cstheme="minorHAnsi"/>
          <w:sz w:val="20"/>
          <w:szCs w:val="20"/>
        </w:rPr>
      </w:pPr>
    </w:p>
    <w:p w14:paraId="5FCCCCA5" w14:textId="77777777" w:rsidR="000E1B7C" w:rsidRDefault="000E1B7C" w:rsidP="000E1B7C">
      <w:pPr>
        <w:pStyle w:val="Odsekzoznamu"/>
        <w:numPr>
          <w:ilvl w:val="0"/>
          <w:numId w:val="34"/>
        </w:numPr>
        <w:autoSpaceDE w:val="0"/>
        <w:autoSpaceDN w:val="0"/>
        <w:adjustRightInd w:val="0"/>
        <w:ind w:left="567" w:hanging="567"/>
        <w:jc w:val="both"/>
        <w:rPr>
          <w:rFonts w:asciiTheme="minorHAnsi" w:hAnsiTheme="minorHAnsi" w:cstheme="minorHAnsi"/>
          <w:sz w:val="20"/>
          <w:szCs w:val="20"/>
        </w:rPr>
      </w:pPr>
      <w:r>
        <w:rPr>
          <w:rFonts w:asciiTheme="minorHAnsi" w:hAnsiTheme="minorHAnsi" w:cstheme="minorHAnsi"/>
          <w:sz w:val="20"/>
          <w:szCs w:val="20"/>
        </w:rPr>
        <w:t>údaje všetkých známych subdodávateľov v rozsahu obchodné meno, sídlo, IČO, zápis do príslušného obchodného registra,</w:t>
      </w:r>
    </w:p>
    <w:p w14:paraId="4ED3C3F0" w14:textId="77777777" w:rsidR="000E1B7C" w:rsidRDefault="000E1B7C" w:rsidP="000E1B7C">
      <w:pPr>
        <w:pStyle w:val="Odsekzoznamu"/>
        <w:numPr>
          <w:ilvl w:val="0"/>
          <w:numId w:val="34"/>
        </w:numPr>
        <w:autoSpaceDE w:val="0"/>
        <w:autoSpaceDN w:val="0"/>
        <w:adjustRightInd w:val="0"/>
        <w:ind w:left="567" w:hanging="567"/>
        <w:jc w:val="both"/>
        <w:rPr>
          <w:rFonts w:asciiTheme="minorHAnsi" w:hAnsiTheme="minorHAnsi" w:cstheme="minorHAnsi"/>
          <w:sz w:val="20"/>
          <w:szCs w:val="20"/>
        </w:rPr>
      </w:pPr>
      <w:r>
        <w:rPr>
          <w:rFonts w:asciiTheme="minorHAnsi" w:hAnsiTheme="minorHAnsi" w:cstheme="minorHAnsi"/>
          <w:sz w:val="20"/>
          <w:szCs w:val="20"/>
        </w:rPr>
        <w:t>údaje o osobe oprávnenej konať za subdodávateľa v rozsahu meno a priezvisko, adresa pobytu, dátum narodenia,</w:t>
      </w:r>
    </w:p>
    <w:p w14:paraId="2D109A8A" w14:textId="77777777" w:rsidR="000E1B7C" w:rsidRDefault="000E1B7C" w:rsidP="000E1B7C">
      <w:pPr>
        <w:pStyle w:val="Odsekzoznamu"/>
        <w:numPr>
          <w:ilvl w:val="0"/>
          <w:numId w:val="34"/>
        </w:numPr>
        <w:autoSpaceDE w:val="0"/>
        <w:autoSpaceDN w:val="0"/>
        <w:adjustRightInd w:val="0"/>
        <w:ind w:left="567" w:hanging="567"/>
        <w:jc w:val="both"/>
        <w:rPr>
          <w:rFonts w:asciiTheme="minorHAnsi" w:hAnsiTheme="minorHAnsi" w:cstheme="minorHAnsi"/>
          <w:sz w:val="20"/>
          <w:szCs w:val="20"/>
        </w:rPr>
      </w:pPr>
      <w:r>
        <w:rPr>
          <w:rFonts w:asciiTheme="minorHAnsi" w:hAnsiTheme="minorHAnsi" w:cstheme="minorHAnsi"/>
          <w:sz w:val="20"/>
          <w:szCs w:val="20"/>
        </w:rPr>
        <w:t>uvedenie predmetu subdodávky,</w:t>
      </w:r>
    </w:p>
    <w:p w14:paraId="71057D7E" w14:textId="77777777" w:rsidR="000E1B7C" w:rsidRPr="00C22ABE" w:rsidRDefault="000E1B7C" w:rsidP="000E1B7C">
      <w:pPr>
        <w:pStyle w:val="Odsekzoznamu"/>
        <w:numPr>
          <w:ilvl w:val="0"/>
          <w:numId w:val="34"/>
        </w:numPr>
        <w:autoSpaceDE w:val="0"/>
        <w:autoSpaceDN w:val="0"/>
        <w:adjustRightInd w:val="0"/>
        <w:ind w:left="567" w:hanging="567"/>
        <w:jc w:val="both"/>
        <w:rPr>
          <w:rFonts w:asciiTheme="minorHAnsi" w:hAnsiTheme="minorHAnsi" w:cstheme="minorHAnsi"/>
          <w:sz w:val="20"/>
          <w:szCs w:val="20"/>
        </w:rPr>
      </w:pPr>
      <w:r>
        <w:rPr>
          <w:rFonts w:asciiTheme="minorHAnsi" w:hAnsiTheme="minorHAnsi" w:cstheme="minorHAnsi"/>
          <w:sz w:val="20"/>
          <w:szCs w:val="20"/>
        </w:rPr>
        <w:t>% podiel zákazky zabezpečovaný subdodávateľom.</w:t>
      </w:r>
    </w:p>
    <w:p w14:paraId="7AAC310C" w14:textId="77777777" w:rsidR="000E1B7C" w:rsidRPr="00C22ABE" w:rsidRDefault="000E1B7C" w:rsidP="000E1B7C">
      <w:pPr>
        <w:autoSpaceDE w:val="0"/>
        <w:autoSpaceDN w:val="0"/>
        <w:adjustRightInd w:val="0"/>
        <w:jc w:val="both"/>
        <w:rPr>
          <w:rFonts w:asciiTheme="minorHAnsi" w:hAnsiTheme="minorHAnsi" w:cstheme="minorHAnsi"/>
          <w:sz w:val="20"/>
          <w:szCs w:val="20"/>
        </w:rPr>
      </w:pPr>
    </w:p>
    <w:p w14:paraId="3AE29751" w14:textId="77777777" w:rsidR="000E1B7C" w:rsidRPr="00472C17" w:rsidRDefault="000E1B7C" w:rsidP="000E1B7C">
      <w:pPr>
        <w:autoSpaceDE w:val="0"/>
        <w:autoSpaceDN w:val="0"/>
        <w:adjustRightInd w:val="0"/>
        <w:jc w:val="both"/>
        <w:rPr>
          <w:rFonts w:asciiTheme="minorHAnsi" w:hAnsiTheme="minorHAnsi" w:cstheme="minorHAnsi"/>
          <w:sz w:val="20"/>
          <w:szCs w:val="20"/>
        </w:rPr>
      </w:pPr>
    </w:p>
    <w:tbl>
      <w:tblPr>
        <w:tblStyle w:val="Mriekatabuky"/>
        <w:tblW w:w="9626" w:type="dxa"/>
        <w:tblLook w:val="04A0" w:firstRow="1" w:lastRow="0" w:firstColumn="1" w:lastColumn="0" w:noHBand="0" w:noVBand="1"/>
      </w:tblPr>
      <w:tblGrid>
        <w:gridCol w:w="477"/>
        <w:gridCol w:w="1645"/>
        <w:gridCol w:w="1984"/>
        <w:gridCol w:w="1418"/>
        <w:gridCol w:w="1275"/>
        <w:gridCol w:w="2827"/>
      </w:tblGrid>
      <w:tr w:rsidR="000E1B7C" w14:paraId="2328B2AF" w14:textId="77777777" w:rsidTr="00D27434">
        <w:trPr>
          <w:trHeight w:val="573"/>
        </w:trPr>
        <w:tc>
          <w:tcPr>
            <w:tcW w:w="477" w:type="dxa"/>
          </w:tcPr>
          <w:p w14:paraId="21D3BEF1" w14:textId="77777777" w:rsidR="000E1B7C" w:rsidRPr="00C22ABE" w:rsidRDefault="000E1B7C" w:rsidP="00D27434">
            <w:pPr>
              <w:autoSpaceDE w:val="0"/>
              <w:autoSpaceDN w:val="0"/>
              <w:adjustRightInd w:val="0"/>
              <w:rPr>
                <w:rFonts w:asciiTheme="minorHAnsi" w:hAnsiTheme="minorHAnsi" w:cstheme="minorHAnsi"/>
                <w:b/>
                <w:sz w:val="18"/>
                <w:szCs w:val="18"/>
              </w:rPr>
            </w:pPr>
            <w:r w:rsidRPr="00C22ABE">
              <w:rPr>
                <w:rFonts w:asciiTheme="minorHAnsi" w:hAnsiTheme="minorHAnsi" w:cstheme="minorHAnsi"/>
                <w:b/>
                <w:sz w:val="18"/>
                <w:szCs w:val="18"/>
              </w:rPr>
              <w:t>P.Č</w:t>
            </w:r>
          </w:p>
        </w:tc>
        <w:tc>
          <w:tcPr>
            <w:tcW w:w="1645" w:type="dxa"/>
          </w:tcPr>
          <w:p w14:paraId="5350E616" w14:textId="77777777" w:rsidR="000E1B7C" w:rsidRPr="00C22ABE" w:rsidRDefault="000E1B7C" w:rsidP="00D27434">
            <w:pPr>
              <w:autoSpaceDE w:val="0"/>
              <w:autoSpaceDN w:val="0"/>
              <w:adjustRightInd w:val="0"/>
              <w:rPr>
                <w:rFonts w:asciiTheme="minorHAnsi" w:hAnsiTheme="minorHAnsi" w:cstheme="minorHAnsi"/>
                <w:b/>
                <w:sz w:val="18"/>
                <w:szCs w:val="18"/>
              </w:rPr>
            </w:pPr>
            <w:r w:rsidRPr="00C22ABE">
              <w:rPr>
                <w:rFonts w:asciiTheme="minorHAnsi" w:hAnsiTheme="minorHAnsi" w:cstheme="minorHAnsi"/>
                <w:b/>
                <w:sz w:val="18"/>
                <w:szCs w:val="18"/>
              </w:rPr>
              <w:t>Subdodávateľ</w:t>
            </w:r>
          </w:p>
        </w:tc>
        <w:tc>
          <w:tcPr>
            <w:tcW w:w="1984" w:type="dxa"/>
          </w:tcPr>
          <w:p w14:paraId="6197BF38" w14:textId="77777777" w:rsidR="000E1B7C" w:rsidRPr="00C22ABE" w:rsidRDefault="000E1B7C" w:rsidP="00D27434">
            <w:pPr>
              <w:autoSpaceDE w:val="0"/>
              <w:autoSpaceDN w:val="0"/>
              <w:adjustRightInd w:val="0"/>
              <w:rPr>
                <w:rFonts w:asciiTheme="minorHAnsi" w:hAnsiTheme="minorHAnsi" w:cstheme="minorHAnsi"/>
                <w:b/>
                <w:sz w:val="18"/>
                <w:szCs w:val="18"/>
              </w:rPr>
            </w:pPr>
            <w:r w:rsidRPr="00C22ABE">
              <w:rPr>
                <w:rFonts w:asciiTheme="minorHAnsi" w:hAnsiTheme="minorHAnsi" w:cstheme="minorHAnsi"/>
                <w:b/>
                <w:sz w:val="18"/>
                <w:szCs w:val="18"/>
              </w:rPr>
              <w:t>Údaje o osobe oprávnenej konať za subdodávateľa</w:t>
            </w:r>
            <w:r w:rsidRPr="00C22ABE">
              <w:rPr>
                <w:rStyle w:val="Odkaznapoznmkupodiarou"/>
                <w:rFonts w:cstheme="minorHAnsi"/>
                <w:b/>
                <w:bCs/>
                <w:sz w:val="18"/>
                <w:szCs w:val="18"/>
              </w:rPr>
              <w:footnoteReference w:id="2"/>
            </w:r>
          </w:p>
        </w:tc>
        <w:tc>
          <w:tcPr>
            <w:tcW w:w="1418" w:type="dxa"/>
          </w:tcPr>
          <w:p w14:paraId="158FB065" w14:textId="77777777" w:rsidR="000E1B7C" w:rsidRPr="00C22ABE" w:rsidRDefault="000E1B7C" w:rsidP="00D27434">
            <w:pPr>
              <w:autoSpaceDE w:val="0"/>
              <w:autoSpaceDN w:val="0"/>
              <w:adjustRightInd w:val="0"/>
              <w:rPr>
                <w:rFonts w:asciiTheme="minorHAnsi" w:hAnsiTheme="minorHAnsi" w:cstheme="minorHAnsi"/>
                <w:b/>
                <w:sz w:val="18"/>
                <w:szCs w:val="18"/>
              </w:rPr>
            </w:pPr>
            <w:r w:rsidRPr="00C22ABE">
              <w:rPr>
                <w:rFonts w:asciiTheme="minorHAnsi" w:hAnsiTheme="minorHAnsi" w:cstheme="minorHAnsi"/>
                <w:b/>
                <w:sz w:val="18"/>
                <w:szCs w:val="18"/>
              </w:rPr>
              <w:t>Predmet subdodávky</w:t>
            </w:r>
          </w:p>
        </w:tc>
        <w:tc>
          <w:tcPr>
            <w:tcW w:w="1275" w:type="dxa"/>
          </w:tcPr>
          <w:p w14:paraId="446EDF7E" w14:textId="77777777" w:rsidR="000E1B7C" w:rsidRPr="00C22ABE" w:rsidRDefault="000E1B7C" w:rsidP="00D27434">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 podiel subdodávok</w:t>
            </w:r>
          </w:p>
        </w:tc>
        <w:tc>
          <w:tcPr>
            <w:tcW w:w="2827" w:type="dxa"/>
          </w:tcPr>
          <w:p w14:paraId="6C80C594" w14:textId="77777777" w:rsidR="000E1B7C" w:rsidRPr="00C22ABE" w:rsidRDefault="000E1B7C" w:rsidP="00D27434">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Hodnota, alebo podiel zákazky s pravdepodobným subdodávateľským plnením tretím stranami v EUR bez DPH</w:t>
            </w:r>
          </w:p>
        </w:tc>
      </w:tr>
      <w:tr w:rsidR="000E1B7C" w14:paraId="75820740" w14:textId="77777777" w:rsidTr="00D27434">
        <w:trPr>
          <w:trHeight w:val="573"/>
        </w:trPr>
        <w:tc>
          <w:tcPr>
            <w:tcW w:w="477" w:type="dxa"/>
            <w:vAlign w:val="center"/>
          </w:tcPr>
          <w:p w14:paraId="6B5B970C" w14:textId="77777777" w:rsidR="000E1B7C" w:rsidRDefault="000E1B7C" w:rsidP="00D27434">
            <w:pPr>
              <w:autoSpaceDE w:val="0"/>
              <w:autoSpaceDN w:val="0"/>
              <w:adjustRightInd w:val="0"/>
              <w:rPr>
                <w:rFonts w:asciiTheme="minorHAnsi" w:hAnsiTheme="minorHAnsi" w:cstheme="minorHAnsi"/>
                <w:sz w:val="20"/>
                <w:szCs w:val="20"/>
              </w:rPr>
            </w:pPr>
          </w:p>
        </w:tc>
        <w:tc>
          <w:tcPr>
            <w:tcW w:w="1645" w:type="dxa"/>
            <w:vAlign w:val="center"/>
          </w:tcPr>
          <w:p w14:paraId="33BE9F65" w14:textId="77777777" w:rsidR="000E1B7C" w:rsidRDefault="000E1B7C" w:rsidP="00D27434">
            <w:pPr>
              <w:autoSpaceDE w:val="0"/>
              <w:autoSpaceDN w:val="0"/>
              <w:adjustRightInd w:val="0"/>
              <w:rPr>
                <w:rFonts w:asciiTheme="minorHAnsi" w:hAnsiTheme="minorHAnsi" w:cstheme="minorHAnsi"/>
                <w:sz w:val="20"/>
                <w:szCs w:val="20"/>
              </w:rPr>
            </w:pPr>
          </w:p>
        </w:tc>
        <w:tc>
          <w:tcPr>
            <w:tcW w:w="1984" w:type="dxa"/>
            <w:vAlign w:val="center"/>
          </w:tcPr>
          <w:p w14:paraId="32F5BF3B" w14:textId="77777777" w:rsidR="000E1B7C" w:rsidRDefault="000E1B7C" w:rsidP="00D27434">
            <w:pPr>
              <w:autoSpaceDE w:val="0"/>
              <w:autoSpaceDN w:val="0"/>
              <w:adjustRightInd w:val="0"/>
              <w:rPr>
                <w:rFonts w:asciiTheme="minorHAnsi" w:hAnsiTheme="minorHAnsi" w:cstheme="minorHAnsi"/>
                <w:sz w:val="20"/>
                <w:szCs w:val="20"/>
              </w:rPr>
            </w:pPr>
          </w:p>
        </w:tc>
        <w:tc>
          <w:tcPr>
            <w:tcW w:w="1418" w:type="dxa"/>
            <w:vAlign w:val="center"/>
          </w:tcPr>
          <w:p w14:paraId="18B61699" w14:textId="77777777" w:rsidR="000E1B7C" w:rsidRDefault="000E1B7C" w:rsidP="00D27434">
            <w:pPr>
              <w:autoSpaceDE w:val="0"/>
              <w:autoSpaceDN w:val="0"/>
              <w:adjustRightInd w:val="0"/>
              <w:rPr>
                <w:rFonts w:asciiTheme="minorHAnsi" w:hAnsiTheme="minorHAnsi" w:cstheme="minorHAnsi"/>
                <w:sz w:val="20"/>
                <w:szCs w:val="20"/>
              </w:rPr>
            </w:pPr>
          </w:p>
        </w:tc>
        <w:tc>
          <w:tcPr>
            <w:tcW w:w="1275" w:type="dxa"/>
            <w:vAlign w:val="center"/>
          </w:tcPr>
          <w:p w14:paraId="1C8DAF18" w14:textId="77777777" w:rsidR="000E1B7C" w:rsidRDefault="000E1B7C" w:rsidP="00D27434">
            <w:pPr>
              <w:autoSpaceDE w:val="0"/>
              <w:autoSpaceDN w:val="0"/>
              <w:adjustRightInd w:val="0"/>
              <w:rPr>
                <w:rFonts w:asciiTheme="minorHAnsi" w:hAnsiTheme="minorHAnsi" w:cstheme="minorHAnsi"/>
                <w:sz w:val="20"/>
                <w:szCs w:val="20"/>
              </w:rPr>
            </w:pPr>
          </w:p>
        </w:tc>
        <w:tc>
          <w:tcPr>
            <w:tcW w:w="2827" w:type="dxa"/>
            <w:vAlign w:val="center"/>
          </w:tcPr>
          <w:p w14:paraId="0282F873" w14:textId="77777777" w:rsidR="000E1B7C" w:rsidRDefault="000E1B7C" w:rsidP="00D27434">
            <w:pPr>
              <w:autoSpaceDE w:val="0"/>
              <w:autoSpaceDN w:val="0"/>
              <w:adjustRightInd w:val="0"/>
              <w:rPr>
                <w:rFonts w:asciiTheme="minorHAnsi" w:hAnsiTheme="minorHAnsi" w:cstheme="minorHAnsi"/>
                <w:sz w:val="20"/>
                <w:szCs w:val="20"/>
              </w:rPr>
            </w:pPr>
          </w:p>
        </w:tc>
      </w:tr>
      <w:tr w:rsidR="000E1B7C" w14:paraId="426053EC" w14:textId="77777777" w:rsidTr="00D27434">
        <w:trPr>
          <w:trHeight w:val="615"/>
        </w:trPr>
        <w:tc>
          <w:tcPr>
            <w:tcW w:w="477" w:type="dxa"/>
            <w:vAlign w:val="center"/>
          </w:tcPr>
          <w:p w14:paraId="185D1A4A" w14:textId="77777777" w:rsidR="000E1B7C" w:rsidRDefault="000E1B7C" w:rsidP="00D27434">
            <w:pPr>
              <w:autoSpaceDE w:val="0"/>
              <w:autoSpaceDN w:val="0"/>
              <w:adjustRightInd w:val="0"/>
              <w:rPr>
                <w:rFonts w:asciiTheme="minorHAnsi" w:hAnsiTheme="minorHAnsi" w:cstheme="minorHAnsi"/>
                <w:sz w:val="20"/>
                <w:szCs w:val="20"/>
              </w:rPr>
            </w:pPr>
          </w:p>
        </w:tc>
        <w:tc>
          <w:tcPr>
            <w:tcW w:w="1645" w:type="dxa"/>
            <w:vAlign w:val="center"/>
          </w:tcPr>
          <w:p w14:paraId="46C652FD" w14:textId="77777777" w:rsidR="000E1B7C" w:rsidRDefault="000E1B7C" w:rsidP="00D27434">
            <w:pPr>
              <w:autoSpaceDE w:val="0"/>
              <w:autoSpaceDN w:val="0"/>
              <w:adjustRightInd w:val="0"/>
              <w:rPr>
                <w:rFonts w:asciiTheme="minorHAnsi" w:hAnsiTheme="minorHAnsi" w:cstheme="minorHAnsi"/>
                <w:sz w:val="20"/>
                <w:szCs w:val="20"/>
              </w:rPr>
            </w:pPr>
          </w:p>
        </w:tc>
        <w:tc>
          <w:tcPr>
            <w:tcW w:w="1984" w:type="dxa"/>
            <w:vAlign w:val="center"/>
          </w:tcPr>
          <w:p w14:paraId="416A800A" w14:textId="77777777" w:rsidR="000E1B7C" w:rsidRDefault="000E1B7C" w:rsidP="00D27434">
            <w:pPr>
              <w:autoSpaceDE w:val="0"/>
              <w:autoSpaceDN w:val="0"/>
              <w:adjustRightInd w:val="0"/>
              <w:rPr>
                <w:rFonts w:asciiTheme="minorHAnsi" w:hAnsiTheme="minorHAnsi" w:cstheme="minorHAnsi"/>
                <w:sz w:val="20"/>
                <w:szCs w:val="20"/>
              </w:rPr>
            </w:pPr>
          </w:p>
        </w:tc>
        <w:tc>
          <w:tcPr>
            <w:tcW w:w="1418" w:type="dxa"/>
            <w:vAlign w:val="center"/>
          </w:tcPr>
          <w:p w14:paraId="2DBEC817" w14:textId="77777777" w:rsidR="000E1B7C" w:rsidRDefault="000E1B7C" w:rsidP="00D27434">
            <w:pPr>
              <w:autoSpaceDE w:val="0"/>
              <w:autoSpaceDN w:val="0"/>
              <w:adjustRightInd w:val="0"/>
              <w:rPr>
                <w:rFonts w:asciiTheme="minorHAnsi" w:hAnsiTheme="minorHAnsi" w:cstheme="minorHAnsi"/>
                <w:sz w:val="20"/>
                <w:szCs w:val="20"/>
              </w:rPr>
            </w:pPr>
          </w:p>
        </w:tc>
        <w:tc>
          <w:tcPr>
            <w:tcW w:w="1275" w:type="dxa"/>
            <w:vAlign w:val="center"/>
          </w:tcPr>
          <w:p w14:paraId="0B0EE6A3" w14:textId="77777777" w:rsidR="000E1B7C" w:rsidRDefault="000E1B7C" w:rsidP="00D27434">
            <w:pPr>
              <w:autoSpaceDE w:val="0"/>
              <w:autoSpaceDN w:val="0"/>
              <w:adjustRightInd w:val="0"/>
              <w:rPr>
                <w:rFonts w:asciiTheme="minorHAnsi" w:hAnsiTheme="minorHAnsi" w:cstheme="minorHAnsi"/>
                <w:sz w:val="20"/>
                <w:szCs w:val="20"/>
              </w:rPr>
            </w:pPr>
          </w:p>
        </w:tc>
        <w:tc>
          <w:tcPr>
            <w:tcW w:w="2827" w:type="dxa"/>
            <w:vAlign w:val="center"/>
          </w:tcPr>
          <w:p w14:paraId="55B2AB3E" w14:textId="77777777" w:rsidR="000E1B7C" w:rsidRDefault="000E1B7C" w:rsidP="00D27434">
            <w:pPr>
              <w:autoSpaceDE w:val="0"/>
              <w:autoSpaceDN w:val="0"/>
              <w:adjustRightInd w:val="0"/>
              <w:rPr>
                <w:rFonts w:asciiTheme="minorHAnsi" w:hAnsiTheme="minorHAnsi" w:cstheme="minorHAnsi"/>
                <w:sz w:val="20"/>
                <w:szCs w:val="20"/>
              </w:rPr>
            </w:pPr>
          </w:p>
        </w:tc>
      </w:tr>
      <w:tr w:rsidR="000E1B7C" w14:paraId="60A7AF0A" w14:textId="77777777" w:rsidTr="00D27434">
        <w:trPr>
          <w:trHeight w:val="573"/>
        </w:trPr>
        <w:tc>
          <w:tcPr>
            <w:tcW w:w="477" w:type="dxa"/>
            <w:vAlign w:val="center"/>
          </w:tcPr>
          <w:p w14:paraId="04805BE1" w14:textId="77777777" w:rsidR="000E1B7C" w:rsidRDefault="000E1B7C" w:rsidP="00D27434">
            <w:pPr>
              <w:autoSpaceDE w:val="0"/>
              <w:autoSpaceDN w:val="0"/>
              <w:adjustRightInd w:val="0"/>
              <w:rPr>
                <w:rFonts w:asciiTheme="minorHAnsi" w:hAnsiTheme="minorHAnsi" w:cstheme="minorHAnsi"/>
                <w:sz w:val="20"/>
                <w:szCs w:val="20"/>
              </w:rPr>
            </w:pPr>
          </w:p>
        </w:tc>
        <w:tc>
          <w:tcPr>
            <w:tcW w:w="1645" w:type="dxa"/>
            <w:vAlign w:val="center"/>
          </w:tcPr>
          <w:p w14:paraId="4B5183BB" w14:textId="77777777" w:rsidR="000E1B7C" w:rsidRDefault="000E1B7C" w:rsidP="00D27434">
            <w:pPr>
              <w:autoSpaceDE w:val="0"/>
              <w:autoSpaceDN w:val="0"/>
              <w:adjustRightInd w:val="0"/>
              <w:rPr>
                <w:rFonts w:asciiTheme="minorHAnsi" w:hAnsiTheme="minorHAnsi" w:cstheme="minorHAnsi"/>
                <w:sz w:val="20"/>
                <w:szCs w:val="20"/>
              </w:rPr>
            </w:pPr>
          </w:p>
        </w:tc>
        <w:tc>
          <w:tcPr>
            <w:tcW w:w="1984" w:type="dxa"/>
            <w:vAlign w:val="center"/>
          </w:tcPr>
          <w:p w14:paraId="1137713B" w14:textId="77777777" w:rsidR="000E1B7C" w:rsidRDefault="000E1B7C" w:rsidP="00D27434">
            <w:pPr>
              <w:autoSpaceDE w:val="0"/>
              <w:autoSpaceDN w:val="0"/>
              <w:adjustRightInd w:val="0"/>
              <w:rPr>
                <w:rFonts w:asciiTheme="minorHAnsi" w:hAnsiTheme="minorHAnsi" w:cstheme="minorHAnsi"/>
                <w:sz w:val="20"/>
                <w:szCs w:val="20"/>
              </w:rPr>
            </w:pPr>
          </w:p>
        </w:tc>
        <w:tc>
          <w:tcPr>
            <w:tcW w:w="1418" w:type="dxa"/>
            <w:vAlign w:val="center"/>
          </w:tcPr>
          <w:p w14:paraId="16FFA52D" w14:textId="77777777" w:rsidR="000E1B7C" w:rsidRDefault="000E1B7C" w:rsidP="00D27434">
            <w:pPr>
              <w:autoSpaceDE w:val="0"/>
              <w:autoSpaceDN w:val="0"/>
              <w:adjustRightInd w:val="0"/>
              <w:rPr>
                <w:rFonts w:asciiTheme="minorHAnsi" w:hAnsiTheme="minorHAnsi" w:cstheme="minorHAnsi"/>
                <w:sz w:val="20"/>
                <w:szCs w:val="20"/>
              </w:rPr>
            </w:pPr>
          </w:p>
        </w:tc>
        <w:tc>
          <w:tcPr>
            <w:tcW w:w="1275" w:type="dxa"/>
            <w:vAlign w:val="center"/>
          </w:tcPr>
          <w:p w14:paraId="6870606C" w14:textId="77777777" w:rsidR="000E1B7C" w:rsidRDefault="000E1B7C" w:rsidP="00D27434">
            <w:pPr>
              <w:autoSpaceDE w:val="0"/>
              <w:autoSpaceDN w:val="0"/>
              <w:adjustRightInd w:val="0"/>
              <w:rPr>
                <w:rFonts w:asciiTheme="minorHAnsi" w:hAnsiTheme="minorHAnsi" w:cstheme="minorHAnsi"/>
                <w:sz w:val="20"/>
                <w:szCs w:val="20"/>
              </w:rPr>
            </w:pPr>
          </w:p>
        </w:tc>
        <w:tc>
          <w:tcPr>
            <w:tcW w:w="2827" w:type="dxa"/>
            <w:vAlign w:val="center"/>
          </w:tcPr>
          <w:p w14:paraId="3A300E77" w14:textId="77777777" w:rsidR="000E1B7C" w:rsidRDefault="000E1B7C" w:rsidP="00D27434">
            <w:pPr>
              <w:autoSpaceDE w:val="0"/>
              <w:autoSpaceDN w:val="0"/>
              <w:adjustRightInd w:val="0"/>
              <w:rPr>
                <w:rFonts w:asciiTheme="minorHAnsi" w:hAnsiTheme="minorHAnsi" w:cstheme="minorHAnsi"/>
                <w:sz w:val="20"/>
                <w:szCs w:val="20"/>
              </w:rPr>
            </w:pPr>
          </w:p>
        </w:tc>
      </w:tr>
      <w:tr w:rsidR="000E1B7C" w14:paraId="44834E91" w14:textId="77777777" w:rsidTr="00D27434">
        <w:trPr>
          <w:trHeight w:val="534"/>
        </w:trPr>
        <w:tc>
          <w:tcPr>
            <w:tcW w:w="477" w:type="dxa"/>
            <w:vAlign w:val="center"/>
          </w:tcPr>
          <w:p w14:paraId="1BF2FB3C" w14:textId="77777777" w:rsidR="000E1B7C" w:rsidRDefault="000E1B7C" w:rsidP="00D27434">
            <w:pPr>
              <w:autoSpaceDE w:val="0"/>
              <w:autoSpaceDN w:val="0"/>
              <w:adjustRightInd w:val="0"/>
              <w:rPr>
                <w:rFonts w:asciiTheme="minorHAnsi" w:hAnsiTheme="minorHAnsi" w:cstheme="minorHAnsi"/>
                <w:sz w:val="20"/>
                <w:szCs w:val="20"/>
              </w:rPr>
            </w:pPr>
          </w:p>
        </w:tc>
        <w:tc>
          <w:tcPr>
            <w:tcW w:w="1645" w:type="dxa"/>
            <w:vAlign w:val="center"/>
          </w:tcPr>
          <w:p w14:paraId="539CF627" w14:textId="77777777" w:rsidR="000E1B7C" w:rsidRDefault="000E1B7C" w:rsidP="00D27434">
            <w:pPr>
              <w:autoSpaceDE w:val="0"/>
              <w:autoSpaceDN w:val="0"/>
              <w:adjustRightInd w:val="0"/>
              <w:rPr>
                <w:rFonts w:asciiTheme="minorHAnsi" w:hAnsiTheme="minorHAnsi" w:cstheme="minorHAnsi"/>
                <w:sz w:val="20"/>
                <w:szCs w:val="20"/>
              </w:rPr>
            </w:pPr>
          </w:p>
        </w:tc>
        <w:tc>
          <w:tcPr>
            <w:tcW w:w="1984" w:type="dxa"/>
            <w:vAlign w:val="center"/>
          </w:tcPr>
          <w:p w14:paraId="479C0957" w14:textId="77777777" w:rsidR="000E1B7C" w:rsidRDefault="000E1B7C" w:rsidP="00D27434">
            <w:pPr>
              <w:autoSpaceDE w:val="0"/>
              <w:autoSpaceDN w:val="0"/>
              <w:adjustRightInd w:val="0"/>
              <w:rPr>
                <w:rFonts w:asciiTheme="minorHAnsi" w:hAnsiTheme="minorHAnsi" w:cstheme="minorHAnsi"/>
                <w:sz w:val="20"/>
                <w:szCs w:val="20"/>
              </w:rPr>
            </w:pPr>
          </w:p>
        </w:tc>
        <w:tc>
          <w:tcPr>
            <w:tcW w:w="1418" w:type="dxa"/>
            <w:vAlign w:val="center"/>
          </w:tcPr>
          <w:p w14:paraId="481F19E9" w14:textId="77777777" w:rsidR="000E1B7C" w:rsidRDefault="000E1B7C" w:rsidP="00D27434">
            <w:pPr>
              <w:autoSpaceDE w:val="0"/>
              <w:autoSpaceDN w:val="0"/>
              <w:adjustRightInd w:val="0"/>
              <w:rPr>
                <w:rFonts w:asciiTheme="minorHAnsi" w:hAnsiTheme="minorHAnsi" w:cstheme="minorHAnsi"/>
                <w:sz w:val="20"/>
                <w:szCs w:val="20"/>
              </w:rPr>
            </w:pPr>
          </w:p>
        </w:tc>
        <w:tc>
          <w:tcPr>
            <w:tcW w:w="1275" w:type="dxa"/>
            <w:vAlign w:val="center"/>
          </w:tcPr>
          <w:p w14:paraId="6C31C82C" w14:textId="77777777" w:rsidR="000E1B7C" w:rsidRDefault="000E1B7C" w:rsidP="00D27434">
            <w:pPr>
              <w:autoSpaceDE w:val="0"/>
              <w:autoSpaceDN w:val="0"/>
              <w:adjustRightInd w:val="0"/>
              <w:rPr>
                <w:rFonts w:asciiTheme="minorHAnsi" w:hAnsiTheme="minorHAnsi" w:cstheme="minorHAnsi"/>
                <w:sz w:val="20"/>
                <w:szCs w:val="20"/>
              </w:rPr>
            </w:pPr>
          </w:p>
        </w:tc>
        <w:tc>
          <w:tcPr>
            <w:tcW w:w="2827" w:type="dxa"/>
            <w:vAlign w:val="center"/>
          </w:tcPr>
          <w:p w14:paraId="4CD93998" w14:textId="77777777" w:rsidR="000E1B7C" w:rsidRDefault="000E1B7C" w:rsidP="00D27434">
            <w:pPr>
              <w:autoSpaceDE w:val="0"/>
              <w:autoSpaceDN w:val="0"/>
              <w:adjustRightInd w:val="0"/>
              <w:rPr>
                <w:rFonts w:asciiTheme="minorHAnsi" w:hAnsiTheme="minorHAnsi" w:cstheme="minorHAnsi"/>
                <w:sz w:val="20"/>
                <w:szCs w:val="20"/>
              </w:rPr>
            </w:pPr>
          </w:p>
        </w:tc>
      </w:tr>
    </w:tbl>
    <w:p w14:paraId="7C69DC0D" w14:textId="77777777" w:rsidR="000E1B7C" w:rsidRPr="00472C17" w:rsidRDefault="000E1B7C" w:rsidP="000E1B7C">
      <w:pPr>
        <w:autoSpaceDE w:val="0"/>
        <w:autoSpaceDN w:val="0"/>
        <w:adjustRightInd w:val="0"/>
        <w:rPr>
          <w:rFonts w:asciiTheme="minorHAnsi" w:hAnsiTheme="minorHAnsi" w:cstheme="minorHAnsi"/>
          <w:sz w:val="20"/>
          <w:szCs w:val="20"/>
        </w:rPr>
      </w:pPr>
    </w:p>
    <w:p w14:paraId="042BD497" w14:textId="77777777" w:rsidR="000E1B7C" w:rsidRPr="00472C17" w:rsidRDefault="000E1B7C" w:rsidP="000E1B7C">
      <w:pPr>
        <w:rPr>
          <w:rFonts w:asciiTheme="minorHAnsi" w:hAnsiTheme="minorHAnsi" w:cstheme="minorHAnsi"/>
          <w:sz w:val="20"/>
          <w:szCs w:val="20"/>
        </w:rPr>
      </w:pPr>
    </w:p>
    <w:p w14:paraId="20874DB2" w14:textId="77777777" w:rsidR="000E1B7C" w:rsidRDefault="000E1B7C" w:rsidP="000E1B7C">
      <w:pPr>
        <w:rPr>
          <w:rFonts w:asciiTheme="minorHAnsi" w:hAnsiTheme="minorHAnsi" w:cstheme="minorHAnsi"/>
          <w:sz w:val="20"/>
          <w:szCs w:val="20"/>
        </w:rPr>
      </w:pPr>
    </w:p>
    <w:p w14:paraId="01BC58EB" w14:textId="77777777" w:rsidR="000E1B7C" w:rsidRDefault="000E1B7C" w:rsidP="000E1B7C">
      <w:pPr>
        <w:rPr>
          <w:rFonts w:asciiTheme="minorHAnsi" w:hAnsiTheme="minorHAnsi" w:cstheme="minorHAnsi"/>
          <w:sz w:val="20"/>
          <w:szCs w:val="20"/>
        </w:rPr>
      </w:pPr>
    </w:p>
    <w:p w14:paraId="31ABEC24" w14:textId="77777777" w:rsidR="000E1B7C" w:rsidRPr="00472C17" w:rsidRDefault="000E1B7C" w:rsidP="000E1B7C">
      <w:pPr>
        <w:rPr>
          <w:rFonts w:asciiTheme="minorHAnsi" w:hAnsiTheme="minorHAnsi" w:cstheme="minorHAnsi"/>
          <w:sz w:val="20"/>
          <w:szCs w:val="20"/>
        </w:rPr>
      </w:pPr>
    </w:p>
    <w:p w14:paraId="2B8EE079" w14:textId="77777777" w:rsidR="000E1B7C" w:rsidRPr="00472C17" w:rsidRDefault="000E1B7C" w:rsidP="000E1B7C">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V ……………….…….., dňa ....................</w:t>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w:t>
      </w:r>
    </w:p>
    <w:p w14:paraId="23463FB3" w14:textId="77777777" w:rsidR="000E1B7C" w:rsidRPr="00472C17" w:rsidRDefault="000E1B7C" w:rsidP="000E1B7C">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uviesť miesto a dátum podpisu</w:t>
      </w:r>
      <w:r w:rsidRPr="00472C17">
        <w:rPr>
          <w:rFonts w:asciiTheme="minorHAnsi" w:hAnsiTheme="minorHAnsi" w:cstheme="minorHAnsi"/>
          <w:sz w:val="20"/>
          <w:szCs w:val="20"/>
          <w:lang w:eastAsia="sk-SK"/>
        </w:rPr>
        <w:sym w:font="Symbol" w:char="005D"/>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vypísať meno, priezvisko a funkciu</w:t>
      </w:r>
    </w:p>
    <w:p w14:paraId="59068347" w14:textId="77777777" w:rsidR="000E1B7C" w:rsidRPr="00472C17" w:rsidRDefault="000E1B7C" w:rsidP="000E1B7C">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oprávnenej osoby uchádzača</w:t>
      </w:r>
      <w:r w:rsidRPr="00472C17">
        <w:rPr>
          <w:rFonts w:asciiTheme="minorHAnsi" w:hAnsiTheme="minorHAnsi" w:cstheme="minorHAnsi"/>
          <w:sz w:val="20"/>
          <w:szCs w:val="20"/>
          <w:lang w:eastAsia="sk-SK"/>
        </w:rPr>
        <w:sym w:font="Symbol" w:char="005D"/>
      </w:r>
    </w:p>
    <w:p w14:paraId="69E71F0B" w14:textId="77777777" w:rsidR="000E1B7C" w:rsidRPr="00472C17" w:rsidRDefault="000E1B7C" w:rsidP="000E1B7C">
      <w:pPr>
        <w:tabs>
          <w:tab w:val="left" w:pos="344"/>
        </w:tabs>
        <w:autoSpaceDE w:val="0"/>
        <w:spacing w:line="251" w:lineRule="exact"/>
        <w:jc w:val="both"/>
        <w:rPr>
          <w:rFonts w:asciiTheme="minorHAnsi" w:hAnsiTheme="minorHAnsi" w:cstheme="minorHAnsi"/>
          <w:sz w:val="20"/>
          <w:szCs w:val="20"/>
          <w:lang w:eastAsia="sk-SK"/>
        </w:rPr>
      </w:pPr>
    </w:p>
    <w:p w14:paraId="629EEA8C" w14:textId="77777777" w:rsidR="000E1B7C" w:rsidRPr="00472C17" w:rsidRDefault="000E1B7C" w:rsidP="000E1B7C">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2DB4C9C5" w14:textId="639695BB" w:rsidR="000E1B7C" w:rsidRPr="000E1B7C" w:rsidRDefault="000E1B7C" w:rsidP="000E1B7C">
      <w:pPr>
        <w:pStyle w:val="Odsekzoznamu"/>
        <w:numPr>
          <w:ilvl w:val="0"/>
          <w:numId w:val="10"/>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1CE1C2BE" w14:textId="77777777" w:rsidR="000E1B7C" w:rsidRDefault="000E1B7C" w:rsidP="000E1B7C">
      <w:pPr>
        <w:ind w:left="4254" w:hanging="4254"/>
        <w:jc w:val="both"/>
        <w:rPr>
          <w:rFonts w:asciiTheme="minorHAnsi" w:hAnsiTheme="minorHAnsi" w:cstheme="minorHAnsi"/>
          <w:sz w:val="20"/>
          <w:szCs w:val="20"/>
        </w:rPr>
      </w:pPr>
    </w:p>
    <w:p w14:paraId="0BF2B445" w14:textId="77777777" w:rsidR="000E1B7C" w:rsidRPr="00225447" w:rsidRDefault="000E1B7C" w:rsidP="000E1B7C">
      <w:pPr>
        <w:rPr>
          <w:rFonts w:asciiTheme="minorHAnsi" w:hAnsiTheme="minorHAnsi" w:cs="Calibri"/>
          <w:sz w:val="20"/>
          <w:szCs w:val="20"/>
        </w:rPr>
      </w:pPr>
    </w:p>
    <w:sectPr w:rsidR="000E1B7C" w:rsidRPr="00225447" w:rsidSect="007417A4">
      <w:headerReference w:type="default" r:id="rId15"/>
      <w:footerReference w:type="even" r:id="rId16"/>
      <w:footerReference w:type="default" r:id="rId17"/>
      <w:headerReference w:type="first" r:id="rId18"/>
      <w:footerReference w:type="first" r:id="rId19"/>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FCB08" w14:textId="77777777" w:rsidR="006E578E" w:rsidRDefault="006E578E">
      <w:r>
        <w:separator/>
      </w:r>
    </w:p>
  </w:endnote>
  <w:endnote w:type="continuationSeparator" w:id="0">
    <w:p w14:paraId="1F5F7035" w14:textId="77777777" w:rsidR="006E578E" w:rsidRDefault="006E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tarSymbol">
    <w:altName w:val="Arial Unicode MS"/>
    <w:charset w:val="02"/>
    <w:family w:val="auto"/>
    <w:pitch w:val="default"/>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charset w:val="01"/>
    <w:family w:val="roman"/>
    <w:pitch w:val="variable"/>
  </w:font>
  <w:font w:name="Times-Roman">
    <w:altName w:val="Times New Roman"/>
    <w:panose1 w:val="00000000000000000000"/>
    <w:charset w:val="00"/>
    <w:family w:val="auto"/>
    <w:notTrueType/>
    <w:pitch w:val="default"/>
    <w:sig w:usb0="00000003" w:usb1="00000000" w:usb2="00000000" w:usb3="00000000" w:csb0="00000001" w:csb1="00000000"/>
  </w:font>
  <w:font w:name=" L`'5Bÿ">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87D84" w14:textId="77777777" w:rsidR="006E578E" w:rsidRDefault="006E578E" w:rsidP="00B2730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3AE42A56" w14:textId="77777777" w:rsidR="006E578E" w:rsidRDefault="006E578E" w:rsidP="00B2730B">
    <w:pPr>
      <w:pStyle w:val="Pta"/>
      <w:ind w:right="360"/>
    </w:pPr>
  </w:p>
  <w:p w14:paraId="5E3908F8" w14:textId="77777777" w:rsidR="006E578E" w:rsidRDefault="006E578E"/>
  <w:p w14:paraId="337B1C4D" w14:textId="77777777" w:rsidR="006E578E" w:rsidRDefault="006E57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F6E3D" w14:textId="77777777" w:rsidR="006E578E" w:rsidRDefault="006E578E" w:rsidP="008C570A">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5408" behindDoc="0" locked="0" layoutInCell="1" allowOverlap="1" wp14:anchorId="0D65EB59" wp14:editId="1A026271">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FE560" id="Rovná spojnica 1" o:spid="_x0000_s1026" style="position:absolute;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" strokecolor="#bfbfbf [2412]" strokeweight=".25pt">
              <w10:wrap anchorx="margin"/>
            </v:line>
          </w:pict>
        </mc:Fallback>
      </mc:AlternateContent>
    </w:r>
  </w:p>
  <w:p w14:paraId="5234F50C" w14:textId="77777777" w:rsidR="006E578E" w:rsidRDefault="006E578E" w:rsidP="008C570A">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33A97720" w14:textId="3C303948" w:rsidR="006E578E" w:rsidRDefault="006E578E" w:rsidP="00E63CCF">
    <w:pPr>
      <w:pStyle w:val="Pta"/>
      <w:tabs>
        <w:tab w:val="clear" w:pos="4536"/>
        <w:tab w:val="clear" w:pos="9072"/>
      </w:tabs>
      <w:rPr>
        <w:rFonts w:ascii="Cambria" w:hAnsi="Cambria" w:cs="Cambria"/>
        <w:sz w:val="12"/>
        <w:szCs w:val="12"/>
        <w:lang w:val="sk-SK"/>
      </w:rPr>
    </w:pPr>
    <w:r>
      <w:rPr>
        <w:rFonts w:ascii="Calibri" w:hAnsi="Calibri" w:cs="Calibri"/>
        <w:b/>
        <w:sz w:val="12"/>
        <w:szCs w:val="12"/>
        <w:lang w:val="sk-SK"/>
      </w:rPr>
      <w:t xml:space="preserve">Nadstavba budovy Strednej odbornej školy hotelových služieb a obchodu, ul. Školská 5, 975 90 Banská Bystrica. </w:t>
    </w:r>
    <w:r w:rsidDel="00B453E0">
      <w:rPr>
        <w:rFonts w:ascii="Calibri" w:hAnsi="Calibri" w:cs="Calibri"/>
        <w:b/>
        <w:sz w:val="12"/>
        <w:szCs w:val="12"/>
        <w:lang w:val="sk-SK"/>
      </w:rPr>
      <w:t xml:space="preserve"> </w:t>
    </w:r>
    <w:r w:rsidRPr="00D20085">
      <w:rPr>
        <w:rFonts w:ascii="Cambria" w:hAnsi="Cambria" w:cs="Cambria"/>
        <w:sz w:val="12"/>
        <w:szCs w:val="12"/>
        <w:lang w:val="sk-SK"/>
      </w:rPr>
      <w:tab/>
    </w:r>
  </w:p>
  <w:p w14:paraId="7D740718" w14:textId="3FD323DB" w:rsidR="006E578E" w:rsidRPr="008C570A" w:rsidRDefault="006E578E" w:rsidP="006B5290">
    <w:pPr>
      <w:pStyle w:val="Pta"/>
      <w:tabs>
        <w:tab w:val="clear" w:pos="4536"/>
        <w:tab w:val="clear" w:pos="9072"/>
      </w:tabs>
      <w:jc w:val="center"/>
      <w:rPr>
        <w:rFonts w:ascii="Cambria" w:hAnsi="Cambria" w:cs="Cambria"/>
        <w:sz w:val="12"/>
        <w:szCs w:val="12"/>
        <w:lang w:val="sk-SK"/>
      </w:rPr>
    </w:pP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Pr>
        <w:rFonts w:ascii="Cambria" w:hAnsi="Cambria" w:cs="Cambria"/>
        <w:noProof/>
        <w:sz w:val="12"/>
        <w:szCs w:val="12"/>
        <w:lang w:val="sk-SK"/>
      </w:rPr>
      <w:t>18</w:t>
    </w:r>
    <w:r w:rsidRPr="000963B0">
      <w:rPr>
        <w:rFonts w:ascii="Cambria" w:hAnsi="Cambria" w:cs="Cambria"/>
        <w:sz w:val="12"/>
        <w:szCs w:val="12"/>
        <w:lang w:val="sk-SK"/>
      </w:rPr>
      <w:fldChar w:fldCharType="end"/>
    </w:r>
  </w:p>
  <w:p w14:paraId="2E4A755A" w14:textId="77777777" w:rsidR="006E578E" w:rsidRDefault="006E57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05C87" w14:textId="77777777" w:rsidR="006E578E" w:rsidRDefault="006E578E" w:rsidP="00B2730B">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0288" behindDoc="0" locked="0" layoutInCell="1" allowOverlap="1" wp14:anchorId="4B536408" wp14:editId="59315A1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B54CF" id="Rovná spojnica 5"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1B7A9B2F" w14:textId="77777777" w:rsidR="006E578E" w:rsidRDefault="006E578E" w:rsidP="00B2730B">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2D6A19E2" w14:textId="20076FC9" w:rsidR="006E578E" w:rsidRDefault="006E578E" w:rsidP="009F0A9C">
    <w:pPr>
      <w:pStyle w:val="Pta"/>
      <w:tabs>
        <w:tab w:val="clear" w:pos="4536"/>
        <w:tab w:val="clear" w:pos="9072"/>
      </w:tabs>
      <w:rPr>
        <w:rFonts w:ascii="Cambria" w:hAnsi="Cambria" w:cs="Cambria"/>
        <w:sz w:val="12"/>
        <w:szCs w:val="12"/>
        <w:lang w:val="sk-SK"/>
      </w:rPr>
    </w:pPr>
    <w:r>
      <w:rPr>
        <w:rFonts w:ascii="Calibri" w:hAnsi="Calibri" w:cs="Calibri"/>
        <w:b/>
        <w:sz w:val="12"/>
        <w:szCs w:val="12"/>
        <w:lang w:val="sk-SK"/>
      </w:rPr>
      <w:t>Nadstavba budovy Strednej odbornej školy hotelových služieb a obchodu, ul. Školská 5, 975 90 Banská Bystrica.</w:t>
    </w:r>
    <w:r w:rsidRPr="00D20085">
      <w:rPr>
        <w:rFonts w:ascii="Cambria" w:hAnsi="Cambria" w:cs="Cambria"/>
        <w:sz w:val="12"/>
        <w:szCs w:val="12"/>
        <w:lang w:val="sk-SK"/>
      </w:rPr>
      <w:tab/>
    </w:r>
  </w:p>
  <w:p w14:paraId="1F5987B0" w14:textId="3E2559FF" w:rsidR="006E578E" w:rsidRPr="008C570A" w:rsidRDefault="006E578E" w:rsidP="006B5290">
    <w:pPr>
      <w:pStyle w:val="Pta"/>
      <w:tabs>
        <w:tab w:val="clear" w:pos="4536"/>
        <w:tab w:val="clear" w:pos="9072"/>
      </w:tabs>
      <w:jc w:val="center"/>
      <w:rPr>
        <w:rFonts w:ascii="Cambria" w:hAnsi="Cambria" w:cs="Cambria"/>
        <w:sz w:val="12"/>
        <w:szCs w:val="12"/>
        <w:lang w:val="sk-SK"/>
      </w:rPr>
    </w:pP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Pr>
        <w:rFonts w:ascii="Cambria" w:hAnsi="Cambria" w:cs="Cambria"/>
        <w:noProof/>
        <w:sz w:val="12"/>
        <w:szCs w:val="12"/>
        <w:lang w:val="sk-SK"/>
      </w:rPr>
      <w:t>1</w:t>
    </w:r>
    <w:r w:rsidRPr="000963B0">
      <w:rPr>
        <w:rFonts w:ascii="Cambria" w:hAnsi="Cambria" w:cs="Cambria"/>
        <w:sz w:val="12"/>
        <w:szCs w:val="12"/>
        <w:lang w:val="sk-SK"/>
      </w:rPr>
      <w:fldChar w:fldCharType="end"/>
    </w:r>
  </w:p>
  <w:p w14:paraId="581B5457" w14:textId="77777777" w:rsidR="006E578E" w:rsidRDefault="006E57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AABCC" w14:textId="77777777" w:rsidR="006E578E" w:rsidRDefault="006E578E">
      <w:r>
        <w:separator/>
      </w:r>
    </w:p>
  </w:footnote>
  <w:footnote w:type="continuationSeparator" w:id="0">
    <w:p w14:paraId="09FE44F4" w14:textId="77777777" w:rsidR="006E578E" w:rsidRDefault="006E578E">
      <w:r>
        <w:continuationSeparator/>
      </w:r>
    </w:p>
  </w:footnote>
  <w:footnote w:id="1">
    <w:p w14:paraId="66F3D720" w14:textId="77777777" w:rsidR="000E1B7C" w:rsidRPr="00225447" w:rsidRDefault="000E1B7C" w:rsidP="000E1B7C">
      <w:pPr>
        <w:pStyle w:val="Textpoznmkypodiarou"/>
        <w:rPr>
          <w:sz w:val="14"/>
          <w:szCs w:val="14"/>
        </w:rPr>
      </w:pPr>
      <w:r w:rsidRPr="00225447">
        <w:rPr>
          <w:rStyle w:val="Odkaznapoznmkupodiarou"/>
          <w:sz w:val="14"/>
          <w:szCs w:val="14"/>
        </w:rPr>
        <w:footnoteRef/>
      </w:r>
      <w:r w:rsidRPr="00225447">
        <w:rPr>
          <w:sz w:val="14"/>
          <w:szCs w:val="14"/>
        </w:rPr>
        <w:t xml:space="preserve"> Ak uchádzač využije služby viacerých osôb, tak doplní údaje týchto osôb v predmetnom formulári, resp. vyplní predmetný formulár podľa počtu osôb</w:t>
      </w:r>
    </w:p>
  </w:footnote>
  <w:footnote w:id="2">
    <w:p w14:paraId="5DC5C101" w14:textId="77777777" w:rsidR="000E1B7C" w:rsidRPr="00225447" w:rsidRDefault="000E1B7C" w:rsidP="000E1B7C">
      <w:pPr>
        <w:pStyle w:val="Textpoznmkypodiarou"/>
        <w:rPr>
          <w:sz w:val="14"/>
          <w:szCs w:val="14"/>
        </w:rPr>
      </w:pPr>
      <w:r w:rsidRPr="00225447">
        <w:rPr>
          <w:rStyle w:val="Odkaznapoznmkupodiarou"/>
          <w:sz w:val="14"/>
          <w:szCs w:val="14"/>
        </w:rPr>
        <w:footnoteRef/>
      </w:r>
      <w:r w:rsidRPr="00225447">
        <w:rPr>
          <w:sz w:val="14"/>
          <w:szCs w:val="14"/>
        </w:rPr>
        <w:t xml:space="preserve"> </w:t>
      </w:r>
      <w:r>
        <w:rPr>
          <w:sz w:val="14"/>
          <w:szCs w:val="14"/>
        </w:rPr>
        <w:t>Údaje o sobe oprávnenej konať za subdodávateľa v rozsahu meno a priezvisko, adresa pobytu, dátum narodenia budú doplnené úspešným uchádzačom najneskôr v čase podpisu zmluvy.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12AF8" w14:textId="77777777" w:rsidR="006E578E" w:rsidRDefault="006E578E" w:rsidP="00B2730B">
    <w:pPr>
      <w:pStyle w:val="Hlavika"/>
      <w:rPr>
        <w:rFonts w:ascii="Cambria" w:hAnsi="Cambria"/>
        <w:lang w:val="sk-SK"/>
      </w:rPr>
    </w:pPr>
  </w:p>
  <w:p w14:paraId="41E212D7" w14:textId="1CDEBBA9" w:rsidR="006E578E" w:rsidRPr="00E37EDB" w:rsidRDefault="006E578E" w:rsidP="00E37EDB">
    <w:pPr>
      <w:pStyle w:val="Hlavika"/>
      <w:rPr>
        <w:lang w:val="sk-SK"/>
      </w:rPr>
    </w:pPr>
    <w:r w:rsidRPr="00FE060C">
      <w:rPr>
        <w:noProof/>
        <w:sz w:val="28"/>
        <w:lang w:val="sk-SK" w:eastAsia="sk-SK"/>
      </w:rPr>
      <mc:AlternateContent>
        <mc:Choice Requires="wps">
          <w:drawing>
            <wp:anchor distT="0" distB="0" distL="114300" distR="114300" simplePos="0" relativeHeight="251659264" behindDoc="0" locked="0" layoutInCell="1" allowOverlap="1" wp14:anchorId="117EA922" wp14:editId="432B3A58">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4C9633"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BF0E" w14:textId="2D9B5ADA" w:rsidR="006E578E" w:rsidRPr="00A6006E" w:rsidRDefault="006E578E" w:rsidP="00B2730B">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2336" behindDoc="0" locked="0" layoutInCell="1" allowOverlap="0" wp14:anchorId="35C2997E" wp14:editId="17E775CC">
              <wp:simplePos x="0" y="0"/>
              <wp:positionH relativeFrom="column">
                <wp:posOffset>537845</wp:posOffset>
              </wp:positionH>
              <wp:positionV relativeFrom="paragraph">
                <wp:posOffset>92710</wp:posOffset>
              </wp:positionV>
              <wp:extent cx="3171825" cy="888484"/>
              <wp:effectExtent l="0" t="0" r="0" b="698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8884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597C91" w14:textId="77777777" w:rsidR="006E578E" w:rsidRPr="00EB1C21" w:rsidRDefault="006E578E" w:rsidP="00B2730B">
                          <w:pPr>
                            <w:rPr>
                              <w:rFonts w:asciiTheme="minorHAnsi" w:hAnsiTheme="minorHAnsi"/>
                              <w:sz w:val="28"/>
                              <w:szCs w:val="28"/>
                            </w:rPr>
                          </w:pPr>
                          <w:r w:rsidRPr="00EB1C21">
                            <w:rPr>
                              <w:rFonts w:asciiTheme="minorHAnsi" w:hAnsiTheme="minorHAnsi"/>
                              <w:b/>
                              <w:spacing w:val="6"/>
                              <w:sz w:val="28"/>
                              <w:szCs w:val="28"/>
                            </w:rPr>
                            <w:t xml:space="preserve">BANSKOBYSTRICKÝ </w:t>
                          </w:r>
                          <w:r w:rsidRPr="00EB1C21">
                            <w:rPr>
                              <w:rFonts w:asciiTheme="minorHAnsi" w:hAnsiTheme="minorHAnsi"/>
                              <w:sz w:val="28"/>
                              <w:szCs w:val="28"/>
                            </w:rPr>
                            <w:t>SAMOSPRÁVNY KRAJ</w:t>
                          </w:r>
                        </w:p>
                        <w:p w14:paraId="650CB591" w14:textId="77777777" w:rsidR="006E578E" w:rsidRPr="00353691" w:rsidRDefault="006E578E" w:rsidP="00B2730B">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2997E" id="_x0000_t202" coordsize="21600,21600" o:spt="202" path="m,l,21600r21600,l21600,xe">
              <v:stroke joinstyle="miter"/>
              <v:path gradientshapeok="t" o:connecttype="rect"/>
            </v:shapetype>
            <v:shape id="Text Box 65" o:spid="_x0000_s1026" type="#_x0000_t202" style="position:absolute;left:0;text-align:left;margin-left:42.35pt;margin-top:7.3pt;width:249.75pt;height:6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" o:allowoverlap="f" filled="f" stroked="f">
              <v:textbox>
                <w:txbxContent>
                  <w:p w14:paraId="55597C91" w14:textId="77777777" w:rsidR="006E578E" w:rsidRPr="00EB1C21" w:rsidRDefault="006E578E" w:rsidP="00B2730B">
                    <w:pPr>
                      <w:rPr>
                        <w:rFonts w:asciiTheme="minorHAnsi" w:hAnsiTheme="minorHAnsi"/>
                        <w:sz w:val="28"/>
                        <w:szCs w:val="28"/>
                      </w:rPr>
                    </w:pPr>
                    <w:r w:rsidRPr="00EB1C21">
                      <w:rPr>
                        <w:rFonts w:asciiTheme="minorHAnsi" w:hAnsiTheme="minorHAnsi"/>
                        <w:b/>
                        <w:spacing w:val="6"/>
                        <w:sz w:val="28"/>
                        <w:szCs w:val="28"/>
                      </w:rPr>
                      <w:t xml:space="preserve">BANSKOBYSTRICKÝ </w:t>
                    </w:r>
                    <w:r w:rsidRPr="00EB1C21">
                      <w:rPr>
                        <w:rFonts w:asciiTheme="minorHAnsi" w:hAnsiTheme="minorHAnsi"/>
                        <w:sz w:val="28"/>
                        <w:szCs w:val="28"/>
                      </w:rPr>
                      <w:t>SAMOSPRÁVNY KRAJ</w:t>
                    </w:r>
                  </w:p>
                  <w:p w14:paraId="650CB591" w14:textId="77777777" w:rsidR="006E578E" w:rsidRPr="00353691" w:rsidRDefault="006E578E" w:rsidP="00B2730B">
                    <w:pPr>
                      <w:pStyle w:val="Hlavika"/>
                      <w:tabs>
                        <w:tab w:val="clear" w:pos="4536"/>
                      </w:tabs>
                      <w:rPr>
                        <w:b/>
                        <w:szCs w:val="24"/>
                      </w:rPr>
                    </w:pPr>
                  </w:p>
                </w:txbxContent>
              </v:textbox>
            </v:shape>
          </w:pict>
        </mc:Fallback>
      </mc:AlternateContent>
    </w:r>
    <w:r w:rsidRPr="00A6006E">
      <w:rPr>
        <w:rFonts w:asciiTheme="majorHAnsi" w:hAnsiTheme="majorHAnsi"/>
        <w:noProof/>
        <w:sz w:val="16"/>
        <w:szCs w:val="16"/>
        <w:lang w:val="sk-SK" w:eastAsia="sk-SK"/>
      </w:rPr>
      <w:drawing>
        <wp:anchor distT="0" distB="0" distL="114300" distR="114300" simplePos="0" relativeHeight="251663360" behindDoc="1" locked="0" layoutInCell="1" allowOverlap="0" wp14:anchorId="33070A64" wp14:editId="7B07BA2F">
          <wp:simplePos x="0" y="0"/>
          <wp:positionH relativeFrom="column">
            <wp:posOffset>59365</wp:posOffset>
          </wp:positionH>
          <wp:positionV relativeFrom="paragraph">
            <wp:posOffset>87674</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AB7C98" w14:textId="3E56A3FE" w:rsidR="006E578E" w:rsidRPr="00F46DC6" w:rsidRDefault="006E578E" w:rsidP="00B2730B">
    <w:pPr>
      <w:pStyle w:val="Hlavika"/>
      <w:tabs>
        <w:tab w:val="clear" w:pos="4536"/>
        <w:tab w:val="right" w:pos="9354"/>
      </w:tabs>
      <w:jc w:val="right"/>
      <w:rPr>
        <w:rFonts w:asciiTheme="minorHAnsi" w:hAnsiTheme="minorHAnsi"/>
        <w:b/>
        <w:sz w:val="22"/>
        <w:szCs w:val="22"/>
        <w:lang w:val="sk-SK"/>
      </w:rPr>
    </w:pPr>
    <w:r w:rsidRPr="00A6006E">
      <w:rPr>
        <w:rFonts w:asciiTheme="majorHAnsi" w:hAnsiTheme="majorHAnsi" w:cs="Arial"/>
        <w:b/>
        <w:sz w:val="28"/>
      </w:rPr>
      <w:t xml:space="preserve">                      </w:t>
    </w:r>
    <w:r w:rsidRPr="00F46DC6">
      <w:rPr>
        <w:rFonts w:asciiTheme="minorHAnsi" w:hAnsiTheme="minorHAnsi"/>
        <w:b/>
        <w:sz w:val="22"/>
        <w:szCs w:val="22"/>
        <w:lang w:val="sk-SK"/>
      </w:rPr>
      <w:t xml:space="preserve">STREDNÁ ODBORNÁ ŠKOLA </w:t>
    </w:r>
  </w:p>
  <w:p w14:paraId="0E45612E" w14:textId="12C58EE6" w:rsidR="006E578E" w:rsidRPr="00F46DC6" w:rsidRDefault="006E578E" w:rsidP="00AD5649">
    <w:pPr>
      <w:pStyle w:val="Hlavika"/>
      <w:tabs>
        <w:tab w:val="clear" w:pos="4536"/>
        <w:tab w:val="right" w:pos="9354"/>
      </w:tabs>
      <w:jc w:val="right"/>
      <w:rPr>
        <w:rFonts w:asciiTheme="minorHAnsi" w:hAnsiTheme="minorHAnsi"/>
        <w:b/>
        <w:sz w:val="22"/>
        <w:szCs w:val="22"/>
        <w:lang w:val="sk-SK"/>
      </w:rPr>
    </w:pPr>
    <w:r w:rsidRPr="00F46DC6">
      <w:rPr>
        <w:rFonts w:asciiTheme="minorHAnsi" w:hAnsiTheme="minorHAnsi"/>
        <w:b/>
        <w:sz w:val="22"/>
        <w:szCs w:val="22"/>
        <w:lang w:val="sk-SK"/>
      </w:rPr>
      <w:t xml:space="preserve">HOTELOVÝCH SLUŽIEB A OBCHODU   </w:t>
    </w:r>
  </w:p>
  <w:p w14:paraId="3A197EFE" w14:textId="2D087376" w:rsidR="006E578E" w:rsidRPr="00BB30F6" w:rsidRDefault="006E578E" w:rsidP="00B2730B">
    <w:pPr>
      <w:pStyle w:val="Hlavika"/>
      <w:tabs>
        <w:tab w:val="clear" w:pos="4536"/>
        <w:tab w:val="right" w:pos="9354"/>
      </w:tabs>
      <w:jc w:val="right"/>
      <w:rPr>
        <w:rFonts w:asciiTheme="minorHAnsi" w:hAnsiTheme="minorHAnsi"/>
        <w:b/>
        <w:sz w:val="22"/>
        <w:szCs w:val="22"/>
        <w:lang w:val="sk-SK"/>
      </w:rPr>
    </w:pPr>
    <w:r>
      <w:rPr>
        <w:rFonts w:asciiTheme="minorHAnsi" w:hAnsiTheme="minorHAnsi"/>
        <w:sz w:val="22"/>
        <w:szCs w:val="22"/>
        <w:lang w:val="sk-SK"/>
      </w:rPr>
      <w:t xml:space="preserve">ul. </w:t>
    </w:r>
    <w:r w:rsidRPr="00BB30F6">
      <w:rPr>
        <w:rFonts w:asciiTheme="minorHAnsi" w:hAnsiTheme="minorHAnsi"/>
        <w:sz w:val="22"/>
        <w:szCs w:val="22"/>
        <w:lang w:val="sk-SK"/>
      </w:rPr>
      <w:t>Školská 5,</w:t>
    </w:r>
  </w:p>
  <w:p w14:paraId="6C2EB5A2" w14:textId="7CE6686A" w:rsidR="006E578E" w:rsidRPr="002342F0" w:rsidRDefault="006E578E" w:rsidP="002342F0">
    <w:pPr>
      <w:pStyle w:val="Hlavika"/>
      <w:pBdr>
        <w:bottom w:val="single" w:sz="4" w:space="6" w:color="auto"/>
      </w:pBdr>
      <w:tabs>
        <w:tab w:val="clear" w:pos="4536"/>
      </w:tabs>
      <w:jc w:val="right"/>
      <w:rPr>
        <w:rFonts w:asciiTheme="minorHAnsi" w:hAnsiTheme="minorHAnsi" w:cs="Arial"/>
      </w:rPr>
    </w:pPr>
    <w:r w:rsidRPr="00BB30F6">
      <w:rPr>
        <w:rFonts w:asciiTheme="minorHAnsi" w:hAnsiTheme="minorHAnsi"/>
        <w:sz w:val="22"/>
        <w:szCs w:val="22"/>
      </w:rPr>
      <w:t xml:space="preserve">                                                 </w:t>
    </w:r>
    <w:r w:rsidRPr="00BB30F6">
      <w:rPr>
        <w:rFonts w:asciiTheme="minorHAnsi" w:hAnsiTheme="minorHAnsi"/>
        <w:sz w:val="22"/>
        <w:szCs w:val="22"/>
        <w:lang w:val="sk-SK"/>
      </w:rPr>
      <w:t>975 90 Banská Bystrica</w:t>
    </w:r>
  </w:p>
  <w:p w14:paraId="13D0B3BE" w14:textId="77777777" w:rsidR="006E578E" w:rsidRDefault="006E57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7876A1"/>
    <w:multiLevelType w:val="multilevel"/>
    <w:tmpl w:val="BC26864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6E4B20"/>
    <w:multiLevelType w:val="hybridMultilevel"/>
    <w:tmpl w:val="81ECB828"/>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91B47B6"/>
    <w:multiLevelType w:val="multilevel"/>
    <w:tmpl w:val="A97EC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9A16F7C"/>
    <w:multiLevelType w:val="hybridMultilevel"/>
    <w:tmpl w:val="811ED272"/>
    <w:lvl w:ilvl="0" w:tplc="E6E69F20">
      <w:start w:val="1"/>
      <w:numFmt w:val="lowerLetter"/>
      <w:lvlText w:val="%1)"/>
      <w:lvlJc w:val="left"/>
      <w:pPr>
        <w:ind w:left="1069" w:hanging="360"/>
      </w:pPr>
      <w:rPr>
        <w:rFonts w:asciiTheme="minorHAnsi" w:hAnsiTheme="minorHAnsi" w:hint="default"/>
        <w:sz w:val="20"/>
        <w:szCs w:val="2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343BA9"/>
    <w:multiLevelType w:val="hybridMultilevel"/>
    <w:tmpl w:val="067E4A7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71637C6"/>
    <w:multiLevelType w:val="hybridMultilevel"/>
    <w:tmpl w:val="D4D6CA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D303ADB"/>
    <w:multiLevelType w:val="multilevel"/>
    <w:tmpl w:val="BEBCC28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927CFF"/>
    <w:multiLevelType w:val="hybridMultilevel"/>
    <w:tmpl w:val="BD4A5FD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5" w15:restartNumberingAfterBreak="0">
    <w:nsid w:val="2DF01656"/>
    <w:multiLevelType w:val="hybridMultilevel"/>
    <w:tmpl w:val="F1FAC5E0"/>
    <w:lvl w:ilvl="0" w:tplc="C826DC48">
      <w:start w:val="1"/>
      <w:numFmt w:val="lowerLetter"/>
      <w:lvlText w:val="%1)"/>
      <w:lvlJc w:val="left"/>
      <w:pPr>
        <w:ind w:left="861" w:hanging="435"/>
      </w:pPr>
      <w:rPr>
        <w:rFonts w:hint="default"/>
        <w:b/>
        <w:bCs/>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2E680ADA"/>
    <w:multiLevelType w:val="hybridMultilevel"/>
    <w:tmpl w:val="BC5EEAD6"/>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8"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2" w15:restartNumberingAfterBreak="0">
    <w:nsid w:val="4AF56C81"/>
    <w:multiLevelType w:val="hybridMultilevel"/>
    <w:tmpl w:val="A1EEAE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B082BC6"/>
    <w:multiLevelType w:val="hybridMultilevel"/>
    <w:tmpl w:val="162AAE1A"/>
    <w:lvl w:ilvl="0" w:tplc="8CFAE0D4">
      <w:start w:val="1"/>
      <w:numFmt w:val="lowerLetter"/>
      <w:lvlText w:val="%1)"/>
      <w:lvlJc w:val="left"/>
      <w:pPr>
        <w:ind w:left="1069" w:hanging="360"/>
      </w:pPr>
      <w:rPr>
        <w:rFonts w:asciiTheme="minorHAnsi" w:hAnsiTheme="minorHAnsi" w:hint="default"/>
        <w:b/>
        <w:bCs/>
        <w:sz w:val="20"/>
        <w:szCs w:val="2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4BF53720"/>
    <w:multiLevelType w:val="hybridMultilevel"/>
    <w:tmpl w:val="186E92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1922391"/>
    <w:multiLevelType w:val="hybridMultilevel"/>
    <w:tmpl w:val="515EE98C"/>
    <w:lvl w:ilvl="0" w:tplc="E564C580">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8" w15:restartNumberingAfterBreak="0">
    <w:nsid w:val="526C4B2F"/>
    <w:multiLevelType w:val="hybridMultilevel"/>
    <w:tmpl w:val="32F8CCDA"/>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9" w15:restartNumberingAfterBreak="0">
    <w:nsid w:val="57494602"/>
    <w:multiLevelType w:val="multilevel"/>
    <w:tmpl w:val="628CF33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1"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2"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3" w15:restartNumberingAfterBreak="0">
    <w:nsid w:val="67130E83"/>
    <w:multiLevelType w:val="hybridMultilevel"/>
    <w:tmpl w:val="B91C0A8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5" w15:restartNumberingAfterBreak="0">
    <w:nsid w:val="70DE37E9"/>
    <w:multiLevelType w:val="multilevel"/>
    <w:tmpl w:val="57803B7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7" w15:restartNumberingAfterBreak="0">
    <w:nsid w:val="786C0FEC"/>
    <w:multiLevelType w:val="hybridMultilevel"/>
    <w:tmpl w:val="292014CC"/>
    <w:lvl w:ilvl="0" w:tplc="041B0001">
      <w:start w:val="1"/>
      <w:numFmt w:val="bullet"/>
      <w:lvlText w:val=""/>
      <w:lvlJc w:val="left"/>
      <w:pPr>
        <w:ind w:left="2992" w:hanging="360"/>
      </w:pPr>
      <w:rPr>
        <w:rFonts w:ascii="Symbol" w:hAnsi="Symbo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8" w15:restartNumberingAfterBreak="0">
    <w:nsid w:val="7F595982"/>
    <w:multiLevelType w:val="hybridMultilevel"/>
    <w:tmpl w:val="1D328516"/>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30"/>
  </w:num>
  <w:num w:numId="4">
    <w:abstractNumId w:val="4"/>
  </w:num>
  <w:num w:numId="5">
    <w:abstractNumId w:val="25"/>
  </w:num>
  <w:num w:numId="6">
    <w:abstractNumId w:val="17"/>
  </w:num>
  <w:num w:numId="7">
    <w:abstractNumId w:val="8"/>
  </w:num>
  <w:num w:numId="8">
    <w:abstractNumId w:val="10"/>
  </w:num>
  <w:num w:numId="9">
    <w:abstractNumId w:val="18"/>
  </w:num>
  <w:num w:numId="10">
    <w:abstractNumId w:val="32"/>
  </w:num>
  <w:num w:numId="11">
    <w:abstractNumId w:val="16"/>
  </w:num>
  <w:num w:numId="12">
    <w:abstractNumId w:val="6"/>
  </w:num>
  <w:num w:numId="13">
    <w:abstractNumId w:val="23"/>
  </w:num>
  <w:num w:numId="14">
    <w:abstractNumId w:val="31"/>
  </w:num>
  <w:num w:numId="15">
    <w:abstractNumId w:val="21"/>
  </w:num>
  <w:num w:numId="16">
    <w:abstractNumId w:val="5"/>
  </w:num>
  <w:num w:numId="17">
    <w:abstractNumId w:val="14"/>
  </w:num>
  <w:num w:numId="18">
    <w:abstractNumId w:val="34"/>
  </w:num>
  <w:num w:numId="19">
    <w:abstractNumId w:val="27"/>
  </w:num>
  <w:num w:numId="20">
    <w:abstractNumId w:val="22"/>
  </w:num>
  <w:num w:numId="21">
    <w:abstractNumId w:val="0"/>
  </w:num>
  <w:num w:numId="22">
    <w:abstractNumId w:val="1"/>
  </w:num>
  <w:num w:numId="23">
    <w:abstractNumId w:val="9"/>
  </w:num>
  <w:num w:numId="24">
    <w:abstractNumId w:val="2"/>
  </w:num>
  <w:num w:numId="25">
    <w:abstractNumId w:val="26"/>
  </w:num>
  <w:num w:numId="26">
    <w:abstractNumId w:val="38"/>
  </w:num>
  <w:num w:numId="27">
    <w:abstractNumId w:val="3"/>
  </w:num>
  <w:num w:numId="28">
    <w:abstractNumId w:val="13"/>
  </w:num>
  <w:num w:numId="29">
    <w:abstractNumId w:val="35"/>
  </w:num>
  <w:num w:numId="30">
    <w:abstractNumId w:val="24"/>
  </w:num>
  <w:num w:numId="31">
    <w:abstractNumId w:val="7"/>
  </w:num>
  <w:num w:numId="32">
    <w:abstractNumId w:val="19"/>
  </w:num>
  <w:num w:numId="33">
    <w:abstractNumId w:val="12"/>
  </w:num>
  <w:num w:numId="34">
    <w:abstractNumId w:val="37"/>
  </w:num>
  <w:num w:numId="35">
    <w:abstractNumId w:val="11"/>
  </w:num>
  <w:num w:numId="36">
    <w:abstractNumId w:val="29"/>
  </w:num>
  <w:num w:numId="37">
    <w:abstractNumId w:val="33"/>
  </w:num>
  <w:num w:numId="38">
    <w:abstractNumId w:val="15"/>
  </w:num>
  <w:num w:numId="39">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07C"/>
    <w:rsid w:val="00012026"/>
    <w:rsid w:val="00014B1A"/>
    <w:rsid w:val="00015C56"/>
    <w:rsid w:val="0002029C"/>
    <w:rsid w:val="000212E6"/>
    <w:rsid w:val="000279D9"/>
    <w:rsid w:val="00034AEA"/>
    <w:rsid w:val="00035890"/>
    <w:rsid w:val="00037D87"/>
    <w:rsid w:val="000510EC"/>
    <w:rsid w:val="00051DAD"/>
    <w:rsid w:val="00052335"/>
    <w:rsid w:val="00061E19"/>
    <w:rsid w:val="00063049"/>
    <w:rsid w:val="000672E6"/>
    <w:rsid w:val="00074D8F"/>
    <w:rsid w:val="00075B99"/>
    <w:rsid w:val="00076D3E"/>
    <w:rsid w:val="00076EE5"/>
    <w:rsid w:val="00081C59"/>
    <w:rsid w:val="00082416"/>
    <w:rsid w:val="00091C3A"/>
    <w:rsid w:val="000940C8"/>
    <w:rsid w:val="0009508C"/>
    <w:rsid w:val="000A0C89"/>
    <w:rsid w:val="000A3BA0"/>
    <w:rsid w:val="000A49EA"/>
    <w:rsid w:val="000A7574"/>
    <w:rsid w:val="000B4284"/>
    <w:rsid w:val="000C61DB"/>
    <w:rsid w:val="000C6D3C"/>
    <w:rsid w:val="000D078C"/>
    <w:rsid w:val="000E0FC4"/>
    <w:rsid w:val="000E1B7C"/>
    <w:rsid w:val="000E3039"/>
    <w:rsid w:val="000E588B"/>
    <w:rsid w:val="000E7D02"/>
    <w:rsid w:val="000F03DB"/>
    <w:rsid w:val="000F1664"/>
    <w:rsid w:val="000F3A46"/>
    <w:rsid w:val="000F72E2"/>
    <w:rsid w:val="001001C2"/>
    <w:rsid w:val="001068A2"/>
    <w:rsid w:val="0011236D"/>
    <w:rsid w:val="00114998"/>
    <w:rsid w:val="00114F1A"/>
    <w:rsid w:val="00114F5E"/>
    <w:rsid w:val="00133940"/>
    <w:rsid w:val="001429E5"/>
    <w:rsid w:val="001437BC"/>
    <w:rsid w:val="00147D82"/>
    <w:rsid w:val="001528C5"/>
    <w:rsid w:val="0015394F"/>
    <w:rsid w:val="0015743D"/>
    <w:rsid w:val="001677B2"/>
    <w:rsid w:val="0019301F"/>
    <w:rsid w:val="00196C92"/>
    <w:rsid w:val="001A3A75"/>
    <w:rsid w:val="001A3CE5"/>
    <w:rsid w:val="001B0D6B"/>
    <w:rsid w:val="001B51C0"/>
    <w:rsid w:val="001B5EAB"/>
    <w:rsid w:val="001C045D"/>
    <w:rsid w:val="001D0F39"/>
    <w:rsid w:val="001D5458"/>
    <w:rsid w:val="001D625E"/>
    <w:rsid w:val="001E2061"/>
    <w:rsid w:val="001E45C3"/>
    <w:rsid w:val="00200C3C"/>
    <w:rsid w:val="00203445"/>
    <w:rsid w:val="00205603"/>
    <w:rsid w:val="002061C6"/>
    <w:rsid w:val="0020638B"/>
    <w:rsid w:val="002202FA"/>
    <w:rsid w:val="00225447"/>
    <w:rsid w:val="0022769E"/>
    <w:rsid w:val="00233AD6"/>
    <w:rsid w:val="002342F0"/>
    <w:rsid w:val="00234482"/>
    <w:rsid w:val="00236A8B"/>
    <w:rsid w:val="00240BF7"/>
    <w:rsid w:val="00251FDA"/>
    <w:rsid w:val="0025560B"/>
    <w:rsid w:val="00256E8D"/>
    <w:rsid w:val="002637C3"/>
    <w:rsid w:val="00271250"/>
    <w:rsid w:val="00272249"/>
    <w:rsid w:val="00275F4C"/>
    <w:rsid w:val="0028416E"/>
    <w:rsid w:val="0029325B"/>
    <w:rsid w:val="002935B3"/>
    <w:rsid w:val="002A08FD"/>
    <w:rsid w:val="002A4B3D"/>
    <w:rsid w:val="002A7E95"/>
    <w:rsid w:val="002B25DB"/>
    <w:rsid w:val="002C1683"/>
    <w:rsid w:val="002C5760"/>
    <w:rsid w:val="002C589D"/>
    <w:rsid w:val="002C65D5"/>
    <w:rsid w:val="002C673F"/>
    <w:rsid w:val="002C7050"/>
    <w:rsid w:val="002D03F6"/>
    <w:rsid w:val="002D2C4D"/>
    <w:rsid w:val="002E15B4"/>
    <w:rsid w:val="002F3984"/>
    <w:rsid w:val="002F6560"/>
    <w:rsid w:val="002F75F0"/>
    <w:rsid w:val="00301B03"/>
    <w:rsid w:val="003067D6"/>
    <w:rsid w:val="00306DA0"/>
    <w:rsid w:val="003107A6"/>
    <w:rsid w:val="0031170E"/>
    <w:rsid w:val="003158C3"/>
    <w:rsid w:val="00325189"/>
    <w:rsid w:val="00334127"/>
    <w:rsid w:val="00335909"/>
    <w:rsid w:val="00336137"/>
    <w:rsid w:val="00336345"/>
    <w:rsid w:val="00340B7E"/>
    <w:rsid w:val="00344ABC"/>
    <w:rsid w:val="00350308"/>
    <w:rsid w:val="00356077"/>
    <w:rsid w:val="00360A64"/>
    <w:rsid w:val="0036246B"/>
    <w:rsid w:val="003629E9"/>
    <w:rsid w:val="00371B7A"/>
    <w:rsid w:val="0037462D"/>
    <w:rsid w:val="00376362"/>
    <w:rsid w:val="00377ADB"/>
    <w:rsid w:val="0039087A"/>
    <w:rsid w:val="00391685"/>
    <w:rsid w:val="0039353D"/>
    <w:rsid w:val="003936DD"/>
    <w:rsid w:val="0039507C"/>
    <w:rsid w:val="003957DB"/>
    <w:rsid w:val="00395B8B"/>
    <w:rsid w:val="003A4E7E"/>
    <w:rsid w:val="003B1AE5"/>
    <w:rsid w:val="003B2C34"/>
    <w:rsid w:val="003B333C"/>
    <w:rsid w:val="003B61D8"/>
    <w:rsid w:val="003C54BD"/>
    <w:rsid w:val="003D3995"/>
    <w:rsid w:val="003D5112"/>
    <w:rsid w:val="003F075C"/>
    <w:rsid w:val="003F1E3E"/>
    <w:rsid w:val="003F5507"/>
    <w:rsid w:val="004157E1"/>
    <w:rsid w:val="00420741"/>
    <w:rsid w:val="004308DC"/>
    <w:rsid w:val="00430AA7"/>
    <w:rsid w:val="004314DF"/>
    <w:rsid w:val="00434328"/>
    <w:rsid w:val="00443D1B"/>
    <w:rsid w:val="00444B1A"/>
    <w:rsid w:val="00453593"/>
    <w:rsid w:val="00455A09"/>
    <w:rsid w:val="00457D07"/>
    <w:rsid w:val="0046137B"/>
    <w:rsid w:val="0046392F"/>
    <w:rsid w:val="004744F8"/>
    <w:rsid w:val="00475F9D"/>
    <w:rsid w:val="00476552"/>
    <w:rsid w:val="00484E12"/>
    <w:rsid w:val="00484EF5"/>
    <w:rsid w:val="00485CA9"/>
    <w:rsid w:val="0049176C"/>
    <w:rsid w:val="004924CA"/>
    <w:rsid w:val="00494DDC"/>
    <w:rsid w:val="004A18CD"/>
    <w:rsid w:val="004B702D"/>
    <w:rsid w:val="004C16F0"/>
    <w:rsid w:val="004C3651"/>
    <w:rsid w:val="004C3DF3"/>
    <w:rsid w:val="004C6A07"/>
    <w:rsid w:val="004C76C7"/>
    <w:rsid w:val="004D1472"/>
    <w:rsid w:val="004D1F2D"/>
    <w:rsid w:val="004D2DFD"/>
    <w:rsid w:val="004D4264"/>
    <w:rsid w:val="004E2BC6"/>
    <w:rsid w:val="004F119F"/>
    <w:rsid w:val="004F1233"/>
    <w:rsid w:val="004F174A"/>
    <w:rsid w:val="004F600F"/>
    <w:rsid w:val="004F6827"/>
    <w:rsid w:val="00511778"/>
    <w:rsid w:val="00513C6C"/>
    <w:rsid w:val="00513ECD"/>
    <w:rsid w:val="00514569"/>
    <w:rsid w:val="00514F9F"/>
    <w:rsid w:val="00515089"/>
    <w:rsid w:val="0052342F"/>
    <w:rsid w:val="005257E6"/>
    <w:rsid w:val="005275D7"/>
    <w:rsid w:val="00527C4C"/>
    <w:rsid w:val="005362E0"/>
    <w:rsid w:val="0054104A"/>
    <w:rsid w:val="00551B59"/>
    <w:rsid w:val="00552613"/>
    <w:rsid w:val="0055526B"/>
    <w:rsid w:val="00555EB4"/>
    <w:rsid w:val="00564553"/>
    <w:rsid w:val="00565756"/>
    <w:rsid w:val="00570E20"/>
    <w:rsid w:val="005723E4"/>
    <w:rsid w:val="00576BE2"/>
    <w:rsid w:val="00583051"/>
    <w:rsid w:val="005A3842"/>
    <w:rsid w:val="005A393E"/>
    <w:rsid w:val="005C1922"/>
    <w:rsid w:val="005C1EFB"/>
    <w:rsid w:val="005D6737"/>
    <w:rsid w:val="005E1A76"/>
    <w:rsid w:val="005F23FE"/>
    <w:rsid w:val="005F35FD"/>
    <w:rsid w:val="00601DCA"/>
    <w:rsid w:val="00606CFD"/>
    <w:rsid w:val="00607705"/>
    <w:rsid w:val="00615487"/>
    <w:rsid w:val="00622331"/>
    <w:rsid w:val="0062659B"/>
    <w:rsid w:val="00630B35"/>
    <w:rsid w:val="00631885"/>
    <w:rsid w:val="006334CC"/>
    <w:rsid w:val="00635EC2"/>
    <w:rsid w:val="0063661F"/>
    <w:rsid w:val="00637821"/>
    <w:rsid w:val="006423BE"/>
    <w:rsid w:val="00645995"/>
    <w:rsid w:val="00652496"/>
    <w:rsid w:val="00654458"/>
    <w:rsid w:val="00654E50"/>
    <w:rsid w:val="006558AF"/>
    <w:rsid w:val="006573FE"/>
    <w:rsid w:val="006578A5"/>
    <w:rsid w:val="00670F8A"/>
    <w:rsid w:val="0067152E"/>
    <w:rsid w:val="006854F4"/>
    <w:rsid w:val="006928CB"/>
    <w:rsid w:val="00696D18"/>
    <w:rsid w:val="006B2B67"/>
    <w:rsid w:val="006B35B1"/>
    <w:rsid w:val="006B5290"/>
    <w:rsid w:val="006B63FC"/>
    <w:rsid w:val="006C0580"/>
    <w:rsid w:val="006C2E0B"/>
    <w:rsid w:val="006C4098"/>
    <w:rsid w:val="006D0A57"/>
    <w:rsid w:val="006D28E7"/>
    <w:rsid w:val="006E0D83"/>
    <w:rsid w:val="006E54B8"/>
    <w:rsid w:val="006E578E"/>
    <w:rsid w:val="006F3E0E"/>
    <w:rsid w:val="00700CF0"/>
    <w:rsid w:val="00703161"/>
    <w:rsid w:val="00705E21"/>
    <w:rsid w:val="00707F9C"/>
    <w:rsid w:val="00712343"/>
    <w:rsid w:val="007135D0"/>
    <w:rsid w:val="007160AE"/>
    <w:rsid w:val="00721166"/>
    <w:rsid w:val="007267F9"/>
    <w:rsid w:val="00726A67"/>
    <w:rsid w:val="00733DB2"/>
    <w:rsid w:val="00736086"/>
    <w:rsid w:val="007417A4"/>
    <w:rsid w:val="00746394"/>
    <w:rsid w:val="00754DDC"/>
    <w:rsid w:val="0075677F"/>
    <w:rsid w:val="007654AA"/>
    <w:rsid w:val="00773753"/>
    <w:rsid w:val="00783B12"/>
    <w:rsid w:val="00784565"/>
    <w:rsid w:val="007A1E0E"/>
    <w:rsid w:val="007A6BE3"/>
    <w:rsid w:val="007B0957"/>
    <w:rsid w:val="007B2658"/>
    <w:rsid w:val="007B6667"/>
    <w:rsid w:val="007C5710"/>
    <w:rsid w:val="007D0385"/>
    <w:rsid w:val="007D49CF"/>
    <w:rsid w:val="007D68A7"/>
    <w:rsid w:val="007D6BFA"/>
    <w:rsid w:val="007F33E2"/>
    <w:rsid w:val="007F5BEC"/>
    <w:rsid w:val="00806023"/>
    <w:rsid w:val="00807140"/>
    <w:rsid w:val="00812883"/>
    <w:rsid w:val="00816290"/>
    <w:rsid w:val="0081753D"/>
    <w:rsid w:val="008204A5"/>
    <w:rsid w:val="008241A0"/>
    <w:rsid w:val="00825E2E"/>
    <w:rsid w:val="00832D2C"/>
    <w:rsid w:val="00835C45"/>
    <w:rsid w:val="00843DF1"/>
    <w:rsid w:val="0084514E"/>
    <w:rsid w:val="008474F2"/>
    <w:rsid w:val="00850759"/>
    <w:rsid w:val="0085395A"/>
    <w:rsid w:val="00853A0E"/>
    <w:rsid w:val="00854E92"/>
    <w:rsid w:val="00861EF5"/>
    <w:rsid w:val="00864E06"/>
    <w:rsid w:val="00881419"/>
    <w:rsid w:val="00884CA9"/>
    <w:rsid w:val="00885046"/>
    <w:rsid w:val="0089179A"/>
    <w:rsid w:val="008920CC"/>
    <w:rsid w:val="008A069F"/>
    <w:rsid w:val="008A2376"/>
    <w:rsid w:val="008A6DB0"/>
    <w:rsid w:val="008C382A"/>
    <w:rsid w:val="008C3B53"/>
    <w:rsid w:val="008C570A"/>
    <w:rsid w:val="008C59BD"/>
    <w:rsid w:val="008C7BB4"/>
    <w:rsid w:val="008E1EDF"/>
    <w:rsid w:val="008E4C0B"/>
    <w:rsid w:val="008F0BC1"/>
    <w:rsid w:val="008F4B7A"/>
    <w:rsid w:val="009030F7"/>
    <w:rsid w:val="0090514C"/>
    <w:rsid w:val="00907E7C"/>
    <w:rsid w:val="0091055C"/>
    <w:rsid w:val="00923081"/>
    <w:rsid w:val="009247F1"/>
    <w:rsid w:val="00931E16"/>
    <w:rsid w:val="00935CEE"/>
    <w:rsid w:val="009423FD"/>
    <w:rsid w:val="00967A31"/>
    <w:rsid w:val="00970D0F"/>
    <w:rsid w:val="00972D1F"/>
    <w:rsid w:val="00973A75"/>
    <w:rsid w:val="0097708E"/>
    <w:rsid w:val="00980573"/>
    <w:rsid w:val="00981819"/>
    <w:rsid w:val="00981ADD"/>
    <w:rsid w:val="0099128C"/>
    <w:rsid w:val="009B068D"/>
    <w:rsid w:val="009B0EE1"/>
    <w:rsid w:val="009B1088"/>
    <w:rsid w:val="009B5052"/>
    <w:rsid w:val="009C725C"/>
    <w:rsid w:val="009D3473"/>
    <w:rsid w:val="009D3705"/>
    <w:rsid w:val="009D4BD7"/>
    <w:rsid w:val="009D7329"/>
    <w:rsid w:val="009E1E12"/>
    <w:rsid w:val="009E47D6"/>
    <w:rsid w:val="009F0A9C"/>
    <w:rsid w:val="009F366B"/>
    <w:rsid w:val="009F4AB1"/>
    <w:rsid w:val="009F70AB"/>
    <w:rsid w:val="00A01BAA"/>
    <w:rsid w:val="00A07054"/>
    <w:rsid w:val="00A07B70"/>
    <w:rsid w:val="00A14F4A"/>
    <w:rsid w:val="00A44AEC"/>
    <w:rsid w:val="00A47584"/>
    <w:rsid w:val="00A544C3"/>
    <w:rsid w:val="00A54C1D"/>
    <w:rsid w:val="00A57B1C"/>
    <w:rsid w:val="00A6514E"/>
    <w:rsid w:val="00A65587"/>
    <w:rsid w:val="00A67265"/>
    <w:rsid w:val="00A678CF"/>
    <w:rsid w:val="00A77139"/>
    <w:rsid w:val="00A77350"/>
    <w:rsid w:val="00A81A8B"/>
    <w:rsid w:val="00A86955"/>
    <w:rsid w:val="00A91DD8"/>
    <w:rsid w:val="00A96296"/>
    <w:rsid w:val="00A97AFB"/>
    <w:rsid w:val="00AA0BDD"/>
    <w:rsid w:val="00AA0C8B"/>
    <w:rsid w:val="00AA2528"/>
    <w:rsid w:val="00AB3658"/>
    <w:rsid w:val="00AC34D9"/>
    <w:rsid w:val="00AC54D1"/>
    <w:rsid w:val="00AD5649"/>
    <w:rsid w:val="00AD5F10"/>
    <w:rsid w:val="00AD655D"/>
    <w:rsid w:val="00AE5F84"/>
    <w:rsid w:val="00AE6B85"/>
    <w:rsid w:val="00AE7B03"/>
    <w:rsid w:val="00AF2484"/>
    <w:rsid w:val="00AF463B"/>
    <w:rsid w:val="00B027AE"/>
    <w:rsid w:val="00B02E22"/>
    <w:rsid w:val="00B17744"/>
    <w:rsid w:val="00B21B50"/>
    <w:rsid w:val="00B2407C"/>
    <w:rsid w:val="00B26AB2"/>
    <w:rsid w:val="00B2730B"/>
    <w:rsid w:val="00B44881"/>
    <w:rsid w:val="00B453E0"/>
    <w:rsid w:val="00B51834"/>
    <w:rsid w:val="00B52319"/>
    <w:rsid w:val="00B53A7E"/>
    <w:rsid w:val="00B57730"/>
    <w:rsid w:val="00B6181C"/>
    <w:rsid w:val="00B751DC"/>
    <w:rsid w:val="00B76C39"/>
    <w:rsid w:val="00B868B1"/>
    <w:rsid w:val="00B90CC9"/>
    <w:rsid w:val="00BA0367"/>
    <w:rsid w:val="00BB30F6"/>
    <w:rsid w:val="00BC4657"/>
    <w:rsid w:val="00BD4230"/>
    <w:rsid w:val="00BE067D"/>
    <w:rsid w:val="00BE2511"/>
    <w:rsid w:val="00BE472B"/>
    <w:rsid w:val="00BF4A4B"/>
    <w:rsid w:val="00BF7A08"/>
    <w:rsid w:val="00C00707"/>
    <w:rsid w:val="00C01D81"/>
    <w:rsid w:val="00C063E2"/>
    <w:rsid w:val="00C12287"/>
    <w:rsid w:val="00C15FDC"/>
    <w:rsid w:val="00C2415E"/>
    <w:rsid w:val="00C27D40"/>
    <w:rsid w:val="00C3103D"/>
    <w:rsid w:val="00C4717B"/>
    <w:rsid w:val="00C54D2E"/>
    <w:rsid w:val="00C56223"/>
    <w:rsid w:val="00C610C9"/>
    <w:rsid w:val="00C62735"/>
    <w:rsid w:val="00C641DA"/>
    <w:rsid w:val="00C6524C"/>
    <w:rsid w:val="00C65554"/>
    <w:rsid w:val="00C70859"/>
    <w:rsid w:val="00C717A9"/>
    <w:rsid w:val="00C72E20"/>
    <w:rsid w:val="00C74B77"/>
    <w:rsid w:val="00C775B3"/>
    <w:rsid w:val="00C860A7"/>
    <w:rsid w:val="00C909B8"/>
    <w:rsid w:val="00CA3F38"/>
    <w:rsid w:val="00CA584D"/>
    <w:rsid w:val="00CB4F02"/>
    <w:rsid w:val="00CB6F27"/>
    <w:rsid w:val="00CC19B8"/>
    <w:rsid w:val="00CC2D3D"/>
    <w:rsid w:val="00CC51B1"/>
    <w:rsid w:val="00CC6F21"/>
    <w:rsid w:val="00CD0A88"/>
    <w:rsid w:val="00CD4486"/>
    <w:rsid w:val="00CD5CA5"/>
    <w:rsid w:val="00CE765E"/>
    <w:rsid w:val="00CF53F8"/>
    <w:rsid w:val="00CF6B38"/>
    <w:rsid w:val="00CF71BB"/>
    <w:rsid w:val="00D03216"/>
    <w:rsid w:val="00D17805"/>
    <w:rsid w:val="00D20085"/>
    <w:rsid w:val="00D236B5"/>
    <w:rsid w:val="00D260B2"/>
    <w:rsid w:val="00D26A8E"/>
    <w:rsid w:val="00D31105"/>
    <w:rsid w:val="00D31482"/>
    <w:rsid w:val="00D32649"/>
    <w:rsid w:val="00D45615"/>
    <w:rsid w:val="00D464AE"/>
    <w:rsid w:val="00D47B29"/>
    <w:rsid w:val="00D5369E"/>
    <w:rsid w:val="00D5516D"/>
    <w:rsid w:val="00D56A3D"/>
    <w:rsid w:val="00D57DCD"/>
    <w:rsid w:val="00D62F3B"/>
    <w:rsid w:val="00D64C9C"/>
    <w:rsid w:val="00D659AB"/>
    <w:rsid w:val="00D7094E"/>
    <w:rsid w:val="00D748E4"/>
    <w:rsid w:val="00D77497"/>
    <w:rsid w:val="00D81DF6"/>
    <w:rsid w:val="00D86FFC"/>
    <w:rsid w:val="00D9565E"/>
    <w:rsid w:val="00D956E3"/>
    <w:rsid w:val="00D95DBA"/>
    <w:rsid w:val="00DB0836"/>
    <w:rsid w:val="00DB15E3"/>
    <w:rsid w:val="00DB2ABA"/>
    <w:rsid w:val="00DB2D3C"/>
    <w:rsid w:val="00DC5380"/>
    <w:rsid w:val="00DE0698"/>
    <w:rsid w:val="00DE5C84"/>
    <w:rsid w:val="00DF77A4"/>
    <w:rsid w:val="00E02895"/>
    <w:rsid w:val="00E05464"/>
    <w:rsid w:val="00E05F18"/>
    <w:rsid w:val="00E16E30"/>
    <w:rsid w:val="00E24BF3"/>
    <w:rsid w:val="00E31E36"/>
    <w:rsid w:val="00E32A11"/>
    <w:rsid w:val="00E34662"/>
    <w:rsid w:val="00E35F74"/>
    <w:rsid w:val="00E37692"/>
    <w:rsid w:val="00E37EDB"/>
    <w:rsid w:val="00E60F41"/>
    <w:rsid w:val="00E63CCF"/>
    <w:rsid w:val="00E6559C"/>
    <w:rsid w:val="00E66413"/>
    <w:rsid w:val="00E7410D"/>
    <w:rsid w:val="00E82502"/>
    <w:rsid w:val="00E83F6D"/>
    <w:rsid w:val="00E84BA1"/>
    <w:rsid w:val="00E916B8"/>
    <w:rsid w:val="00E91DC2"/>
    <w:rsid w:val="00E93B80"/>
    <w:rsid w:val="00E94D3C"/>
    <w:rsid w:val="00E96E27"/>
    <w:rsid w:val="00EA5808"/>
    <w:rsid w:val="00EB1C21"/>
    <w:rsid w:val="00EB22D2"/>
    <w:rsid w:val="00EB54F7"/>
    <w:rsid w:val="00EB6838"/>
    <w:rsid w:val="00EC0918"/>
    <w:rsid w:val="00EC35DC"/>
    <w:rsid w:val="00ED190C"/>
    <w:rsid w:val="00ED293D"/>
    <w:rsid w:val="00EE0DA8"/>
    <w:rsid w:val="00F01232"/>
    <w:rsid w:val="00F146EA"/>
    <w:rsid w:val="00F26E57"/>
    <w:rsid w:val="00F31B18"/>
    <w:rsid w:val="00F33B51"/>
    <w:rsid w:val="00F37578"/>
    <w:rsid w:val="00F4240A"/>
    <w:rsid w:val="00F45711"/>
    <w:rsid w:val="00F45D6C"/>
    <w:rsid w:val="00F46DC6"/>
    <w:rsid w:val="00F50E21"/>
    <w:rsid w:val="00F60F9D"/>
    <w:rsid w:val="00F6463C"/>
    <w:rsid w:val="00F71C57"/>
    <w:rsid w:val="00F72B0A"/>
    <w:rsid w:val="00F77F36"/>
    <w:rsid w:val="00F85B9C"/>
    <w:rsid w:val="00FA4ECD"/>
    <w:rsid w:val="00FA537B"/>
    <w:rsid w:val="00FA7B67"/>
    <w:rsid w:val="00FB2767"/>
    <w:rsid w:val="00FB754F"/>
    <w:rsid w:val="00FC4E4C"/>
    <w:rsid w:val="00FC5025"/>
    <w:rsid w:val="00FD0B30"/>
    <w:rsid w:val="00FD17CF"/>
    <w:rsid w:val="00FD19B9"/>
    <w:rsid w:val="00FD20B2"/>
    <w:rsid w:val="00FE174D"/>
    <w:rsid w:val="00FE1C78"/>
    <w:rsid w:val="00FE7174"/>
    <w:rsid w:val="00FF3D85"/>
    <w:rsid w:val="00FF77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D44DD27"/>
  <w15:chartTrackingRefBased/>
  <w15:docId w15:val="{599A31BE-8CB8-4503-A05F-CCD13450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C409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6C4098"/>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6C4098"/>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6C4098"/>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6C4098"/>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6C4098"/>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6C4098"/>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6C4098"/>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6C4098"/>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C4098"/>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6C4098"/>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6C4098"/>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6C4098"/>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6C4098"/>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6C4098"/>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6C4098"/>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6C4098"/>
    <w:rPr>
      <w:rFonts w:ascii="Century Gothic" w:eastAsia="Times New Roman" w:hAnsi="Century Gothic" w:cs="Times New Roman"/>
      <w:b/>
      <w:sz w:val="20"/>
      <w:szCs w:val="20"/>
      <w:lang w:val="x-none" w:eastAsia="cs-CZ"/>
    </w:rPr>
  </w:style>
  <w:style w:type="paragraph" w:customStyle="1" w:styleId="tl1">
    <w:name w:val="Štýl1"/>
    <w:basedOn w:val="Normlny"/>
    <w:rsid w:val="006C4098"/>
    <w:pPr>
      <w:jc w:val="both"/>
    </w:pPr>
    <w:rPr>
      <w:rFonts w:ascii="Tahoma" w:hAnsi="Tahoma" w:cs="Tahoma"/>
      <w:sz w:val="18"/>
      <w:szCs w:val="18"/>
      <w:lang w:eastAsia="sk-SK"/>
    </w:rPr>
  </w:style>
  <w:style w:type="paragraph" w:styleId="Zkladntext3">
    <w:name w:val="Body Text 3"/>
    <w:basedOn w:val="Normlny"/>
    <w:link w:val="Zkladntext3Char"/>
    <w:uiPriority w:val="99"/>
    <w:rsid w:val="006C4098"/>
    <w:pPr>
      <w:jc w:val="center"/>
    </w:pPr>
    <w:rPr>
      <w:sz w:val="16"/>
      <w:szCs w:val="16"/>
      <w:lang w:val="x-none"/>
    </w:rPr>
  </w:style>
  <w:style w:type="character" w:customStyle="1" w:styleId="Zkladntext3Char">
    <w:name w:val="Základný text 3 Char"/>
    <w:basedOn w:val="Predvolenpsmoodseku"/>
    <w:link w:val="Zkladntext3"/>
    <w:uiPriority w:val="99"/>
    <w:rsid w:val="006C4098"/>
    <w:rPr>
      <w:rFonts w:ascii="Times New Roman" w:eastAsia="Times New Roman" w:hAnsi="Times New Roman" w:cs="Times New Roman"/>
      <w:sz w:val="16"/>
      <w:szCs w:val="16"/>
      <w:lang w:val="x-none" w:eastAsia="cs-CZ"/>
    </w:rPr>
  </w:style>
  <w:style w:type="paragraph" w:styleId="Zoznam">
    <w:name w:val="List"/>
    <w:basedOn w:val="Normlny"/>
    <w:uiPriority w:val="99"/>
    <w:rsid w:val="006C4098"/>
    <w:pPr>
      <w:ind w:left="283" w:hanging="283"/>
    </w:pPr>
    <w:rPr>
      <w:lang w:eastAsia="sk-SK"/>
    </w:rPr>
  </w:style>
  <w:style w:type="paragraph" w:styleId="Zkladntext">
    <w:name w:val="Body Text"/>
    <w:basedOn w:val="Normlny"/>
    <w:link w:val="ZkladntextChar"/>
    <w:rsid w:val="006C4098"/>
    <w:pPr>
      <w:jc w:val="both"/>
    </w:pPr>
    <w:rPr>
      <w:b/>
      <w:szCs w:val="20"/>
      <w:lang w:val="x-none" w:eastAsia="x-none"/>
    </w:rPr>
  </w:style>
  <w:style w:type="character" w:customStyle="1" w:styleId="ZkladntextChar">
    <w:name w:val="Základný text Char"/>
    <w:basedOn w:val="Predvolenpsmoodseku"/>
    <w:link w:val="Zkladntext"/>
    <w:rsid w:val="006C4098"/>
    <w:rPr>
      <w:rFonts w:ascii="Times New Roman" w:eastAsia="Times New Roman" w:hAnsi="Times New Roman" w:cs="Times New Roman"/>
      <w:b/>
      <w:sz w:val="24"/>
      <w:szCs w:val="20"/>
      <w:lang w:val="x-none" w:eastAsia="x-none"/>
    </w:rPr>
  </w:style>
  <w:style w:type="paragraph" w:styleId="Zoznam2">
    <w:name w:val="List 2"/>
    <w:basedOn w:val="Normlny"/>
    <w:uiPriority w:val="99"/>
    <w:rsid w:val="006C4098"/>
    <w:pPr>
      <w:ind w:left="566" w:hanging="283"/>
    </w:pPr>
    <w:rPr>
      <w:lang w:eastAsia="sk-SK"/>
    </w:rPr>
  </w:style>
  <w:style w:type="paragraph" w:styleId="Nzov">
    <w:name w:val="Title"/>
    <w:basedOn w:val="Normlny"/>
    <w:link w:val="NzovChar"/>
    <w:qFormat/>
    <w:rsid w:val="006C4098"/>
    <w:pPr>
      <w:jc w:val="center"/>
    </w:pPr>
    <w:rPr>
      <w:rFonts w:ascii="Tahoma" w:hAnsi="Tahoma"/>
      <w:sz w:val="36"/>
      <w:szCs w:val="20"/>
      <w:lang w:val="x-none"/>
    </w:rPr>
  </w:style>
  <w:style w:type="character" w:customStyle="1" w:styleId="NzovChar">
    <w:name w:val="Názov Char"/>
    <w:basedOn w:val="Predvolenpsmoodseku"/>
    <w:link w:val="Nzov"/>
    <w:rsid w:val="006C4098"/>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6C4098"/>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6C4098"/>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6C4098"/>
    <w:pPr>
      <w:ind w:left="840"/>
      <w:jc w:val="both"/>
    </w:pPr>
    <w:rPr>
      <w:lang w:val="x-none"/>
    </w:rPr>
  </w:style>
  <w:style w:type="character" w:customStyle="1" w:styleId="ZarkazkladnhotextuChar">
    <w:name w:val="Zarážka základného textu Char"/>
    <w:basedOn w:val="Predvolenpsmoodseku"/>
    <w:link w:val="Zarkazkladnhotextu"/>
    <w:uiPriority w:val="99"/>
    <w:rsid w:val="006C4098"/>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6C4098"/>
    <w:pPr>
      <w:tabs>
        <w:tab w:val="left" w:pos="720"/>
      </w:tabs>
    </w:pPr>
    <w:rPr>
      <w:rFonts w:ascii="Tahoma" w:hAnsi="Tahoma" w:cs="Tahoma"/>
    </w:rPr>
  </w:style>
  <w:style w:type="paragraph" w:styleId="Hlavika">
    <w:name w:val="header"/>
    <w:basedOn w:val="Normlny"/>
    <w:link w:val="HlavikaChar"/>
    <w:rsid w:val="006C4098"/>
    <w:pPr>
      <w:tabs>
        <w:tab w:val="center" w:pos="4536"/>
        <w:tab w:val="right" w:pos="9072"/>
      </w:tabs>
    </w:pPr>
    <w:rPr>
      <w:szCs w:val="20"/>
      <w:lang w:val="x-none" w:eastAsia="x-none"/>
    </w:rPr>
  </w:style>
  <w:style w:type="character" w:customStyle="1" w:styleId="HlavikaChar">
    <w:name w:val="Hlavička Char"/>
    <w:basedOn w:val="Predvolenpsmoodseku"/>
    <w:link w:val="Hlavika"/>
    <w:rsid w:val="006C4098"/>
    <w:rPr>
      <w:rFonts w:ascii="Times New Roman" w:eastAsia="Times New Roman" w:hAnsi="Times New Roman" w:cs="Times New Roman"/>
      <w:sz w:val="24"/>
      <w:szCs w:val="20"/>
      <w:lang w:val="x-none" w:eastAsia="x-none"/>
    </w:rPr>
  </w:style>
  <w:style w:type="character" w:styleId="slostrany">
    <w:name w:val="page number"/>
    <w:uiPriority w:val="99"/>
    <w:rsid w:val="006C4098"/>
    <w:rPr>
      <w:rFonts w:cs="Times New Roman"/>
    </w:rPr>
  </w:style>
  <w:style w:type="paragraph" w:styleId="Pta">
    <w:name w:val="footer"/>
    <w:basedOn w:val="Normlny"/>
    <w:link w:val="PtaChar"/>
    <w:uiPriority w:val="99"/>
    <w:rsid w:val="006C4098"/>
    <w:pPr>
      <w:tabs>
        <w:tab w:val="center" w:pos="4536"/>
        <w:tab w:val="right" w:pos="9072"/>
      </w:tabs>
    </w:pPr>
    <w:rPr>
      <w:szCs w:val="20"/>
      <w:lang w:val="x-none" w:eastAsia="x-none"/>
    </w:rPr>
  </w:style>
  <w:style w:type="character" w:customStyle="1" w:styleId="PtaChar">
    <w:name w:val="Päta Char"/>
    <w:basedOn w:val="Predvolenpsmoodseku"/>
    <w:link w:val="Pta"/>
    <w:uiPriority w:val="99"/>
    <w:rsid w:val="006C4098"/>
    <w:rPr>
      <w:rFonts w:ascii="Times New Roman" w:eastAsia="Times New Roman" w:hAnsi="Times New Roman" w:cs="Times New Roman"/>
      <w:sz w:val="24"/>
      <w:szCs w:val="20"/>
      <w:lang w:val="x-none" w:eastAsia="x-none"/>
    </w:rPr>
  </w:style>
  <w:style w:type="character" w:styleId="PsacstrojHTML">
    <w:name w:val="HTML Typewriter"/>
    <w:uiPriority w:val="99"/>
    <w:rsid w:val="006C4098"/>
    <w:rPr>
      <w:rFonts w:ascii="Courier New" w:hAnsi="Courier New" w:cs="Times New Roman"/>
      <w:sz w:val="20"/>
    </w:rPr>
  </w:style>
  <w:style w:type="paragraph" w:customStyle="1" w:styleId="Nzov1">
    <w:name w:val="Názov1"/>
    <w:basedOn w:val="Nadpis2"/>
    <w:uiPriority w:val="99"/>
    <w:rsid w:val="006C4098"/>
  </w:style>
  <w:style w:type="paragraph" w:customStyle="1" w:styleId="tl3">
    <w:name w:val="Štýl3"/>
    <w:basedOn w:val="Normlny"/>
    <w:uiPriority w:val="99"/>
    <w:rsid w:val="006C4098"/>
    <w:pPr>
      <w:tabs>
        <w:tab w:val="num" w:pos="360"/>
      </w:tabs>
      <w:ind w:left="360" w:hanging="360"/>
    </w:pPr>
  </w:style>
  <w:style w:type="paragraph" w:styleId="Zarkazkladnhotextu2">
    <w:name w:val="Body Text Indent 2"/>
    <w:basedOn w:val="Normlny"/>
    <w:link w:val="Zarkazkladnhotextu2Char"/>
    <w:rsid w:val="006C4098"/>
    <w:pPr>
      <w:ind w:left="720" w:hanging="360"/>
      <w:jc w:val="both"/>
    </w:pPr>
    <w:rPr>
      <w:lang w:val="x-none"/>
    </w:rPr>
  </w:style>
  <w:style w:type="character" w:customStyle="1" w:styleId="Zarkazkladnhotextu2Char">
    <w:name w:val="Zarážka základného textu 2 Char"/>
    <w:basedOn w:val="Predvolenpsmoodseku"/>
    <w:link w:val="Zarkazkladnhotextu2"/>
    <w:rsid w:val="006C4098"/>
    <w:rPr>
      <w:rFonts w:ascii="Times New Roman" w:eastAsia="Times New Roman" w:hAnsi="Times New Roman" w:cs="Times New Roman"/>
      <w:sz w:val="24"/>
      <w:szCs w:val="24"/>
      <w:lang w:val="x-none" w:eastAsia="cs-CZ"/>
    </w:rPr>
  </w:style>
  <w:style w:type="character" w:styleId="Hypertextovprepojenie">
    <w:name w:val="Hyperlink"/>
    <w:rsid w:val="006C4098"/>
    <w:rPr>
      <w:rFonts w:cs="Times New Roman"/>
      <w:color w:val="0000FF"/>
      <w:u w:val="single"/>
    </w:rPr>
  </w:style>
  <w:style w:type="paragraph" w:customStyle="1" w:styleId="Odrazkaseda">
    <w:name w:val="Odrazka seda"/>
    <w:basedOn w:val="Normlny"/>
    <w:uiPriority w:val="99"/>
    <w:rsid w:val="006C4098"/>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6C4098"/>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6C4098"/>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6C4098"/>
    <w:pPr>
      <w:numPr>
        <w:ilvl w:val="2"/>
      </w:numPr>
      <w:tabs>
        <w:tab w:val="num" w:pos="1440"/>
      </w:tabs>
      <w:ind w:left="1224" w:hanging="504"/>
    </w:pPr>
  </w:style>
  <w:style w:type="paragraph" w:customStyle="1" w:styleId="Zoznamslo4Char">
    <w:name w:val="Zoznam číslo 4 Char"/>
    <w:basedOn w:val="Zoznamslo2"/>
    <w:uiPriority w:val="99"/>
    <w:rsid w:val="006C4098"/>
    <w:pPr>
      <w:numPr>
        <w:ilvl w:val="3"/>
      </w:numPr>
      <w:tabs>
        <w:tab w:val="num" w:pos="1800"/>
      </w:tabs>
      <w:ind w:left="1728" w:hanging="648"/>
    </w:pPr>
  </w:style>
  <w:style w:type="paragraph" w:customStyle="1" w:styleId="Nadpisodsek">
    <w:name w:val="Nadpis odsek"/>
    <w:basedOn w:val="Normlny"/>
    <w:uiPriority w:val="99"/>
    <w:rsid w:val="006C4098"/>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6C4098"/>
    <w:rPr>
      <w:rFonts w:cs="Times New Roman"/>
      <w:color w:val="800080"/>
      <w:u w:val="single"/>
    </w:rPr>
  </w:style>
  <w:style w:type="paragraph" w:customStyle="1" w:styleId="xnormal">
    <w:name w:val="x normal"/>
    <w:basedOn w:val="Normlny"/>
    <w:uiPriority w:val="99"/>
    <w:rsid w:val="006C4098"/>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6C4098"/>
    <w:pPr>
      <w:jc w:val="center"/>
    </w:pPr>
  </w:style>
  <w:style w:type="paragraph" w:customStyle="1" w:styleId="xnormalB">
    <w:name w:val="x normal B"/>
    <w:basedOn w:val="xnormal"/>
    <w:uiPriority w:val="99"/>
    <w:rsid w:val="006C4098"/>
    <w:pPr>
      <w:spacing w:before="0"/>
    </w:pPr>
  </w:style>
  <w:style w:type="paragraph" w:styleId="Normlnywebov">
    <w:name w:val="Normal (Web)"/>
    <w:basedOn w:val="Normlny"/>
    <w:uiPriority w:val="99"/>
    <w:rsid w:val="006C4098"/>
    <w:pPr>
      <w:spacing w:before="167" w:after="84" w:line="251" w:lineRule="atLeast"/>
    </w:pPr>
    <w:rPr>
      <w:lang w:eastAsia="sk-SK"/>
    </w:rPr>
  </w:style>
  <w:style w:type="paragraph" w:styleId="Zkladntext2">
    <w:name w:val="Body Text 2"/>
    <w:basedOn w:val="Normlny"/>
    <w:link w:val="Zkladntext2Char"/>
    <w:uiPriority w:val="99"/>
    <w:rsid w:val="006C4098"/>
    <w:pPr>
      <w:spacing w:after="120" w:line="480" w:lineRule="auto"/>
    </w:pPr>
    <w:rPr>
      <w:lang w:val="x-none"/>
    </w:rPr>
  </w:style>
  <w:style w:type="character" w:customStyle="1" w:styleId="Zkladntext2Char">
    <w:name w:val="Základný text 2 Char"/>
    <w:basedOn w:val="Predvolenpsmoodseku"/>
    <w:link w:val="Zkladntext2"/>
    <w:uiPriority w:val="99"/>
    <w:rsid w:val="006C4098"/>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6C4098"/>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6C4098"/>
    <w:rPr>
      <w:sz w:val="20"/>
      <w:szCs w:val="20"/>
      <w:lang w:val="x-none"/>
    </w:rPr>
  </w:style>
  <w:style w:type="character" w:customStyle="1" w:styleId="TextbublinyChar">
    <w:name w:val="Text bubliny Char"/>
    <w:basedOn w:val="Predvolenpsmoodseku"/>
    <w:link w:val="Textbubliny"/>
    <w:uiPriority w:val="99"/>
    <w:semiHidden/>
    <w:rsid w:val="006C4098"/>
    <w:rPr>
      <w:rFonts w:ascii="Times New Roman" w:eastAsia="Times New Roman" w:hAnsi="Times New Roman" w:cs="Times New Roman"/>
      <w:sz w:val="20"/>
      <w:szCs w:val="20"/>
      <w:lang w:val="x-none" w:eastAsia="cs-CZ"/>
    </w:rPr>
  </w:style>
  <w:style w:type="table" w:styleId="Mriekatabuky">
    <w:name w:val="Table Grid"/>
    <w:basedOn w:val="Normlnatabuka"/>
    <w:rsid w:val="006C409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6C4098"/>
    <w:rPr>
      <w:rFonts w:ascii="Times New Roman" w:hAnsi="Times New Roman" w:cs="Times New Roman"/>
      <w:sz w:val="20"/>
    </w:rPr>
  </w:style>
  <w:style w:type="paragraph" w:styleId="Textkomentra">
    <w:name w:val="annotation text"/>
    <w:basedOn w:val="Normlny"/>
    <w:link w:val="TextkomentraChar"/>
    <w:uiPriority w:val="99"/>
    <w:rsid w:val="006C4098"/>
    <w:rPr>
      <w:sz w:val="20"/>
      <w:szCs w:val="20"/>
      <w:lang w:val="x-none"/>
    </w:rPr>
  </w:style>
  <w:style w:type="character" w:customStyle="1" w:styleId="TextkomentraChar">
    <w:name w:val="Text komentára Char"/>
    <w:basedOn w:val="Predvolenpsmoodseku"/>
    <w:link w:val="Textkomentra"/>
    <w:uiPriority w:val="99"/>
    <w:rsid w:val="006C4098"/>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6C4098"/>
    <w:rPr>
      <w:b/>
      <w:bCs/>
    </w:rPr>
  </w:style>
  <w:style w:type="character" w:customStyle="1" w:styleId="PredmetkomentraChar">
    <w:name w:val="Predmet komentára Char"/>
    <w:basedOn w:val="TextkomentraChar"/>
    <w:link w:val="Predmetkomentra"/>
    <w:uiPriority w:val="99"/>
    <w:rsid w:val="006C4098"/>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6C4098"/>
    <w:pPr>
      <w:ind w:left="708"/>
    </w:pPr>
  </w:style>
  <w:style w:type="character" w:styleId="Zvraznenie">
    <w:name w:val="Emphasis"/>
    <w:uiPriority w:val="99"/>
    <w:qFormat/>
    <w:rsid w:val="006C4098"/>
    <w:rPr>
      <w:rFonts w:cs="Times New Roman"/>
      <w:i/>
    </w:rPr>
  </w:style>
  <w:style w:type="character" w:customStyle="1" w:styleId="apple-style-span">
    <w:name w:val="apple-style-span"/>
    <w:uiPriority w:val="99"/>
    <w:rsid w:val="006C4098"/>
    <w:rPr>
      <w:rFonts w:cs="Times New Roman"/>
    </w:rPr>
  </w:style>
  <w:style w:type="paragraph" w:customStyle="1" w:styleId="charchar2">
    <w:name w:val="charchar2"/>
    <w:basedOn w:val="Normlny"/>
    <w:uiPriority w:val="99"/>
    <w:rsid w:val="006C4098"/>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6C4098"/>
    <w:pPr>
      <w:spacing w:after="160" w:line="240" w:lineRule="exact"/>
    </w:pPr>
    <w:rPr>
      <w:rFonts w:ascii="Tahoma" w:hAnsi="Tahoma" w:cs="Tahoma"/>
      <w:sz w:val="20"/>
      <w:szCs w:val="20"/>
      <w:lang w:eastAsia="en-US"/>
    </w:rPr>
  </w:style>
  <w:style w:type="paragraph" w:customStyle="1" w:styleId="Zkladntext1">
    <w:name w:val="Základní text1"/>
    <w:uiPriority w:val="99"/>
    <w:rsid w:val="006C4098"/>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6C4098"/>
    <w:rPr>
      <w:rFonts w:cs="Times New Roman"/>
      <w:b/>
    </w:rPr>
  </w:style>
  <w:style w:type="character" w:customStyle="1" w:styleId="FontStyle66">
    <w:name w:val="Font Style66"/>
    <w:uiPriority w:val="99"/>
    <w:rsid w:val="006C4098"/>
    <w:rPr>
      <w:rFonts w:ascii="Times New Roman" w:hAnsi="Times New Roman"/>
      <w:sz w:val="22"/>
    </w:rPr>
  </w:style>
  <w:style w:type="character" w:customStyle="1" w:styleId="FontStyle63">
    <w:name w:val="Font Style63"/>
    <w:uiPriority w:val="99"/>
    <w:rsid w:val="006C4098"/>
    <w:rPr>
      <w:rFonts w:ascii="Times New Roman" w:hAnsi="Times New Roman"/>
      <w:b/>
      <w:sz w:val="14"/>
    </w:rPr>
  </w:style>
  <w:style w:type="paragraph" w:customStyle="1" w:styleId="Style22">
    <w:name w:val="Style22"/>
    <w:basedOn w:val="Normlny"/>
    <w:uiPriority w:val="99"/>
    <w:rsid w:val="006C4098"/>
    <w:pPr>
      <w:widowControl w:val="0"/>
      <w:autoSpaceDE w:val="0"/>
      <w:autoSpaceDN w:val="0"/>
      <w:adjustRightInd w:val="0"/>
      <w:jc w:val="both"/>
    </w:pPr>
    <w:rPr>
      <w:lang w:eastAsia="sk-SK"/>
    </w:rPr>
  </w:style>
  <w:style w:type="character" w:customStyle="1" w:styleId="pre">
    <w:name w:val="pre"/>
    <w:uiPriority w:val="99"/>
    <w:rsid w:val="006C4098"/>
    <w:rPr>
      <w:rFonts w:cs="Times New Roman"/>
    </w:rPr>
  </w:style>
  <w:style w:type="paragraph" w:customStyle="1" w:styleId="ListParagraph1">
    <w:name w:val="List Paragraph1"/>
    <w:basedOn w:val="Normlny"/>
    <w:uiPriority w:val="99"/>
    <w:rsid w:val="006C4098"/>
    <w:pPr>
      <w:suppressAutoHyphens/>
      <w:spacing w:line="100" w:lineRule="atLeast"/>
    </w:pPr>
    <w:rPr>
      <w:kern w:val="1"/>
      <w:lang w:eastAsia="ar-SA"/>
    </w:rPr>
  </w:style>
  <w:style w:type="paragraph" w:customStyle="1" w:styleId="Strednmrieka21">
    <w:name w:val="Stredná mriežka 21"/>
    <w:uiPriority w:val="99"/>
    <w:rsid w:val="006C4098"/>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6C4098"/>
  </w:style>
  <w:style w:type="paragraph" w:customStyle="1" w:styleId="Nadpis">
    <w:name w:val="Nadpis"/>
    <w:basedOn w:val="Normlny"/>
    <w:next w:val="Zkladntext"/>
    <w:uiPriority w:val="99"/>
    <w:rsid w:val="006C4098"/>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6C4098"/>
    <w:pPr>
      <w:jc w:val="center"/>
    </w:pPr>
    <w:rPr>
      <w:rFonts w:cs="Times New Roman"/>
      <w:i/>
      <w:szCs w:val="20"/>
    </w:rPr>
  </w:style>
  <w:style w:type="character" w:customStyle="1" w:styleId="PodtitulChar">
    <w:name w:val="Podtitul Char"/>
    <w:basedOn w:val="Predvolenpsmoodseku"/>
    <w:link w:val="Podtitul"/>
    <w:uiPriority w:val="99"/>
    <w:rsid w:val="006C4098"/>
    <w:rPr>
      <w:rFonts w:ascii="Arial" w:eastAsia="SimSun" w:hAnsi="Arial" w:cs="Times New Roman"/>
      <w:i/>
      <w:sz w:val="28"/>
      <w:szCs w:val="20"/>
      <w:lang w:val="cs-CZ" w:eastAsia="ar-SA"/>
    </w:rPr>
  </w:style>
  <w:style w:type="paragraph" w:customStyle="1" w:styleId="Normlny1">
    <w:name w:val="Normálny1"/>
    <w:basedOn w:val="Normlny"/>
    <w:uiPriority w:val="99"/>
    <w:rsid w:val="006C4098"/>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6C4098"/>
    <w:pPr>
      <w:suppressAutoHyphens/>
    </w:pPr>
    <w:rPr>
      <w:rFonts w:ascii="Courier New" w:eastAsia="NSimSun" w:hAnsi="Courier New" w:cs="Courier New"/>
      <w:sz w:val="20"/>
      <w:szCs w:val="20"/>
      <w:lang w:val="cs-CZ" w:eastAsia="ar-SA"/>
    </w:rPr>
  </w:style>
  <w:style w:type="character" w:customStyle="1" w:styleId="nazov">
    <w:name w:val="nazov"/>
    <w:uiPriority w:val="99"/>
    <w:rsid w:val="006C4098"/>
    <w:rPr>
      <w:b/>
    </w:rPr>
  </w:style>
  <w:style w:type="character" w:customStyle="1" w:styleId="podnazov">
    <w:name w:val="podnazov"/>
    <w:uiPriority w:val="99"/>
    <w:rsid w:val="006C4098"/>
    <w:rPr>
      <w:rFonts w:cs="Times New Roman"/>
    </w:rPr>
  </w:style>
  <w:style w:type="paragraph" w:customStyle="1" w:styleId="Text">
    <w:name w:val="Text"/>
    <w:basedOn w:val="Normlny"/>
    <w:uiPriority w:val="99"/>
    <w:rsid w:val="006C4098"/>
    <w:pPr>
      <w:widowControl w:val="0"/>
      <w:autoSpaceDE w:val="0"/>
      <w:autoSpaceDN w:val="0"/>
      <w:adjustRightInd w:val="0"/>
      <w:spacing w:after="240"/>
    </w:pPr>
    <w:rPr>
      <w:lang w:eastAsia="sk-SK"/>
    </w:rPr>
  </w:style>
  <w:style w:type="character" w:customStyle="1" w:styleId="DeltaViewInsertion">
    <w:name w:val="DeltaView Insertion"/>
    <w:uiPriority w:val="99"/>
    <w:rsid w:val="006C4098"/>
    <w:rPr>
      <w:color w:val="0000FF"/>
      <w:spacing w:val="0"/>
      <w:u w:val="double"/>
    </w:rPr>
  </w:style>
  <w:style w:type="paragraph" w:customStyle="1" w:styleId="Cislovanie2">
    <w:name w:val="Cislovanie2"/>
    <w:basedOn w:val="Normlny"/>
    <w:rsid w:val="006C4098"/>
    <w:pPr>
      <w:numPr>
        <w:ilvl w:val="1"/>
        <w:numId w:val="4"/>
      </w:numPr>
      <w:spacing w:after="120"/>
      <w:jc w:val="both"/>
    </w:pPr>
  </w:style>
  <w:style w:type="paragraph" w:customStyle="1" w:styleId="msolistparagraph0">
    <w:name w:val="msolistparagraph"/>
    <w:basedOn w:val="Normlny"/>
    <w:uiPriority w:val="99"/>
    <w:rsid w:val="006C4098"/>
    <w:pPr>
      <w:spacing w:before="100" w:beforeAutospacing="1" w:after="100" w:afterAutospacing="1"/>
    </w:pPr>
    <w:rPr>
      <w:lang w:val="cs-CZ"/>
    </w:rPr>
  </w:style>
  <w:style w:type="paragraph" w:customStyle="1" w:styleId="ListParagraph2">
    <w:name w:val="List Paragraph2"/>
    <w:basedOn w:val="Normlny"/>
    <w:uiPriority w:val="99"/>
    <w:rsid w:val="006C4098"/>
    <w:pPr>
      <w:ind w:left="720"/>
      <w:contextualSpacing/>
    </w:pPr>
    <w:rPr>
      <w:rFonts w:ascii="Calibri" w:hAnsi="Calibri"/>
      <w:sz w:val="22"/>
      <w:szCs w:val="22"/>
      <w:lang w:eastAsia="en-US"/>
    </w:rPr>
  </w:style>
  <w:style w:type="paragraph" w:customStyle="1" w:styleId="Text2a">
    <w:name w:val="Text2a"/>
    <w:basedOn w:val="Normlny"/>
    <w:uiPriority w:val="99"/>
    <w:rsid w:val="006C4098"/>
    <w:pPr>
      <w:spacing w:before="240"/>
      <w:ind w:left="720"/>
      <w:jc w:val="both"/>
    </w:pPr>
  </w:style>
  <w:style w:type="character" w:customStyle="1" w:styleId="Bodytext">
    <w:name w:val="Body text_"/>
    <w:link w:val="Zkladntext10"/>
    <w:uiPriority w:val="99"/>
    <w:locked/>
    <w:rsid w:val="006C4098"/>
    <w:rPr>
      <w:sz w:val="25"/>
      <w:shd w:val="clear" w:color="auto" w:fill="FFFFFF"/>
    </w:rPr>
  </w:style>
  <w:style w:type="paragraph" w:customStyle="1" w:styleId="Zkladntext10">
    <w:name w:val="Základný text1"/>
    <w:basedOn w:val="Normlny"/>
    <w:link w:val="Bodytext"/>
    <w:uiPriority w:val="99"/>
    <w:rsid w:val="006C4098"/>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6C4098"/>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6C4098"/>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6C4098"/>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6C4098"/>
  </w:style>
  <w:style w:type="character" w:customStyle="1" w:styleId="ZkladntextKurzva">
    <w:name w:val="Základný text + Kurzíva"/>
    <w:uiPriority w:val="99"/>
    <w:rsid w:val="006C4098"/>
    <w:rPr>
      <w:rFonts w:ascii="Arial" w:hAnsi="Arial"/>
      <w:i/>
      <w:spacing w:val="0"/>
      <w:sz w:val="19"/>
    </w:rPr>
  </w:style>
  <w:style w:type="paragraph" w:styleId="Odsekzoznamu">
    <w:name w:val="List Paragraph"/>
    <w:aliases w:val="body,Odsek zoznamu2,Odsek,List Paragraph"/>
    <w:basedOn w:val="Normlny"/>
    <w:link w:val="OdsekzoznamuChar"/>
    <w:uiPriority w:val="34"/>
    <w:qFormat/>
    <w:rsid w:val="006C4098"/>
    <w:pPr>
      <w:ind w:left="708"/>
    </w:pPr>
  </w:style>
  <w:style w:type="character" w:customStyle="1" w:styleId="OdsekzoznamuChar">
    <w:name w:val="Odsek zoznamu Char"/>
    <w:aliases w:val="body Char,Odsek zoznamu2 Char,Odsek Char,List Paragraph Char"/>
    <w:basedOn w:val="Predvolenpsmoodseku"/>
    <w:link w:val="Odsekzoznamu"/>
    <w:rsid w:val="006C4098"/>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6C4098"/>
    <w:rPr>
      <w:rFonts w:ascii="Arial" w:hAnsi="Arial"/>
      <w:sz w:val="19"/>
      <w:shd w:val="clear" w:color="auto" w:fill="FFFFFF"/>
    </w:rPr>
  </w:style>
  <w:style w:type="paragraph" w:customStyle="1" w:styleId="Zkladntext9">
    <w:name w:val="Základný text9"/>
    <w:basedOn w:val="Normlny"/>
    <w:link w:val="Zkladntext0"/>
    <w:uiPriority w:val="99"/>
    <w:rsid w:val="006C4098"/>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6C4098"/>
  </w:style>
  <w:style w:type="paragraph" w:customStyle="1" w:styleId="tl">
    <w:name w:val="Štýl"/>
    <w:uiPriority w:val="99"/>
    <w:rsid w:val="006C4098"/>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6C4098"/>
    <w:rPr>
      <w:rFonts w:cs="Times New Roman"/>
      <w:color w:val="808080"/>
    </w:rPr>
  </w:style>
  <w:style w:type="paragraph" w:customStyle="1" w:styleId="Alphapoints">
    <w:name w:val="Alpha points"/>
    <w:basedOn w:val="Zkladntext"/>
    <w:rsid w:val="006C4098"/>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6C4098"/>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6C4098"/>
    <w:pPr>
      <w:suppressAutoHyphens/>
    </w:pPr>
    <w:rPr>
      <w:rFonts w:ascii="Arial" w:hAnsi="Arial" w:cs="Arial"/>
      <w:sz w:val="16"/>
      <w:lang w:eastAsia="ar-SA"/>
    </w:rPr>
  </w:style>
  <w:style w:type="paragraph" w:customStyle="1" w:styleId="default0">
    <w:name w:val="default"/>
    <w:basedOn w:val="Normlny"/>
    <w:rsid w:val="006C4098"/>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6C4098"/>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6C4098"/>
    <w:rPr>
      <w:lang w:val="en-GB"/>
    </w:rPr>
  </w:style>
  <w:style w:type="paragraph" w:styleId="Textpoznmkypodiarou">
    <w:name w:val="footnote text"/>
    <w:basedOn w:val="Normlny"/>
    <w:link w:val="TextpoznmkypodiarouChar"/>
    <w:uiPriority w:val="99"/>
    <w:semiHidden/>
    <w:unhideWhenUsed/>
    <w:rsid w:val="006C4098"/>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6C4098"/>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6C4098"/>
  </w:style>
  <w:style w:type="paragraph" w:styleId="Textvysvetlivky">
    <w:name w:val="endnote text"/>
    <w:basedOn w:val="Normlny"/>
    <w:link w:val="TextvysvetlivkyChar"/>
    <w:uiPriority w:val="99"/>
    <w:semiHidden/>
    <w:unhideWhenUsed/>
    <w:rsid w:val="006C4098"/>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6C4098"/>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6C4098"/>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6C4098"/>
    <w:rPr>
      <w:rFonts w:ascii="Cambria" w:hAnsi="Cambria" w:cs="Cambria"/>
      <w:noProof/>
      <w:lang w:val="en-US"/>
    </w:rPr>
  </w:style>
  <w:style w:type="paragraph" w:customStyle="1" w:styleId="Bulleted2">
    <w:name w:val="!Bulleted 2"/>
    <w:basedOn w:val="Normlny"/>
    <w:rsid w:val="006C4098"/>
    <w:pPr>
      <w:numPr>
        <w:numId w:val="7"/>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854E92"/>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854E92"/>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225447"/>
    <w:rPr>
      <w:rFonts w:ascii="Arial" w:eastAsia="Arial" w:hAnsi="Arial" w:cs="Arial"/>
      <w:b/>
      <w:bCs/>
      <w:shd w:val="clear" w:color="auto" w:fill="FFFFFF"/>
    </w:rPr>
  </w:style>
  <w:style w:type="paragraph" w:customStyle="1" w:styleId="Zhlavie30">
    <w:name w:val="Záhlavie #3"/>
    <w:basedOn w:val="Normlny"/>
    <w:link w:val="Zhlavie3"/>
    <w:rsid w:val="00225447"/>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225447"/>
    <w:rPr>
      <w:vertAlign w:val="superscript"/>
    </w:rPr>
  </w:style>
  <w:style w:type="numbering" w:customStyle="1" w:styleId="tl2">
    <w:name w:val="Štýl2"/>
    <w:rsid w:val="00570E20"/>
    <w:pPr>
      <w:numPr>
        <w:numId w:val="18"/>
      </w:numPr>
    </w:pPr>
  </w:style>
  <w:style w:type="character" w:customStyle="1" w:styleId="WW8Num8z2">
    <w:name w:val="WW8Num8z2"/>
    <w:rsid w:val="00654E50"/>
  </w:style>
  <w:style w:type="paragraph" w:customStyle="1" w:styleId="Zkladntextodsazen2">
    <w:name w:val="Základní text odsazený 2"/>
    <w:basedOn w:val="Normlny"/>
    <w:rsid w:val="00654E50"/>
    <w:pPr>
      <w:suppressAutoHyphens/>
      <w:ind w:firstLine="720"/>
      <w:jc w:val="both"/>
    </w:pPr>
    <w:rPr>
      <w:rFonts w:ascii="Arial" w:hAnsi="Arial" w:cs="Arial"/>
      <w:sz w:val="20"/>
      <w:szCs w:val="20"/>
    </w:rPr>
  </w:style>
  <w:style w:type="paragraph" w:customStyle="1" w:styleId="Normlny2">
    <w:name w:val="Normálny2"/>
    <w:rsid w:val="00C54D2E"/>
    <w:pPr>
      <w:widowControl w:val="0"/>
      <w:suppressAutoHyphens/>
      <w:spacing w:after="0" w:line="240" w:lineRule="auto"/>
    </w:pPr>
    <w:rPr>
      <w:rFonts w:ascii="Times New Roman" w:eastAsia="Arial" w:hAnsi="Times New Roman" w:cs="Times New Roman"/>
      <w:sz w:val="24"/>
      <w:szCs w:val="20"/>
      <w:lang w:eastAsia="ar-SA"/>
    </w:rPr>
  </w:style>
  <w:style w:type="character" w:styleId="Nevyrieenzmienka">
    <w:name w:val="Unresolved Mention"/>
    <w:basedOn w:val="Predvolenpsmoodseku"/>
    <w:uiPriority w:val="99"/>
    <w:semiHidden/>
    <w:unhideWhenUsed/>
    <w:rsid w:val="006D2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57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294"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uvo.gov.sk/verejny-obstaravatel-obstaravatel/jednotny-europsky-dokument-60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4EE9F-A3A3-447F-82D5-5ECA451C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34</Pages>
  <Words>15417</Words>
  <Characters>87883</Characters>
  <Application>Microsoft Office Word</Application>
  <DocSecurity>0</DocSecurity>
  <Lines>732</Lines>
  <Paragraphs>206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Daniš Martin</dc:creator>
  <cp:keywords/>
  <dc:description/>
  <cp:lastModifiedBy>Beáta Fulnečková</cp:lastModifiedBy>
  <cp:revision>14</cp:revision>
  <cp:lastPrinted>2019-05-29T09:19:00Z</cp:lastPrinted>
  <dcterms:created xsi:type="dcterms:W3CDTF">2020-07-26T19:20:00Z</dcterms:created>
  <dcterms:modified xsi:type="dcterms:W3CDTF">2020-11-23T10:17:00Z</dcterms:modified>
</cp:coreProperties>
</file>