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4AED5" w14:textId="2AAC7798" w:rsidR="00C13F29" w:rsidRPr="00C13F29" w:rsidRDefault="00C13F29" w:rsidP="00C13F29">
      <w:pPr>
        <w:jc w:val="center"/>
        <w:rPr>
          <w:rFonts w:asciiTheme="minorHAnsi" w:hAnsiTheme="minorHAnsi" w:cstheme="minorHAnsi"/>
          <w:b/>
          <w:sz w:val="28"/>
          <w:szCs w:val="28"/>
        </w:rPr>
      </w:pPr>
      <w:bookmarkStart w:id="0" w:name="_GoBack"/>
      <w:bookmarkEnd w:id="0"/>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000050CE">
        <w:rPr>
          <w:rFonts w:asciiTheme="minorHAnsi" w:hAnsiTheme="minorHAnsi" w:cstheme="minorHAnsi"/>
          <w:b/>
          <w:sz w:val="28"/>
          <w:szCs w:val="28"/>
        </w:rPr>
        <w:t>...../2020</w:t>
      </w:r>
    </w:p>
    <w:p w14:paraId="3F73D993" w14:textId="77777777" w:rsidR="00C13F29" w:rsidRPr="006B285D" w:rsidRDefault="00C13F29" w:rsidP="00C13F29"/>
    <w:p w14:paraId="5A6EBF15" w14:textId="77777777"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 xml:space="preserve">uzatvorená v zmysle § 536 a nasl.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14:paraId="65A56AEF" w14:textId="77777777" w:rsidR="00C13F29" w:rsidRPr="00BD2F34" w:rsidRDefault="00C13F29" w:rsidP="00C13F29">
      <w:pPr>
        <w:jc w:val="center"/>
        <w:rPr>
          <w:b/>
        </w:rPr>
      </w:pPr>
    </w:p>
    <w:p w14:paraId="160438A8" w14:textId="77777777"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14:paraId="3AFE32BD" w14:textId="77777777" w:rsidR="00C13F29" w:rsidRDefault="00C13F29" w:rsidP="00C13F29">
      <w:pPr>
        <w:pBdr>
          <w:top w:val="single" w:sz="4" w:space="1" w:color="auto"/>
          <w:left w:val="single" w:sz="4" w:space="4" w:color="auto"/>
          <w:bottom w:val="single" w:sz="4" w:space="1" w:color="auto"/>
          <w:right w:val="single" w:sz="4" w:space="4" w:color="auto"/>
        </w:pBdr>
        <w:rPr>
          <w:b/>
        </w:rPr>
      </w:pPr>
    </w:p>
    <w:p w14:paraId="44ED4EDB" w14:textId="77777777" w:rsidR="00C13F29" w:rsidRPr="00BD2F34" w:rsidRDefault="00C13F29" w:rsidP="00C13F29">
      <w:pPr>
        <w:pBdr>
          <w:top w:val="single" w:sz="4" w:space="1" w:color="auto"/>
          <w:left w:val="single" w:sz="4" w:space="4" w:color="auto"/>
          <w:bottom w:val="single" w:sz="4" w:space="1" w:color="auto"/>
          <w:right w:val="single" w:sz="4" w:space="4" w:color="auto"/>
        </w:pBdr>
        <w:rPr>
          <w:b/>
        </w:rPr>
      </w:pPr>
    </w:p>
    <w:p w14:paraId="5EF70B5D" w14:textId="77777777" w:rsidR="00C13F29" w:rsidRPr="00BD2F34" w:rsidRDefault="00C13F29" w:rsidP="00C13F29">
      <w:pPr>
        <w:pStyle w:val="Nzov"/>
        <w:rPr>
          <w:rFonts w:ascii="Arial" w:hAnsi="Arial"/>
          <w:b/>
          <w:color w:val="auto"/>
          <w:sz w:val="24"/>
        </w:rPr>
      </w:pPr>
    </w:p>
    <w:p w14:paraId="467BC687" w14:textId="77777777" w:rsidR="00C13F29" w:rsidRPr="006764D9" w:rsidRDefault="00C13F29" w:rsidP="00C13F29">
      <w:pPr>
        <w:jc w:val="center"/>
        <w:rPr>
          <w:rFonts w:ascii="Calibri" w:hAnsi="Calibri" w:cs="Calibri"/>
          <w:sz w:val="28"/>
          <w:szCs w:val="28"/>
        </w:rPr>
      </w:pPr>
      <w:r w:rsidRPr="006764D9">
        <w:rPr>
          <w:rFonts w:ascii="Calibri" w:hAnsi="Calibri" w:cs="Calibri"/>
          <w:sz w:val="28"/>
          <w:szCs w:val="28"/>
        </w:rPr>
        <w:t>na uskutočnenie stavebných prác s </w:t>
      </w:r>
      <w:bookmarkStart w:id="1" w:name="bookmark2"/>
      <w:r w:rsidRPr="006764D9">
        <w:rPr>
          <w:rFonts w:ascii="Calibri" w:hAnsi="Calibri" w:cs="Calibri"/>
          <w:sz w:val="28"/>
          <w:szCs w:val="28"/>
        </w:rPr>
        <w:t>názvom:</w:t>
      </w:r>
    </w:p>
    <w:bookmarkEnd w:id="1"/>
    <w:p w14:paraId="157BF76C" w14:textId="77777777" w:rsidR="004A6B80" w:rsidRDefault="00C13F29" w:rsidP="002C4AE3">
      <w:pPr>
        <w:jc w:val="center"/>
        <w:rPr>
          <w:rFonts w:asciiTheme="minorHAnsi" w:hAnsiTheme="minorHAnsi" w:cstheme="minorHAnsi"/>
          <w:b/>
          <w:bCs/>
          <w:sz w:val="28"/>
          <w:szCs w:val="28"/>
        </w:rPr>
      </w:pPr>
      <w:r w:rsidRPr="006D7258">
        <w:rPr>
          <w:rFonts w:asciiTheme="minorHAnsi" w:hAnsiTheme="minorHAnsi" w:cstheme="minorHAnsi"/>
          <w:b/>
          <w:bCs/>
          <w:sz w:val="28"/>
          <w:szCs w:val="28"/>
        </w:rPr>
        <w:t>„</w:t>
      </w:r>
      <w:r w:rsidR="004A6B80">
        <w:rPr>
          <w:rFonts w:asciiTheme="minorHAnsi" w:hAnsiTheme="minorHAnsi" w:cstheme="minorHAnsi"/>
          <w:b/>
          <w:bCs/>
          <w:sz w:val="28"/>
          <w:szCs w:val="28"/>
        </w:rPr>
        <w:t xml:space="preserve">Nadstavba budovy Strednej odbornej školy hotelových služieb a obchodu, </w:t>
      </w:r>
    </w:p>
    <w:p w14:paraId="4FCF9D8F" w14:textId="77777777" w:rsidR="00305E0D" w:rsidRDefault="004A6B80" w:rsidP="00305E0D">
      <w:pPr>
        <w:jc w:val="center"/>
        <w:rPr>
          <w:rFonts w:asciiTheme="minorHAnsi" w:hAnsiTheme="minorHAnsi" w:cstheme="minorHAnsi"/>
          <w:b/>
          <w:bCs/>
          <w:sz w:val="28"/>
          <w:szCs w:val="28"/>
        </w:rPr>
      </w:pPr>
      <w:r>
        <w:rPr>
          <w:rFonts w:asciiTheme="minorHAnsi" w:hAnsiTheme="minorHAnsi" w:cstheme="minorHAnsi"/>
          <w:b/>
          <w:bCs/>
          <w:sz w:val="28"/>
          <w:szCs w:val="28"/>
        </w:rPr>
        <w:t>ul. Školská 5, 975 90 Banská Bystrica</w:t>
      </w:r>
      <w:r w:rsidR="00C13F29" w:rsidRPr="006D7258">
        <w:rPr>
          <w:rFonts w:asciiTheme="minorHAnsi" w:hAnsiTheme="minorHAnsi" w:cstheme="minorHAnsi"/>
          <w:b/>
          <w:bCs/>
          <w:sz w:val="28"/>
          <w:szCs w:val="28"/>
        </w:rPr>
        <w:t>“</w:t>
      </w:r>
      <w:r w:rsidR="006546F4" w:rsidRPr="006D7258">
        <w:rPr>
          <w:rFonts w:asciiTheme="minorHAnsi" w:hAnsiTheme="minorHAnsi" w:cstheme="minorHAnsi"/>
          <w:b/>
          <w:bCs/>
          <w:sz w:val="28"/>
          <w:szCs w:val="28"/>
        </w:rPr>
        <w:t xml:space="preserve"> </w:t>
      </w:r>
    </w:p>
    <w:p w14:paraId="6ADC610C" w14:textId="18494C89" w:rsidR="00C13F29" w:rsidRPr="004A6B80" w:rsidRDefault="006546F4" w:rsidP="00305E0D">
      <w:pPr>
        <w:jc w:val="center"/>
        <w:rPr>
          <w:rStyle w:val="CharStyle13"/>
          <w:rFonts w:asciiTheme="minorHAnsi" w:hAnsiTheme="minorHAnsi" w:cstheme="minorHAnsi"/>
          <w:sz w:val="28"/>
          <w:szCs w:val="28"/>
          <w:shd w:val="clear" w:color="auto" w:fill="auto"/>
        </w:rPr>
      </w:pPr>
      <w:r w:rsidRPr="006D7258">
        <w:rPr>
          <w:rFonts w:asciiTheme="minorHAnsi" w:hAnsiTheme="minorHAnsi" w:cstheme="minorHAnsi"/>
          <w:b/>
          <w:bCs/>
          <w:sz w:val="28"/>
          <w:szCs w:val="28"/>
        </w:rPr>
        <w:t>ďalej iba „Stavba“</w:t>
      </w:r>
      <w:r w:rsidR="00C13F29" w:rsidRPr="006D7258">
        <w:rPr>
          <w:rFonts w:asciiTheme="minorHAnsi" w:hAnsiTheme="minorHAnsi" w:cstheme="minorHAnsi"/>
          <w:b/>
          <w:bCs/>
          <w:sz w:val="28"/>
          <w:szCs w:val="28"/>
        </w:rPr>
        <w:t xml:space="preserve"> </w:t>
      </w:r>
      <w:r w:rsidR="00C13F29" w:rsidRPr="006546F4">
        <w:rPr>
          <w:rStyle w:val="CharStyle13"/>
          <w:rFonts w:asciiTheme="minorHAnsi" w:hAnsiTheme="minorHAnsi" w:cstheme="minorHAnsi"/>
          <w:sz w:val="28"/>
          <w:szCs w:val="28"/>
        </w:rPr>
        <w:t>( ďalej iba „Zmluva“ )</w:t>
      </w:r>
    </w:p>
    <w:p w14:paraId="2383EAFE" w14:textId="77777777" w:rsidR="00C13F29" w:rsidRPr="00BD2F34" w:rsidRDefault="00C13F29" w:rsidP="00C13F29"/>
    <w:p w14:paraId="16DADFD4" w14:textId="77777777" w:rsidR="00C13F29" w:rsidRPr="0015169F" w:rsidRDefault="00C13F29" w:rsidP="00C13F29">
      <w:pPr>
        <w:jc w:val="center"/>
        <w:rPr>
          <w:rFonts w:ascii="Calibri" w:hAnsi="Calibri" w:cs="Calibri"/>
          <w:bCs/>
        </w:rPr>
      </w:pPr>
      <w:r w:rsidRPr="0015169F">
        <w:rPr>
          <w:rFonts w:ascii="Calibri" w:hAnsi="Calibri" w:cs="Calibri"/>
          <w:bCs/>
        </w:rPr>
        <w:t>medzi zmluvnými stranami:</w:t>
      </w:r>
    </w:p>
    <w:p w14:paraId="65C97B6A" w14:textId="77777777" w:rsidR="00400BB6" w:rsidRPr="00756046" w:rsidRDefault="00400BB6" w:rsidP="00400BB6">
      <w:pPr>
        <w:contextualSpacing/>
        <w:jc w:val="both"/>
        <w:rPr>
          <w:rFonts w:ascii="Calibri" w:hAnsi="Calibri" w:cs="Calibri"/>
        </w:rPr>
      </w:pPr>
      <w:r w:rsidRPr="00756046">
        <w:rPr>
          <w:rFonts w:ascii="Calibri" w:hAnsi="Calibri" w:cs="Calibri"/>
          <w:b/>
        </w:rPr>
        <w:t>OBJEDNÁVATEĽ:</w:t>
      </w:r>
      <w:r w:rsidR="006764D9">
        <w:rPr>
          <w:rFonts w:ascii="Calibri" w:hAnsi="Calibri" w:cs="Calibri"/>
          <w:b/>
        </w:rPr>
        <w:tab/>
      </w:r>
      <w:r w:rsidR="006764D9">
        <w:rPr>
          <w:rFonts w:ascii="Calibri" w:hAnsi="Calibri" w:cs="Calibri"/>
          <w:b/>
        </w:rPr>
        <w:tab/>
        <w:t>Stredná odborná škola hotelových služieb a obchodu</w:t>
      </w:r>
    </w:p>
    <w:p w14:paraId="7D908292" w14:textId="5EEC62CC" w:rsidR="00400BB6" w:rsidRPr="00756046" w:rsidRDefault="00400BB6" w:rsidP="00400BB6">
      <w:pPr>
        <w:ind w:hanging="284"/>
        <w:rPr>
          <w:rFonts w:ascii="Calibri" w:hAnsi="Calibri" w:cs="Calibri"/>
        </w:rPr>
      </w:pPr>
      <w:r w:rsidRPr="00756046">
        <w:rPr>
          <w:rFonts w:ascii="Calibri" w:hAnsi="Calibri" w:cs="Calibri"/>
          <w:b/>
        </w:rPr>
        <w:tab/>
      </w:r>
      <w:r w:rsidRPr="00756046">
        <w:rPr>
          <w:rFonts w:ascii="Calibri" w:hAnsi="Calibri" w:cs="Calibri"/>
        </w:rPr>
        <w:t>Sídlo:</w:t>
      </w:r>
      <w:r w:rsidR="00441B7C">
        <w:rPr>
          <w:rFonts w:ascii="Calibri" w:hAnsi="Calibri" w:cs="Calibri"/>
        </w:rPr>
        <w:tab/>
      </w:r>
      <w:r w:rsidR="00441B7C">
        <w:rPr>
          <w:rFonts w:ascii="Calibri" w:hAnsi="Calibri" w:cs="Calibri"/>
        </w:rPr>
        <w:tab/>
      </w:r>
      <w:r w:rsidR="00441B7C">
        <w:rPr>
          <w:rFonts w:ascii="Calibri" w:hAnsi="Calibri" w:cs="Calibri"/>
        </w:rPr>
        <w:tab/>
      </w:r>
      <w:r w:rsidR="00441B7C">
        <w:rPr>
          <w:rFonts w:ascii="Calibri" w:hAnsi="Calibri" w:cs="Calibri"/>
        </w:rPr>
        <w:tab/>
      </w:r>
      <w:r w:rsidR="006764D9">
        <w:rPr>
          <w:rFonts w:ascii="Calibri" w:hAnsi="Calibri" w:cs="Calibri"/>
        </w:rPr>
        <w:t>Školská 5, 975 90 Banská Bystrica</w:t>
      </w:r>
    </w:p>
    <w:p w14:paraId="2BEE1EEA" w14:textId="43CD4188" w:rsidR="00400BB6" w:rsidRPr="00756046" w:rsidRDefault="00400BB6" w:rsidP="006764D9">
      <w:pPr>
        <w:ind w:hanging="284"/>
        <w:rPr>
          <w:rFonts w:ascii="Calibri" w:hAnsi="Calibri" w:cs="Calibri"/>
        </w:rPr>
      </w:pPr>
      <w:r w:rsidRPr="00756046">
        <w:rPr>
          <w:rFonts w:ascii="Calibri" w:hAnsi="Calibri" w:cs="Calibri"/>
        </w:rPr>
        <w:tab/>
        <w:t>Štatutárny orgán:</w:t>
      </w:r>
      <w:r w:rsidR="006764D9">
        <w:rPr>
          <w:rFonts w:ascii="Calibri" w:hAnsi="Calibri" w:cs="Calibri"/>
        </w:rPr>
        <w:tab/>
      </w:r>
      <w:r w:rsidR="006764D9">
        <w:rPr>
          <w:rFonts w:ascii="Calibri" w:hAnsi="Calibri" w:cs="Calibri"/>
        </w:rPr>
        <w:tab/>
      </w:r>
      <w:r w:rsidR="004F5702">
        <w:rPr>
          <w:rFonts w:ascii="Calibri" w:hAnsi="Calibri" w:cs="Calibri"/>
        </w:rPr>
        <w:t>Ing. Ľuba Englerová</w:t>
      </w:r>
      <w:r w:rsidR="007D5D5B">
        <w:rPr>
          <w:rFonts w:ascii="Calibri" w:hAnsi="Calibri" w:cs="Calibri"/>
        </w:rPr>
        <w:t>, riaditeľ</w:t>
      </w:r>
      <w:r w:rsidR="004F5702">
        <w:rPr>
          <w:rFonts w:ascii="Calibri" w:hAnsi="Calibri" w:cs="Calibri"/>
        </w:rPr>
        <w:t>ka</w:t>
      </w:r>
      <w:r w:rsidR="007D5D5B">
        <w:rPr>
          <w:rFonts w:ascii="Calibri" w:hAnsi="Calibri" w:cs="Calibri"/>
        </w:rPr>
        <w:t xml:space="preserve"> SOŠ HSaO Banská Bystrica</w:t>
      </w:r>
    </w:p>
    <w:p w14:paraId="6924C4DB" w14:textId="5F0948CD" w:rsidR="006764D9" w:rsidRPr="00EA73FC" w:rsidRDefault="00400BB6" w:rsidP="006764D9">
      <w:pPr>
        <w:tabs>
          <w:tab w:val="left" w:pos="2835"/>
          <w:tab w:val="left" w:pos="2977"/>
        </w:tabs>
        <w:ind w:left="2835" w:hanging="2835"/>
        <w:jc w:val="both"/>
        <w:rPr>
          <w:rFonts w:ascii="Calibri" w:hAnsi="Calibri" w:cs="Calibri"/>
        </w:rPr>
      </w:pPr>
      <w:r w:rsidRPr="00756046">
        <w:rPr>
          <w:rFonts w:ascii="Calibri" w:hAnsi="Calibri" w:cs="Calibri"/>
        </w:rPr>
        <w:t>Právna forma:</w:t>
      </w:r>
      <w:r w:rsidR="00441B7C">
        <w:rPr>
          <w:rFonts w:ascii="Calibri" w:hAnsi="Calibri" w:cs="Calibri"/>
        </w:rPr>
        <w:tab/>
      </w:r>
      <w:r w:rsidR="006764D9">
        <w:rPr>
          <w:rFonts w:ascii="Calibri" w:hAnsi="Calibri" w:cs="Calibri"/>
        </w:rPr>
        <w:t>príspevková</w:t>
      </w:r>
      <w:r w:rsidR="006764D9" w:rsidRPr="00EA73FC">
        <w:rPr>
          <w:rFonts w:ascii="Calibri" w:hAnsi="Calibri" w:cs="Calibri"/>
        </w:rPr>
        <w:t xml:space="preserve"> organizácia zriadená</w:t>
      </w:r>
    </w:p>
    <w:p w14:paraId="42A0FB32" w14:textId="51B91A17" w:rsidR="006764D9" w:rsidRPr="00EA73FC" w:rsidRDefault="00441B7C" w:rsidP="00441B7C">
      <w:pPr>
        <w:tabs>
          <w:tab w:val="left" w:pos="2835"/>
          <w:tab w:val="left" w:pos="2977"/>
        </w:tabs>
        <w:jc w:val="both"/>
        <w:rPr>
          <w:rFonts w:ascii="Calibri" w:hAnsi="Calibri" w:cs="Calibri"/>
        </w:rPr>
      </w:pPr>
      <w:r>
        <w:rPr>
          <w:rFonts w:ascii="Calibri" w:hAnsi="Calibri" w:cs="Calibri"/>
        </w:rPr>
        <w:tab/>
      </w:r>
      <w:r w:rsidR="006764D9" w:rsidRPr="00EA73FC">
        <w:rPr>
          <w:rFonts w:ascii="Calibri" w:hAnsi="Calibri" w:cs="Calibri"/>
        </w:rPr>
        <w:t>Banskobystrickým samosprávnym krajom</w:t>
      </w:r>
    </w:p>
    <w:p w14:paraId="6637B765" w14:textId="77777777" w:rsidR="00400BB6" w:rsidRPr="00756046" w:rsidRDefault="00400BB6" w:rsidP="00400BB6">
      <w:pPr>
        <w:rPr>
          <w:rFonts w:ascii="Calibri" w:hAnsi="Calibri" w:cs="Calibri"/>
        </w:rPr>
      </w:pPr>
      <w:r w:rsidRPr="00756046">
        <w:rPr>
          <w:rFonts w:ascii="Calibri" w:hAnsi="Calibri" w:cs="Calibri"/>
        </w:rPr>
        <w:t>IČO:</w:t>
      </w:r>
      <w:r w:rsidRPr="00756046">
        <w:rPr>
          <w:rFonts w:ascii="Calibri" w:hAnsi="Calibri" w:cs="Calibri"/>
        </w:rPr>
        <w:tab/>
      </w:r>
      <w:r w:rsidRPr="00756046">
        <w:rPr>
          <w:rFonts w:ascii="Calibri" w:hAnsi="Calibri" w:cs="Calibri"/>
        </w:rPr>
        <w:tab/>
      </w:r>
      <w:r w:rsidRPr="00756046">
        <w:rPr>
          <w:rFonts w:ascii="Calibri" w:hAnsi="Calibri" w:cs="Calibri"/>
        </w:rPr>
        <w:tab/>
      </w:r>
      <w:r w:rsidRPr="00756046">
        <w:rPr>
          <w:rFonts w:ascii="Calibri" w:hAnsi="Calibri" w:cs="Calibri"/>
        </w:rPr>
        <w:tab/>
      </w:r>
      <w:r w:rsidR="006764D9">
        <w:rPr>
          <w:rFonts w:ascii="Calibri" w:hAnsi="Calibri" w:cs="Calibri"/>
        </w:rPr>
        <w:t>00158496</w:t>
      </w:r>
    </w:p>
    <w:p w14:paraId="028383D3" w14:textId="2190E06F" w:rsidR="00400BB6" w:rsidRPr="00756046" w:rsidRDefault="00400BB6" w:rsidP="00400BB6">
      <w:pPr>
        <w:ind w:hanging="284"/>
        <w:rPr>
          <w:rFonts w:ascii="Calibri" w:hAnsi="Calibri" w:cs="Calibri"/>
        </w:rPr>
      </w:pPr>
      <w:r w:rsidRPr="00756046">
        <w:rPr>
          <w:rFonts w:ascii="Calibri" w:hAnsi="Calibri" w:cs="Calibri"/>
        </w:rPr>
        <w:tab/>
        <w:t>DIČ:</w:t>
      </w:r>
      <w:r w:rsidR="006764D9">
        <w:rPr>
          <w:rFonts w:ascii="Calibri" w:hAnsi="Calibri" w:cs="Calibri"/>
        </w:rPr>
        <w:tab/>
      </w:r>
      <w:r w:rsidR="006764D9">
        <w:rPr>
          <w:rFonts w:ascii="Calibri" w:hAnsi="Calibri" w:cs="Calibri"/>
        </w:rPr>
        <w:tab/>
      </w:r>
      <w:r w:rsidR="00441B7C">
        <w:rPr>
          <w:rFonts w:ascii="Calibri" w:hAnsi="Calibri" w:cs="Calibri"/>
        </w:rPr>
        <w:tab/>
      </w:r>
      <w:r w:rsidR="00441B7C">
        <w:rPr>
          <w:rFonts w:ascii="Calibri" w:hAnsi="Calibri" w:cs="Calibri"/>
        </w:rPr>
        <w:tab/>
      </w:r>
      <w:r w:rsidR="006764D9">
        <w:rPr>
          <w:rFonts w:ascii="Calibri" w:hAnsi="Calibri" w:cs="Calibri"/>
        </w:rPr>
        <w:t>2021188628</w:t>
      </w:r>
    </w:p>
    <w:p w14:paraId="0A64D8DF" w14:textId="2E2121E6" w:rsidR="00400BB6" w:rsidRPr="00756046" w:rsidRDefault="00441B7C" w:rsidP="00400BB6">
      <w:pPr>
        <w:ind w:hanging="284"/>
        <w:rPr>
          <w:rFonts w:ascii="Calibri" w:hAnsi="Calibri" w:cs="Calibri"/>
        </w:rPr>
      </w:pPr>
      <w:r>
        <w:rPr>
          <w:rFonts w:ascii="Calibri" w:hAnsi="Calibri" w:cs="Calibri"/>
        </w:rPr>
        <w:tab/>
        <w:t>IČ DPH:</w:t>
      </w:r>
      <w:r>
        <w:rPr>
          <w:rFonts w:ascii="Calibri" w:hAnsi="Calibri" w:cs="Calibri"/>
        </w:rPr>
        <w:tab/>
      </w:r>
      <w:r>
        <w:rPr>
          <w:rFonts w:ascii="Calibri" w:hAnsi="Calibri" w:cs="Calibri"/>
        </w:rPr>
        <w:tab/>
      </w:r>
      <w:r>
        <w:rPr>
          <w:rFonts w:ascii="Calibri" w:hAnsi="Calibri" w:cs="Calibri"/>
        </w:rPr>
        <w:tab/>
      </w:r>
      <w:r w:rsidR="006764D9">
        <w:rPr>
          <w:rFonts w:ascii="Calibri" w:hAnsi="Calibri" w:cs="Calibri"/>
        </w:rPr>
        <w:t xml:space="preserve">nie sme platcami DPH </w:t>
      </w:r>
      <w:r w:rsidR="00400BB6" w:rsidRPr="00756046">
        <w:rPr>
          <w:rFonts w:ascii="Calibri" w:hAnsi="Calibri" w:cs="Calibri"/>
        </w:rPr>
        <w:t xml:space="preserve"> </w:t>
      </w:r>
    </w:p>
    <w:p w14:paraId="59E0A4BA" w14:textId="77777777" w:rsidR="00400BB6" w:rsidRPr="00756046" w:rsidRDefault="00400BB6" w:rsidP="00400BB6">
      <w:pPr>
        <w:ind w:hanging="284"/>
        <w:rPr>
          <w:rFonts w:ascii="Calibri" w:hAnsi="Calibri" w:cs="Calibri"/>
        </w:rPr>
      </w:pPr>
      <w:r w:rsidRPr="00756046">
        <w:rPr>
          <w:rFonts w:ascii="Calibri" w:hAnsi="Calibri" w:cs="Calibri"/>
        </w:rPr>
        <w:tab/>
        <w:t>Bankové spojenie:</w:t>
      </w:r>
      <w:r w:rsidRPr="00756046">
        <w:rPr>
          <w:rFonts w:ascii="Calibri" w:hAnsi="Calibri" w:cs="Calibri"/>
        </w:rPr>
        <w:tab/>
      </w:r>
      <w:r w:rsidRPr="00756046">
        <w:rPr>
          <w:rFonts w:ascii="Calibri" w:hAnsi="Calibri" w:cs="Calibri"/>
        </w:rPr>
        <w:tab/>
      </w:r>
      <w:r w:rsidR="006764D9">
        <w:rPr>
          <w:rFonts w:ascii="Calibri" w:hAnsi="Calibri" w:cs="Calibri"/>
        </w:rPr>
        <w:t>Štátna pokladnica</w:t>
      </w:r>
      <w:r w:rsidRPr="00756046">
        <w:rPr>
          <w:rFonts w:ascii="Calibri" w:hAnsi="Calibri" w:cs="Calibri"/>
        </w:rPr>
        <w:t xml:space="preserve"> </w:t>
      </w:r>
    </w:p>
    <w:p w14:paraId="1A1C4982" w14:textId="44C6B30B" w:rsidR="007D5D5B" w:rsidRDefault="00400BB6" w:rsidP="00400BB6">
      <w:pPr>
        <w:ind w:hanging="284"/>
        <w:rPr>
          <w:rFonts w:ascii="Calibri" w:hAnsi="Calibri" w:cs="Calibri"/>
        </w:rPr>
      </w:pPr>
      <w:r w:rsidRPr="00756046">
        <w:rPr>
          <w:rFonts w:ascii="Calibri" w:hAnsi="Calibri" w:cs="Calibri"/>
        </w:rPr>
        <w:tab/>
        <w:t>Číslo účtu</w:t>
      </w:r>
      <w:r w:rsidR="00B0182F">
        <w:rPr>
          <w:rFonts w:ascii="Calibri" w:hAnsi="Calibri" w:cs="Calibri"/>
        </w:rPr>
        <w:t>/Refundácia:</w:t>
      </w:r>
      <w:r w:rsidR="00B0182F">
        <w:rPr>
          <w:rFonts w:ascii="Calibri" w:hAnsi="Calibri" w:cs="Calibri"/>
        </w:rPr>
        <w:tab/>
        <w:t>SK59 8180 0000 0070 0039 3280</w:t>
      </w:r>
    </w:p>
    <w:p w14:paraId="4A3CB187" w14:textId="77777777" w:rsidR="00400BB6" w:rsidRDefault="007D5D5B" w:rsidP="007D5D5B">
      <w:pPr>
        <w:rPr>
          <w:rFonts w:ascii="Calibri" w:hAnsi="Calibri" w:cs="Calibri"/>
        </w:rPr>
      </w:pPr>
      <w:r>
        <w:rPr>
          <w:rFonts w:ascii="Calibri" w:hAnsi="Calibri" w:cs="Calibri"/>
        </w:rPr>
        <w:t>Pred</w:t>
      </w:r>
      <w:r w:rsidR="00CD4742">
        <w:rPr>
          <w:rFonts w:ascii="Calibri" w:hAnsi="Calibri" w:cs="Calibri"/>
        </w:rPr>
        <w:t xml:space="preserve"> </w:t>
      </w:r>
      <w:r>
        <w:rPr>
          <w:rFonts w:ascii="Calibri" w:hAnsi="Calibri" w:cs="Calibri"/>
        </w:rPr>
        <w:t>financovanie:</w:t>
      </w:r>
      <w:r>
        <w:rPr>
          <w:rFonts w:ascii="Calibri" w:hAnsi="Calibri" w:cs="Calibri"/>
        </w:rPr>
        <w:tab/>
      </w:r>
      <w:r>
        <w:rPr>
          <w:rFonts w:ascii="Calibri" w:hAnsi="Calibri" w:cs="Calibri"/>
        </w:rPr>
        <w:tab/>
      </w:r>
      <w:r w:rsidR="006764D9">
        <w:rPr>
          <w:rFonts w:ascii="Calibri" w:hAnsi="Calibri" w:cs="Calibri"/>
        </w:rPr>
        <w:t>SK</w:t>
      </w:r>
      <w:r>
        <w:rPr>
          <w:rFonts w:ascii="Calibri" w:hAnsi="Calibri" w:cs="Calibri"/>
        </w:rPr>
        <w:t>23 8180 0000 0070 0062 5758</w:t>
      </w:r>
    </w:p>
    <w:p w14:paraId="097B8A60" w14:textId="7FC5CED7" w:rsidR="00400BB6" w:rsidRPr="00756046" w:rsidRDefault="00B0182F" w:rsidP="00400BB6">
      <w:pPr>
        <w:tabs>
          <w:tab w:val="left" w:pos="2835"/>
        </w:tabs>
        <w:ind w:hanging="284"/>
        <w:rPr>
          <w:rFonts w:ascii="Calibri" w:hAnsi="Calibri" w:cs="Calibri"/>
        </w:rPr>
      </w:pPr>
      <w:r>
        <w:rPr>
          <w:rFonts w:ascii="Calibri" w:hAnsi="Calibri" w:cs="Calibri"/>
        </w:rPr>
        <w:tab/>
      </w:r>
      <w:r w:rsidR="00400BB6" w:rsidRPr="00756046">
        <w:rPr>
          <w:rFonts w:ascii="Calibri" w:hAnsi="Calibri" w:cs="Calibri"/>
        </w:rPr>
        <w:t>Telefón/fax:</w:t>
      </w:r>
      <w:r w:rsidR="00441B7C">
        <w:rPr>
          <w:rFonts w:ascii="Calibri" w:hAnsi="Calibri" w:cs="Calibri"/>
        </w:rPr>
        <w:tab/>
      </w:r>
      <w:r w:rsidR="00A63969">
        <w:rPr>
          <w:rFonts w:ascii="Calibri" w:hAnsi="Calibri" w:cs="Calibri"/>
        </w:rPr>
        <w:t>+42148 470 04 42, +42</w:t>
      </w:r>
      <w:r w:rsidR="006764D9">
        <w:rPr>
          <w:rFonts w:ascii="Calibri" w:hAnsi="Calibri" w:cs="Calibri"/>
        </w:rPr>
        <w:t>1917209560</w:t>
      </w:r>
    </w:p>
    <w:p w14:paraId="6378483C" w14:textId="51F7D9C3" w:rsidR="00400BB6" w:rsidRDefault="00400BB6" w:rsidP="00400BB6">
      <w:pPr>
        <w:rPr>
          <w:rFonts w:ascii="Calibri" w:hAnsi="Calibri" w:cs="Calibri"/>
        </w:rPr>
      </w:pPr>
      <w:r w:rsidRPr="00756046">
        <w:rPr>
          <w:rFonts w:ascii="Calibri" w:hAnsi="Calibri" w:cs="Calibri"/>
        </w:rPr>
        <w:t>Email:</w:t>
      </w:r>
      <w:r w:rsidRPr="00756046">
        <w:rPr>
          <w:rFonts w:ascii="Calibri" w:hAnsi="Calibri" w:cs="Calibri"/>
        </w:rPr>
        <w:tab/>
      </w:r>
      <w:r w:rsidRPr="00756046">
        <w:rPr>
          <w:rFonts w:ascii="Calibri" w:hAnsi="Calibri" w:cs="Calibri"/>
        </w:rPr>
        <w:tab/>
      </w:r>
      <w:r w:rsidRPr="00756046">
        <w:rPr>
          <w:rFonts w:ascii="Calibri" w:hAnsi="Calibri" w:cs="Calibri"/>
        </w:rPr>
        <w:tab/>
      </w:r>
      <w:r w:rsidR="00441B7C">
        <w:rPr>
          <w:rFonts w:ascii="Calibri" w:hAnsi="Calibri" w:cs="Calibri"/>
        </w:rPr>
        <w:tab/>
      </w:r>
      <w:hyperlink r:id="rId8" w:history="1">
        <w:r w:rsidR="007D5D5B" w:rsidRPr="00C23582">
          <w:rPr>
            <w:rStyle w:val="Hypertextovprepojenie"/>
            <w:rFonts w:ascii="Calibri" w:hAnsi="Calibri" w:cs="Calibri"/>
          </w:rPr>
          <w:t>skola@soshotelovabb.sk</w:t>
        </w:r>
      </w:hyperlink>
    </w:p>
    <w:p w14:paraId="18780AF4" w14:textId="77777777" w:rsidR="006764D9" w:rsidRPr="00756046" w:rsidRDefault="006764D9" w:rsidP="00400BB6">
      <w:pPr>
        <w:rPr>
          <w:rFonts w:ascii="Calibri" w:hAnsi="Calibri" w:cs="Calibri"/>
        </w:rPr>
      </w:pPr>
    </w:p>
    <w:p w14:paraId="5048EE5C" w14:textId="71299A24" w:rsidR="00400BB6" w:rsidRPr="00756046" w:rsidRDefault="00400BB6" w:rsidP="00400BB6">
      <w:pPr>
        <w:ind w:hanging="284"/>
        <w:rPr>
          <w:rFonts w:ascii="Calibri" w:hAnsi="Calibri" w:cs="Calibri"/>
        </w:rPr>
      </w:pPr>
      <w:r w:rsidRPr="00756046">
        <w:rPr>
          <w:rFonts w:ascii="Calibri" w:eastAsia="Arial Unicode MS" w:hAnsi="Calibri" w:cs="Calibri"/>
        </w:rPr>
        <w:tab/>
      </w:r>
      <w:r w:rsidR="00441B7C">
        <w:rPr>
          <w:rFonts w:ascii="Calibri" w:hAnsi="Calibri" w:cs="Calibri"/>
        </w:rPr>
        <w:t>Oprávnení konať</w:t>
      </w:r>
    </w:p>
    <w:p w14:paraId="18ED1059" w14:textId="4F081483" w:rsidR="00400BB6" w:rsidRDefault="00400BB6" w:rsidP="00400BB6">
      <w:pPr>
        <w:tabs>
          <w:tab w:val="left" w:pos="2835"/>
        </w:tabs>
        <w:rPr>
          <w:rFonts w:ascii="Calibri" w:hAnsi="Calibri" w:cs="Calibri"/>
          <w:b/>
        </w:rPr>
      </w:pPr>
      <w:r w:rsidRPr="00756046">
        <w:rPr>
          <w:rFonts w:ascii="Calibri" w:hAnsi="Calibri" w:cs="Calibri"/>
        </w:rPr>
        <w:t>vo veciach zmluvy:</w:t>
      </w:r>
      <w:r w:rsidR="00441B7C">
        <w:rPr>
          <w:rFonts w:ascii="Calibri" w:hAnsi="Calibri" w:cs="Calibri"/>
        </w:rPr>
        <w:tab/>
      </w:r>
      <w:r w:rsidR="004F5702">
        <w:rPr>
          <w:rFonts w:ascii="Calibri" w:hAnsi="Calibri" w:cs="Calibri"/>
        </w:rPr>
        <w:t>Ing. Ľuba Englerová</w:t>
      </w:r>
      <w:r w:rsidR="007D5D5B">
        <w:rPr>
          <w:rFonts w:ascii="Calibri" w:hAnsi="Calibri" w:cs="Calibri"/>
        </w:rPr>
        <w:t>, riaditeľ</w:t>
      </w:r>
      <w:r w:rsidR="004F5702">
        <w:rPr>
          <w:rFonts w:ascii="Calibri" w:hAnsi="Calibri" w:cs="Calibri"/>
        </w:rPr>
        <w:t>ka</w:t>
      </w:r>
      <w:r w:rsidR="007D5D5B">
        <w:rPr>
          <w:rFonts w:ascii="Calibri" w:hAnsi="Calibri" w:cs="Calibri"/>
        </w:rPr>
        <w:t xml:space="preserve"> SOŠ HSaO Banská Bystrica</w:t>
      </w:r>
      <w:r w:rsidR="006764D9" w:rsidRPr="00756046">
        <w:rPr>
          <w:rFonts w:ascii="Calibri" w:hAnsi="Calibri" w:cs="Calibri"/>
        </w:rPr>
        <w:t xml:space="preserve"> </w:t>
      </w:r>
    </w:p>
    <w:p w14:paraId="5998E066" w14:textId="77777777" w:rsidR="006546F4" w:rsidRDefault="006546F4" w:rsidP="00C13F29">
      <w:pPr>
        <w:rPr>
          <w:rFonts w:ascii="Calibri" w:hAnsi="Calibri" w:cs="Calibri"/>
          <w:b/>
        </w:rPr>
      </w:pPr>
    </w:p>
    <w:p w14:paraId="58E5A07D" w14:textId="77777777" w:rsidR="006546F4" w:rsidRDefault="006546F4" w:rsidP="00C13F29">
      <w:pPr>
        <w:rPr>
          <w:rFonts w:ascii="Calibri" w:hAnsi="Calibri" w:cs="Calibri"/>
          <w:b/>
        </w:rPr>
      </w:pPr>
      <w:r>
        <w:rPr>
          <w:rFonts w:ascii="Calibri" w:hAnsi="Calibri" w:cs="Calibri"/>
          <w:b/>
        </w:rPr>
        <w:t>za účasti zriaďovateľa</w:t>
      </w:r>
    </w:p>
    <w:p w14:paraId="7C4AC9C7" w14:textId="77777777"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14:paraId="5C2BC67C" w14:textId="77777777"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14:paraId="166A722B" w14:textId="77777777"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Ing. Ján Lunter, predseda Banskobystrického samosprávneho kraja</w:t>
      </w:r>
    </w:p>
    <w:p w14:paraId="0CAA9D69" w14:textId="476FD8D9"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w:t>
      </w:r>
      <w:r w:rsidR="00441B7C">
        <w:rPr>
          <w:rFonts w:ascii="Calibri" w:hAnsi="Calibri" w:cs="Calibri"/>
          <w:color w:val="000000"/>
        </w:rPr>
        <w:tab/>
      </w:r>
      <w:r w:rsidR="00441B7C">
        <w:rPr>
          <w:rFonts w:ascii="Calibri" w:hAnsi="Calibri" w:cs="Calibri"/>
          <w:color w:val="000000"/>
        </w:rPr>
        <w:tab/>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14:paraId="08658B0E" w14:textId="77777777"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14:paraId="3A945D9F" w14:textId="77777777"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14:paraId="68D865D1" w14:textId="77777777" w:rsidR="00C13F29" w:rsidRPr="00442590" w:rsidRDefault="00C13F29" w:rsidP="00C13F29">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14:paraId="50C6E096" w14:textId="77777777" w:rsidR="00C13F29" w:rsidRPr="00442590" w:rsidRDefault="00C13F29" w:rsidP="00C13F29">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14:paraId="78A2B647" w14:textId="77777777" w:rsidR="00C13F29" w:rsidRDefault="00C13F29" w:rsidP="00C13F29">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14:paraId="1537AF31" w14:textId="77777777" w:rsidR="00C13F29" w:rsidRPr="0015169F" w:rsidRDefault="00C13F29" w:rsidP="00C13F29">
      <w:pPr>
        <w:rPr>
          <w:rFonts w:ascii="Calibri" w:hAnsi="Calibri" w:cs="Calibri"/>
        </w:rPr>
      </w:pPr>
      <w:r w:rsidRPr="0015169F">
        <w:rPr>
          <w:rFonts w:ascii="Calibri" w:hAnsi="Calibri" w:cs="Calibri"/>
        </w:rPr>
        <w:t>Osoba oprávnená jednať</w:t>
      </w:r>
    </w:p>
    <w:p w14:paraId="1448A5C6" w14:textId="77777777" w:rsidR="004A6B80" w:rsidRDefault="00F522E5" w:rsidP="00F522E5">
      <w:pPr>
        <w:ind w:left="2832" w:hanging="2831"/>
        <w:rPr>
          <w:rFonts w:ascii="Calibri" w:hAnsi="Calibri" w:cs="Calibri"/>
        </w:rPr>
      </w:pPr>
      <w:r>
        <w:rPr>
          <w:rFonts w:ascii="Calibri" w:hAnsi="Calibri" w:cs="Calibri"/>
        </w:rPr>
        <w:lastRenderedPageBreak/>
        <w:t>v zmluvných veciach</w:t>
      </w:r>
      <w:r w:rsidR="004A6B80">
        <w:rPr>
          <w:rFonts w:ascii="Calibri" w:hAnsi="Calibri" w:cs="Calibri"/>
        </w:rPr>
        <w:t>:</w:t>
      </w:r>
      <w:r w:rsidR="004A6B80">
        <w:rPr>
          <w:rFonts w:ascii="Calibri" w:hAnsi="Calibri" w:cs="Calibri"/>
        </w:rPr>
        <w:tab/>
        <w:t>Ing. Peter Muránsky, riaditeľ odboru dopravy, cestnej infraštruktúry a investícií</w:t>
      </w:r>
    </w:p>
    <w:p w14:paraId="420C4E88" w14:textId="77777777" w:rsidR="004A6B80" w:rsidRDefault="004A6B80" w:rsidP="00F522E5">
      <w:pPr>
        <w:ind w:left="2832" w:hanging="2831"/>
        <w:rPr>
          <w:rFonts w:ascii="Calibri" w:hAnsi="Calibri" w:cs="Calibri"/>
        </w:rPr>
      </w:pPr>
    </w:p>
    <w:p w14:paraId="6D2D9AAF" w14:textId="77777777" w:rsidR="004A6B80" w:rsidRPr="0015169F" w:rsidRDefault="004A6B80" w:rsidP="004A6B80">
      <w:pPr>
        <w:rPr>
          <w:rFonts w:ascii="Calibri" w:hAnsi="Calibri" w:cs="Calibri"/>
        </w:rPr>
      </w:pPr>
      <w:r>
        <w:rPr>
          <w:rFonts w:ascii="Calibri" w:hAnsi="Calibri" w:cs="Calibri"/>
        </w:rPr>
        <w:t xml:space="preserve"> </w:t>
      </w:r>
      <w:r w:rsidRPr="0015169F">
        <w:rPr>
          <w:rFonts w:ascii="Calibri" w:hAnsi="Calibri" w:cs="Calibri"/>
        </w:rPr>
        <w:t>Osoba oprávnená jednať</w:t>
      </w:r>
    </w:p>
    <w:p w14:paraId="09941F44" w14:textId="77777777" w:rsidR="004A6B80" w:rsidRDefault="00DA08CA" w:rsidP="00F522E5">
      <w:pPr>
        <w:ind w:left="2832" w:hanging="2831"/>
        <w:rPr>
          <w:rFonts w:ascii="Calibri" w:hAnsi="Calibri" w:cs="Calibri"/>
        </w:rPr>
      </w:pPr>
      <w:r w:rsidRPr="0015169F">
        <w:rPr>
          <w:rFonts w:ascii="Calibri" w:hAnsi="Calibri" w:cs="Calibri"/>
        </w:rPr>
        <w:t>v realizačných veciach:</w:t>
      </w:r>
      <w:r w:rsidR="004A6B80">
        <w:rPr>
          <w:rFonts w:ascii="Calibri" w:hAnsi="Calibri" w:cs="Calibri"/>
        </w:rPr>
        <w:tab/>
        <w:t>Ing. Nora Oravcová, referent pre investície</w:t>
      </w:r>
    </w:p>
    <w:p w14:paraId="12803891" w14:textId="77777777" w:rsidR="004A6B80" w:rsidRPr="00F26FAE" w:rsidRDefault="004A6B80" w:rsidP="004A6B80">
      <w:pPr>
        <w:rPr>
          <w:rFonts w:asciiTheme="minorHAnsi" w:hAnsiTheme="minorHAnsi" w:cstheme="minorHAnsi"/>
        </w:rPr>
      </w:pPr>
      <w:r w:rsidRPr="00F26FAE">
        <w:rPr>
          <w:rFonts w:asciiTheme="minorHAnsi" w:hAnsiTheme="minorHAnsi" w:cstheme="minorHAnsi"/>
        </w:rPr>
        <w:t>Telefón/ fax :</w:t>
      </w:r>
      <w:r w:rsidRPr="00F26FAE">
        <w:rPr>
          <w:rFonts w:asciiTheme="minorHAnsi" w:hAnsiTheme="minorHAnsi" w:cstheme="minorHAnsi"/>
        </w:rPr>
        <w:tab/>
      </w:r>
      <w:r w:rsidRPr="00F26FAE">
        <w:rPr>
          <w:rFonts w:asciiTheme="minorHAnsi" w:hAnsiTheme="minorHAnsi" w:cstheme="minorHAnsi"/>
        </w:rPr>
        <w:tab/>
      </w:r>
      <w:r w:rsidRPr="00F26FAE">
        <w:rPr>
          <w:rFonts w:asciiTheme="minorHAnsi" w:hAnsiTheme="minorHAnsi" w:cstheme="minorHAnsi"/>
        </w:rPr>
        <w:tab/>
        <w:t xml:space="preserve">048/4325111, 048/4325512, </w:t>
      </w:r>
      <w:r>
        <w:rPr>
          <w:rFonts w:asciiTheme="minorHAnsi" w:hAnsiTheme="minorHAnsi" w:cstheme="minorHAnsi"/>
        </w:rPr>
        <w:t>048/43255528</w:t>
      </w:r>
    </w:p>
    <w:p w14:paraId="5C06C361" w14:textId="77777777" w:rsidR="00F522E5" w:rsidRPr="004A6B80" w:rsidRDefault="004A6B80" w:rsidP="004A6B80">
      <w:pPr>
        <w:tabs>
          <w:tab w:val="left" w:pos="709"/>
          <w:tab w:val="left" w:pos="1418"/>
          <w:tab w:val="left" w:pos="2127"/>
          <w:tab w:val="left" w:pos="2836"/>
          <w:tab w:val="left" w:pos="3545"/>
          <w:tab w:val="left" w:pos="4254"/>
          <w:tab w:val="left" w:pos="4963"/>
          <w:tab w:val="left" w:pos="5672"/>
          <w:tab w:val="left" w:pos="6381"/>
          <w:tab w:val="left" w:pos="8475"/>
        </w:tabs>
        <w:ind w:hanging="284"/>
        <w:rPr>
          <w:rFonts w:asciiTheme="minorHAnsi" w:hAnsiTheme="minorHAnsi" w:cstheme="minorHAnsi"/>
        </w:rPr>
      </w:pPr>
      <w:r w:rsidRPr="00F26FAE">
        <w:rPr>
          <w:rFonts w:asciiTheme="minorHAnsi" w:hAnsiTheme="minorHAnsi" w:cstheme="minorHAnsi"/>
        </w:rPr>
        <w:tab/>
        <w:t>Email:</w:t>
      </w:r>
      <w:r w:rsidRPr="00F26FAE">
        <w:rPr>
          <w:rFonts w:asciiTheme="minorHAnsi" w:hAnsiTheme="minorHAnsi" w:cstheme="minorHAnsi"/>
        </w:rPr>
        <w:tab/>
      </w:r>
      <w:r w:rsidRPr="00F26FAE">
        <w:rPr>
          <w:rFonts w:asciiTheme="minorHAnsi" w:hAnsiTheme="minorHAnsi" w:cstheme="minorHAnsi"/>
        </w:rPr>
        <w:tab/>
      </w:r>
      <w:r w:rsidRPr="00F26FAE">
        <w:rPr>
          <w:rFonts w:asciiTheme="minorHAnsi" w:hAnsiTheme="minorHAnsi" w:cstheme="minorHAnsi"/>
        </w:rPr>
        <w:tab/>
      </w:r>
      <w:r w:rsidRPr="00F26FAE">
        <w:rPr>
          <w:rFonts w:asciiTheme="minorHAnsi" w:hAnsiTheme="minorHAnsi" w:cstheme="minorHAnsi"/>
        </w:rPr>
        <w:tab/>
      </w:r>
      <w:hyperlink r:id="rId9" w:history="1">
        <w:r w:rsidRPr="00F26FAE">
          <w:rPr>
            <w:rStyle w:val="Hypertextovprepojenie"/>
            <w:rFonts w:asciiTheme="minorHAnsi" w:hAnsiTheme="minorHAnsi" w:cstheme="minorHAnsi"/>
          </w:rPr>
          <w:t>peter.muransky@bbsk.sk</w:t>
        </w:r>
      </w:hyperlink>
      <w:r>
        <w:rPr>
          <w:rFonts w:asciiTheme="minorHAnsi" w:hAnsiTheme="minorHAnsi" w:cstheme="minorHAnsi"/>
        </w:rPr>
        <w:t xml:space="preserve">, </w:t>
      </w:r>
      <w:r w:rsidRPr="00D60F57">
        <w:rPr>
          <w:rStyle w:val="Hypertextovprepojenie"/>
          <w:rFonts w:asciiTheme="minorHAnsi" w:hAnsiTheme="minorHAnsi" w:cstheme="minorHAnsi"/>
        </w:rPr>
        <w:t>nora.oravcova</w:t>
      </w:r>
      <w:r w:rsidRPr="00F26FAE">
        <w:rPr>
          <w:rStyle w:val="Hypertextovprepojenie"/>
          <w:rFonts w:asciiTheme="minorHAnsi" w:hAnsiTheme="minorHAnsi" w:cstheme="minorHAnsi"/>
        </w:rPr>
        <w:t>@bbsk.sk</w:t>
      </w:r>
      <w:r w:rsidR="00DA08CA" w:rsidRPr="0015169F">
        <w:rPr>
          <w:rFonts w:ascii="Calibri" w:hAnsi="Calibri" w:cs="Calibri"/>
        </w:rPr>
        <w:tab/>
      </w:r>
    </w:p>
    <w:p w14:paraId="0A823CA1" w14:textId="77777777" w:rsidR="00DA08CA" w:rsidRDefault="00F522E5" w:rsidP="004A6B80">
      <w:pPr>
        <w:ind w:left="2832" w:hanging="2831"/>
        <w:rPr>
          <w:rFonts w:ascii="Calibri" w:hAnsi="Calibri" w:cs="Calibri"/>
        </w:rPr>
      </w:pPr>
      <w:r>
        <w:rPr>
          <w:rFonts w:ascii="Calibri" w:hAnsi="Calibri" w:cs="Calibri"/>
        </w:rPr>
        <w:tab/>
      </w:r>
    </w:p>
    <w:p w14:paraId="415C9E8A" w14:textId="77777777" w:rsidR="00C13F29" w:rsidRPr="00442590" w:rsidRDefault="00DA08CA" w:rsidP="00DA08CA">
      <w:pPr>
        <w:ind w:hanging="284"/>
        <w:rPr>
          <w:rFonts w:ascii="Calibri" w:hAnsi="Calibri" w:cs="Calibri"/>
        </w:rPr>
      </w:pPr>
      <w:r w:rsidRPr="00442590">
        <w:rPr>
          <w:rFonts w:ascii="Calibri" w:hAnsi="Calibri" w:cs="Calibri"/>
        </w:rPr>
        <w:t xml:space="preserve"> </w:t>
      </w:r>
      <w:r>
        <w:rPr>
          <w:rFonts w:ascii="Calibri" w:hAnsi="Calibri" w:cs="Calibri"/>
        </w:rPr>
        <w:tab/>
      </w:r>
      <w:r w:rsidR="00C13F29"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00C13F29" w:rsidRPr="00442590">
        <w:rPr>
          <w:rFonts w:ascii="Calibri" w:hAnsi="Calibri" w:cs="Calibri"/>
        </w:rPr>
        <w:t>iba</w:t>
      </w:r>
      <w:r w:rsidR="00C13F29" w:rsidRPr="00442590">
        <w:rPr>
          <w:rFonts w:ascii="Calibri" w:hAnsi="Calibri" w:cs="Calibri"/>
          <w:b/>
        </w:rPr>
        <w:t xml:space="preserve"> „objednávateľ“ </w:t>
      </w:r>
      <w:r w:rsidR="00C13F29" w:rsidRPr="00442590">
        <w:rPr>
          <w:rFonts w:ascii="Calibri" w:hAnsi="Calibri" w:cs="Calibri"/>
        </w:rPr>
        <w:t>na strane jednej)</w:t>
      </w:r>
    </w:p>
    <w:p w14:paraId="193AFADD" w14:textId="77777777" w:rsidR="00C13F29" w:rsidRPr="00442590" w:rsidRDefault="00C13F29" w:rsidP="00C13F29">
      <w:pPr>
        <w:contextualSpacing/>
        <w:jc w:val="center"/>
        <w:rPr>
          <w:rFonts w:ascii="Calibri" w:hAnsi="Calibri" w:cs="Calibri"/>
          <w:b/>
        </w:rPr>
      </w:pPr>
      <w:r w:rsidRPr="00442590">
        <w:rPr>
          <w:rFonts w:ascii="Calibri" w:hAnsi="Calibri" w:cs="Calibri"/>
          <w:b/>
        </w:rPr>
        <w:t>a</w:t>
      </w:r>
    </w:p>
    <w:p w14:paraId="06B6A4E3" w14:textId="77777777"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p>
    <w:p w14:paraId="27E05F93" w14:textId="77777777"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p>
    <w:p w14:paraId="65BF4C56" w14:textId="77777777" w:rsidR="00C13F29" w:rsidRPr="00442590" w:rsidRDefault="00C13F29" w:rsidP="00C13F29">
      <w:pPr>
        <w:ind w:hanging="284"/>
        <w:rPr>
          <w:rFonts w:ascii="Calibri" w:hAnsi="Calibri" w:cs="Calibri"/>
        </w:rPr>
      </w:pPr>
      <w:r w:rsidRPr="00442590">
        <w:rPr>
          <w:rFonts w:ascii="Calibri" w:hAnsi="Calibri" w:cs="Calibri"/>
        </w:rPr>
        <w:tab/>
        <w:t>Štatutárny orgán:</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14:paraId="76E07972" w14:textId="16F833C2"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Právna forma:</w:t>
      </w:r>
    </w:p>
    <w:p w14:paraId="1CA0146F" w14:textId="77777777"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14:paraId="443CB047" w14:textId="77777777"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p>
    <w:p w14:paraId="67437858" w14:textId="77777777"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14:paraId="226CBF08" w14:textId="77777777"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14:paraId="40E9616F" w14:textId="77777777"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14:paraId="544BBCC2" w14:textId="77777777" w:rsidR="00C13F29" w:rsidRPr="00442590" w:rsidRDefault="00C13F29" w:rsidP="00C13F29">
      <w:pPr>
        <w:ind w:hanging="284"/>
        <w:rPr>
          <w:rFonts w:ascii="Calibri" w:hAnsi="Calibri" w:cs="Calibri"/>
        </w:rPr>
      </w:pPr>
      <w:r w:rsidRPr="00442590">
        <w:rPr>
          <w:rFonts w:ascii="Calibri" w:hAnsi="Calibri" w:cs="Calibri"/>
        </w:rPr>
        <w:tab/>
        <w:t>Telefón/fax:</w:t>
      </w:r>
    </w:p>
    <w:p w14:paraId="78954BB8" w14:textId="77777777"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p>
    <w:p w14:paraId="1286CB9B" w14:textId="77777777"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14:paraId="583DB33A" w14:textId="77777777"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14:paraId="5211A192" w14:textId="77777777" w:rsidR="00C13F29" w:rsidRPr="00442590" w:rsidRDefault="00C13F29" w:rsidP="00C13F29">
      <w:pPr>
        <w:ind w:hanging="284"/>
        <w:rPr>
          <w:rFonts w:ascii="Calibri" w:hAnsi="Calibri" w:cs="Calibri"/>
          <w:b/>
        </w:rPr>
      </w:pPr>
      <w:r w:rsidRPr="00442590">
        <w:rPr>
          <w:rFonts w:ascii="Calibri" w:hAnsi="Calibri" w:cs="Calibri"/>
        </w:rPr>
        <w:tab/>
        <w:t xml:space="preserve"> (ďalej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14:paraId="09702E4A" w14:textId="77777777" w:rsidR="00C13F29" w:rsidRPr="00BD2F34" w:rsidRDefault="00C13F29" w:rsidP="00C13F29">
      <w:pPr>
        <w:jc w:val="both"/>
      </w:pPr>
    </w:p>
    <w:p w14:paraId="2FAC94F7" w14:textId="77777777" w:rsidR="00C13F29" w:rsidRPr="00BD2F34" w:rsidRDefault="00C13F29" w:rsidP="00C13F29">
      <w:pPr>
        <w:jc w:val="both"/>
      </w:pPr>
    </w:p>
    <w:p w14:paraId="0ADB9788" w14:textId="77777777" w:rsidR="00C13F29" w:rsidRPr="00442590" w:rsidRDefault="00C13F29" w:rsidP="00C13F29">
      <w:pPr>
        <w:spacing w:line="240" w:lineRule="atLeast"/>
        <w:jc w:val="center"/>
        <w:rPr>
          <w:rFonts w:ascii="Calibri" w:hAnsi="Calibri" w:cs="Calibri"/>
          <w:b/>
        </w:rPr>
      </w:pPr>
      <w:r w:rsidRPr="00442590">
        <w:rPr>
          <w:rFonts w:ascii="Calibri" w:hAnsi="Calibri" w:cs="Calibri"/>
          <w:b/>
        </w:rPr>
        <w:t>Preambula</w:t>
      </w:r>
    </w:p>
    <w:p w14:paraId="2551010B" w14:textId="1ABD390A" w:rsidR="00AF08A2" w:rsidRDefault="005A0316" w:rsidP="00AF08A2">
      <w:pPr>
        <w:ind w:left="426"/>
        <w:jc w:val="both"/>
        <w:rPr>
          <w:rFonts w:ascii="Calibri" w:hAnsi="Calibri" w:cs="Calibri"/>
        </w:rPr>
      </w:pPr>
      <w:r w:rsidRPr="005A0316">
        <w:rPr>
          <w:rFonts w:ascii="Calibri" w:hAnsi="Calibri" w:cs="Calibri"/>
        </w:rPr>
        <w:t xml:space="preserve">Táto zmluva sa uzatvára ako výsledok verejného obstarávania realizovaného postupom podlimitnej zákazky podľa  § 108 ods. 1 písm. b) zákona č. 343/2015 Z. z. o verejnom obstarávaní a o zmene a doplnení niektorých zákonov v znení neskorších predpisov, vyhláseného </w:t>
      </w:r>
      <w:r w:rsidRPr="00EA73FC">
        <w:rPr>
          <w:rFonts w:ascii="Calibri" w:hAnsi="Calibri" w:cs="Calibri"/>
        </w:rPr>
        <w:t>Výzvou na predkladanie ponúk zverejnenou vo Vestníku verejného obstarávania č. ..</w:t>
      </w:r>
      <w:r w:rsidR="001714F1">
        <w:rPr>
          <w:rFonts w:ascii="Calibri" w:hAnsi="Calibri" w:cs="Calibri"/>
        </w:rPr>
        <w:t>.................../20</w:t>
      </w:r>
      <w:r w:rsidR="00EE6C7F">
        <w:rPr>
          <w:rFonts w:ascii="Calibri" w:hAnsi="Calibri" w:cs="Calibri"/>
        </w:rPr>
        <w:t>20</w:t>
      </w:r>
      <w:r w:rsidR="007C29D2" w:rsidRPr="00EA73FC">
        <w:rPr>
          <w:rFonts w:ascii="Calibri" w:hAnsi="Calibri" w:cs="Calibri"/>
        </w:rPr>
        <w:t>, dňa ..................20</w:t>
      </w:r>
      <w:r w:rsidR="00EE6C7F">
        <w:rPr>
          <w:rFonts w:ascii="Calibri" w:hAnsi="Calibri" w:cs="Calibri"/>
        </w:rPr>
        <w:t>20</w:t>
      </w:r>
      <w:r w:rsidRPr="00EA73FC">
        <w:rPr>
          <w:rFonts w:ascii="Calibri" w:hAnsi="Calibri" w:cs="Calibri"/>
        </w:rPr>
        <w:t xml:space="preserve">, pod zn. oznámenia ........................., na predmet zákazky </w:t>
      </w:r>
      <w:r w:rsidR="001043EB" w:rsidRPr="00EA73FC">
        <w:rPr>
          <w:rFonts w:ascii="Calibri" w:hAnsi="Calibri" w:cs="Calibri"/>
        </w:rPr>
        <w:t xml:space="preserve">pre </w:t>
      </w:r>
      <w:r w:rsidRPr="00EA73FC">
        <w:rPr>
          <w:rFonts w:ascii="Calibri" w:hAnsi="Calibri" w:cs="Calibri"/>
        </w:rPr>
        <w:t>projekt - stavbu s názvom: „</w:t>
      </w:r>
      <w:r w:rsidR="00AF08A2" w:rsidRPr="00AF08A2">
        <w:rPr>
          <w:rFonts w:ascii="Calibri" w:hAnsi="Calibri" w:cs="Calibri"/>
          <w:b/>
        </w:rPr>
        <w:t>NADSTAVBA SOŠ HSaO BANSKÁ BYSTRICA</w:t>
      </w:r>
      <w:r w:rsidR="007C29D2" w:rsidRPr="00EA73FC">
        <w:rPr>
          <w:rFonts w:ascii="Calibri" w:hAnsi="Calibri" w:cs="Calibri"/>
        </w:rPr>
        <w:t>“(</w:t>
      </w:r>
      <w:r w:rsidRPr="00EA73FC">
        <w:rPr>
          <w:rFonts w:ascii="Calibri" w:hAnsi="Calibri" w:cs="Calibri"/>
        </w:rPr>
        <w:t>ď</w:t>
      </w:r>
      <w:r w:rsidR="007C29D2" w:rsidRPr="00EA73FC">
        <w:rPr>
          <w:rFonts w:ascii="Calibri" w:hAnsi="Calibri" w:cs="Calibri"/>
        </w:rPr>
        <w:t>alej iba „verejné obstarávanie“</w:t>
      </w:r>
      <w:r w:rsidRPr="00EA73FC">
        <w:rPr>
          <w:rFonts w:ascii="Calibri" w:hAnsi="Calibri" w:cs="Calibri"/>
        </w:rPr>
        <w:t>).</w:t>
      </w:r>
      <w:r w:rsidR="007C29D2" w:rsidRPr="00EA73FC">
        <w:rPr>
          <w:rFonts w:ascii="Calibri" w:hAnsi="Calibri" w:cs="Calibri"/>
        </w:rPr>
        <w:t xml:space="preserve"> </w:t>
      </w:r>
      <w:r w:rsidR="00AF08A2" w:rsidRPr="00EA73FC">
        <w:rPr>
          <w:rFonts w:ascii="Calibri" w:hAnsi="Calibri" w:cs="Calibri"/>
        </w:rPr>
        <w:t xml:space="preserve">Predmet zákazky bude financovaný z  </w:t>
      </w:r>
      <w:r w:rsidR="00AF08A2" w:rsidRPr="00EA73FC">
        <w:rPr>
          <w:rFonts w:ascii="Calibri" w:hAnsi="Calibri" w:cs="Calibri"/>
          <w:lang w:val="x-none"/>
        </w:rPr>
        <w:t xml:space="preserve">nenávratného finančného príspevku (ďalej len „NFP“) v rámci výzvy na </w:t>
      </w:r>
      <w:r w:rsidR="00AF08A2">
        <w:rPr>
          <w:rFonts w:ascii="Calibri" w:hAnsi="Calibri" w:cs="Calibri"/>
        </w:rPr>
        <w:t>predkladanie žiadostí o poskytnutie NFP z</w:t>
      </w:r>
      <w:r w:rsidR="00AF08A2" w:rsidRPr="00EA73FC">
        <w:rPr>
          <w:rFonts w:ascii="Calibri" w:hAnsi="Calibri" w:cs="Calibri"/>
          <w:lang w:val="x-none"/>
        </w:rPr>
        <w:t xml:space="preserve"> Európsk</w:t>
      </w:r>
      <w:r w:rsidR="00AF08A2">
        <w:rPr>
          <w:rFonts w:ascii="Calibri" w:hAnsi="Calibri" w:cs="Calibri"/>
        </w:rPr>
        <w:t>eho</w:t>
      </w:r>
      <w:r w:rsidR="00AF08A2" w:rsidRPr="00EA73FC">
        <w:rPr>
          <w:rFonts w:ascii="Calibri" w:hAnsi="Calibri" w:cs="Calibri"/>
          <w:lang w:val="x-none"/>
        </w:rPr>
        <w:t xml:space="preserve"> fond</w:t>
      </w:r>
      <w:r w:rsidR="00AF08A2">
        <w:rPr>
          <w:rFonts w:ascii="Calibri" w:hAnsi="Calibri" w:cs="Calibri"/>
        </w:rPr>
        <w:t>u</w:t>
      </w:r>
      <w:r w:rsidR="00AF08A2" w:rsidRPr="00EA73FC">
        <w:rPr>
          <w:rFonts w:ascii="Calibri" w:hAnsi="Calibri" w:cs="Calibri"/>
          <w:lang w:val="x-none"/>
        </w:rPr>
        <w:t xml:space="preserve"> regionálneho rozvoja</w:t>
      </w:r>
      <w:r w:rsidR="00AF08A2">
        <w:rPr>
          <w:rFonts w:ascii="Calibri" w:hAnsi="Calibri" w:cs="Calibri"/>
        </w:rPr>
        <w:t xml:space="preserve">, Operačný program: </w:t>
      </w:r>
      <w:r w:rsidR="00AF08A2" w:rsidRPr="00EA73FC">
        <w:rPr>
          <w:rFonts w:ascii="Calibri" w:hAnsi="Calibri" w:cs="Calibri"/>
          <w:lang w:val="x-none"/>
        </w:rPr>
        <w:t>Integrovaný regionálny operačný program (IROP)</w:t>
      </w:r>
      <w:r w:rsidR="00AF08A2">
        <w:rPr>
          <w:rFonts w:ascii="Calibri" w:hAnsi="Calibri" w:cs="Calibri"/>
        </w:rPr>
        <w:t>:</w:t>
      </w:r>
    </w:p>
    <w:p w14:paraId="75D61019" w14:textId="77777777" w:rsidR="00EE6C7F" w:rsidRDefault="00EE6C7F" w:rsidP="00AF08A2">
      <w:pPr>
        <w:ind w:left="426"/>
        <w:jc w:val="both"/>
        <w:rPr>
          <w:rFonts w:ascii="Calibri" w:hAnsi="Calibri" w:cs="Calibri"/>
        </w:rPr>
      </w:pPr>
    </w:p>
    <w:p w14:paraId="2FA1C529" w14:textId="77777777" w:rsidR="00AF08A2" w:rsidRPr="006D0959" w:rsidRDefault="00AF08A2" w:rsidP="000050CE">
      <w:pPr>
        <w:pStyle w:val="Odsekzoznamu"/>
        <w:numPr>
          <w:ilvl w:val="0"/>
          <w:numId w:val="34"/>
        </w:numPr>
        <w:jc w:val="both"/>
        <w:rPr>
          <w:rFonts w:ascii="Calibri" w:hAnsi="Calibri" w:cs="Calibri"/>
        </w:rPr>
      </w:pPr>
      <w:r>
        <w:rPr>
          <w:rFonts w:ascii="Calibri" w:hAnsi="Calibri" w:cs="Calibri"/>
        </w:rPr>
        <w:t>k</w:t>
      </w:r>
      <w:r w:rsidRPr="006D0959">
        <w:rPr>
          <w:rFonts w:ascii="Calibri" w:hAnsi="Calibri" w:cs="Calibri"/>
        </w:rPr>
        <w:t>ód výzvy:</w:t>
      </w:r>
      <w:r w:rsidRPr="006D0959">
        <w:rPr>
          <w:rFonts w:ascii="Calibri" w:hAnsi="Calibri" w:cs="Calibri"/>
          <w:lang w:val="x-none"/>
        </w:rPr>
        <w:t xml:space="preserve"> IROP-PO2-SC223-2017-22</w:t>
      </w:r>
      <w:r w:rsidRPr="006D0959">
        <w:rPr>
          <w:rFonts w:ascii="Calibri" w:hAnsi="Calibri" w:cs="Calibri"/>
        </w:rPr>
        <w:t>,</w:t>
      </w:r>
    </w:p>
    <w:p w14:paraId="6C157847" w14:textId="77777777" w:rsidR="00AF08A2" w:rsidRPr="006D0959" w:rsidRDefault="00AF08A2" w:rsidP="000050CE">
      <w:pPr>
        <w:pStyle w:val="Odsekzoznamu"/>
        <w:numPr>
          <w:ilvl w:val="0"/>
          <w:numId w:val="34"/>
        </w:numPr>
        <w:jc w:val="both"/>
        <w:rPr>
          <w:rFonts w:ascii="Calibri" w:hAnsi="Calibri" w:cs="Calibri"/>
        </w:rPr>
      </w:pPr>
      <w:r w:rsidRPr="006D0959">
        <w:rPr>
          <w:rFonts w:ascii="Calibri" w:hAnsi="Calibri" w:cs="Calibri"/>
          <w:lang w:val="x-none"/>
        </w:rPr>
        <w:t xml:space="preserve">Prioritná os: 2 Ľahší prístup k efektívnym a kvalitnejším verejným službám, </w:t>
      </w:r>
    </w:p>
    <w:p w14:paraId="0EB43973" w14:textId="77777777" w:rsidR="00AF08A2" w:rsidRDefault="00AF08A2" w:rsidP="000050CE">
      <w:pPr>
        <w:pStyle w:val="Odsekzoznamu"/>
        <w:numPr>
          <w:ilvl w:val="0"/>
          <w:numId w:val="34"/>
        </w:numPr>
        <w:jc w:val="both"/>
        <w:rPr>
          <w:rFonts w:ascii="Calibri" w:hAnsi="Calibri" w:cs="Calibri"/>
        </w:rPr>
      </w:pPr>
      <w:r w:rsidRPr="006D0959">
        <w:rPr>
          <w:rFonts w:ascii="Calibri" w:hAnsi="Calibri" w:cs="Calibri"/>
          <w:lang w:val="x-none"/>
        </w:rPr>
        <w:t>Investičná priorita: 2.</w:t>
      </w:r>
      <w:r w:rsidRPr="006D0959">
        <w:rPr>
          <w:rFonts w:ascii="Calibri" w:hAnsi="Calibri" w:cs="Calibri"/>
        </w:rPr>
        <w:t>2</w:t>
      </w:r>
      <w:r>
        <w:rPr>
          <w:rFonts w:ascii="Calibri" w:hAnsi="Calibri" w:cs="Calibri"/>
          <w:lang w:val="x-none"/>
        </w:rPr>
        <w:t xml:space="preserve"> </w:t>
      </w:r>
      <w:r w:rsidRPr="006D0959">
        <w:rPr>
          <w:rFonts w:ascii="Calibri" w:hAnsi="Calibri" w:cs="Calibri"/>
        </w:rPr>
        <w:t>Investovanie do vzdelania, školení a odbornej prípravy, zručností a celoživotného vzdelávania prostredníctvom vývoja vzdelávacej a výcvikovej infraštruktúry</w:t>
      </w:r>
      <w:r>
        <w:rPr>
          <w:rFonts w:ascii="Calibri" w:hAnsi="Calibri" w:cs="Calibri"/>
        </w:rPr>
        <w:t>,</w:t>
      </w:r>
    </w:p>
    <w:p w14:paraId="330CBBC8" w14:textId="77777777" w:rsidR="00C13F29" w:rsidRPr="006764D9" w:rsidRDefault="00AF08A2" w:rsidP="000050CE">
      <w:pPr>
        <w:pStyle w:val="Odsekzoznamu"/>
        <w:numPr>
          <w:ilvl w:val="0"/>
          <w:numId w:val="34"/>
        </w:numPr>
        <w:jc w:val="both"/>
        <w:rPr>
          <w:rFonts w:ascii="Calibri" w:hAnsi="Calibri" w:cs="Calibri"/>
        </w:rPr>
      </w:pPr>
      <w:r w:rsidRPr="006D0959">
        <w:rPr>
          <w:rFonts w:ascii="Calibri" w:hAnsi="Calibri" w:cs="Calibri"/>
          <w:lang w:val="x-none"/>
        </w:rPr>
        <w:t xml:space="preserve">Špecifický cieľ: </w:t>
      </w:r>
      <w:r>
        <w:rPr>
          <w:rFonts w:ascii="Calibri" w:hAnsi="Calibri" w:cs="Calibri"/>
          <w:bCs/>
        </w:rPr>
        <w:t xml:space="preserve">2.2.3 </w:t>
      </w:r>
      <w:r w:rsidRPr="006D0959">
        <w:rPr>
          <w:rFonts w:ascii="Calibri" w:hAnsi="Calibri" w:cs="Calibri"/>
          <w:bCs/>
        </w:rPr>
        <w:t>Zvýšenie počtu žiakov stredných odborných škôl na praktickom vyučovaní</w:t>
      </w:r>
      <w:r w:rsidRPr="006D0959">
        <w:rPr>
          <w:rFonts w:ascii="Calibri" w:hAnsi="Calibri" w:cs="Calibri"/>
        </w:rPr>
        <w:t>.</w:t>
      </w:r>
    </w:p>
    <w:p w14:paraId="0A8CBAAE" w14:textId="77777777" w:rsidR="005A0316" w:rsidRPr="005A0316" w:rsidRDefault="005A0316" w:rsidP="00C140A9">
      <w:pPr>
        <w:pStyle w:val="Odsekzoznamu"/>
        <w:ind w:left="1065"/>
        <w:rPr>
          <w:rFonts w:asciiTheme="minorHAnsi" w:hAnsiTheme="minorHAnsi" w:cstheme="minorHAnsi"/>
          <w:b/>
        </w:rPr>
      </w:pPr>
    </w:p>
    <w:p w14:paraId="53E26294" w14:textId="77777777" w:rsidR="00C13F29" w:rsidRPr="0075388E" w:rsidRDefault="00C13F29" w:rsidP="00C13F29">
      <w:pPr>
        <w:jc w:val="center"/>
        <w:rPr>
          <w:b/>
        </w:rPr>
      </w:pPr>
      <w:r>
        <w:rPr>
          <w:b/>
        </w:rPr>
        <w:t>I.</w:t>
      </w:r>
    </w:p>
    <w:p w14:paraId="2EEC988A" w14:textId="77777777" w:rsidR="00C13F29" w:rsidRDefault="00C13F29" w:rsidP="00C13F29">
      <w:pPr>
        <w:jc w:val="center"/>
      </w:pPr>
      <w:r w:rsidRPr="00442590">
        <w:rPr>
          <w:rFonts w:ascii="Calibri" w:hAnsi="Calibri" w:cs="Calibri"/>
          <w:b/>
        </w:rPr>
        <w:t>Úvodné ustanovenia</w:t>
      </w:r>
    </w:p>
    <w:p w14:paraId="45A4B8A1" w14:textId="004128BC" w:rsidR="00C13F29" w:rsidRDefault="006546F4" w:rsidP="00B83BBE">
      <w:pPr>
        <w:pStyle w:val="Odsekzoznamu"/>
        <w:numPr>
          <w:ilvl w:val="0"/>
          <w:numId w:val="2"/>
        </w:numPr>
        <w:spacing w:line="259" w:lineRule="auto"/>
        <w:ind w:left="426" w:hanging="426"/>
        <w:jc w:val="both"/>
        <w:rPr>
          <w:rFonts w:ascii="Calibri" w:hAnsi="Calibri" w:cs="Calibri"/>
          <w:b/>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w:t>
      </w:r>
      <w:r w:rsidR="00E92769">
        <w:rPr>
          <w:rFonts w:ascii="Calibri" w:hAnsi="Calibri" w:cs="Calibri"/>
        </w:rPr>
        <w:t xml:space="preserve"> v </w:t>
      </w:r>
      <w:r w:rsidR="00C13F29" w:rsidRPr="00442590">
        <w:rPr>
          <w:rFonts w:ascii="Calibri" w:hAnsi="Calibri" w:cs="Calibri"/>
          <w:b/>
        </w:rPr>
        <w:t>Príloh</w:t>
      </w:r>
      <w:r w:rsidR="00E92769">
        <w:rPr>
          <w:rFonts w:ascii="Calibri" w:hAnsi="Calibri" w:cs="Calibri"/>
          <w:b/>
        </w:rPr>
        <w:t>ách</w:t>
      </w:r>
      <w:r w:rsidR="00C13F29" w:rsidRPr="00442590">
        <w:rPr>
          <w:rFonts w:ascii="Calibri" w:hAnsi="Calibri" w:cs="Calibri"/>
          <w:b/>
        </w:rPr>
        <w:t xml:space="preserve">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442590">
        <w:rPr>
          <w:rFonts w:ascii="Calibri" w:hAnsi="Calibri" w:cs="Calibri"/>
        </w:rPr>
        <w:t>.</w:t>
      </w:r>
      <w:r w:rsidR="00A82A33">
        <w:rPr>
          <w:rFonts w:ascii="Calibri" w:hAnsi="Calibri" w:cs="Calibri"/>
        </w:rPr>
        <w:t xml:space="preserve"> </w:t>
      </w:r>
      <w:r w:rsidR="00E92769">
        <w:rPr>
          <w:rFonts w:ascii="Calibri" w:hAnsi="Calibri" w:cs="Calibri"/>
          <w:b/>
          <w:highlight w:val="lightGray"/>
        </w:rPr>
        <w:t>Prílohy</w:t>
      </w:r>
      <w:r w:rsidR="006B2D94">
        <w:rPr>
          <w:rFonts w:ascii="Calibri" w:hAnsi="Calibri" w:cs="Calibri"/>
          <w:b/>
          <w:highlight w:val="lightGray"/>
        </w:rPr>
        <w:t xml:space="preserve"> č. 1,</w:t>
      </w:r>
      <w:r w:rsidR="00E92769">
        <w:rPr>
          <w:rFonts w:ascii="Calibri" w:hAnsi="Calibri" w:cs="Calibri"/>
          <w:b/>
          <w:highlight w:val="lightGray"/>
        </w:rPr>
        <w:t xml:space="preserve"> č.</w:t>
      </w:r>
      <w:r w:rsidR="006B2D94">
        <w:rPr>
          <w:rFonts w:ascii="Calibri" w:hAnsi="Calibri" w:cs="Calibri"/>
          <w:b/>
          <w:highlight w:val="lightGray"/>
        </w:rPr>
        <w:t xml:space="preserve"> 2,</w:t>
      </w:r>
      <w:r w:rsidR="00E92769">
        <w:rPr>
          <w:rFonts w:ascii="Calibri" w:hAnsi="Calibri" w:cs="Calibri"/>
          <w:b/>
          <w:highlight w:val="lightGray"/>
        </w:rPr>
        <w:t xml:space="preserve"> č.</w:t>
      </w:r>
      <w:r w:rsidR="006B2D94">
        <w:rPr>
          <w:rFonts w:ascii="Calibri" w:hAnsi="Calibri" w:cs="Calibri"/>
          <w:b/>
          <w:highlight w:val="lightGray"/>
        </w:rPr>
        <w:t xml:space="preserve"> 3,</w:t>
      </w:r>
      <w:r w:rsidR="00E92769">
        <w:rPr>
          <w:rFonts w:ascii="Calibri" w:hAnsi="Calibri" w:cs="Calibri"/>
          <w:b/>
          <w:highlight w:val="lightGray"/>
        </w:rPr>
        <w:t xml:space="preserve"> č.</w:t>
      </w:r>
      <w:r w:rsidR="006B2D94">
        <w:rPr>
          <w:rFonts w:ascii="Calibri" w:hAnsi="Calibri" w:cs="Calibri"/>
          <w:b/>
          <w:highlight w:val="lightGray"/>
        </w:rPr>
        <w:t xml:space="preserve"> 4, </w:t>
      </w:r>
      <w:r w:rsidR="00E92769">
        <w:rPr>
          <w:rFonts w:ascii="Calibri" w:hAnsi="Calibri" w:cs="Calibri"/>
          <w:b/>
          <w:highlight w:val="lightGray"/>
        </w:rPr>
        <w:t xml:space="preserve">č. </w:t>
      </w:r>
      <w:r w:rsidR="006B2D94">
        <w:rPr>
          <w:rFonts w:ascii="Calibri" w:hAnsi="Calibri" w:cs="Calibri"/>
          <w:b/>
          <w:highlight w:val="lightGray"/>
        </w:rPr>
        <w:t>5</w:t>
      </w:r>
      <w:r w:rsidR="00295A35">
        <w:rPr>
          <w:rFonts w:ascii="Calibri" w:hAnsi="Calibri" w:cs="Calibri"/>
          <w:b/>
          <w:highlight w:val="lightGray"/>
        </w:rPr>
        <w:t xml:space="preserve"> a</w:t>
      </w:r>
      <w:r w:rsidR="00E92769">
        <w:rPr>
          <w:rFonts w:ascii="Calibri" w:hAnsi="Calibri" w:cs="Calibri"/>
          <w:b/>
          <w:highlight w:val="lightGray"/>
        </w:rPr>
        <w:t xml:space="preserve"> č. </w:t>
      </w:r>
      <w:r w:rsidR="006B2D94">
        <w:rPr>
          <w:rFonts w:ascii="Calibri" w:hAnsi="Calibri" w:cs="Calibri"/>
          <w:b/>
          <w:highlight w:val="lightGray"/>
        </w:rPr>
        <w:t>6</w:t>
      </w:r>
      <w:r w:rsidR="00295A35">
        <w:rPr>
          <w:rFonts w:ascii="Calibri" w:hAnsi="Calibri" w:cs="Calibri"/>
          <w:b/>
          <w:highlight w:val="lightGray"/>
        </w:rPr>
        <w:t xml:space="preserve"> </w:t>
      </w:r>
      <w:r w:rsidR="006B2D94">
        <w:rPr>
          <w:rFonts w:ascii="Calibri" w:hAnsi="Calibri" w:cs="Calibri"/>
          <w:b/>
          <w:highlight w:val="lightGray"/>
        </w:rPr>
        <w:t xml:space="preserve"> </w:t>
      </w:r>
      <w:r w:rsidR="00664E7A">
        <w:rPr>
          <w:rFonts w:ascii="Calibri" w:hAnsi="Calibri" w:cs="Calibri"/>
          <w:b/>
          <w:highlight w:val="lightGray"/>
        </w:rPr>
        <w:t>(</w:t>
      </w:r>
      <w:r w:rsidR="006B2D94">
        <w:rPr>
          <w:rFonts w:ascii="Calibri" w:hAnsi="Calibri" w:cs="Calibri"/>
          <w:b/>
          <w:highlight w:val="lightGray"/>
        </w:rPr>
        <w:t>Rozpoč</w:t>
      </w:r>
      <w:r w:rsidR="00664E7A" w:rsidRPr="00664E7A">
        <w:rPr>
          <w:rFonts w:ascii="Calibri" w:hAnsi="Calibri" w:cs="Calibri"/>
          <w:b/>
          <w:highlight w:val="lightGray"/>
        </w:rPr>
        <w:t>t</w:t>
      </w:r>
      <w:r w:rsidR="006B2D94">
        <w:rPr>
          <w:rFonts w:ascii="Calibri" w:hAnsi="Calibri" w:cs="Calibri"/>
          <w:b/>
          <w:highlight w:val="lightGray"/>
        </w:rPr>
        <w:t>y) tvoria</w:t>
      </w:r>
      <w:r w:rsidR="00664E7A" w:rsidRPr="00664E7A">
        <w:rPr>
          <w:rFonts w:ascii="Calibri" w:hAnsi="Calibri" w:cs="Calibri"/>
          <w:b/>
          <w:highlight w:val="lightGray"/>
        </w:rPr>
        <w:t xml:space="preserve"> neoddeliteľnú súčasť Zmluvy.</w:t>
      </w:r>
    </w:p>
    <w:p w14:paraId="5EC45916" w14:textId="77777777" w:rsidR="00EE6C7F" w:rsidRPr="00664E7A" w:rsidRDefault="00EE6C7F" w:rsidP="00EE6C7F">
      <w:pPr>
        <w:pStyle w:val="Odsekzoznamu"/>
        <w:spacing w:line="259" w:lineRule="auto"/>
        <w:ind w:left="426"/>
        <w:jc w:val="both"/>
        <w:rPr>
          <w:rFonts w:ascii="Calibri" w:hAnsi="Calibri" w:cs="Calibri"/>
          <w:b/>
        </w:rPr>
      </w:pPr>
    </w:p>
    <w:p w14:paraId="5B4BD1CD" w14:textId="4ABB43A0" w:rsidR="00C13F29" w:rsidRDefault="00D022E1" w:rsidP="00B83BBE">
      <w:pPr>
        <w:pStyle w:val="Odsekzoznamu"/>
        <w:numPr>
          <w:ilvl w:val="0"/>
          <w:numId w:val="2"/>
        </w:numPr>
        <w:spacing w:line="259" w:lineRule="auto"/>
        <w:ind w:left="426" w:hanging="426"/>
        <w:jc w:val="both"/>
        <w:rPr>
          <w:rFonts w:ascii="Calibri" w:hAnsi="Calibri" w:cs="Calibri"/>
        </w:rPr>
      </w:pPr>
      <w:r>
        <w:rPr>
          <w:rFonts w:ascii="Calibri" w:hAnsi="Calibri" w:cs="Calibri"/>
        </w:rPr>
        <w:t>Zhotoviteľ vyhlasuje, že má právnu subjektivitu,</w:t>
      </w:r>
      <w:r w:rsidR="00C13F29" w:rsidRPr="00442590">
        <w:rPr>
          <w:rFonts w:ascii="Calibri" w:hAnsi="Calibri" w:cs="Calibri"/>
        </w:rPr>
        <w:t xml:space="preserve">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Zhotoviteľ berie na vedomie, že v zmysle</w:t>
      </w:r>
      <w:r w:rsidR="00C13F29"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00C13F29"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14:paraId="0D1E1D41" w14:textId="77777777" w:rsidR="00EE6C7F" w:rsidRPr="00EE6C7F" w:rsidRDefault="00EE6C7F" w:rsidP="00EE6C7F">
      <w:pPr>
        <w:spacing w:line="259" w:lineRule="auto"/>
        <w:jc w:val="both"/>
        <w:rPr>
          <w:rFonts w:ascii="Calibri" w:hAnsi="Calibri" w:cs="Calibri"/>
        </w:rPr>
      </w:pPr>
    </w:p>
    <w:p w14:paraId="06BC9319" w14:textId="3324D23A" w:rsidR="00247153" w:rsidRDefault="00DA08CA" w:rsidP="00247153">
      <w:pPr>
        <w:pStyle w:val="Odsekzoznamu"/>
        <w:numPr>
          <w:ilvl w:val="0"/>
          <w:numId w:val="2"/>
        </w:numPr>
        <w:spacing w:line="259" w:lineRule="auto"/>
        <w:ind w:left="426" w:hanging="426"/>
        <w:jc w:val="both"/>
        <w:rPr>
          <w:rFonts w:ascii="Calibri" w:hAnsi="Calibri" w:cs="Calibri"/>
        </w:rPr>
      </w:pPr>
      <w:r w:rsidRPr="006D7258">
        <w:rPr>
          <w:rFonts w:ascii="Calibri" w:hAnsi="Calibri" w:cs="Calibri"/>
        </w:rPr>
        <w:t>Účelom te</w:t>
      </w:r>
      <w:r w:rsidR="00F7237B" w:rsidRPr="006D7258">
        <w:rPr>
          <w:rFonts w:ascii="Calibri" w:hAnsi="Calibri" w:cs="Calibri"/>
        </w:rPr>
        <w:t>jto Zm</w:t>
      </w:r>
      <w:r w:rsidR="00400BB6" w:rsidRPr="006D7258">
        <w:rPr>
          <w:rFonts w:ascii="Calibri" w:hAnsi="Calibri" w:cs="Calibri"/>
        </w:rPr>
        <w:t xml:space="preserve">luvy je </w:t>
      </w:r>
      <w:r w:rsidR="00247153">
        <w:rPr>
          <w:rFonts w:ascii="Calibri" w:hAnsi="Calibri" w:cs="Calibri"/>
        </w:rPr>
        <w:t>zabezpečiť vybudovanie nadstavby jedného plnohodnotného podlažia nad celou plochou objektu s plochou strechou</w:t>
      </w:r>
      <w:r w:rsidR="00CF1810" w:rsidRPr="00D73B3F">
        <w:rPr>
          <w:rFonts w:ascii="Calibri" w:hAnsi="Calibri" w:cs="Calibri"/>
        </w:rPr>
        <w:t>.</w:t>
      </w:r>
      <w:r w:rsidR="00247153">
        <w:rPr>
          <w:rFonts w:ascii="Calibri" w:hAnsi="Calibri" w:cs="Calibri"/>
        </w:rPr>
        <w:t xml:space="preserve"> </w:t>
      </w:r>
      <w:r w:rsidR="00247153" w:rsidRPr="00247153">
        <w:rPr>
          <w:rFonts w:ascii="Calibri" w:hAnsi="Calibri" w:cs="Calibri"/>
        </w:rPr>
        <w:t>Konštrukčne bude nadstavba murovaná v kombinácii so železobetónovými stĺpmi, strecha je navrhnutá so skladaným zatepleným plášťom, pokrytá PVC fóliou. Vybudovanie nadstavby školy predstavuje vznik štvrtého nadzemného podlažia školy, v ktorom budú odborné učebne a cvičné dielne. Vzniknú nasledovné priestory:</w:t>
      </w:r>
    </w:p>
    <w:p w14:paraId="26A1CBD9" w14:textId="18EA7C3F" w:rsidR="00F31471" w:rsidRPr="00F31471" w:rsidRDefault="00F31471" w:rsidP="00F31471">
      <w:pPr>
        <w:spacing w:line="259" w:lineRule="auto"/>
        <w:jc w:val="both"/>
        <w:rPr>
          <w:rFonts w:ascii="Calibri" w:hAnsi="Calibri" w:cs="Calibri"/>
        </w:rPr>
      </w:pPr>
    </w:p>
    <w:p w14:paraId="0B63CF99"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Chodba so schodiskami 125,21 m2</w:t>
      </w:r>
    </w:p>
    <w:p w14:paraId="0F1FC5D3"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Šatňa dievčat a chlapcov každá 9,75 m2</w:t>
      </w:r>
    </w:p>
    <w:p w14:paraId="50F4EDB1"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Dva kabinety učiteľa každý 18,41 m2</w:t>
      </w:r>
    </w:p>
    <w:p w14:paraId="5F4F886C"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WC dievčat a chlapcov každé 14,29 m2</w:t>
      </w:r>
    </w:p>
    <w:p w14:paraId="0931915F"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Upratovacia miestnosť 1,23 m2</w:t>
      </w:r>
    </w:p>
    <w:p w14:paraId="4DA29FD6"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Štúdio pre vlasovú kozmetiku 56,10 m2</w:t>
      </w:r>
    </w:p>
    <w:p w14:paraId="72DAA2AA"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Jazyková učebňa 62,40 m2</w:t>
      </w:r>
    </w:p>
    <w:p w14:paraId="489F505D"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Učebňa pre ekonomiku 52,10 m2</w:t>
      </w:r>
    </w:p>
    <w:p w14:paraId="22DADC53"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Učebňa pre technológiu prípravy pokrmov 58,18 m2</w:t>
      </w:r>
    </w:p>
    <w:p w14:paraId="41431C24" w14:textId="77777777" w:rsidR="00247153" w:rsidRPr="00247153"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Učebňa pre techniku obsluhy 53,71 m2</w:t>
      </w:r>
    </w:p>
    <w:p w14:paraId="469B6F90" w14:textId="7D0F94A5" w:rsidR="00DA08CA" w:rsidRDefault="00247153" w:rsidP="000050CE">
      <w:pPr>
        <w:pStyle w:val="Odsekzoznamu"/>
        <w:numPr>
          <w:ilvl w:val="0"/>
          <w:numId w:val="35"/>
        </w:numPr>
        <w:spacing w:line="259" w:lineRule="auto"/>
        <w:jc w:val="both"/>
        <w:rPr>
          <w:rFonts w:ascii="Calibri" w:hAnsi="Calibri" w:cs="Calibri"/>
        </w:rPr>
      </w:pPr>
      <w:r w:rsidRPr="00247153">
        <w:rPr>
          <w:rFonts w:ascii="Calibri" w:hAnsi="Calibri" w:cs="Calibri"/>
        </w:rPr>
        <w:t>Prednášková miestnosť 68,35 m2</w:t>
      </w:r>
    </w:p>
    <w:p w14:paraId="59C67633" w14:textId="77777777" w:rsidR="00EE6C7F" w:rsidRPr="00EE6C7F" w:rsidRDefault="00EE6C7F" w:rsidP="00EE6C7F">
      <w:pPr>
        <w:spacing w:line="259" w:lineRule="auto"/>
        <w:ind w:left="786"/>
        <w:jc w:val="both"/>
        <w:rPr>
          <w:rFonts w:ascii="Calibri" w:hAnsi="Calibri" w:cs="Calibri"/>
        </w:rPr>
      </w:pPr>
    </w:p>
    <w:p w14:paraId="5413C306" w14:textId="44ABDB02"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lastRenderedPageBreak/>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14:paraId="0FFDC527" w14:textId="77777777" w:rsidR="00EE6C7F" w:rsidRPr="00F31471" w:rsidRDefault="00EE6C7F" w:rsidP="00F31471">
      <w:pPr>
        <w:spacing w:line="259" w:lineRule="auto"/>
        <w:jc w:val="both"/>
        <w:rPr>
          <w:rFonts w:ascii="Calibri" w:hAnsi="Calibri" w:cs="Calibri"/>
        </w:rPr>
      </w:pPr>
    </w:p>
    <w:p w14:paraId="152DA39C" w14:textId="477DE024"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14:paraId="430C9C38" w14:textId="5BBEC138" w:rsidR="00EE6C7F" w:rsidRDefault="00EE6C7F" w:rsidP="00F31471">
      <w:pPr>
        <w:spacing w:line="259" w:lineRule="auto"/>
        <w:jc w:val="both"/>
        <w:rPr>
          <w:rFonts w:ascii="Calibri" w:hAnsi="Calibri" w:cs="Calibri"/>
        </w:rPr>
      </w:pPr>
    </w:p>
    <w:p w14:paraId="40076898" w14:textId="3AA1D108" w:rsidR="00E15763" w:rsidRPr="00722677" w:rsidRDefault="00E15763" w:rsidP="00F31471">
      <w:pPr>
        <w:pStyle w:val="Odsekzoznamu"/>
        <w:numPr>
          <w:ilvl w:val="3"/>
          <w:numId w:val="3"/>
        </w:numPr>
        <w:spacing w:line="259" w:lineRule="auto"/>
        <w:ind w:left="709"/>
        <w:jc w:val="both"/>
        <w:rPr>
          <w:rFonts w:ascii="Calibri" w:hAnsi="Calibri" w:cs="Calibri"/>
        </w:rPr>
      </w:pPr>
      <w:r>
        <w:rPr>
          <w:rFonts w:ascii="Calibri" w:hAnsi="Calibri" w:cs="Calibri"/>
          <w:b/>
        </w:rPr>
        <w:t xml:space="preserve">Ocenené rozpočty, </w:t>
      </w:r>
      <w:r>
        <w:rPr>
          <w:rFonts w:ascii="Calibri" w:hAnsi="Calibri" w:cs="Calibri"/>
          <w:b/>
          <w:highlight w:val="lightGray"/>
        </w:rPr>
        <w:t>(Prílohy</w:t>
      </w:r>
      <w:r w:rsidRPr="00BB055F">
        <w:rPr>
          <w:rFonts w:ascii="Calibri" w:hAnsi="Calibri" w:cs="Calibri"/>
          <w:b/>
          <w:highlight w:val="lightGray"/>
        </w:rPr>
        <w:t xml:space="preserve"> č. </w:t>
      </w:r>
      <w:r>
        <w:rPr>
          <w:rFonts w:ascii="Calibri" w:hAnsi="Calibri" w:cs="Calibri"/>
          <w:b/>
          <w:highlight w:val="lightGray"/>
        </w:rPr>
        <w:t>1, č. 2,</w:t>
      </w:r>
      <w:r w:rsidR="00633529">
        <w:rPr>
          <w:rFonts w:ascii="Calibri" w:hAnsi="Calibri" w:cs="Calibri"/>
          <w:b/>
          <w:highlight w:val="lightGray"/>
        </w:rPr>
        <w:t xml:space="preserve"> </w:t>
      </w:r>
      <w:r>
        <w:rPr>
          <w:rFonts w:ascii="Calibri" w:hAnsi="Calibri" w:cs="Calibri"/>
          <w:b/>
          <w:highlight w:val="lightGray"/>
        </w:rPr>
        <w:t>č. 3,</w:t>
      </w:r>
      <w:r w:rsidR="00633529">
        <w:rPr>
          <w:rFonts w:ascii="Calibri" w:hAnsi="Calibri" w:cs="Calibri"/>
          <w:b/>
          <w:highlight w:val="lightGray"/>
        </w:rPr>
        <w:t xml:space="preserve"> </w:t>
      </w:r>
      <w:r>
        <w:rPr>
          <w:rFonts w:ascii="Calibri" w:hAnsi="Calibri" w:cs="Calibri"/>
          <w:b/>
          <w:highlight w:val="lightGray"/>
        </w:rPr>
        <w:t>č. 4,</w:t>
      </w:r>
      <w:r w:rsidR="00633529">
        <w:rPr>
          <w:rFonts w:ascii="Calibri" w:hAnsi="Calibri" w:cs="Calibri"/>
          <w:b/>
          <w:highlight w:val="lightGray"/>
        </w:rPr>
        <w:t xml:space="preserve"> </w:t>
      </w:r>
      <w:r>
        <w:rPr>
          <w:rFonts w:ascii="Calibri" w:hAnsi="Calibri" w:cs="Calibri"/>
          <w:b/>
          <w:highlight w:val="lightGray"/>
        </w:rPr>
        <w:t>č. 5 a č. 6</w:t>
      </w:r>
      <w:r w:rsidRPr="00BB055F">
        <w:rPr>
          <w:rFonts w:ascii="Calibri" w:hAnsi="Calibri" w:cs="Calibri"/>
          <w:b/>
          <w:highlight w:val="lightGray"/>
        </w:rPr>
        <w:t xml:space="preserve"> Zmluvy, ako neoddeliteľná súčasť Zmluvy</w:t>
      </w:r>
      <w:r w:rsidRPr="00BB055F">
        <w:rPr>
          <w:rFonts w:ascii="Calibri" w:hAnsi="Calibri" w:cs="Calibri"/>
          <w:b/>
        </w:rPr>
        <w:t xml:space="preserve"> ),</w:t>
      </w:r>
    </w:p>
    <w:p w14:paraId="41D5816D" w14:textId="3C47DD88" w:rsidR="00EE6C7F" w:rsidRPr="00722677" w:rsidRDefault="00C13F29" w:rsidP="00722677">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schválený objednávateľom</w:t>
      </w:r>
      <w:r w:rsidR="007F6647" w:rsidRPr="00BB055F">
        <w:rPr>
          <w:rFonts w:ascii="Calibri" w:hAnsi="Calibri" w:cs="Calibri"/>
        </w:rPr>
        <w:t xml:space="preserve"> – pri prevzatí Staveniska</w:t>
      </w:r>
      <w:r w:rsidRPr="00BB055F">
        <w:rPr>
          <w:rFonts w:ascii="Calibri" w:hAnsi="Calibri" w:cs="Calibri"/>
        </w:rPr>
        <w:t>,</w:t>
      </w:r>
      <w:r w:rsidR="003166E1">
        <w:rPr>
          <w:rFonts w:ascii="Calibri" w:hAnsi="Calibri" w:cs="Calibri"/>
          <w:b/>
        </w:rPr>
        <w:t xml:space="preserve"> </w:t>
      </w:r>
      <w:r w:rsidRPr="00BB055F">
        <w:rPr>
          <w:rFonts w:ascii="Calibri" w:hAnsi="Calibri" w:cs="Calibri"/>
          <w:b/>
          <w:highlight w:val="lightGray"/>
        </w:rPr>
        <w:t xml:space="preserve">( Príloha č. </w:t>
      </w:r>
      <w:r w:rsidR="006764D9">
        <w:rPr>
          <w:rFonts w:ascii="Calibri" w:hAnsi="Calibri" w:cs="Calibri"/>
          <w:b/>
          <w:highlight w:val="lightGray"/>
        </w:rPr>
        <w:t>8</w:t>
      </w:r>
      <w:r w:rsidRPr="00BB055F">
        <w:rPr>
          <w:rFonts w:ascii="Calibri" w:hAnsi="Calibri" w:cs="Calibri"/>
          <w:b/>
          <w:highlight w:val="lightGray"/>
        </w:rPr>
        <w:t xml:space="preserve"> Zmluvy</w:t>
      </w:r>
      <w:r w:rsidR="00664E7A" w:rsidRPr="00BB055F">
        <w:rPr>
          <w:rFonts w:ascii="Calibri" w:hAnsi="Calibri" w:cs="Calibri"/>
          <w:b/>
          <w:highlight w:val="lightGray"/>
        </w:rPr>
        <w:t>, ako neoddeliteľná súčasť Zmluvy</w:t>
      </w:r>
      <w:r w:rsidRPr="00BB055F">
        <w:rPr>
          <w:rFonts w:ascii="Calibri" w:hAnsi="Calibri" w:cs="Calibri"/>
          <w:b/>
        </w:rPr>
        <w:t xml:space="preserve"> ),</w:t>
      </w:r>
    </w:p>
    <w:p w14:paraId="7EB640E0" w14:textId="62D8D058" w:rsidR="00633529" w:rsidRPr="00722677" w:rsidRDefault="00C13F29" w:rsidP="00722677">
      <w:pPr>
        <w:pStyle w:val="Odsekzoznamu"/>
        <w:numPr>
          <w:ilvl w:val="0"/>
          <w:numId w:val="3"/>
        </w:numPr>
        <w:spacing w:line="259" w:lineRule="auto"/>
        <w:ind w:left="709"/>
        <w:jc w:val="both"/>
        <w:rPr>
          <w:rFonts w:ascii="Calibri" w:hAnsi="Calibri" w:cs="Calibri"/>
        </w:rPr>
      </w:pPr>
      <w:r w:rsidRPr="00BB055F">
        <w:rPr>
          <w:rFonts w:ascii="Calibri" w:hAnsi="Calibri" w:cs="Calibri"/>
          <w:b/>
        </w:rPr>
        <w:t>Zoznam všetkých subdodávateľov</w:t>
      </w:r>
      <w:r w:rsidR="00EE6C7F">
        <w:rPr>
          <w:rFonts w:ascii="Calibri" w:hAnsi="Calibri" w:cs="Calibri"/>
          <w:b/>
        </w:rPr>
        <w:t xml:space="preserve">/Čestné vyhlásenie o nevyužití subdodávateľov </w:t>
      </w:r>
      <w:r w:rsidRPr="00BB055F">
        <w:rPr>
          <w:rFonts w:ascii="Calibri" w:hAnsi="Calibri" w:cs="Calibri"/>
        </w:rPr>
        <w:t xml:space="preserve">s uvedením </w:t>
      </w:r>
      <w:r w:rsidR="00F31471">
        <w:rPr>
          <w:rFonts w:ascii="Calibri" w:hAnsi="Calibri" w:cs="Calibri"/>
        </w:rPr>
        <w:t xml:space="preserve">jeho </w:t>
      </w:r>
      <w:r w:rsidRPr="00BB055F">
        <w:rPr>
          <w:rFonts w:ascii="Calibri" w:hAnsi="Calibri" w:cs="Calibri"/>
        </w:rPr>
        <w:t xml:space="preserve">identifikačných údajov, </w:t>
      </w:r>
      <w:r w:rsidR="00F31471">
        <w:rPr>
          <w:rFonts w:ascii="Calibri" w:hAnsi="Calibri" w:cs="Calibri"/>
        </w:rPr>
        <w:t xml:space="preserve">predmetu subdodávky a údajov o osobe </w:t>
      </w:r>
      <w:r w:rsidR="00F31471" w:rsidRPr="00BB055F">
        <w:rPr>
          <w:rFonts w:ascii="Calibri" w:hAnsi="Calibri" w:cs="Calibri"/>
        </w:rPr>
        <w:t>oprávnen</w:t>
      </w:r>
      <w:r w:rsidR="00F31471">
        <w:rPr>
          <w:rFonts w:ascii="Calibri" w:hAnsi="Calibri" w:cs="Calibri"/>
        </w:rPr>
        <w:t>ej</w:t>
      </w:r>
      <w:r w:rsidRPr="00BB055F">
        <w:rPr>
          <w:rFonts w:ascii="Calibri" w:hAnsi="Calibri" w:cs="Calibri"/>
        </w:rPr>
        <w:t xml:space="preserve"> konať za </w:t>
      </w:r>
      <w:r w:rsidR="00F31471">
        <w:rPr>
          <w:rFonts w:ascii="Calibri" w:hAnsi="Calibri" w:cs="Calibri"/>
        </w:rPr>
        <w:t xml:space="preserve">každého </w:t>
      </w:r>
      <w:r w:rsidRPr="00BB055F">
        <w:rPr>
          <w:rFonts w:ascii="Calibri" w:hAnsi="Calibri" w:cs="Calibri"/>
        </w:rPr>
        <w:t>subdodávateľa</w:t>
      </w:r>
      <w:r w:rsidR="00F31471">
        <w:rPr>
          <w:rFonts w:ascii="Calibri" w:hAnsi="Calibri" w:cs="Calibri"/>
        </w:rPr>
        <w:t xml:space="preserve"> v rozsahu meno a priezvisko, adresa pobytu, dátum narodenia</w:t>
      </w:r>
      <w:r w:rsidRPr="00BB055F">
        <w:rPr>
          <w:rFonts w:ascii="Calibri" w:hAnsi="Calibri" w:cs="Calibri"/>
        </w:rPr>
        <w:t xml:space="preserve"> s preukázaním oprávnenia subdodávateľa na príslušné plnenie Zmluvy, predmetu – rozsahu subdodávky</w:t>
      </w:r>
      <w:r w:rsidRPr="00BB055F">
        <w:rPr>
          <w:rFonts w:ascii="Calibri" w:hAnsi="Calibri" w:cs="Calibri"/>
          <w:b/>
        </w:rPr>
        <w:t>,</w:t>
      </w:r>
      <w:r w:rsidR="00F31471">
        <w:rPr>
          <w:rFonts w:ascii="Calibri" w:hAnsi="Calibri" w:cs="Calibri"/>
          <w:b/>
        </w:rPr>
        <w:t xml:space="preserve"> </w:t>
      </w:r>
      <w:r w:rsidR="00EE6C7F" w:rsidRPr="00BB055F">
        <w:rPr>
          <w:rFonts w:ascii="Calibri" w:hAnsi="Calibri" w:cs="Calibri"/>
          <w:b/>
          <w:highlight w:val="lightGray"/>
        </w:rPr>
        <w:t xml:space="preserve">( Príloha č. </w:t>
      </w:r>
      <w:r w:rsidR="00EE6C7F">
        <w:rPr>
          <w:rFonts w:ascii="Calibri" w:hAnsi="Calibri" w:cs="Calibri"/>
          <w:b/>
          <w:highlight w:val="lightGray"/>
        </w:rPr>
        <w:t>11</w:t>
      </w:r>
      <w:r w:rsidR="00EE6C7F" w:rsidRPr="00BB055F">
        <w:rPr>
          <w:rFonts w:ascii="Calibri" w:hAnsi="Calibri" w:cs="Calibri"/>
          <w:b/>
          <w:highlight w:val="lightGray"/>
        </w:rPr>
        <w:t xml:space="preserve"> Zmluvy, ako neoddeliteľná súčasť Zmluvy</w:t>
      </w:r>
      <w:r w:rsidR="00EE6C7F" w:rsidRPr="00BB055F">
        <w:rPr>
          <w:rFonts w:ascii="Calibri" w:hAnsi="Calibri" w:cs="Calibri"/>
          <w:b/>
        </w:rPr>
        <w:t xml:space="preserve"> ),</w:t>
      </w:r>
    </w:p>
    <w:p w14:paraId="161F5BEF" w14:textId="770B8203" w:rsidR="00EE6C7F" w:rsidRPr="00722677" w:rsidRDefault="00633529" w:rsidP="00722677">
      <w:pPr>
        <w:pStyle w:val="Odsekzoznamu"/>
        <w:numPr>
          <w:ilvl w:val="0"/>
          <w:numId w:val="3"/>
        </w:numPr>
        <w:spacing w:line="259" w:lineRule="auto"/>
        <w:ind w:left="709"/>
        <w:jc w:val="both"/>
        <w:rPr>
          <w:rFonts w:ascii="Calibri" w:hAnsi="Calibri" w:cs="Calibri"/>
        </w:rPr>
      </w:pPr>
      <w:r w:rsidRPr="00633529">
        <w:rPr>
          <w:rFonts w:ascii="Calibri" w:hAnsi="Calibri" w:cs="Calibri"/>
          <w:b/>
        </w:rPr>
        <w:t>Doklady preukazujúce splnenie podmienok odbornej spôsobilosti stavbyvedúceho</w:t>
      </w:r>
      <w:r w:rsidRPr="00633529">
        <w:rPr>
          <w:rFonts w:ascii="Calibri" w:hAnsi="Calibri" w:cs="Calibri"/>
        </w:rPr>
        <w:t xml:space="preserve"> v zmysle podmienky účasti podľa § 34 ods. 1 písm. g) ZVO ako ju verejný obstarávateľ (Objednávateľ) zadefinoval vo verejnom obstarávaní (v prípade, ak sa jedná o inú oprávnenú osobu ako tú, ktorou uchádzač preukazoval splnenie podmienky účasti podľa § 34 ods. 1 písm. g) ZVO v rámci predloženia ponuky). </w:t>
      </w:r>
    </w:p>
    <w:p w14:paraId="3D40B8C3" w14:textId="17EE6481" w:rsidR="00786FCE" w:rsidRPr="00722677" w:rsidRDefault="00633529" w:rsidP="00F31471">
      <w:pPr>
        <w:pStyle w:val="Odsekzoznamu"/>
        <w:numPr>
          <w:ilvl w:val="0"/>
          <w:numId w:val="3"/>
        </w:numPr>
        <w:spacing w:before="60" w:line="259" w:lineRule="auto"/>
        <w:ind w:left="708"/>
        <w:contextualSpacing w:val="0"/>
        <w:jc w:val="both"/>
        <w:rPr>
          <w:rFonts w:asciiTheme="minorHAnsi" w:hAnsiTheme="minorHAnsi" w:cstheme="minorHAnsi"/>
        </w:rPr>
      </w:pPr>
      <w:r>
        <w:rPr>
          <w:rFonts w:ascii="Calibri" w:hAnsi="Calibri" w:cs="Calibri"/>
          <w:b/>
        </w:rPr>
        <w:t>Potvrdenie o uzavretí poistných zmlúv</w:t>
      </w:r>
      <w:r w:rsidR="00C13F29" w:rsidRPr="00BB055F">
        <w:rPr>
          <w:rFonts w:ascii="Calibri" w:hAnsi="Calibri" w:cs="Calibri"/>
          <w:b/>
        </w:rPr>
        <w:t xml:space="preserve"> </w:t>
      </w:r>
      <w:r w:rsidR="00C13F29" w:rsidRPr="00BB055F">
        <w:rPr>
          <w:rFonts w:asciiTheme="minorHAnsi" w:hAnsiTheme="minorHAnsi" w:cstheme="minorHAnsi"/>
        </w:rPr>
        <w:t>platn</w:t>
      </w:r>
      <w:r>
        <w:rPr>
          <w:rFonts w:asciiTheme="minorHAnsi" w:hAnsiTheme="minorHAnsi" w:cstheme="minorHAnsi"/>
        </w:rPr>
        <w:t>ých</w:t>
      </w:r>
      <w:r w:rsidR="00C13F29" w:rsidRPr="00BB055F">
        <w:rPr>
          <w:rFonts w:asciiTheme="minorHAnsi" w:hAnsiTheme="minorHAnsi" w:cstheme="minorHAnsi"/>
        </w:rPr>
        <w:t xml:space="preserve"> po celú dobu</w:t>
      </w:r>
      <w:r w:rsidR="00664E7A" w:rsidRPr="00BB055F">
        <w:rPr>
          <w:rFonts w:asciiTheme="minorHAnsi" w:hAnsiTheme="minorHAnsi" w:cstheme="minorHAnsi"/>
        </w:rPr>
        <w:t xml:space="preserve"> platnosti a účinnosti Zmluvy na </w:t>
      </w:r>
      <w:r w:rsidR="00873A51" w:rsidRPr="00BB055F">
        <w:rPr>
          <w:rFonts w:asciiTheme="minorHAnsi" w:hAnsiTheme="minorHAnsi" w:cstheme="minorHAnsi"/>
        </w:rPr>
        <w:t xml:space="preserve"> poistenie zodpovednosti za škodu spôsobenú počas </w:t>
      </w:r>
      <w:r w:rsidR="00664E7A" w:rsidRPr="00BB055F">
        <w:rPr>
          <w:rFonts w:asciiTheme="minorHAnsi" w:hAnsiTheme="minorHAnsi" w:cstheme="minorHAnsi"/>
        </w:rPr>
        <w:t>vykonávania Diela</w:t>
      </w:r>
      <w:r w:rsidR="00873A51" w:rsidRPr="00BB055F">
        <w:rPr>
          <w:rFonts w:asciiTheme="minorHAnsi" w:hAnsiTheme="minorHAnsi" w:cstheme="minorHAnsi"/>
        </w:rPr>
        <w:t xml:space="preserve"> do výšky ceny </w:t>
      </w:r>
      <w:r w:rsidR="00664E7A" w:rsidRPr="00BB055F">
        <w:rPr>
          <w:rFonts w:asciiTheme="minorHAnsi" w:hAnsiTheme="minorHAnsi" w:cstheme="minorHAnsi"/>
        </w:rPr>
        <w:t>D</w:t>
      </w:r>
      <w:r w:rsidR="00873A51" w:rsidRPr="00BB055F">
        <w:rPr>
          <w:rFonts w:asciiTheme="minorHAnsi" w:hAnsiTheme="minorHAnsi" w:cstheme="minorHAnsi"/>
        </w:rPr>
        <w:t xml:space="preserve">iela </w:t>
      </w:r>
      <w:r w:rsidR="00664E7A" w:rsidRPr="00BB055F">
        <w:rPr>
          <w:rFonts w:asciiTheme="minorHAnsi" w:hAnsiTheme="minorHAnsi" w:cstheme="minorHAnsi"/>
        </w:rPr>
        <w:t xml:space="preserve">bez DPH </w:t>
      </w:r>
      <w:r w:rsidR="00873A51" w:rsidRPr="00BB055F">
        <w:rPr>
          <w:rFonts w:asciiTheme="minorHAnsi" w:hAnsiTheme="minorHAnsi" w:cstheme="minorHAnsi"/>
        </w:rPr>
        <w:t xml:space="preserve">uvedenej </w:t>
      </w:r>
      <w:r w:rsidR="00664E7A" w:rsidRPr="00BB055F">
        <w:rPr>
          <w:rFonts w:asciiTheme="minorHAnsi" w:hAnsiTheme="minorHAnsi" w:cstheme="minorHAnsi"/>
        </w:rPr>
        <w:t>v osobitnom článku tejto Zmluvy</w:t>
      </w:r>
      <w:r w:rsidR="00EE6C7F">
        <w:rPr>
          <w:rFonts w:asciiTheme="minorHAnsi" w:hAnsiTheme="minorHAnsi" w:cstheme="minorHAnsi"/>
        </w:rPr>
        <w:t xml:space="preserve">, </w:t>
      </w:r>
      <w:r w:rsidR="00EE6C7F" w:rsidRPr="00BB055F">
        <w:rPr>
          <w:rFonts w:ascii="Calibri" w:hAnsi="Calibri" w:cs="Calibri"/>
          <w:b/>
          <w:highlight w:val="lightGray"/>
        </w:rPr>
        <w:t xml:space="preserve">( Príloha č. </w:t>
      </w:r>
      <w:r w:rsidR="00EE6C7F">
        <w:rPr>
          <w:rFonts w:ascii="Calibri" w:hAnsi="Calibri" w:cs="Calibri"/>
          <w:b/>
          <w:highlight w:val="lightGray"/>
        </w:rPr>
        <w:t>9</w:t>
      </w:r>
      <w:r w:rsidR="00EE6C7F" w:rsidRPr="00BB055F">
        <w:rPr>
          <w:rFonts w:ascii="Calibri" w:hAnsi="Calibri" w:cs="Calibri"/>
          <w:b/>
          <w:highlight w:val="lightGray"/>
        </w:rPr>
        <w:t xml:space="preserve"> Zmluvy, ako neoddeliteľná súčasť Zmluvy</w:t>
      </w:r>
      <w:r w:rsidR="00EE6C7F" w:rsidRPr="00BB055F">
        <w:rPr>
          <w:rFonts w:ascii="Calibri" w:hAnsi="Calibri" w:cs="Calibri"/>
          <w:b/>
        </w:rPr>
        <w:t xml:space="preserve"> ),</w:t>
      </w:r>
    </w:p>
    <w:p w14:paraId="72AB0100" w14:textId="1D83153A" w:rsidR="00FE7F4F" w:rsidRPr="00722677" w:rsidRDefault="00C13F29" w:rsidP="00722677">
      <w:pPr>
        <w:pStyle w:val="Odsekzoznamu"/>
        <w:numPr>
          <w:ilvl w:val="0"/>
          <w:numId w:val="3"/>
        </w:numPr>
        <w:spacing w:before="60" w:line="259" w:lineRule="auto"/>
        <w:ind w:left="708"/>
        <w:contextualSpacing w:val="0"/>
        <w:jc w:val="both"/>
        <w:rPr>
          <w:rFonts w:asciiTheme="minorHAnsi" w:hAnsiTheme="minorHAnsi" w:cstheme="minorHAnsi"/>
          <w:b/>
        </w:rPr>
      </w:pPr>
      <w:r w:rsidRPr="00722677">
        <w:rPr>
          <w:rFonts w:asciiTheme="minorHAnsi" w:hAnsiTheme="minorHAnsi" w:cstheme="minorHAnsi"/>
          <w:b/>
        </w:rPr>
        <w:t xml:space="preserve">Záručná listina - doklad preukazujúci poskytnutie </w:t>
      </w:r>
      <w:r w:rsidR="00722677" w:rsidRPr="00722677">
        <w:rPr>
          <w:rFonts w:asciiTheme="minorHAnsi" w:hAnsiTheme="minorHAnsi" w:cstheme="minorHAnsi"/>
          <w:b/>
        </w:rPr>
        <w:t>Bankovej záruky/poistenie záruky/Doklad o zložení zmluvnej zábezpeky na účet objednávateľa,</w:t>
      </w:r>
      <w:r w:rsidRPr="00722677">
        <w:rPr>
          <w:rFonts w:asciiTheme="minorHAnsi" w:hAnsiTheme="minorHAnsi" w:cstheme="minorHAnsi"/>
        </w:rPr>
        <w:t xml:space="preserve"> </w:t>
      </w:r>
      <w:r w:rsidR="00722677" w:rsidRPr="00722677">
        <w:rPr>
          <w:rFonts w:asciiTheme="minorHAnsi" w:hAnsiTheme="minorHAnsi" w:cstheme="minorHAnsi"/>
        </w:rPr>
        <w:t>v prospech objednávateľa alebo doklad preukazujúci zloženie realizačnej zábezpeky na účet objednávateľa podľa podmienok uvedených v tejto zmluve</w:t>
      </w:r>
      <w:r w:rsidR="00EE6C7F" w:rsidRPr="00722677">
        <w:rPr>
          <w:rFonts w:asciiTheme="minorHAnsi" w:hAnsiTheme="minorHAnsi" w:cstheme="minorHAnsi"/>
        </w:rPr>
        <w:t xml:space="preserve">, </w:t>
      </w:r>
      <w:r w:rsidR="00EE6C7F" w:rsidRPr="00722677">
        <w:rPr>
          <w:rFonts w:asciiTheme="minorHAnsi" w:hAnsiTheme="minorHAnsi" w:cstheme="minorHAnsi"/>
          <w:b/>
        </w:rPr>
        <w:t>( Príloha č. 10 Zmluvy, ako neoddeliteľná súčasť Zmluvy )</w:t>
      </w:r>
      <w:r w:rsidR="00FE7F4F" w:rsidRPr="00722677">
        <w:rPr>
          <w:rFonts w:asciiTheme="minorHAnsi" w:hAnsiTheme="minorHAnsi" w:cstheme="minorHAnsi"/>
          <w:b/>
        </w:rPr>
        <w:t>,</w:t>
      </w:r>
    </w:p>
    <w:p w14:paraId="76FCF2C5" w14:textId="4B5FBEEF" w:rsidR="00357D8B" w:rsidRPr="00FE7F4F" w:rsidRDefault="00FE7F4F" w:rsidP="00357D8B">
      <w:pPr>
        <w:pStyle w:val="Odsekzoznamu"/>
        <w:numPr>
          <w:ilvl w:val="0"/>
          <w:numId w:val="3"/>
        </w:numPr>
        <w:spacing w:before="60" w:line="259" w:lineRule="auto"/>
        <w:ind w:left="708"/>
        <w:contextualSpacing w:val="0"/>
        <w:jc w:val="both"/>
        <w:rPr>
          <w:rFonts w:ascii="Calibri" w:hAnsi="Calibri" w:cs="Calibri"/>
        </w:rPr>
      </w:pPr>
      <w:r>
        <w:rPr>
          <w:rFonts w:ascii="Calibri" w:hAnsi="Calibri" w:cs="Calibri"/>
          <w:b/>
        </w:rPr>
        <w:t xml:space="preserve">Dôkaz o zriadení transparentného účtu zhotoviteľa, </w:t>
      </w:r>
      <w:r w:rsidRPr="00FE7F4F">
        <w:rPr>
          <w:rFonts w:ascii="Calibri" w:hAnsi="Calibri" w:cs="Calibri"/>
        </w:rPr>
        <w:t>ktorý bude slúžiť na úhradu vystavených faktúr a na úhradu splatných záväzkov voči subdodávateľom zhotoviteľa, ak je to uplatniteľné.</w:t>
      </w:r>
    </w:p>
    <w:p w14:paraId="000A8ECE" w14:textId="42CCA89A" w:rsidR="00EE6C7F" w:rsidRPr="00F31471" w:rsidRDefault="00EE6C7F" w:rsidP="00F31471">
      <w:pPr>
        <w:spacing w:before="60" w:line="259" w:lineRule="auto"/>
        <w:jc w:val="both"/>
        <w:rPr>
          <w:rFonts w:ascii="Calibri" w:hAnsi="Calibri" w:cs="Calibri"/>
        </w:rPr>
      </w:pPr>
    </w:p>
    <w:p w14:paraId="60FA58EA" w14:textId="7AD581CD" w:rsidR="00C13F29" w:rsidRDefault="00C13F29" w:rsidP="00357D8B">
      <w:pPr>
        <w:pStyle w:val="Odsekzoznamu"/>
        <w:numPr>
          <w:ilvl w:val="0"/>
          <w:numId w:val="2"/>
        </w:numPr>
        <w:spacing w:before="60" w:line="259" w:lineRule="auto"/>
        <w:ind w:left="426" w:hanging="426"/>
        <w:contextualSpacing w:val="0"/>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14:paraId="6BE19958" w14:textId="77777777" w:rsidR="00FE7F4F" w:rsidRPr="00641264" w:rsidRDefault="00FE7F4F" w:rsidP="00641264">
      <w:pPr>
        <w:spacing w:before="60" w:line="259" w:lineRule="auto"/>
        <w:jc w:val="both"/>
        <w:rPr>
          <w:rFonts w:ascii="Calibri" w:hAnsi="Calibri" w:cs="Calibri"/>
        </w:rPr>
      </w:pPr>
    </w:p>
    <w:p w14:paraId="7F31F1D4" w14:textId="3EC15BCE"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lastRenderedPageBreak/>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14:paraId="1AEBB7DE" w14:textId="05C313D3" w:rsidR="00FE7F4F" w:rsidRPr="00FE7F4F" w:rsidRDefault="00FE7F4F" w:rsidP="00FE7F4F">
      <w:pPr>
        <w:spacing w:line="259" w:lineRule="auto"/>
        <w:jc w:val="both"/>
        <w:rPr>
          <w:rFonts w:ascii="Calibri" w:hAnsi="Calibri" w:cs="Calibri"/>
        </w:rPr>
      </w:pPr>
    </w:p>
    <w:p w14:paraId="3A1756A4" w14:textId="3D6651AA" w:rsidR="00873A51"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14:paraId="1957A972" w14:textId="0FC1AF48" w:rsidR="00FE7F4F" w:rsidRPr="00FE7F4F" w:rsidRDefault="00FE7F4F" w:rsidP="00FE7F4F">
      <w:pPr>
        <w:spacing w:line="259" w:lineRule="auto"/>
        <w:jc w:val="both"/>
        <w:rPr>
          <w:rFonts w:asciiTheme="minorHAnsi" w:hAnsiTheme="minorHAnsi" w:cstheme="minorHAnsi"/>
        </w:rPr>
      </w:pPr>
    </w:p>
    <w:p w14:paraId="2C639889" w14:textId="190D7471" w:rsidR="00873A51"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dopravným</w:t>
      </w:r>
      <w:r w:rsidR="00527E38">
        <w:rPr>
          <w:rFonts w:asciiTheme="minorHAnsi" w:hAnsiTheme="minorHAnsi" w:cstheme="minorHAnsi"/>
        </w:rPr>
        <w:t>i a skladovacími možnosťami).</w:t>
      </w:r>
    </w:p>
    <w:p w14:paraId="3438E04E" w14:textId="12F2C55C" w:rsidR="00FE7F4F" w:rsidRPr="00FE7F4F" w:rsidRDefault="00FE7F4F" w:rsidP="00FE7F4F">
      <w:pPr>
        <w:spacing w:line="259" w:lineRule="auto"/>
        <w:jc w:val="both"/>
        <w:rPr>
          <w:rFonts w:asciiTheme="minorHAnsi" w:hAnsiTheme="minorHAnsi" w:cstheme="minorHAnsi"/>
        </w:rPr>
      </w:pPr>
    </w:p>
    <w:p w14:paraId="03DF9A23" w14:textId="77777777"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14:paraId="3428E671" w14:textId="77777777" w:rsidR="00C13F29" w:rsidRPr="00442590" w:rsidRDefault="00C13F29" w:rsidP="00C13F29">
      <w:pPr>
        <w:pStyle w:val="Odsekzoznamu"/>
        <w:spacing w:line="259" w:lineRule="auto"/>
        <w:jc w:val="both"/>
        <w:rPr>
          <w:rFonts w:ascii="Calibri" w:hAnsi="Calibri" w:cs="Calibri"/>
        </w:rPr>
      </w:pPr>
    </w:p>
    <w:p w14:paraId="201D3998" w14:textId="77777777"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14:paraId="1C374D12" w14:textId="77777777"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14:paraId="33A9BB34" w14:textId="7C572F1A" w:rsidR="00FE7F4F" w:rsidRDefault="00527E38" w:rsidP="00641264">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Pr="0098568B">
        <w:rPr>
          <w:rFonts w:ascii="Calibri" w:hAnsi="Calibri" w:cs="Calibri"/>
          <w:b/>
        </w:rPr>
        <w:t xml:space="preserve"> </w:t>
      </w:r>
      <w:r w:rsidRPr="0050764A">
        <w:rPr>
          <w:rFonts w:ascii="Calibri" w:hAnsi="Calibri" w:cs="Calibri"/>
          <w:b/>
        </w:rPr>
        <w:t>v</w:t>
      </w:r>
      <w:r>
        <w:rPr>
          <w:rFonts w:ascii="Calibri" w:hAnsi="Calibri" w:cs="Calibri"/>
          <w:b/>
        </w:rPr>
        <w:t xml:space="preserve"> nacenenom</w:t>
      </w:r>
      <w:r w:rsidRPr="0050764A">
        <w:rPr>
          <w:rFonts w:ascii="Calibri" w:hAnsi="Calibri" w:cs="Calibri"/>
          <w:b/>
        </w:rPr>
        <w:t xml:space="preserve"> Výkaze výmer</w:t>
      </w:r>
      <w:r>
        <w:rPr>
          <w:rFonts w:ascii="Calibri" w:hAnsi="Calibri" w:cs="Calibri"/>
          <w:b/>
        </w:rPr>
        <w:t>/Rozpočte</w:t>
      </w:r>
      <w:r w:rsidRPr="0050764A">
        <w:rPr>
          <w:rFonts w:ascii="Calibri" w:hAnsi="Calibri" w:cs="Calibri"/>
          <w:b/>
        </w:rPr>
        <w:t xml:space="preserve"> tvoriacom</w:t>
      </w:r>
      <w:r w:rsidRPr="0050764A">
        <w:rPr>
          <w:rFonts w:ascii="Calibri" w:hAnsi="Calibri" w:cs="Calibri"/>
        </w:rPr>
        <w:t xml:space="preserve"> </w:t>
      </w:r>
      <w:r w:rsidR="006B2D94">
        <w:rPr>
          <w:rFonts w:ascii="Calibri" w:hAnsi="Calibri" w:cs="Calibri"/>
          <w:b/>
        </w:rPr>
        <w:t>Prílohy</w:t>
      </w:r>
      <w:r w:rsidRPr="0050764A">
        <w:rPr>
          <w:rFonts w:ascii="Calibri" w:hAnsi="Calibri" w:cs="Calibri"/>
          <w:b/>
        </w:rPr>
        <w:t xml:space="preserve"> č. 1</w:t>
      </w:r>
      <w:r w:rsidR="00295A35">
        <w:rPr>
          <w:rFonts w:ascii="Calibri" w:hAnsi="Calibri" w:cs="Calibri"/>
          <w:b/>
        </w:rPr>
        <w:t>, č. 2, č. 3, č. 4, č. 5 a</w:t>
      </w:r>
      <w:r w:rsidR="000E0A94">
        <w:rPr>
          <w:rFonts w:ascii="Calibri" w:hAnsi="Calibri" w:cs="Calibri"/>
          <w:b/>
        </w:rPr>
        <w:t xml:space="preserve"> </w:t>
      </w:r>
      <w:r w:rsidR="006B2D94">
        <w:rPr>
          <w:rFonts w:ascii="Calibri" w:hAnsi="Calibri" w:cs="Calibri"/>
          <w:b/>
        </w:rPr>
        <w:t>č. 6</w:t>
      </w:r>
      <w:r w:rsidR="00295A35">
        <w:rPr>
          <w:rFonts w:ascii="Calibri" w:hAnsi="Calibri" w:cs="Calibri"/>
          <w:b/>
        </w:rPr>
        <w:t> </w:t>
      </w:r>
      <w:r w:rsidRPr="0050764A">
        <w:rPr>
          <w:rFonts w:ascii="Calibri" w:hAnsi="Calibri" w:cs="Calibri"/>
          <w:b/>
        </w:rPr>
        <w:t xml:space="preserve"> k</w:t>
      </w:r>
      <w:r>
        <w:rPr>
          <w:rFonts w:ascii="Calibri" w:hAnsi="Calibri" w:cs="Calibri"/>
          <w:b/>
        </w:rPr>
        <w:t> </w:t>
      </w:r>
      <w:r w:rsidRPr="0050764A">
        <w:rPr>
          <w:rFonts w:ascii="Calibri" w:hAnsi="Calibri" w:cs="Calibri"/>
          <w:b/>
        </w:rPr>
        <w:t xml:space="preserve">Zmluve </w:t>
      </w:r>
      <w:r>
        <w:rPr>
          <w:rFonts w:ascii="Calibri" w:hAnsi="Calibri" w:cs="Calibri"/>
          <w:b/>
        </w:rPr>
        <w:t xml:space="preserve">a v tejto Zmluve, </w:t>
      </w:r>
      <w:r w:rsidRPr="00442590">
        <w:rPr>
          <w:rFonts w:ascii="Calibri" w:hAnsi="Calibri" w:cs="Calibri"/>
        </w:rPr>
        <w:t xml:space="preserve"> technologickým postupom a spôsobom špecifikovaným </w:t>
      </w:r>
      <w:r>
        <w:rPr>
          <w:rFonts w:ascii="Calibri" w:hAnsi="Calibri" w:cs="Calibri"/>
        </w:rPr>
        <w:t>v projektovej dokumentácii tvoriacej prílohu</w:t>
      </w:r>
      <w:r w:rsidR="006B2D94">
        <w:rPr>
          <w:rFonts w:ascii="Calibri" w:hAnsi="Calibri" w:cs="Calibri"/>
        </w:rPr>
        <w:t xml:space="preserve"> č. 7</w:t>
      </w:r>
      <w:r>
        <w:rPr>
          <w:rFonts w:ascii="Calibri" w:hAnsi="Calibri" w:cs="Calibri"/>
        </w:rPr>
        <w:t xml:space="preserve"> Zmluvy, </w:t>
      </w:r>
      <w:r w:rsidRPr="00786FCE">
        <w:rPr>
          <w:rFonts w:ascii="Calibri" w:hAnsi="Calibri" w:cs="Calibri"/>
        </w:rPr>
        <w:t>vo vlastnom mene</w:t>
      </w:r>
      <w:r>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Pr>
          <w:rFonts w:ascii="Calibri" w:hAnsi="Calibri" w:cs="Calibri"/>
        </w:rPr>
        <w:t xml:space="preserve"> </w:t>
      </w:r>
      <w:r w:rsidRPr="00442590">
        <w:rPr>
          <w:rFonts w:ascii="Calibri" w:hAnsi="Calibri" w:cs="Calibri"/>
        </w:rPr>
        <w:t>vymedzené v  článku III. Zmluvy</w:t>
      </w:r>
      <w:r>
        <w:rPr>
          <w:rFonts w:ascii="Calibri" w:hAnsi="Calibri" w:cs="Calibri"/>
        </w:rPr>
        <w:t xml:space="preserve"> a to bez vád a nedorobkov a </w:t>
      </w:r>
      <w:r w:rsidRPr="009B7D38">
        <w:rPr>
          <w:rFonts w:ascii="Calibri" w:hAnsi="Calibri" w:cs="Calibri"/>
        </w:rPr>
        <w:t>v dohodnutej kvalite, inak v kvalite požadovanej právnymi predpismi a technickými normami</w:t>
      </w:r>
      <w:r>
        <w:rPr>
          <w:rFonts w:ascii="Calibri" w:hAnsi="Calibri" w:cs="Calibri"/>
        </w:rPr>
        <w:t xml:space="preserve"> a projektom stavby tak, aby dielo bolo plne funkčné a spôsobilé plniť svoj účel.</w:t>
      </w:r>
    </w:p>
    <w:p w14:paraId="37B6E53E" w14:textId="77777777" w:rsidR="00FE7F4F" w:rsidRPr="00FE7F4F" w:rsidRDefault="00FE7F4F" w:rsidP="00641264">
      <w:pPr>
        <w:pStyle w:val="Bezriadkovania"/>
      </w:pPr>
    </w:p>
    <w:p w14:paraId="26FF8EC6" w14:textId="77777777" w:rsidR="00377ECC" w:rsidRDefault="00C13F29" w:rsidP="00C13F29">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w:t>
      </w:r>
      <w:r w:rsidR="006B2D94">
        <w:rPr>
          <w:rFonts w:ascii="Calibri" w:hAnsi="Calibri" w:cs="Calibri"/>
        </w:rPr>
        <w:t>ohodnutú v článku VII. Zmluvy.</w:t>
      </w:r>
    </w:p>
    <w:p w14:paraId="35150990" w14:textId="77777777" w:rsidR="006B2D94" w:rsidRPr="00F522E5" w:rsidRDefault="006B2D94" w:rsidP="006B2D94">
      <w:pPr>
        <w:pStyle w:val="Odsekzoznamu"/>
        <w:suppressAutoHyphens/>
        <w:snapToGrid w:val="0"/>
        <w:ind w:left="426"/>
        <w:contextualSpacing w:val="0"/>
        <w:jc w:val="both"/>
        <w:rPr>
          <w:rFonts w:ascii="Calibri" w:hAnsi="Calibri" w:cs="Calibri"/>
        </w:rPr>
      </w:pPr>
    </w:p>
    <w:p w14:paraId="031CA5AB" w14:textId="77777777"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14:paraId="7D0C481D" w14:textId="77777777" w:rsidR="00786FCE" w:rsidRPr="00701E9F" w:rsidRDefault="00C13F29" w:rsidP="00701E9F">
      <w:pPr>
        <w:suppressAutoHyphens/>
        <w:snapToGrid w:val="0"/>
        <w:jc w:val="center"/>
        <w:rPr>
          <w:rFonts w:ascii="Calibri" w:hAnsi="Calibri" w:cs="Calibri"/>
          <w:b/>
        </w:rPr>
      </w:pPr>
      <w:r w:rsidRPr="00442590">
        <w:rPr>
          <w:rFonts w:ascii="Calibri" w:hAnsi="Calibri" w:cs="Calibri"/>
          <w:b/>
        </w:rPr>
        <w:t>Členenie a rozsah Diela, Všeobecné požiadavky na Dielo</w:t>
      </w:r>
    </w:p>
    <w:p w14:paraId="5B378D2D" w14:textId="77777777" w:rsidR="00C13F29" w:rsidRPr="006D7258" w:rsidRDefault="00786FCE" w:rsidP="00786FCE">
      <w:pPr>
        <w:jc w:val="both"/>
      </w:pPr>
      <w:r w:rsidRPr="006D7258">
        <w:rPr>
          <w:rFonts w:asciiTheme="minorHAnsi" w:hAnsiTheme="minorHAnsi"/>
        </w:rPr>
        <w:t>Predmetom plnenia zmluvy je záväzok Zhotoviteľa zhotoviť pre objednávateľa Dielo</w:t>
      </w:r>
    </w:p>
    <w:p w14:paraId="7D2FE5DD" w14:textId="77777777" w:rsidR="00786FCE" w:rsidRPr="007E1CCA" w:rsidRDefault="00786FCE" w:rsidP="00552D69">
      <w:pPr>
        <w:autoSpaceDE w:val="0"/>
        <w:autoSpaceDN w:val="0"/>
        <w:adjustRightInd w:val="0"/>
        <w:ind w:left="2832" w:hanging="2123"/>
        <w:jc w:val="both"/>
        <w:rPr>
          <w:rFonts w:asciiTheme="minorHAnsi" w:hAnsiTheme="minorHAnsi"/>
        </w:rPr>
      </w:pPr>
      <w:r w:rsidRPr="007E1CCA">
        <w:rPr>
          <w:rFonts w:asciiTheme="minorHAnsi" w:hAnsiTheme="minorHAnsi"/>
        </w:rPr>
        <w:lastRenderedPageBreak/>
        <w:t xml:space="preserve">Názov stavby : </w:t>
      </w:r>
      <w:r w:rsidRPr="007E1CCA">
        <w:rPr>
          <w:rFonts w:asciiTheme="minorHAnsi" w:hAnsiTheme="minorHAnsi"/>
        </w:rPr>
        <w:tab/>
      </w:r>
      <w:r w:rsidR="00EC7E09" w:rsidRPr="007E1CCA">
        <w:rPr>
          <w:rFonts w:asciiTheme="minorHAnsi" w:hAnsiTheme="minorHAnsi"/>
        </w:rPr>
        <w:t>NADSTAVBA, SOŠ HSaO BB</w:t>
      </w:r>
    </w:p>
    <w:p w14:paraId="31924C6B" w14:textId="77777777" w:rsidR="00786FCE" w:rsidRPr="007E1CCA" w:rsidRDefault="00786FCE" w:rsidP="00786FCE">
      <w:pPr>
        <w:autoSpaceDE w:val="0"/>
        <w:autoSpaceDN w:val="0"/>
        <w:adjustRightInd w:val="0"/>
        <w:ind w:left="709"/>
        <w:jc w:val="both"/>
        <w:rPr>
          <w:rFonts w:asciiTheme="minorHAnsi" w:hAnsiTheme="minorHAnsi" w:cs="Arial"/>
        </w:rPr>
      </w:pPr>
      <w:r w:rsidRPr="007E1CCA">
        <w:rPr>
          <w:rFonts w:asciiTheme="minorHAnsi" w:hAnsiTheme="minorHAnsi"/>
        </w:rPr>
        <w:t>Miesto stavby :</w:t>
      </w:r>
      <w:r w:rsidRPr="007E1CCA">
        <w:rPr>
          <w:rFonts w:asciiTheme="minorHAnsi" w:hAnsiTheme="minorHAnsi"/>
        </w:rPr>
        <w:tab/>
      </w:r>
      <w:r w:rsidR="00EC7E09" w:rsidRPr="007E1CCA">
        <w:rPr>
          <w:rFonts w:asciiTheme="minorHAnsi" w:hAnsiTheme="minorHAnsi" w:cs="Arial"/>
        </w:rPr>
        <w:t>Ul. Školská 5, 975 90 Banská Bystrica</w:t>
      </w:r>
    </w:p>
    <w:p w14:paraId="548A6589" w14:textId="77777777" w:rsidR="007E1CCA" w:rsidRDefault="007E1CCA" w:rsidP="00786FCE">
      <w:pPr>
        <w:autoSpaceDE w:val="0"/>
        <w:autoSpaceDN w:val="0"/>
        <w:adjustRightInd w:val="0"/>
        <w:ind w:left="709"/>
        <w:jc w:val="both"/>
        <w:rPr>
          <w:rFonts w:asciiTheme="minorHAnsi" w:hAnsiTheme="minorHAnsi" w:cs="Arial"/>
        </w:rPr>
      </w:pPr>
      <w:r w:rsidRPr="007E1CCA">
        <w:rPr>
          <w:rFonts w:asciiTheme="minorHAnsi" w:hAnsiTheme="minorHAnsi" w:cs="Arial"/>
        </w:rPr>
        <w:t>Parcelné čísla :</w:t>
      </w:r>
      <w:r w:rsidRPr="007E1CCA">
        <w:rPr>
          <w:rFonts w:asciiTheme="minorHAnsi" w:hAnsiTheme="minorHAnsi" w:cs="Arial"/>
        </w:rPr>
        <w:tab/>
      </w:r>
      <w:r>
        <w:rPr>
          <w:rFonts w:asciiTheme="minorHAnsi" w:hAnsiTheme="minorHAnsi" w:cs="Arial"/>
        </w:rPr>
        <w:t>KN – C 2515/1 2515/2, UO-E:1660/3 v k. ú. B. Bystrica</w:t>
      </w:r>
    </w:p>
    <w:p w14:paraId="5C66093E" w14:textId="77777777" w:rsidR="007E1CCA" w:rsidRPr="007E1CCA" w:rsidRDefault="007E1CCA" w:rsidP="00786FCE">
      <w:pPr>
        <w:autoSpaceDE w:val="0"/>
        <w:autoSpaceDN w:val="0"/>
        <w:adjustRightInd w:val="0"/>
        <w:ind w:left="709"/>
        <w:jc w:val="both"/>
        <w:rPr>
          <w:rFonts w:asciiTheme="minorHAnsi" w:hAnsiTheme="minorHAnsi"/>
        </w:rPr>
      </w:pPr>
    </w:p>
    <w:p w14:paraId="517D6C82" w14:textId="77777777" w:rsidR="00786FCE" w:rsidRPr="00F7237B" w:rsidRDefault="00786FCE" w:rsidP="00786FCE">
      <w:pPr>
        <w:autoSpaceDE w:val="0"/>
        <w:autoSpaceDN w:val="0"/>
        <w:adjustRightInd w:val="0"/>
        <w:jc w:val="both"/>
        <w:rPr>
          <w:rFonts w:asciiTheme="minorHAnsi" w:hAnsiTheme="minorHAnsi"/>
        </w:rPr>
      </w:pPr>
      <w:r w:rsidRPr="00F7237B">
        <w:rPr>
          <w:rFonts w:asciiTheme="minorHAnsi" w:hAnsiTheme="minorHAnsi"/>
          <w:bCs/>
        </w:rPr>
        <w:t>podľa špecifikácie a</w:t>
      </w:r>
      <w:r w:rsidRPr="00F7237B">
        <w:rPr>
          <w:rFonts w:asciiTheme="minorHAnsi" w:hAnsiTheme="minorHAnsi"/>
        </w:rPr>
        <w:t xml:space="preserve"> v rozsahu </w:t>
      </w:r>
      <w:r w:rsidR="008F3351" w:rsidRPr="00F7237B">
        <w:rPr>
          <w:rFonts w:asciiTheme="minorHAnsi" w:hAnsiTheme="minorHAnsi"/>
        </w:rPr>
        <w:t xml:space="preserve">a spôsobom </w:t>
      </w:r>
      <w:r w:rsidRPr="00F7237B">
        <w:rPr>
          <w:rFonts w:asciiTheme="minorHAnsi" w:hAnsiTheme="minorHAnsi"/>
        </w:rPr>
        <w:t>určenom nasledujúcimi dokumentmi:</w:t>
      </w:r>
    </w:p>
    <w:p w14:paraId="53B8A106" w14:textId="77777777" w:rsidR="00786FCE" w:rsidRPr="00E31564" w:rsidRDefault="00786FCE" w:rsidP="000050CE">
      <w:pPr>
        <w:pStyle w:val="Odsekzoznamu"/>
        <w:widowControl w:val="0"/>
        <w:numPr>
          <w:ilvl w:val="0"/>
          <w:numId w:val="21"/>
        </w:numPr>
        <w:tabs>
          <w:tab w:val="left" w:pos="1276"/>
        </w:tabs>
        <w:autoSpaceDE w:val="0"/>
        <w:autoSpaceDN w:val="0"/>
        <w:adjustRightInd w:val="0"/>
        <w:spacing w:before="29"/>
        <w:rPr>
          <w:rFonts w:asciiTheme="minorHAnsi" w:hAnsiTheme="minorHAnsi"/>
        </w:rPr>
      </w:pPr>
      <w:r w:rsidRPr="00F7237B">
        <w:rPr>
          <w:rFonts w:asciiTheme="minorHAnsi" w:hAnsiTheme="minorHAnsi"/>
        </w:rPr>
        <w:t>Tento dokument</w:t>
      </w:r>
      <w:r w:rsidRPr="00E31564">
        <w:rPr>
          <w:rFonts w:asciiTheme="minorHAnsi" w:hAnsiTheme="minorHAnsi"/>
        </w:rPr>
        <w:t xml:space="preserve"> označený ako „Zmluva o dielo“ spolu s prílohami,</w:t>
      </w:r>
    </w:p>
    <w:p w14:paraId="6D064F4C" w14:textId="77777777" w:rsidR="00786FCE" w:rsidRPr="00E31564" w:rsidRDefault="00786FCE" w:rsidP="000050CE">
      <w:pPr>
        <w:pStyle w:val="Odsekzoznamu"/>
        <w:widowControl w:val="0"/>
        <w:numPr>
          <w:ilvl w:val="0"/>
          <w:numId w:val="21"/>
        </w:numPr>
        <w:tabs>
          <w:tab w:val="left" w:pos="1276"/>
        </w:tabs>
        <w:autoSpaceDE w:val="0"/>
        <w:autoSpaceDN w:val="0"/>
        <w:adjustRightInd w:val="0"/>
        <w:spacing w:before="29"/>
        <w:rPr>
          <w:rFonts w:asciiTheme="minorHAnsi" w:hAnsiTheme="minorHAnsi"/>
        </w:rPr>
      </w:pPr>
      <w:r w:rsidRPr="00E31564">
        <w:rPr>
          <w:rFonts w:asciiTheme="minorHAnsi" w:hAnsiTheme="minorHAnsi"/>
        </w:rPr>
        <w:t>Projektová dokumentácia (ďalej aj „Dokumentácia“) vrátane Výkazu výmer,</w:t>
      </w:r>
    </w:p>
    <w:p w14:paraId="261D1AEF" w14:textId="77777777" w:rsidR="00786FCE" w:rsidRPr="00E31564" w:rsidRDefault="00786FCE" w:rsidP="000050CE">
      <w:pPr>
        <w:pStyle w:val="Odsekzoznamu"/>
        <w:widowControl w:val="0"/>
        <w:numPr>
          <w:ilvl w:val="0"/>
          <w:numId w:val="21"/>
        </w:numPr>
        <w:tabs>
          <w:tab w:val="left" w:pos="1276"/>
        </w:tabs>
        <w:autoSpaceDE w:val="0"/>
        <w:autoSpaceDN w:val="0"/>
        <w:adjustRightInd w:val="0"/>
        <w:spacing w:before="29"/>
        <w:rPr>
          <w:rFonts w:asciiTheme="minorHAnsi" w:hAnsiTheme="minorHAnsi"/>
        </w:rPr>
      </w:pPr>
      <w:r w:rsidRPr="00E31564">
        <w:rPr>
          <w:rFonts w:asciiTheme="minorHAnsi" w:hAnsiTheme="minorHAnsi"/>
        </w:rPr>
        <w:t>Súťažné podklady z verejného obstarávania, ktorého výsledkom bolo uzavretie tejto zmluvy a </w:t>
      </w:r>
    </w:p>
    <w:p w14:paraId="459F1445" w14:textId="77777777" w:rsidR="00786FCE" w:rsidRPr="00E31564" w:rsidRDefault="00786FCE" w:rsidP="000050CE">
      <w:pPr>
        <w:pStyle w:val="Odsekzoznamu"/>
        <w:widowControl w:val="0"/>
        <w:numPr>
          <w:ilvl w:val="0"/>
          <w:numId w:val="21"/>
        </w:numPr>
        <w:tabs>
          <w:tab w:val="left" w:pos="1276"/>
        </w:tabs>
        <w:autoSpaceDE w:val="0"/>
        <w:autoSpaceDN w:val="0"/>
        <w:adjustRightInd w:val="0"/>
        <w:spacing w:before="29"/>
        <w:rPr>
          <w:rFonts w:asciiTheme="minorHAnsi" w:hAnsiTheme="minorHAnsi"/>
        </w:rPr>
      </w:pPr>
      <w:r w:rsidRPr="00E31564">
        <w:rPr>
          <w:rFonts w:asciiTheme="minorHAnsi" w:hAnsiTheme="minorHAnsi"/>
        </w:rPr>
        <w:t xml:space="preserve">Ponuka </w:t>
      </w:r>
      <w:r w:rsidR="008F3351" w:rsidRPr="00E31564">
        <w:rPr>
          <w:rFonts w:asciiTheme="minorHAnsi" w:hAnsiTheme="minorHAnsi"/>
        </w:rPr>
        <w:t>zhotoviteľa</w:t>
      </w:r>
      <w:r w:rsidRPr="00E31564">
        <w:rPr>
          <w:rFonts w:asciiTheme="minorHAnsi" w:hAnsiTheme="minorHAnsi"/>
        </w:rPr>
        <w:t xml:space="preserve"> predložená v</w:t>
      </w:r>
      <w:r w:rsidR="008F3351" w:rsidRPr="00E31564">
        <w:rPr>
          <w:rFonts w:asciiTheme="minorHAnsi" w:hAnsiTheme="minorHAnsi"/>
        </w:rPr>
        <w:t>o</w:t>
      </w:r>
      <w:r w:rsidRPr="00E31564">
        <w:rPr>
          <w:rFonts w:asciiTheme="minorHAnsi" w:hAnsiTheme="minorHAnsi"/>
        </w:rPr>
        <w:t xml:space="preserve"> verejnom obstarávaní.</w:t>
      </w:r>
    </w:p>
    <w:p w14:paraId="02D985EB" w14:textId="77777777" w:rsidR="008F3351" w:rsidRPr="008F3351" w:rsidRDefault="008F3351" w:rsidP="008F3351">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14:paraId="6DF33C98" w14:textId="77777777"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14:paraId="27688437" w14:textId="77E43225" w:rsidR="0003713F" w:rsidRPr="00641264" w:rsidRDefault="00B64576" w:rsidP="00B83BBE">
      <w:pPr>
        <w:pStyle w:val="Zkladntext2"/>
        <w:numPr>
          <w:ilvl w:val="0"/>
          <w:numId w:val="4"/>
        </w:numPr>
        <w:rPr>
          <w:rFonts w:asciiTheme="minorHAnsi" w:hAnsiTheme="minorHAnsi" w:cstheme="minorHAnsi"/>
          <w:szCs w:val="24"/>
          <w:lang w:val="sk-SK"/>
        </w:rPr>
      </w:pPr>
      <w:r w:rsidRPr="00B64576">
        <w:rPr>
          <w:rFonts w:asciiTheme="minorHAnsi" w:hAnsiTheme="minorHAnsi" w:cstheme="minorHAnsi"/>
          <w:lang w:val="sk-SK"/>
        </w:rPr>
        <w:t xml:space="preserve">Dielom sa rozumie realizácia stavebných prác </w:t>
      </w:r>
      <w:r w:rsidR="008F3351">
        <w:rPr>
          <w:rFonts w:asciiTheme="minorHAnsi" w:hAnsiTheme="minorHAnsi" w:cstheme="minorHAnsi"/>
          <w:lang w:val="sk-SK"/>
        </w:rPr>
        <w:t xml:space="preserve">na </w:t>
      </w:r>
      <w:r w:rsidR="006045D8">
        <w:rPr>
          <w:rFonts w:asciiTheme="minorHAnsi" w:hAnsiTheme="minorHAnsi" w:cstheme="minorHAnsi"/>
          <w:szCs w:val="24"/>
          <w:lang w:val="sk-SK"/>
        </w:rPr>
        <w:t>stavbe</w:t>
      </w:r>
      <w:r w:rsidR="008F3351">
        <w:rPr>
          <w:rFonts w:asciiTheme="minorHAnsi" w:hAnsiTheme="minorHAnsi" w:cstheme="minorHAnsi"/>
          <w:szCs w:val="24"/>
          <w:lang w:val="sk-SK"/>
        </w:rPr>
        <w:t xml:space="preserve"> </w:t>
      </w:r>
      <w:r w:rsidR="00C13F29" w:rsidRPr="00B64576">
        <w:rPr>
          <w:rFonts w:asciiTheme="minorHAnsi" w:hAnsiTheme="minorHAnsi" w:cstheme="minorHAnsi"/>
          <w:szCs w:val="24"/>
          <w:lang w:val="sk-SK"/>
        </w:rPr>
        <w:t xml:space="preserve">v </w:t>
      </w:r>
      <w:r w:rsidR="00C13F29" w:rsidRPr="00B64576">
        <w:rPr>
          <w:rFonts w:asciiTheme="minorHAnsi" w:hAnsiTheme="minorHAnsi" w:cstheme="minorHAnsi"/>
          <w:lang w:val="sk-SK"/>
        </w:rPr>
        <w:t xml:space="preserve">rozsahu </w:t>
      </w:r>
      <w:r w:rsidR="00C13F29" w:rsidRPr="00786FCE">
        <w:rPr>
          <w:rFonts w:asciiTheme="minorHAnsi" w:hAnsiTheme="minorHAnsi" w:cstheme="minorHAnsi"/>
          <w:lang w:val="sk-SK"/>
        </w:rPr>
        <w:t xml:space="preserve">podľa projektovej dokumentácie </w:t>
      </w:r>
      <w:r w:rsidR="00C13F29" w:rsidRPr="006B2D94">
        <w:rPr>
          <w:rFonts w:asciiTheme="minorHAnsi" w:hAnsiTheme="minorHAnsi" w:cstheme="minorHAnsi"/>
          <w:lang w:val="sk-SK"/>
        </w:rPr>
        <w:t xml:space="preserve">tvoriacej </w:t>
      </w:r>
      <w:r w:rsidRPr="006B2D94">
        <w:rPr>
          <w:rFonts w:asciiTheme="minorHAnsi" w:hAnsiTheme="minorHAnsi" w:cstheme="minorHAnsi"/>
          <w:lang w:val="sk-SK"/>
        </w:rPr>
        <w:t>P</w:t>
      </w:r>
      <w:r w:rsidR="006B2D94" w:rsidRPr="006B2D94">
        <w:rPr>
          <w:rFonts w:asciiTheme="minorHAnsi" w:hAnsiTheme="minorHAnsi" w:cstheme="minorHAnsi"/>
          <w:lang w:val="sk-SK"/>
        </w:rPr>
        <w:t>rílohu č. 7</w:t>
      </w:r>
      <w:r w:rsidR="00C13F29" w:rsidRPr="006B2D94">
        <w:rPr>
          <w:rFonts w:asciiTheme="minorHAnsi" w:hAnsiTheme="minorHAnsi" w:cstheme="minorHAnsi"/>
          <w:lang w:val="sk-SK"/>
        </w:rPr>
        <w:t xml:space="preserve"> tejto </w:t>
      </w:r>
      <w:r w:rsidRPr="006B2D94">
        <w:rPr>
          <w:rFonts w:asciiTheme="minorHAnsi" w:hAnsiTheme="minorHAnsi" w:cstheme="minorHAnsi"/>
          <w:lang w:val="sk-SK"/>
        </w:rPr>
        <w:t>Z</w:t>
      </w:r>
      <w:r w:rsidR="00C13F29" w:rsidRPr="006B2D94">
        <w:rPr>
          <w:rFonts w:asciiTheme="minorHAnsi" w:hAnsiTheme="minorHAnsi" w:cstheme="minorHAnsi"/>
          <w:lang w:val="sk-SK"/>
        </w:rPr>
        <w:t>mluvy a</w:t>
      </w:r>
      <w:r w:rsidR="009B7D38" w:rsidRPr="006B2D94">
        <w:rPr>
          <w:rFonts w:asciiTheme="minorHAnsi" w:hAnsiTheme="minorHAnsi" w:cstheme="minorHAnsi"/>
          <w:lang w:val="sk-SK"/>
        </w:rPr>
        <w:t> podľa R</w:t>
      </w:r>
      <w:r w:rsidR="006B2D94" w:rsidRPr="006B2D94">
        <w:rPr>
          <w:rFonts w:asciiTheme="minorHAnsi" w:hAnsiTheme="minorHAnsi" w:cstheme="minorHAnsi"/>
          <w:lang w:val="sk-SK"/>
        </w:rPr>
        <w:t>ozpočtov</w:t>
      </w:r>
      <w:r w:rsidR="00786FCE" w:rsidRPr="006B2D94">
        <w:rPr>
          <w:rFonts w:asciiTheme="minorHAnsi" w:hAnsiTheme="minorHAnsi" w:cstheme="minorHAnsi"/>
          <w:lang w:val="sk-SK"/>
        </w:rPr>
        <w:t>/VV</w:t>
      </w:r>
      <w:r w:rsidR="006B2D94" w:rsidRPr="006B2D94">
        <w:rPr>
          <w:rFonts w:asciiTheme="minorHAnsi" w:hAnsiTheme="minorHAnsi" w:cstheme="minorHAnsi"/>
          <w:lang w:val="sk-SK"/>
        </w:rPr>
        <w:t>, ktoré tvoria</w:t>
      </w:r>
      <w:r w:rsidR="00C13F29" w:rsidRPr="006B2D94">
        <w:rPr>
          <w:rFonts w:asciiTheme="minorHAnsi" w:hAnsiTheme="minorHAnsi" w:cstheme="minorHAnsi"/>
          <w:lang w:val="sk-SK"/>
        </w:rPr>
        <w:t xml:space="preserve"> </w:t>
      </w:r>
      <w:r w:rsidR="009B7D38" w:rsidRPr="006B2D94">
        <w:rPr>
          <w:rFonts w:asciiTheme="minorHAnsi" w:hAnsiTheme="minorHAnsi" w:cstheme="minorHAnsi"/>
          <w:lang w:val="sk-SK"/>
        </w:rPr>
        <w:t>P</w:t>
      </w:r>
      <w:r w:rsidR="00C13F29" w:rsidRPr="006B2D94">
        <w:rPr>
          <w:rFonts w:asciiTheme="minorHAnsi" w:hAnsiTheme="minorHAnsi" w:cstheme="minorHAnsi"/>
          <w:lang w:val="sk-SK"/>
        </w:rPr>
        <w:t xml:space="preserve">rílohu č. </w:t>
      </w:r>
      <w:r w:rsidR="009B7D38" w:rsidRPr="006B2D94">
        <w:rPr>
          <w:rFonts w:asciiTheme="minorHAnsi" w:hAnsiTheme="minorHAnsi" w:cstheme="minorHAnsi"/>
          <w:lang w:val="sk-SK"/>
        </w:rPr>
        <w:t>1</w:t>
      </w:r>
      <w:r w:rsidR="006B2D94" w:rsidRPr="006B2D94">
        <w:rPr>
          <w:rFonts w:asciiTheme="minorHAnsi" w:hAnsiTheme="minorHAnsi" w:cstheme="minorHAnsi"/>
          <w:lang w:val="sk-SK"/>
        </w:rPr>
        <w:t xml:space="preserve">, č. 2, č. 3, č. 4, č. 5 a č. 6 </w:t>
      </w:r>
      <w:r w:rsidR="008F2D24" w:rsidRPr="006B2D94">
        <w:rPr>
          <w:rFonts w:asciiTheme="minorHAnsi" w:hAnsiTheme="minorHAnsi" w:cstheme="minorHAnsi"/>
          <w:lang w:val="sk-SK"/>
        </w:rPr>
        <w:t xml:space="preserve"> tejto</w:t>
      </w:r>
      <w:r w:rsidR="008F2D24">
        <w:rPr>
          <w:rFonts w:asciiTheme="minorHAnsi" w:hAnsiTheme="minorHAnsi" w:cstheme="minorHAnsi"/>
          <w:lang w:val="sk-SK"/>
        </w:rPr>
        <w:t xml:space="preserve"> zmluvy (ďalej len </w:t>
      </w:r>
      <w:r w:rsidR="00C13F29" w:rsidRPr="00B64576">
        <w:rPr>
          <w:rFonts w:asciiTheme="minorHAnsi" w:hAnsiTheme="minorHAnsi" w:cstheme="minorHAnsi"/>
          <w:lang w:val="sk-SK"/>
        </w:rPr>
        <w:t xml:space="preserve">,,Rozpočet“), a </w:t>
      </w:r>
      <w:r w:rsidRPr="00B64576">
        <w:rPr>
          <w:rFonts w:asciiTheme="minorHAnsi" w:hAnsiTheme="minorHAnsi" w:cstheme="minorHAnsi"/>
          <w:lang w:val="sk-SK"/>
        </w:rPr>
        <w:t>tiež</w:t>
      </w:r>
      <w:r w:rsidR="00C13F29" w:rsidRPr="00B64576">
        <w:rPr>
          <w:rFonts w:asciiTheme="minorHAnsi" w:hAnsiTheme="minorHAnsi" w:cstheme="minorHAnsi"/>
          <w:lang w:val="sk-SK"/>
        </w:rPr>
        <w:t xml:space="preserve"> záväzok zhotoviteľa dodať objednávateľovi všetky s tým súvisiace doklady týkajúce sa najmä realizácie </w:t>
      </w:r>
      <w:r w:rsidR="009B7D38">
        <w:rPr>
          <w:rFonts w:asciiTheme="minorHAnsi" w:hAnsiTheme="minorHAnsi" w:cstheme="minorHAnsi"/>
          <w:lang w:val="sk-SK"/>
        </w:rPr>
        <w:t>D</w:t>
      </w:r>
      <w:r w:rsidR="00C13F29" w:rsidRPr="00B64576">
        <w:rPr>
          <w:rFonts w:asciiTheme="minorHAnsi" w:hAnsiTheme="minorHAnsi" w:cstheme="minorHAnsi"/>
          <w:lang w:val="sk-SK"/>
        </w:rPr>
        <w:t>iela a jeho kvality</w:t>
      </w:r>
      <w:r w:rsidR="009B7D38">
        <w:rPr>
          <w:rFonts w:asciiTheme="minorHAnsi" w:hAnsiTheme="minorHAnsi" w:cstheme="minorHAnsi"/>
          <w:lang w:val="sk-SK"/>
        </w:rPr>
        <w:t>.</w:t>
      </w:r>
      <w:r w:rsidR="00C13F29" w:rsidRPr="00B64576">
        <w:rPr>
          <w:rFonts w:asciiTheme="minorHAnsi" w:hAnsiTheme="minorHAnsi" w:cstheme="minorHAnsi"/>
          <w:color w:val="FF0000"/>
          <w:lang w:val="sk-SK"/>
        </w:rPr>
        <w:t xml:space="preserve"> </w:t>
      </w:r>
    </w:p>
    <w:p w14:paraId="0864BC64" w14:textId="77777777" w:rsidR="00FE7F4F" w:rsidRPr="00E31564" w:rsidRDefault="00FE7F4F" w:rsidP="00641264">
      <w:pPr>
        <w:pStyle w:val="Zkladntext2"/>
        <w:ind w:left="720"/>
        <w:rPr>
          <w:rFonts w:asciiTheme="minorHAnsi" w:hAnsiTheme="minorHAnsi" w:cstheme="minorHAnsi"/>
          <w:szCs w:val="24"/>
          <w:lang w:val="sk-SK"/>
        </w:rPr>
      </w:pPr>
    </w:p>
    <w:p w14:paraId="6FA4F93C" w14:textId="77E043CC" w:rsidR="002552E3" w:rsidRDefault="00C13F29" w:rsidP="00B83BBE">
      <w:pPr>
        <w:pStyle w:val="Zkladntext2"/>
        <w:numPr>
          <w:ilvl w:val="0"/>
          <w:numId w:val="4"/>
        </w:numPr>
        <w:rPr>
          <w:rFonts w:asciiTheme="minorHAnsi" w:hAnsiTheme="minorHAnsi" w:cstheme="minorHAnsi"/>
          <w:szCs w:val="24"/>
          <w:lang w:val="sk-SK"/>
        </w:rPr>
      </w:pPr>
      <w:r w:rsidRPr="00E31564">
        <w:rPr>
          <w:rFonts w:asciiTheme="minorHAnsi" w:hAnsiTheme="minorHAnsi" w:cstheme="minorHAnsi"/>
          <w:lang w:val="sk-SK"/>
        </w:rPr>
        <w:t xml:space="preserve">Dielo </w:t>
      </w:r>
      <w:r w:rsidR="0003713F" w:rsidRPr="00E31564">
        <w:rPr>
          <w:rFonts w:asciiTheme="minorHAnsi" w:hAnsiTheme="minorHAnsi" w:cstheme="minorHAnsi"/>
          <w:lang w:val="sk-SK"/>
        </w:rPr>
        <w:t xml:space="preserve">je </w:t>
      </w:r>
      <w:r w:rsidRPr="00E31564">
        <w:rPr>
          <w:rFonts w:asciiTheme="minorHAnsi" w:hAnsiTheme="minorHAnsi" w:cstheme="minorHAnsi"/>
          <w:lang w:val="sk-SK"/>
        </w:rPr>
        <w:t xml:space="preserve">zhotoviteľ </w:t>
      </w:r>
      <w:r w:rsidR="0003713F" w:rsidRPr="00E31564">
        <w:rPr>
          <w:rFonts w:asciiTheme="minorHAnsi" w:hAnsiTheme="minorHAnsi" w:cstheme="minorHAnsi"/>
          <w:lang w:val="sk-SK"/>
        </w:rPr>
        <w:t xml:space="preserve">povinný vykonať </w:t>
      </w:r>
      <w:r w:rsidRPr="00E31564">
        <w:rPr>
          <w:rFonts w:asciiTheme="minorHAnsi" w:hAnsiTheme="minorHAnsi" w:cstheme="minorHAnsi"/>
          <w:lang w:val="sk-SK"/>
        </w:rPr>
        <w:t>v súlade s požiadavkami vyplývajúcimi zo stavebných a iných úradný</w:t>
      </w:r>
      <w:r w:rsidR="009B7D38" w:rsidRPr="00E31564">
        <w:rPr>
          <w:rFonts w:asciiTheme="minorHAnsi" w:hAnsiTheme="minorHAnsi" w:cstheme="minorHAnsi"/>
          <w:lang w:val="sk-SK"/>
        </w:rPr>
        <w:t xml:space="preserve">ch povolení týkajúcich sa Diela, </w:t>
      </w:r>
      <w:r w:rsidRPr="00E31564">
        <w:rPr>
          <w:rFonts w:asciiTheme="minorHAnsi" w:hAnsiTheme="minorHAnsi" w:cstheme="minorHAnsi"/>
          <w:lang w:val="sk-SK"/>
        </w:rPr>
        <w:t xml:space="preserve">s ktorými sa zhotoviteľ podrobne oboznámil a ich podmienky </w:t>
      </w:r>
      <w:r w:rsidR="009B7D38" w:rsidRPr="00E31564">
        <w:rPr>
          <w:rFonts w:asciiTheme="minorHAnsi" w:hAnsiTheme="minorHAnsi" w:cstheme="minorHAnsi"/>
          <w:lang w:val="sk-SK"/>
        </w:rPr>
        <w:t>pri vykonávaní D</w:t>
      </w:r>
      <w:r w:rsidRPr="00E31564">
        <w:rPr>
          <w:rFonts w:asciiTheme="minorHAnsi" w:hAnsiTheme="minorHAnsi" w:cstheme="minorHAnsi"/>
          <w:lang w:val="sk-SK"/>
        </w:rPr>
        <w:t>iela sa zaväzuje dodržať,</w:t>
      </w:r>
      <w:r w:rsidR="0003713F" w:rsidRPr="00E31564">
        <w:rPr>
          <w:rFonts w:asciiTheme="minorHAnsi" w:hAnsiTheme="minorHAnsi" w:cstheme="minorHAnsi"/>
          <w:lang w:val="sk-SK"/>
        </w:rPr>
        <w:t xml:space="preserve"> ďalej s ostatnými</w:t>
      </w:r>
      <w:r w:rsidRPr="00E31564">
        <w:rPr>
          <w:rFonts w:asciiTheme="minorHAnsi" w:hAnsiTheme="minorHAnsi" w:cstheme="minorHAnsi"/>
          <w:lang w:val="sk-SK"/>
        </w:rPr>
        <w:t xml:space="preserve"> </w:t>
      </w:r>
      <w:r w:rsidR="005E024D" w:rsidRPr="00E31564">
        <w:rPr>
          <w:rFonts w:asciiTheme="minorHAnsi" w:hAnsiTheme="minorHAnsi" w:cstheme="minorHAnsi"/>
          <w:lang w:val="sk-SK"/>
        </w:rPr>
        <w:t>individuálnymi alebo normatívnymi správnymi aktmi</w:t>
      </w:r>
      <w:r w:rsidRPr="00E31564">
        <w:rPr>
          <w:rFonts w:asciiTheme="minorHAnsi" w:hAnsiTheme="minorHAnsi" w:cstheme="minorHAnsi"/>
          <w:lang w:val="sk-SK"/>
        </w:rPr>
        <w:t xml:space="preserve"> týkajúcimi sa predmetu </w:t>
      </w:r>
      <w:r w:rsidR="005E024D" w:rsidRPr="00E31564">
        <w:rPr>
          <w:rFonts w:asciiTheme="minorHAnsi" w:hAnsiTheme="minorHAnsi" w:cstheme="minorHAnsi"/>
          <w:lang w:val="sk-SK"/>
        </w:rPr>
        <w:t>Z</w:t>
      </w:r>
      <w:r w:rsidRPr="00E31564">
        <w:rPr>
          <w:rFonts w:asciiTheme="minorHAnsi" w:hAnsiTheme="minorHAnsi" w:cstheme="minorHAnsi"/>
          <w:lang w:val="sk-SK"/>
        </w:rPr>
        <w:t xml:space="preserve">mluvy </w:t>
      </w:r>
      <w:r w:rsidR="005E024D" w:rsidRPr="00E31564">
        <w:rPr>
          <w:rFonts w:asciiTheme="minorHAnsi" w:hAnsiTheme="minorHAnsi" w:cstheme="minorHAnsi"/>
          <w:lang w:val="sk-SK"/>
        </w:rPr>
        <w:t xml:space="preserve">vydanými </w:t>
      </w:r>
      <w:r w:rsidRPr="00E31564">
        <w:rPr>
          <w:rFonts w:asciiTheme="minorHAnsi" w:hAnsiTheme="minorHAnsi" w:cstheme="minorHAnsi"/>
          <w:lang w:val="sk-SK"/>
        </w:rPr>
        <w:t xml:space="preserve">do dňa </w:t>
      </w:r>
      <w:r w:rsidR="005E024D" w:rsidRPr="00E31564">
        <w:rPr>
          <w:rFonts w:asciiTheme="minorHAnsi" w:hAnsiTheme="minorHAnsi" w:cstheme="minorHAnsi"/>
          <w:lang w:val="sk-SK"/>
        </w:rPr>
        <w:t>uzavretia</w:t>
      </w:r>
      <w:r w:rsidRPr="00E31564">
        <w:rPr>
          <w:rFonts w:asciiTheme="minorHAnsi" w:hAnsiTheme="minorHAnsi" w:cstheme="minorHAnsi"/>
          <w:lang w:val="sk-SK"/>
        </w:rPr>
        <w:t xml:space="preserve"> </w:t>
      </w:r>
      <w:r w:rsidR="005E024D" w:rsidRPr="00E31564">
        <w:rPr>
          <w:rFonts w:asciiTheme="minorHAnsi" w:hAnsiTheme="minorHAnsi" w:cstheme="minorHAnsi"/>
          <w:lang w:val="sk-SK"/>
        </w:rPr>
        <w:t>Zmluvy</w:t>
      </w:r>
      <w:r w:rsidRPr="00E31564">
        <w:rPr>
          <w:rFonts w:asciiTheme="minorHAnsi" w:hAnsiTheme="minorHAnsi" w:cstheme="minorHAnsi"/>
          <w:lang w:val="sk-SK"/>
        </w:rPr>
        <w:t xml:space="preserve">, ako aj vydanými po podpise </w:t>
      </w:r>
      <w:r w:rsidR="005E024D" w:rsidRPr="00E31564">
        <w:rPr>
          <w:rFonts w:asciiTheme="minorHAnsi" w:hAnsiTheme="minorHAnsi" w:cstheme="minorHAnsi"/>
          <w:szCs w:val="24"/>
          <w:lang w:val="sk-SK"/>
        </w:rPr>
        <w:t>Z</w:t>
      </w:r>
      <w:r w:rsidRPr="00E31564">
        <w:rPr>
          <w:rFonts w:asciiTheme="minorHAnsi" w:hAnsiTheme="minorHAnsi" w:cstheme="minorHAnsi"/>
          <w:szCs w:val="24"/>
          <w:lang w:val="sk-SK"/>
        </w:rPr>
        <w:t xml:space="preserve">mluvy,  </w:t>
      </w:r>
      <w:r w:rsidR="005E024D" w:rsidRPr="00E31564">
        <w:rPr>
          <w:rFonts w:asciiTheme="minorHAnsi" w:hAnsiTheme="minorHAnsi" w:cstheme="minorHAnsi"/>
          <w:szCs w:val="24"/>
          <w:lang w:val="sk-SK"/>
        </w:rPr>
        <w:t>tak, aby sa naplnil</w:t>
      </w:r>
      <w:r w:rsidR="0003713F" w:rsidRPr="00E31564">
        <w:rPr>
          <w:rFonts w:asciiTheme="minorHAnsi" w:hAnsiTheme="minorHAnsi" w:cstheme="minorHAnsi"/>
          <w:szCs w:val="24"/>
          <w:lang w:val="sk-SK"/>
        </w:rPr>
        <w:t xml:space="preserve"> účel Zmluvy</w:t>
      </w:r>
      <w:r w:rsidRPr="00E31564">
        <w:rPr>
          <w:rFonts w:asciiTheme="minorHAnsi" w:hAnsiTheme="minorHAnsi" w:cstheme="minorHAnsi"/>
          <w:szCs w:val="24"/>
          <w:lang w:val="sk-SK"/>
        </w:rPr>
        <w:t xml:space="preserve">. </w:t>
      </w:r>
    </w:p>
    <w:p w14:paraId="7195D454" w14:textId="73934FBD" w:rsidR="00FE7F4F" w:rsidRPr="00E31564" w:rsidRDefault="00FE7F4F" w:rsidP="00641264">
      <w:pPr>
        <w:pStyle w:val="Zkladntext2"/>
        <w:rPr>
          <w:rFonts w:asciiTheme="minorHAnsi" w:hAnsiTheme="minorHAnsi" w:cstheme="minorHAnsi"/>
          <w:szCs w:val="24"/>
          <w:lang w:val="sk-SK"/>
        </w:rPr>
      </w:pPr>
    </w:p>
    <w:p w14:paraId="26FA6909" w14:textId="676BD6CA" w:rsidR="002552E3" w:rsidRPr="00641264" w:rsidRDefault="002552E3" w:rsidP="00B83BBE">
      <w:pPr>
        <w:pStyle w:val="Zkladntext2"/>
        <w:numPr>
          <w:ilvl w:val="0"/>
          <w:numId w:val="4"/>
        </w:numPr>
        <w:rPr>
          <w:rFonts w:asciiTheme="minorHAnsi" w:hAnsiTheme="minorHAnsi" w:cstheme="minorHAnsi"/>
          <w:szCs w:val="24"/>
          <w:lang w:val="sk-SK"/>
        </w:rPr>
      </w:pPr>
      <w:r w:rsidRPr="00E31564">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14:paraId="2F1BEB3C" w14:textId="1BBB4658" w:rsidR="00FE7F4F" w:rsidRPr="00E31564" w:rsidRDefault="00FE7F4F" w:rsidP="00641264">
      <w:pPr>
        <w:pStyle w:val="Zkladntext2"/>
        <w:rPr>
          <w:rFonts w:asciiTheme="minorHAnsi" w:hAnsiTheme="minorHAnsi" w:cstheme="minorHAnsi"/>
          <w:szCs w:val="24"/>
          <w:lang w:val="sk-SK"/>
        </w:rPr>
      </w:pPr>
    </w:p>
    <w:p w14:paraId="6F9C4A05" w14:textId="21774EF3" w:rsidR="00FD7A5D" w:rsidRDefault="00C13F29" w:rsidP="00B83BBE">
      <w:pPr>
        <w:pStyle w:val="Zkladntext2"/>
        <w:numPr>
          <w:ilvl w:val="0"/>
          <w:numId w:val="4"/>
        </w:numPr>
        <w:rPr>
          <w:rFonts w:asciiTheme="minorHAnsi" w:hAnsiTheme="minorHAnsi" w:cstheme="minorHAnsi"/>
          <w:szCs w:val="24"/>
          <w:lang w:val="sk-SK"/>
        </w:rPr>
      </w:pPr>
      <w:r w:rsidRPr="00E31564">
        <w:rPr>
          <w:rFonts w:asciiTheme="minorHAnsi" w:hAnsiTheme="minorHAnsi" w:cstheme="minorHAnsi"/>
          <w:szCs w:val="24"/>
          <w:lang w:val="sk-SK"/>
        </w:rPr>
        <w:t xml:space="preserve">Zhotoviteľ je povinný písomne upozorniť </w:t>
      </w:r>
      <w:r w:rsidR="00A86DE1" w:rsidRPr="00E31564">
        <w:rPr>
          <w:rFonts w:asciiTheme="minorHAnsi" w:hAnsiTheme="minorHAnsi" w:cstheme="minorHAnsi"/>
          <w:szCs w:val="24"/>
          <w:lang w:val="sk-SK"/>
        </w:rPr>
        <w:t xml:space="preserve">Objednávateľa na nevhodnosť, nesprávnosť, </w:t>
      </w:r>
      <w:r w:rsidR="00CB504B" w:rsidRPr="00E31564">
        <w:rPr>
          <w:rFonts w:asciiTheme="minorHAnsi" w:hAnsiTheme="minorHAnsi" w:cstheme="minorHAnsi"/>
          <w:szCs w:val="24"/>
          <w:lang w:val="sk-SK"/>
        </w:rPr>
        <w:t xml:space="preserve">nedostatok alebo </w:t>
      </w:r>
      <w:r w:rsidR="00351526" w:rsidRPr="00E31564">
        <w:rPr>
          <w:rFonts w:asciiTheme="minorHAnsi" w:hAnsiTheme="minorHAnsi" w:cstheme="minorHAnsi"/>
          <w:szCs w:val="24"/>
          <w:lang w:val="sk-SK"/>
        </w:rPr>
        <w:t>inú</w:t>
      </w:r>
      <w:r w:rsidR="00A86DE1" w:rsidRPr="00E31564">
        <w:rPr>
          <w:rFonts w:asciiTheme="minorHAnsi" w:hAnsiTheme="minorHAnsi" w:cstheme="minorHAnsi"/>
          <w:szCs w:val="24"/>
          <w:lang w:val="sk-SK"/>
        </w:rPr>
        <w:t xml:space="preserve"> chybu najmä v pokynoch, podkladov, materiáloch</w:t>
      </w:r>
      <w:r w:rsidR="00CB504B" w:rsidRPr="00E31564">
        <w:rPr>
          <w:rFonts w:asciiTheme="minorHAnsi" w:hAnsiTheme="minorHAnsi" w:cstheme="minorHAnsi"/>
          <w:szCs w:val="24"/>
          <w:lang w:val="sk-SK"/>
        </w:rPr>
        <w:t xml:space="preserve">, iných veciach a zariadeniach </w:t>
      </w:r>
      <w:r w:rsidR="00A86DE1" w:rsidRPr="00E31564">
        <w:rPr>
          <w:rFonts w:asciiTheme="minorHAnsi" w:hAnsiTheme="minorHAnsi" w:cstheme="minorHAnsi"/>
          <w:szCs w:val="24"/>
          <w:lang w:val="sk-SK"/>
        </w:rPr>
        <w:t>dodaných, poskytnutých, zabezpečených, alebo inak mu sprístupnených Objednávateľom</w:t>
      </w:r>
      <w:r w:rsidR="00CB504B" w:rsidRPr="00E31564">
        <w:rPr>
          <w:rFonts w:asciiTheme="minorHAnsi" w:hAnsiTheme="minorHAnsi" w:cstheme="minorHAnsi"/>
          <w:szCs w:val="24"/>
          <w:lang w:val="sk-SK"/>
        </w:rPr>
        <w:t xml:space="preserve"> a to</w:t>
      </w:r>
      <w:r w:rsidR="00A86DE1" w:rsidRPr="00E31564">
        <w:rPr>
          <w:rFonts w:asciiTheme="minorHAnsi" w:hAnsiTheme="minorHAnsi" w:cstheme="minorHAnsi"/>
          <w:szCs w:val="24"/>
          <w:lang w:val="sk-SK"/>
        </w:rPr>
        <w:t xml:space="preserve"> </w:t>
      </w:r>
      <w:r w:rsidRPr="00E31564">
        <w:rPr>
          <w:rFonts w:asciiTheme="minorHAnsi" w:hAnsiTheme="minorHAnsi" w:cstheme="minorHAnsi"/>
          <w:szCs w:val="24"/>
          <w:lang w:val="sk-SK"/>
        </w:rPr>
        <w:t>bez zbytočného odkladu</w:t>
      </w:r>
      <w:r w:rsidR="00CB504B" w:rsidRPr="00E31564">
        <w:rPr>
          <w:rFonts w:asciiTheme="minorHAnsi" w:hAnsiTheme="minorHAnsi" w:cstheme="minorHAnsi"/>
          <w:szCs w:val="24"/>
          <w:lang w:val="sk-SK"/>
        </w:rPr>
        <w:t xml:space="preserve"> po tom, čo ich Zhotoviteľ zistil alebo s vynaložením odbornej starostlivosti mohol zistiť</w:t>
      </w:r>
      <w:r w:rsidRPr="00E31564">
        <w:rPr>
          <w:rFonts w:asciiTheme="minorHAnsi" w:hAnsiTheme="minorHAnsi" w:cstheme="minorHAnsi"/>
          <w:szCs w:val="24"/>
          <w:lang w:val="sk-SK"/>
        </w:rPr>
        <w:t xml:space="preserve">, najneskôr </w:t>
      </w:r>
      <w:r w:rsidR="00CB504B" w:rsidRPr="00E31564">
        <w:rPr>
          <w:rFonts w:asciiTheme="minorHAnsi" w:hAnsiTheme="minorHAnsi" w:cstheme="minorHAnsi"/>
          <w:szCs w:val="24"/>
          <w:lang w:val="sk-SK"/>
        </w:rPr>
        <w:t xml:space="preserve">však </w:t>
      </w:r>
      <w:r w:rsidRPr="00E31564">
        <w:rPr>
          <w:rFonts w:asciiTheme="minorHAnsi" w:hAnsiTheme="minorHAnsi" w:cstheme="minorHAnsi"/>
          <w:szCs w:val="24"/>
          <w:lang w:val="sk-SK"/>
        </w:rPr>
        <w:t xml:space="preserve">do </w:t>
      </w:r>
      <w:r w:rsidR="00CB504B" w:rsidRPr="00E31564">
        <w:rPr>
          <w:rFonts w:asciiTheme="minorHAnsi" w:hAnsiTheme="minorHAnsi" w:cstheme="minorHAnsi"/>
          <w:szCs w:val="24"/>
          <w:lang w:val="sk-SK"/>
        </w:rPr>
        <w:t>3 (</w:t>
      </w:r>
      <w:r w:rsidRPr="00E31564">
        <w:rPr>
          <w:rFonts w:asciiTheme="minorHAnsi" w:hAnsiTheme="minorHAnsi" w:cstheme="minorHAnsi"/>
          <w:szCs w:val="24"/>
          <w:lang w:val="sk-SK"/>
        </w:rPr>
        <w:t>troch</w:t>
      </w:r>
      <w:r w:rsidR="00CB504B" w:rsidRPr="00E31564">
        <w:rPr>
          <w:rFonts w:asciiTheme="minorHAnsi" w:hAnsiTheme="minorHAnsi" w:cstheme="minorHAnsi"/>
          <w:szCs w:val="24"/>
          <w:lang w:val="sk-SK"/>
        </w:rPr>
        <w:t>)</w:t>
      </w:r>
      <w:r w:rsidRPr="00E31564">
        <w:rPr>
          <w:rFonts w:asciiTheme="minorHAnsi" w:hAnsiTheme="minorHAnsi" w:cstheme="minorHAnsi"/>
          <w:szCs w:val="24"/>
          <w:lang w:val="sk-SK"/>
        </w:rPr>
        <w:t xml:space="preserve"> dní odo dňa </w:t>
      </w:r>
      <w:r w:rsidR="00CB504B" w:rsidRPr="00E31564">
        <w:rPr>
          <w:rFonts w:asciiTheme="minorHAnsi" w:hAnsiTheme="minorHAnsi" w:cstheme="minorHAnsi"/>
          <w:szCs w:val="24"/>
          <w:lang w:val="sk-SK"/>
        </w:rPr>
        <w:t xml:space="preserve">ich </w:t>
      </w:r>
      <w:r w:rsidRPr="00E31564">
        <w:rPr>
          <w:rFonts w:asciiTheme="minorHAnsi" w:hAnsiTheme="minorHAnsi" w:cstheme="minorHAnsi"/>
          <w:szCs w:val="24"/>
          <w:lang w:val="sk-SK"/>
        </w:rPr>
        <w:t xml:space="preserve">zistenia. V prípade, že si povinnosť uvedenú v predchádzajúcej vete </w:t>
      </w:r>
      <w:r w:rsidR="00CB504B" w:rsidRPr="00E31564">
        <w:rPr>
          <w:rFonts w:asciiTheme="minorHAnsi" w:hAnsiTheme="minorHAnsi" w:cstheme="minorHAnsi"/>
          <w:szCs w:val="24"/>
          <w:lang w:val="sk-SK"/>
        </w:rPr>
        <w:t xml:space="preserve">Zhotoviteľ </w:t>
      </w:r>
      <w:r w:rsidRPr="00E31564">
        <w:rPr>
          <w:rFonts w:asciiTheme="minorHAnsi" w:hAnsiTheme="minorHAnsi" w:cstheme="minorHAnsi"/>
          <w:szCs w:val="24"/>
          <w:lang w:val="sk-SK"/>
        </w:rPr>
        <w:t xml:space="preserve">nesplní, zodpovedá za všetky vady a škodu spôsobené </w:t>
      </w:r>
      <w:r w:rsidR="00CB504B" w:rsidRPr="00E31564">
        <w:rPr>
          <w:rFonts w:asciiTheme="minorHAnsi" w:hAnsiTheme="minorHAnsi" w:cstheme="minorHAnsi"/>
          <w:szCs w:val="24"/>
          <w:lang w:val="sk-SK"/>
        </w:rPr>
        <w:t xml:space="preserve">nesplnením </w:t>
      </w:r>
      <w:r w:rsidR="006F57A5" w:rsidRPr="00E31564">
        <w:rPr>
          <w:rFonts w:asciiTheme="minorHAnsi" w:hAnsiTheme="minorHAnsi" w:cstheme="minorHAnsi"/>
          <w:szCs w:val="24"/>
          <w:lang w:val="sk-SK"/>
        </w:rPr>
        <w:t xml:space="preserve">tejto </w:t>
      </w:r>
      <w:r w:rsidR="00CB504B" w:rsidRPr="00E31564">
        <w:rPr>
          <w:rFonts w:asciiTheme="minorHAnsi" w:hAnsiTheme="minorHAnsi" w:cstheme="minorHAnsi"/>
          <w:szCs w:val="24"/>
          <w:lang w:val="sk-SK"/>
        </w:rPr>
        <w:t>povinnosti.</w:t>
      </w:r>
      <w:r w:rsidR="00FD7A5D" w:rsidRPr="00E31564">
        <w:rPr>
          <w:rFonts w:asciiTheme="minorHAnsi" w:hAnsiTheme="minorHAnsi" w:cstheme="minorHAnsi"/>
          <w:szCs w:val="24"/>
          <w:lang w:val="sk-SK"/>
        </w:rPr>
        <w:t xml:space="preserve"> </w:t>
      </w:r>
    </w:p>
    <w:p w14:paraId="791C93D2" w14:textId="4F6F9CA0" w:rsidR="00FE7F4F" w:rsidRPr="00E31564" w:rsidRDefault="00FE7F4F" w:rsidP="00641264">
      <w:pPr>
        <w:pStyle w:val="Zkladntext2"/>
        <w:rPr>
          <w:rFonts w:asciiTheme="minorHAnsi" w:hAnsiTheme="minorHAnsi" w:cstheme="minorHAnsi"/>
          <w:szCs w:val="24"/>
          <w:lang w:val="sk-SK"/>
        </w:rPr>
      </w:pPr>
    </w:p>
    <w:p w14:paraId="59D09428" w14:textId="77777777" w:rsidR="00FD7A5D" w:rsidRPr="00E31564" w:rsidRDefault="00FD7A5D" w:rsidP="00B83BBE">
      <w:pPr>
        <w:pStyle w:val="Zkladntext2"/>
        <w:numPr>
          <w:ilvl w:val="0"/>
          <w:numId w:val="4"/>
        </w:numPr>
        <w:rPr>
          <w:rFonts w:asciiTheme="minorHAnsi" w:hAnsiTheme="minorHAnsi" w:cstheme="minorHAnsi"/>
          <w:szCs w:val="24"/>
          <w:lang w:val="sk-SK"/>
        </w:rPr>
      </w:pPr>
      <w:r w:rsidRPr="00E31564">
        <w:rPr>
          <w:rFonts w:ascii="Calibri" w:hAnsi="Calibri" w:cs="Calibri"/>
          <w:szCs w:val="24"/>
          <w:lang w:val="sk-SK"/>
        </w:rPr>
        <w:t xml:space="preserve">Zhotoviteľ je povinný písomne </w:t>
      </w:r>
      <w:r w:rsidRPr="00E31564">
        <w:rPr>
          <w:rFonts w:ascii="Calibri" w:hAnsi="Calibri" w:cs="Calibri"/>
          <w:lang w:val="sk-SK"/>
        </w:rPr>
        <w:t>O</w:t>
      </w:r>
      <w:r w:rsidRPr="00E31564">
        <w:rPr>
          <w:rFonts w:ascii="Calibri" w:hAnsi="Calibri" w:cs="Calibri"/>
          <w:szCs w:val="24"/>
          <w:lang w:val="sk-SK"/>
        </w:rPr>
        <w:t xml:space="preserve">bjednávateľa upozorniť na všetky </w:t>
      </w:r>
      <w:r w:rsidRPr="00E31564">
        <w:rPr>
          <w:rFonts w:ascii="Calibri" w:hAnsi="Calibri" w:cs="Calibri"/>
          <w:b/>
          <w:szCs w:val="24"/>
          <w:lang w:val="sk-SK"/>
        </w:rPr>
        <w:t>nedostatky</w:t>
      </w:r>
      <w:r w:rsidRPr="00E31564">
        <w:rPr>
          <w:rFonts w:ascii="Calibri" w:hAnsi="Calibri" w:cs="Calibri"/>
          <w:szCs w:val="24"/>
          <w:lang w:val="sk-SK"/>
        </w:rPr>
        <w:t xml:space="preserve">, </w:t>
      </w:r>
      <w:r w:rsidRPr="00E31564">
        <w:rPr>
          <w:rFonts w:ascii="Calibri" w:hAnsi="Calibri" w:cs="Calibri"/>
          <w:b/>
          <w:szCs w:val="24"/>
          <w:lang w:val="sk-SK"/>
        </w:rPr>
        <w:t>nesprávnosti alebo chyby</w:t>
      </w:r>
      <w:r w:rsidRPr="00E31564">
        <w:rPr>
          <w:rFonts w:ascii="Calibri" w:hAnsi="Calibri" w:cs="Calibri"/>
          <w:szCs w:val="24"/>
          <w:lang w:val="sk-SK"/>
        </w:rPr>
        <w:t xml:space="preserve"> projektovej dokumentácie, inej dokumentácie predloženej mu objednávateľom,</w:t>
      </w:r>
      <w:r w:rsidRPr="00E31564">
        <w:rPr>
          <w:rFonts w:ascii="Calibri" w:hAnsi="Calibri" w:cs="Calibri"/>
          <w:lang w:val="sk-SK"/>
        </w:rPr>
        <w:t xml:space="preserve"> ktoré počas vykonávania Diela výjdu n</w:t>
      </w:r>
      <w:r w:rsidRPr="00E31564">
        <w:rPr>
          <w:rFonts w:ascii="Calibri" w:hAnsi="Calibri" w:cs="Calibri"/>
          <w:szCs w:val="24"/>
          <w:lang w:val="sk-SK"/>
        </w:rPr>
        <w:t xml:space="preserve">ajavo. Objednávateľ prostredníctvom stavebného denníka je následne povinný bez zbytočného odkladu, najneskôr do 10 dní od upozornenia </w:t>
      </w:r>
    </w:p>
    <w:p w14:paraId="31D0A391" w14:textId="77777777" w:rsidR="00FD7A5D" w:rsidRPr="0050764A" w:rsidRDefault="00FD7A5D" w:rsidP="00B83BBE">
      <w:pPr>
        <w:numPr>
          <w:ilvl w:val="0"/>
          <w:numId w:val="7"/>
        </w:numPr>
        <w:jc w:val="both"/>
        <w:rPr>
          <w:rFonts w:ascii="Calibri" w:hAnsi="Calibri" w:cs="Calibri"/>
        </w:rPr>
      </w:pPr>
      <w:r w:rsidRPr="00E31564">
        <w:rPr>
          <w:rFonts w:ascii="Calibri" w:hAnsi="Calibri" w:cs="Calibri"/>
        </w:rPr>
        <w:t xml:space="preserve">určiť lehotu na odstránenie takýchto </w:t>
      </w:r>
      <w:r w:rsidRPr="00E31564">
        <w:rPr>
          <w:rFonts w:ascii="Calibri" w:hAnsi="Calibri" w:cs="Calibri"/>
          <w:b/>
        </w:rPr>
        <w:t>nedostatkov</w:t>
      </w:r>
      <w:r w:rsidRPr="0050764A">
        <w:rPr>
          <w:rFonts w:ascii="Calibri" w:hAnsi="Calibri" w:cs="Calibri"/>
        </w:rPr>
        <w:t xml:space="preserve">, </w:t>
      </w:r>
      <w:r w:rsidRPr="0050764A">
        <w:rPr>
          <w:rFonts w:ascii="Calibri" w:hAnsi="Calibri" w:cs="Calibri"/>
          <w:b/>
        </w:rPr>
        <w:t>nesprávností alebo chýb,</w:t>
      </w:r>
      <w:r w:rsidRPr="0050764A">
        <w:rPr>
          <w:rFonts w:ascii="Calibri" w:hAnsi="Calibri" w:cs="Calibri"/>
        </w:rPr>
        <w:t> </w:t>
      </w:r>
    </w:p>
    <w:p w14:paraId="2C1FADC5" w14:textId="77777777" w:rsidR="00FD7A5D" w:rsidRPr="0050764A" w:rsidRDefault="00FD7A5D" w:rsidP="00B83BBE">
      <w:pPr>
        <w:numPr>
          <w:ilvl w:val="0"/>
          <w:numId w:val="7"/>
        </w:numPr>
        <w:jc w:val="both"/>
        <w:rPr>
          <w:rFonts w:ascii="Calibri" w:hAnsi="Calibri" w:cs="Calibri"/>
        </w:rPr>
      </w:pPr>
      <w:r w:rsidRPr="0050764A">
        <w:rPr>
          <w:rFonts w:ascii="Calibri" w:hAnsi="Calibri" w:cs="Calibri"/>
        </w:rPr>
        <w:t xml:space="preserve">určiť ďalší postup do doby odstránenia </w:t>
      </w:r>
      <w:r w:rsidRPr="0050764A">
        <w:rPr>
          <w:rFonts w:ascii="Calibri" w:hAnsi="Calibri" w:cs="Calibri"/>
          <w:b/>
        </w:rPr>
        <w:t>nedostatkov, nesprávností alebo chýb</w:t>
      </w:r>
      <w:r w:rsidRPr="0050764A">
        <w:rPr>
          <w:rFonts w:ascii="Calibri" w:hAnsi="Calibri" w:cs="Calibri"/>
        </w:rPr>
        <w:t xml:space="preserve"> projektovej dokumentácie alebo inej dokumentácie a prípadne</w:t>
      </w:r>
    </w:p>
    <w:p w14:paraId="565A2BF7" w14:textId="77777777" w:rsidR="00FD7A5D" w:rsidRPr="0050764A" w:rsidRDefault="00FD7A5D" w:rsidP="00B83BBE">
      <w:pPr>
        <w:numPr>
          <w:ilvl w:val="0"/>
          <w:numId w:val="7"/>
        </w:numPr>
        <w:jc w:val="both"/>
        <w:rPr>
          <w:rFonts w:ascii="Calibri" w:hAnsi="Calibri" w:cs="Calibri"/>
        </w:rPr>
      </w:pPr>
      <w:r w:rsidRPr="0050764A">
        <w:rPr>
          <w:rFonts w:ascii="Calibri" w:hAnsi="Calibri" w:cs="Calibri"/>
        </w:rPr>
        <w:lastRenderedPageBreak/>
        <w:t>pre</w:t>
      </w:r>
      <w:r>
        <w:rPr>
          <w:rFonts w:ascii="Calibri" w:hAnsi="Calibri" w:cs="Calibri"/>
        </w:rPr>
        <w:t>d</w:t>
      </w:r>
      <w:r w:rsidRPr="0050764A">
        <w:rPr>
          <w:rFonts w:ascii="Calibri" w:hAnsi="Calibri" w:cs="Calibri"/>
        </w:rPr>
        <w:t xml:space="preserve">ĺžiť zhotoviteľovi lehotu na odovzdanie Diela o čas, o ktorý sa kvôli prekážkam podľa ods. </w:t>
      </w:r>
      <w:r>
        <w:rPr>
          <w:rFonts w:ascii="Calibri" w:hAnsi="Calibri" w:cs="Calibri"/>
        </w:rPr>
        <w:t>4, 5 tohto</w:t>
      </w:r>
      <w:r w:rsidRPr="0050764A">
        <w:rPr>
          <w:rFonts w:ascii="Calibri" w:hAnsi="Calibri" w:cs="Calibri"/>
        </w:rPr>
        <w:t xml:space="preserve"> článku II</w:t>
      </w:r>
      <w:r>
        <w:rPr>
          <w:rFonts w:ascii="Calibri" w:hAnsi="Calibri" w:cs="Calibri"/>
        </w:rPr>
        <w:t>I</w:t>
      </w:r>
      <w:r w:rsidRPr="0050764A">
        <w:rPr>
          <w:rFonts w:ascii="Calibri" w:hAnsi="Calibri" w:cs="Calibri"/>
        </w:rPr>
        <w:t xml:space="preserve"> Zmluvy objektívne nemohlo pokračovať vo vykonávaní Diela, ak sa v jeho vykonávaní nepokračovalo.</w:t>
      </w:r>
    </w:p>
    <w:p w14:paraId="5C5594EB" w14:textId="77777777" w:rsidR="00C13F29" w:rsidRPr="006B285D" w:rsidRDefault="002015AE" w:rsidP="00B83BBE">
      <w:pPr>
        <w:pStyle w:val="Odsekzoznamu"/>
        <w:numPr>
          <w:ilvl w:val="0"/>
          <w:numId w:val="4"/>
        </w:numPr>
        <w:jc w:val="both"/>
      </w:pPr>
      <w:r w:rsidRPr="002015AE">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Pr>
          <w:rFonts w:asciiTheme="minorHAnsi" w:hAnsiTheme="minorHAnsi" w:cstheme="minorHAnsi"/>
        </w:rPr>
        <w:t xml:space="preserve"> a Harmonograme prác</w:t>
      </w:r>
      <w:r w:rsidRPr="002015AE">
        <w:rPr>
          <w:rFonts w:asciiTheme="minorHAnsi" w:hAnsiTheme="minorHAnsi" w:cstheme="minorHAnsi"/>
        </w:rPr>
        <w:t xml:space="preserve">. </w:t>
      </w:r>
    </w:p>
    <w:p w14:paraId="5A3EF4AE" w14:textId="77777777" w:rsidR="00C13F29" w:rsidRPr="006B285D" w:rsidRDefault="00C13F29" w:rsidP="00C13F29"/>
    <w:p w14:paraId="3C3D93F9" w14:textId="77777777"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t>IV</w:t>
      </w:r>
      <w:r w:rsidR="00701E9F">
        <w:rPr>
          <w:rFonts w:asciiTheme="minorHAnsi" w:hAnsiTheme="minorHAnsi" w:cstheme="minorHAnsi"/>
          <w:b/>
        </w:rPr>
        <w:t>.</w:t>
      </w:r>
    </w:p>
    <w:p w14:paraId="21628C5A" w14:textId="77777777"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14:paraId="5CAF2AD1" w14:textId="58CCF3EE"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14:paraId="49B6D484" w14:textId="77777777" w:rsidR="00FE7F4F" w:rsidRPr="00641264" w:rsidRDefault="00FE7F4F" w:rsidP="00641264">
      <w:pPr>
        <w:spacing w:line="259" w:lineRule="auto"/>
        <w:jc w:val="both"/>
        <w:rPr>
          <w:rFonts w:ascii="Calibri" w:hAnsi="Calibri" w:cs="Calibri"/>
        </w:rPr>
      </w:pPr>
    </w:p>
    <w:p w14:paraId="470A70C3" w14:textId="799BC18F" w:rsidR="008F56B8" w:rsidRPr="00641264" w:rsidRDefault="008F56B8" w:rsidP="00B83BBE">
      <w:pPr>
        <w:pStyle w:val="Odsekzoznamu"/>
        <w:numPr>
          <w:ilvl w:val="0"/>
          <w:numId w:val="8"/>
        </w:numPr>
        <w:spacing w:line="259" w:lineRule="auto"/>
        <w:ind w:left="426" w:hanging="426"/>
        <w:jc w:val="both"/>
        <w:rPr>
          <w:rFonts w:ascii="Calibri" w:hAnsi="Calibri" w:cs="Calibri"/>
        </w:rPr>
      </w:pPr>
      <w:r w:rsidRPr="006D7258">
        <w:rPr>
          <w:rFonts w:ascii="Calibri" w:hAnsi="Calibri" w:cs="Calibri"/>
        </w:rPr>
        <w:t xml:space="preserve">Stavenisko je zhotoviteľ povinný prevziať </w:t>
      </w:r>
      <w:r w:rsidR="00856C3F">
        <w:rPr>
          <w:rFonts w:ascii="Calibri" w:hAnsi="Calibri" w:cs="Calibri"/>
        </w:rPr>
        <w:t xml:space="preserve">po uplynutí dňa účinnosti zmluvy a zároveň </w:t>
      </w:r>
      <w:r w:rsidR="00E67FAF">
        <w:rPr>
          <w:rFonts w:ascii="Calibri" w:hAnsi="Calibri" w:cs="Calibri"/>
          <w:b/>
        </w:rPr>
        <w:t xml:space="preserve">do 10 dní odo dňa </w:t>
      </w:r>
      <w:r w:rsidR="00E565CF">
        <w:rPr>
          <w:rFonts w:ascii="Calibri" w:hAnsi="Calibri" w:cs="Calibri"/>
          <w:b/>
        </w:rPr>
        <w:t xml:space="preserve">doručenia </w:t>
      </w:r>
      <w:r w:rsidR="00856C3F">
        <w:rPr>
          <w:rFonts w:ascii="Calibri" w:hAnsi="Calibri" w:cs="Calibri"/>
          <w:b/>
        </w:rPr>
        <w:t>písomnej výzvy objednávateľa na  začatie realizácie diela</w:t>
      </w:r>
      <w:r w:rsidR="00E67FAF">
        <w:rPr>
          <w:rFonts w:ascii="Calibri" w:hAnsi="Calibri" w:cs="Calibri"/>
          <w:b/>
        </w:rPr>
        <w:t>.</w:t>
      </w:r>
      <w:r w:rsidR="00856C3F">
        <w:rPr>
          <w:rFonts w:ascii="Calibri" w:hAnsi="Calibri" w:cs="Calibri"/>
          <w:b/>
        </w:rPr>
        <w:t xml:space="preserve"> </w:t>
      </w:r>
    </w:p>
    <w:p w14:paraId="43C9CE1D" w14:textId="0335FDAA" w:rsidR="00FE7F4F" w:rsidRPr="00641264" w:rsidRDefault="00FE7F4F" w:rsidP="00641264">
      <w:pPr>
        <w:spacing w:line="259" w:lineRule="auto"/>
        <w:jc w:val="both"/>
        <w:rPr>
          <w:rFonts w:ascii="Calibri" w:hAnsi="Calibri" w:cs="Calibri"/>
        </w:rPr>
      </w:pPr>
    </w:p>
    <w:p w14:paraId="7694C4B3" w14:textId="61C9B897" w:rsidR="007F6647" w:rsidRDefault="007F6647" w:rsidP="00B83BBE">
      <w:pPr>
        <w:pStyle w:val="Odsekzoznamu"/>
        <w:numPr>
          <w:ilvl w:val="0"/>
          <w:numId w:val="8"/>
        </w:numPr>
        <w:spacing w:line="259" w:lineRule="auto"/>
        <w:ind w:left="426" w:hanging="426"/>
        <w:jc w:val="both"/>
      </w:pPr>
      <w:r w:rsidRPr="006D7258">
        <w:rPr>
          <w:rFonts w:ascii="Calibri" w:hAnsi="Calibri" w:cs="Calibri"/>
        </w:rPr>
        <w:t xml:space="preserve">Objednávateľ a zhotoviteľ sa dohodli, že </w:t>
      </w:r>
      <w:r w:rsidR="008F56B8" w:rsidRPr="00F3789F">
        <w:rPr>
          <w:rFonts w:ascii="Calibri" w:hAnsi="Calibri" w:cs="Calibri"/>
          <w:b/>
        </w:rPr>
        <w:t xml:space="preserve">konečný </w:t>
      </w:r>
      <w:r w:rsidRPr="00F3789F">
        <w:rPr>
          <w:rFonts w:ascii="Calibri" w:hAnsi="Calibri" w:cs="Calibri"/>
          <w:b/>
        </w:rPr>
        <w:t xml:space="preserve">termín </w:t>
      </w:r>
      <w:r w:rsidRPr="006D7258">
        <w:rPr>
          <w:rFonts w:ascii="Calibri" w:hAnsi="Calibri" w:cs="Calibri"/>
        </w:rPr>
        <w:t xml:space="preserve">ukončenia Diela a odovzdania riadne vykonaného Diela objednávateľovi je najneskôr </w:t>
      </w:r>
      <w:r w:rsidR="00E92769">
        <w:rPr>
          <w:rFonts w:ascii="Calibri" w:hAnsi="Calibri" w:cs="Calibri"/>
          <w:b/>
        </w:rPr>
        <w:t xml:space="preserve">do </w:t>
      </w:r>
      <w:r w:rsidR="005550ED">
        <w:rPr>
          <w:rFonts w:ascii="Calibri" w:hAnsi="Calibri" w:cs="Calibri"/>
          <w:b/>
        </w:rPr>
        <w:t>7</w:t>
      </w:r>
      <w:r w:rsidR="00E67FAF">
        <w:rPr>
          <w:rFonts w:ascii="Calibri" w:hAnsi="Calibri" w:cs="Calibri"/>
          <w:b/>
        </w:rPr>
        <w:t xml:space="preserve"> mesiacov od prevzatia staveniska</w:t>
      </w:r>
      <w:r w:rsidR="00F3789F">
        <w:rPr>
          <w:rFonts w:ascii="Calibri" w:hAnsi="Calibri" w:cs="Calibri"/>
        </w:rPr>
        <w:t xml:space="preserve">. </w:t>
      </w:r>
      <w:r w:rsidR="00C13F29" w:rsidRPr="006D7258">
        <w:rPr>
          <w:rFonts w:asciiTheme="minorHAnsi" w:hAnsiTheme="minorHAnsi" w:cstheme="minorHAnsi"/>
        </w:rPr>
        <w:t>Zhotoviteľ je povinný a zaväzuje sa</w:t>
      </w:r>
      <w:r w:rsidR="00856C3F">
        <w:rPr>
          <w:rFonts w:asciiTheme="minorHAnsi" w:hAnsiTheme="minorHAnsi" w:cstheme="minorHAnsi"/>
        </w:rPr>
        <w:t xml:space="preserve"> </w:t>
      </w:r>
      <w:r w:rsidR="00C13F29" w:rsidRPr="002015AE">
        <w:rPr>
          <w:rFonts w:asciiTheme="minorHAnsi" w:hAnsiTheme="minorHAnsi" w:cstheme="minorHAnsi"/>
        </w:rPr>
        <w:t xml:space="preserve">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14:paraId="549602FA" w14:textId="50DDD97C" w:rsidR="00FE7F4F" w:rsidRDefault="00FE7F4F" w:rsidP="00641264">
      <w:pPr>
        <w:spacing w:line="259" w:lineRule="auto"/>
        <w:jc w:val="both"/>
      </w:pPr>
    </w:p>
    <w:p w14:paraId="444AFB64" w14:textId="12365571" w:rsidR="00C13F29" w:rsidRPr="00641264"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14:paraId="49787C8F" w14:textId="41D9C690" w:rsidR="00FE7F4F" w:rsidRPr="006B285D" w:rsidRDefault="00FE7F4F" w:rsidP="00641264">
      <w:pPr>
        <w:spacing w:line="259" w:lineRule="auto"/>
        <w:jc w:val="both"/>
      </w:pPr>
    </w:p>
    <w:p w14:paraId="6818619B" w14:textId="7E12A575" w:rsidR="009F49EF" w:rsidRDefault="00E91B31" w:rsidP="00676EF9">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VI</w:t>
      </w:r>
      <w:r w:rsidR="00D022E1">
        <w:rPr>
          <w:rFonts w:ascii="Calibri" w:hAnsi="Calibri" w:cs="Calibri"/>
        </w:rPr>
        <w:t>I</w:t>
      </w:r>
      <w:r w:rsidR="00271B3E">
        <w:rPr>
          <w:rFonts w:ascii="Calibri" w:hAnsi="Calibri" w:cs="Calibri"/>
        </w:rPr>
        <w:t xml:space="preserve">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14:paraId="32EAD802" w14:textId="77777777" w:rsidR="00722677" w:rsidRPr="00722677" w:rsidRDefault="00722677" w:rsidP="00722677">
      <w:pPr>
        <w:pStyle w:val="Odsekzoznamu"/>
        <w:rPr>
          <w:rFonts w:ascii="Calibri" w:hAnsi="Calibri" w:cs="Calibri"/>
        </w:rPr>
      </w:pPr>
    </w:p>
    <w:p w14:paraId="2C62821A" w14:textId="5B9BB02F" w:rsidR="00722677" w:rsidRPr="00676EF9" w:rsidRDefault="00722677" w:rsidP="00676EF9">
      <w:pPr>
        <w:pStyle w:val="Odsekzoznamu"/>
        <w:numPr>
          <w:ilvl w:val="0"/>
          <w:numId w:val="8"/>
        </w:numPr>
        <w:spacing w:line="259" w:lineRule="auto"/>
        <w:ind w:left="426" w:hanging="426"/>
        <w:jc w:val="both"/>
        <w:rPr>
          <w:rFonts w:ascii="Calibri" w:hAnsi="Calibri" w:cs="Calibri"/>
        </w:rPr>
      </w:pPr>
      <w:r>
        <w:rPr>
          <w:rFonts w:ascii="Calibri" w:hAnsi="Calibri" w:cs="Calibri"/>
        </w:rPr>
        <w:t>Údaje o začiatku a konci lehoty realizácie diela uvedené v Dokumentácii nie sú pre obsah tejto zmluvy relevantné a zmluvné strany ich nebudú brať do úvahy.</w:t>
      </w:r>
    </w:p>
    <w:p w14:paraId="0A6556C5" w14:textId="77777777" w:rsidR="009F49EF" w:rsidRPr="006B285D" w:rsidRDefault="009F49EF" w:rsidP="00C13F29">
      <w:pPr>
        <w:ind w:left="705" w:hanging="705"/>
        <w:jc w:val="both"/>
      </w:pPr>
    </w:p>
    <w:p w14:paraId="6CBE86C6" w14:textId="77777777"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r w:rsidR="00701E9F">
        <w:rPr>
          <w:rFonts w:asciiTheme="minorHAnsi" w:hAnsiTheme="minorHAnsi" w:cstheme="minorHAnsi"/>
          <w:b/>
        </w:rPr>
        <w:t>.</w:t>
      </w:r>
    </w:p>
    <w:p w14:paraId="64455782" w14:textId="77777777"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14:paraId="533B008D" w14:textId="77777777" w:rsidR="00C13F29" w:rsidRPr="00701E9F" w:rsidRDefault="002137F7" w:rsidP="00701E9F">
      <w:pPr>
        <w:jc w:val="center"/>
        <w:rPr>
          <w:rFonts w:asciiTheme="minorHAnsi" w:hAnsiTheme="minorHAnsi" w:cstheme="minorHAnsi"/>
          <w:b/>
        </w:rPr>
      </w:pPr>
      <w:r>
        <w:rPr>
          <w:rFonts w:asciiTheme="minorHAnsi" w:hAnsiTheme="minorHAnsi" w:cstheme="minorHAnsi"/>
          <w:b/>
        </w:rPr>
        <w:t>platobné podmienky a fakturácia</w:t>
      </w:r>
    </w:p>
    <w:p w14:paraId="1990F166" w14:textId="77777777" w:rsidR="00340BD9" w:rsidRPr="003E3C62" w:rsidRDefault="00340BD9" w:rsidP="007E1CCA">
      <w:pPr>
        <w:pStyle w:val="Odsekzoznamu"/>
        <w:numPr>
          <w:ilvl w:val="0"/>
          <w:numId w:val="9"/>
        </w:numPr>
        <w:ind w:left="426" w:hanging="426"/>
        <w:jc w:val="both"/>
        <w:rPr>
          <w:rFonts w:asciiTheme="minorHAnsi" w:hAnsiTheme="minorHAnsi" w:cstheme="minorHAnsi"/>
        </w:rPr>
      </w:pPr>
      <w:r w:rsidRPr="003E3C62">
        <w:rPr>
          <w:rFonts w:asciiTheme="minorHAnsi" w:hAnsiTheme="minorHAnsi" w:cstheme="minorHAnsi"/>
        </w:rPr>
        <w:t>Zhotoviteľ podpisom tejto zmluvy výslovne prehlasuje, že:</w:t>
      </w:r>
    </w:p>
    <w:p w14:paraId="6889972A"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14:paraId="0179208C"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lastRenderedPageBreak/>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14:paraId="1EE238C2"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14:paraId="67A83029"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14:paraId="3A4C7763" w14:textId="77777777"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u všetkých položiek </w:t>
      </w:r>
      <w:r w:rsidR="00BF30BA" w:rsidRPr="003E3C62">
        <w:rPr>
          <w:rFonts w:asciiTheme="minorHAnsi" w:hAnsiTheme="minorHAnsi" w:cstheme="minorHAnsi"/>
          <w:szCs w:val="24"/>
        </w:rPr>
        <w:t xml:space="preserve">naceneného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kompletačn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14:paraId="228CF512" w14:textId="40393BCA" w:rsidR="00106E6E" w:rsidRDefault="00340BD9" w:rsidP="002E4067">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nezrozumiteľné, alebo nejednoznačné, že (iii) obdržal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14:paraId="6EB78B39" w14:textId="77777777" w:rsidR="00FE7F4F" w:rsidRPr="002E4067" w:rsidRDefault="00FE7F4F" w:rsidP="00641264">
      <w:pPr>
        <w:pStyle w:val="Advokt"/>
        <w:jc w:val="both"/>
        <w:rPr>
          <w:rFonts w:asciiTheme="minorHAnsi" w:hAnsiTheme="minorHAnsi" w:cstheme="minorHAnsi"/>
          <w:szCs w:val="24"/>
        </w:rPr>
      </w:pPr>
    </w:p>
    <w:p w14:paraId="14A280CB" w14:textId="2EC5CF55"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r w:rsidR="002D5EBC">
        <w:rPr>
          <w:rFonts w:ascii="Calibri" w:hAnsi="Calibri" w:cs="Calibri"/>
          <w:b/>
          <w:bCs/>
        </w:rPr>
        <w:t>o</w:t>
      </w:r>
      <w:r w:rsidRPr="00106E6E">
        <w:rPr>
          <w:rFonts w:ascii="Calibri" w:hAnsi="Calibri" w:cs="Calibri"/>
          <w:b/>
          <w:bCs/>
        </w:rPr>
        <w:t>cenen</w:t>
      </w:r>
      <w:r w:rsidR="006B2D94">
        <w:rPr>
          <w:rFonts w:ascii="Calibri" w:hAnsi="Calibri" w:cs="Calibri"/>
          <w:b/>
          <w:bCs/>
        </w:rPr>
        <w:t>ých položiek uvedených v Prílohách</w:t>
      </w:r>
      <w:r w:rsidRPr="00106E6E">
        <w:rPr>
          <w:rFonts w:ascii="Calibri" w:hAnsi="Calibri" w:cs="Calibri"/>
          <w:b/>
          <w:bCs/>
        </w:rPr>
        <w:t xml:space="preserve"> č. </w:t>
      </w:r>
      <w:r w:rsidR="003166E1">
        <w:rPr>
          <w:rFonts w:ascii="Calibri" w:hAnsi="Calibri" w:cs="Calibri"/>
          <w:b/>
          <w:bCs/>
        </w:rPr>
        <w:t>1</w:t>
      </w:r>
      <w:r w:rsidR="00295A35">
        <w:rPr>
          <w:rFonts w:ascii="Calibri" w:hAnsi="Calibri" w:cs="Calibri"/>
          <w:b/>
          <w:bCs/>
        </w:rPr>
        <w:t>, č. 2, č. 3, č. 4, č. 5 a</w:t>
      </w:r>
      <w:r w:rsidR="003C51DE">
        <w:rPr>
          <w:rFonts w:ascii="Calibri" w:hAnsi="Calibri" w:cs="Calibri"/>
          <w:b/>
          <w:bCs/>
        </w:rPr>
        <w:t xml:space="preserve"> </w:t>
      </w:r>
      <w:r w:rsidR="006B2D94">
        <w:rPr>
          <w:rFonts w:ascii="Calibri" w:hAnsi="Calibri" w:cs="Calibri"/>
          <w:b/>
          <w:bCs/>
        </w:rPr>
        <w:t>č. 6</w:t>
      </w:r>
      <w:r w:rsidR="003C51DE">
        <w:rPr>
          <w:rFonts w:ascii="Calibri" w:hAnsi="Calibri" w:cs="Calibri"/>
          <w:b/>
          <w:bCs/>
        </w:rPr>
        <w:t xml:space="preserve"> </w:t>
      </w:r>
      <w:r w:rsidRPr="00106E6E">
        <w:rPr>
          <w:rFonts w:ascii="Calibri" w:hAnsi="Calibri" w:cs="Calibri"/>
          <w:b/>
          <w:bCs/>
        </w:rPr>
        <w:t>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527E38">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3166E1">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14:paraId="3933A9A3" w14:textId="77777777"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14:paraId="0DFFAD68" w14:textId="77777777"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14:paraId="24AC246F" w14:textId="77777777" w:rsidR="002C254D" w:rsidRPr="00FC5308" w:rsidRDefault="007E1CCA" w:rsidP="002C254D">
      <w:pPr>
        <w:tabs>
          <w:tab w:val="left" w:pos="567"/>
          <w:tab w:val="left" w:pos="7088"/>
        </w:tabs>
        <w:ind w:left="1843" w:hanging="1843"/>
        <w:jc w:val="both"/>
        <w:rPr>
          <w:rFonts w:ascii="Calibri" w:hAnsi="Calibri" w:cs="Calibri"/>
          <w:lang w:eastAsia="cs-CZ"/>
        </w:rPr>
      </w:pPr>
      <w:r>
        <w:rPr>
          <w:rFonts w:ascii="Calibri" w:hAnsi="Calibri" w:cs="Calibri"/>
          <w:lang w:eastAsia="cs-CZ"/>
        </w:rPr>
        <w:tab/>
      </w:r>
      <w:r w:rsidR="002C254D" w:rsidRPr="00FC5308">
        <w:rPr>
          <w:rFonts w:ascii="Calibri" w:hAnsi="Calibri" w:cs="Calibri"/>
          <w:lang w:eastAsia="cs-CZ"/>
        </w:rPr>
        <w:tab/>
        <w:t xml:space="preserve">DPH 20 %             </w:t>
      </w:r>
      <w:r w:rsidR="002C254D" w:rsidRPr="00FC5308">
        <w:rPr>
          <w:rFonts w:ascii="Calibri" w:hAnsi="Calibri" w:cs="Calibri"/>
          <w:lang w:eastAsia="cs-CZ"/>
        </w:rPr>
        <w:tab/>
        <w:t xml:space="preserve">Eur     </w:t>
      </w:r>
    </w:p>
    <w:p w14:paraId="7AFE6BE5" w14:textId="77777777" w:rsidR="002C254D" w:rsidRPr="00FC5308" w:rsidRDefault="002C254D" w:rsidP="007E1CCA">
      <w:pPr>
        <w:tabs>
          <w:tab w:val="left" w:pos="567"/>
          <w:tab w:val="left" w:pos="7088"/>
        </w:tabs>
        <w:jc w:val="both"/>
        <w:rPr>
          <w:rFonts w:ascii="Calibri" w:hAnsi="Calibri" w:cs="Calibri"/>
          <w:lang w:eastAsia="cs-CZ"/>
        </w:rPr>
      </w:pPr>
    </w:p>
    <w:p w14:paraId="0D7E2B87" w14:textId="77777777"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007E1CCA">
        <w:rPr>
          <w:rFonts w:ascii="Calibri" w:hAnsi="Calibri" w:cs="Calibri"/>
          <w:b/>
          <w:lang w:eastAsia="cs-CZ"/>
        </w:rPr>
        <w:t xml:space="preserve">Cena s DPH </w:t>
      </w:r>
      <w:r w:rsidR="007E1CCA">
        <w:rPr>
          <w:rFonts w:ascii="Calibri" w:hAnsi="Calibri" w:cs="Calibri"/>
          <w:b/>
          <w:lang w:eastAsia="cs-CZ"/>
        </w:rPr>
        <w:tab/>
        <w:t>Eur</w:t>
      </w:r>
    </w:p>
    <w:p w14:paraId="3C588CEB" w14:textId="77777777" w:rsidR="002C254D" w:rsidRPr="00FC5308" w:rsidRDefault="002C254D" w:rsidP="007E1CCA">
      <w:pPr>
        <w:tabs>
          <w:tab w:val="left" w:pos="567"/>
          <w:tab w:val="left" w:pos="7088"/>
        </w:tabs>
        <w:jc w:val="both"/>
        <w:rPr>
          <w:rFonts w:ascii="Calibri" w:hAnsi="Calibri" w:cs="Calibri"/>
          <w:lang w:eastAsia="cs-CZ"/>
        </w:rPr>
      </w:pPr>
    </w:p>
    <w:p w14:paraId="2C22FA06" w14:textId="77777777"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14:paraId="54DE8C2C" w14:textId="77777777" w:rsidR="00BB3564" w:rsidRPr="00FC5308" w:rsidRDefault="00BB3564" w:rsidP="002C254D">
      <w:pPr>
        <w:tabs>
          <w:tab w:val="left" w:pos="567"/>
          <w:tab w:val="left" w:pos="7088"/>
        </w:tabs>
        <w:ind w:left="2268" w:hanging="2268"/>
        <w:jc w:val="both"/>
        <w:rPr>
          <w:rFonts w:ascii="Calibri" w:hAnsi="Calibri" w:cs="Calibri"/>
          <w:b/>
          <w:lang w:eastAsia="cs-CZ"/>
        </w:rPr>
      </w:pPr>
    </w:p>
    <w:p w14:paraId="78B46593" w14:textId="346B962B" w:rsidR="00DF1356" w:rsidRDefault="00770C6D" w:rsidP="000050CE">
      <w:pPr>
        <w:pStyle w:val="Odsekzoznamu"/>
        <w:numPr>
          <w:ilvl w:val="0"/>
          <w:numId w:val="36"/>
        </w:numPr>
        <w:spacing w:line="259" w:lineRule="auto"/>
        <w:ind w:left="426" w:hanging="426"/>
        <w:jc w:val="both"/>
        <w:rPr>
          <w:rFonts w:ascii="Calibri" w:hAnsi="Calibri" w:cs="Calibri"/>
        </w:rPr>
      </w:pPr>
      <w:r w:rsidRPr="002E4067">
        <w:rPr>
          <w:rFonts w:ascii="Calibri" w:hAnsi="Calibri" w:cs="Calibri"/>
        </w:rPr>
        <w:t xml:space="preserve">Zhotoviteľ vyhlasuje a potvrdzuje, že cenová ponuka ním predložená vo verejnom obstarávaní a teda cena Diela je úplná, maximálna a záväzná, že v cene Diela sú </w:t>
      </w:r>
      <w:r w:rsidRPr="002E4067">
        <w:rPr>
          <w:rFonts w:ascii="Calibri" w:hAnsi="Calibri" w:cs="Calibri"/>
        </w:rPr>
        <w:lastRenderedPageBreak/>
        <w:t xml:space="preserve">zhotoviteľom zahrnuté všetky náklady zhotoviteľa vynaložené pri vykonávaní Diela odo dňa prevzatia Staveniska až do doby odovzdania Diela ako celku objednávateľovi, </w:t>
      </w:r>
      <w:r w:rsidR="00DF1356" w:rsidRPr="002E4067">
        <w:rPr>
          <w:rFonts w:ascii="Calibri" w:hAnsi="Calibri" w:cs="Calibri"/>
        </w:rPr>
        <w:t>v</w:t>
      </w:r>
      <w:r w:rsidR="00BB3564" w:rsidRPr="002E4067">
        <w:rPr>
          <w:rFonts w:ascii="Calibri" w:hAnsi="Calibri" w:cs="Calibri"/>
        </w:rPr>
        <w:t>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r w:rsidR="00DF1356" w:rsidRPr="002E4067">
        <w:rPr>
          <w:rFonts w:ascii="Calibri" w:hAnsi="Calibri" w:cs="Calibri"/>
        </w:rPr>
        <w:t xml:space="preserve"> </w:t>
      </w:r>
    </w:p>
    <w:p w14:paraId="1E6CD261" w14:textId="77777777" w:rsidR="00FE7F4F" w:rsidRPr="002E4067" w:rsidRDefault="00FE7F4F" w:rsidP="00641264">
      <w:pPr>
        <w:pStyle w:val="Odsekzoznamu"/>
        <w:spacing w:line="259" w:lineRule="auto"/>
        <w:ind w:left="426"/>
        <w:jc w:val="both"/>
        <w:rPr>
          <w:rFonts w:ascii="Calibri" w:hAnsi="Calibri" w:cs="Calibri"/>
        </w:rPr>
      </w:pPr>
    </w:p>
    <w:p w14:paraId="3BA9A054" w14:textId="12A13BA2" w:rsidR="00DF1356" w:rsidRDefault="00756046" w:rsidP="000050CE">
      <w:pPr>
        <w:pStyle w:val="Odsekzoznamu"/>
        <w:numPr>
          <w:ilvl w:val="0"/>
          <w:numId w:val="36"/>
        </w:numPr>
        <w:spacing w:line="259" w:lineRule="auto"/>
        <w:ind w:left="426" w:hanging="426"/>
        <w:jc w:val="both"/>
        <w:rPr>
          <w:rFonts w:ascii="Calibri" w:hAnsi="Calibri" w:cs="Calibri"/>
        </w:rPr>
      </w:pPr>
      <w:r w:rsidRPr="002E4067">
        <w:rPr>
          <w:rFonts w:ascii="Calibri" w:hAnsi="Calibri" w:cs="Calibri"/>
        </w:rPr>
        <w:t>Prílohy</w:t>
      </w:r>
      <w:r w:rsidR="00DF1356" w:rsidRPr="002E4067">
        <w:rPr>
          <w:rFonts w:ascii="Calibri" w:hAnsi="Calibri" w:cs="Calibri"/>
        </w:rPr>
        <w:t xml:space="preserve"> č. </w:t>
      </w:r>
      <w:r w:rsidR="008F2D24" w:rsidRPr="002E4067">
        <w:rPr>
          <w:rFonts w:ascii="Calibri" w:hAnsi="Calibri" w:cs="Calibri"/>
        </w:rPr>
        <w:t>1</w:t>
      </w:r>
      <w:r w:rsidRPr="002E4067">
        <w:rPr>
          <w:rFonts w:ascii="Calibri" w:hAnsi="Calibri" w:cs="Calibri"/>
        </w:rPr>
        <w:t>, č. 2, č. 3, č. 4, č. 5</w:t>
      </w:r>
      <w:r w:rsidR="00295A35">
        <w:rPr>
          <w:rFonts w:ascii="Calibri" w:hAnsi="Calibri" w:cs="Calibri"/>
        </w:rPr>
        <w:t xml:space="preserve"> a</w:t>
      </w:r>
      <w:r w:rsidRPr="002E4067">
        <w:rPr>
          <w:rFonts w:ascii="Calibri" w:hAnsi="Calibri" w:cs="Calibri"/>
        </w:rPr>
        <w:t xml:space="preserve"> č. 6</w:t>
      </w:r>
      <w:r w:rsidR="00295A35">
        <w:rPr>
          <w:rFonts w:ascii="Calibri" w:hAnsi="Calibri" w:cs="Calibri"/>
        </w:rPr>
        <w:t xml:space="preserve"> </w:t>
      </w:r>
      <w:r w:rsidR="00DF1356" w:rsidRPr="002E4067">
        <w:rPr>
          <w:rFonts w:ascii="Calibri" w:hAnsi="Calibri" w:cs="Calibri"/>
        </w:rPr>
        <w:t xml:space="preserve"> </w:t>
      </w:r>
      <w:r w:rsidR="00793EFA" w:rsidRPr="002E4067">
        <w:rPr>
          <w:rFonts w:ascii="Calibri" w:hAnsi="Calibri" w:cs="Calibri"/>
        </w:rPr>
        <w:t xml:space="preserve">k Zmluve </w:t>
      </w:r>
      <w:r w:rsidRPr="002E4067">
        <w:rPr>
          <w:rFonts w:ascii="Calibri" w:hAnsi="Calibri" w:cs="Calibri"/>
        </w:rPr>
        <w:t>sú Rozpoč</w:t>
      </w:r>
      <w:r w:rsidR="00DF1356" w:rsidRPr="002E4067">
        <w:rPr>
          <w:rFonts w:ascii="Calibri" w:hAnsi="Calibri" w:cs="Calibri"/>
        </w:rPr>
        <w:t>t</w:t>
      </w:r>
      <w:r w:rsidRPr="002E4067">
        <w:rPr>
          <w:rFonts w:ascii="Calibri" w:hAnsi="Calibri" w:cs="Calibri"/>
        </w:rPr>
        <w:t>y a vyplnené</w:t>
      </w:r>
      <w:r w:rsidR="00DF1356" w:rsidRPr="002E4067">
        <w:rPr>
          <w:rFonts w:ascii="Calibri" w:hAnsi="Calibri" w:cs="Calibri"/>
        </w:rPr>
        <w:t xml:space="preserve"> </w:t>
      </w:r>
      <w:r w:rsidR="00793EFA" w:rsidRPr="002E4067">
        <w:rPr>
          <w:rFonts w:ascii="Calibri" w:hAnsi="Calibri" w:cs="Calibri"/>
        </w:rPr>
        <w:t>V</w:t>
      </w:r>
      <w:r w:rsidR="00DF1356" w:rsidRPr="002E4067">
        <w:rPr>
          <w:rFonts w:ascii="Calibri" w:hAnsi="Calibri" w:cs="Calibri"/>
        </w:rPr>
        <w:t>ýkaz</w:t>
      </w:r>
      <w:r w:rsidRPr="002E4067">
        <w:rPr>
          <w:rFonts w:ascii="Calibri" w:hAnsi="Calibri" w:cs="Calibri"/>
        </w:rPr>
        <w:t>y</w:t>
      </w:r>
      <w:r w:rsidR="00DF1356" w:rsidRPr="002E4067">
        <w:rPr>
          <w:rFonts w:ascii="Calibri" w:hAnsi="Calibri" w:cs="Calibri"/>
        </w:rPr>
        <w:t>/výmer vo</w:t>
      </w:r>
      <w:r w:rsidRPr="002E4067">
        <w:rPr>
          <w:rFonts w:ascii="Calibri" w:hAnsi="Calibri" w:cs="Calibri"/>
        </w:rPr>
        <w:t xml:space="preserve"> všetkých položkách pre stavebný objekt</w:t>
      </w:r>
      <w:r w:rsidR="00DF1356" w:rsidRPr="002E4067">
        <w:rPr>
          <w:rFonts w:ascii="Calibri" w:hAnsi="Calibri" w:cs="Calibri"/>
        </w:rPr>
        <w:t xml:space="preserve"> jednotlivo. V prípade, ak zhotoviteľ niektorú položku nevyplní, má sa za to, že takéto práce, montáže, dodávky materiálov, materiály atď. budú zhotoviteľom realizované a dodané a ich cena je už zahrnutá v niektorých iných položkách.</w:t>
      </w:r>
    </w:p>
    <w:p w14:paraId="4E796189" w14:textId="61F2CE20" w:rsidR="00FE7F4F" w:rsidRPr="00641264" w:rsidRDefault="00FE7F4F" w:rsidP="00641264">
      <w:pPr>
        <w:spacing w:line="259" w:lineRule="auto"/>
        <w:jc w:val="both"/>
        <w:rPr>
          <w:rFonts w:ascii="Calibri" w:hAnsi="Calibri" w:cs="Calibri"/>
        </w:rPr>
      </w:pPr>
    </w:p>
    <w:p w14:paraId="75788DF4" w14:textId="5C87FACB" w:rsidR="00DF1356" w:rsidRDefault="00770C6D" w:rsidP="000050CE">
      <w:pPr>
        <w:pStyle w:val="Odsekzoznamu"/>
        <w:numPr>
          <w:ilvl w:val="0"/>
          <w:numId w:val="37"/>
        </w:numPr>
        <w:spacing w:line="259" w:lineRule="auto"/>
        <w:ind w:left="426" w:hanging="426"/>
        <w:jc w:val="both"/>
        <w:rPr>
          <w:rFonts w:ascii="Calibri" w:hAnsi="Calibri" w:cs="Calibri"/>
        </w:rPr>
      </w:pPr>
      <w:r w:rsidRPr="00FC5308">
        <w:rPr>
          <w:rFonts w:ascii="Calibri" w:hAnsi="Calibri" w:cs="Calibri"/>
        </w:rPr>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14:paraId="67AD1928" w14:textId="77777777" w:rsidR="00FE7F4F" w:rsidRDefault="00FE7F4F" w:rsidP="00641264">
      <w:pPr>
        <w:pStyle w:val="Odsekzoznamu"/>
        <w:spacing w:line="259" w:lineRule="auto"/>
        <w:ind w:left="426"/>
        <w:jc w:val="both"/>
        <w:rPr>
          <w:rFonts w:ascii="Calibri" w:hAnsi="Calibri" w:cs="Calibri"/>
        </w:rPr>
      </w:pPr>
    </w:p>
    <w:p w14:paraId="2CEAC8DF" w14:textId="5A0FD816" w:rsidR="00E66A5F" w:rsidRDefault="00C13F29" w:rsidP="000050CE">
      <w:pPr>
        <w:pStyle w:val="Odsekzoznamu"/>
        <w:numPr>
          <w:ilvl w:val="0"/>
          <w:numId w:val="37"/>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14:paraId="2CE1B715" w14:textId="25306AEA" w:rsidR="00FE7F4F" w:rsidRPr="00641264" w:rsidRDefault="00FE7F4F" w:rsidP="00641264">
      <w:pPr>
        <w:spacing w:line="259" w:lineRule="auto"/>
        <w:jc w:val="both"/>
        <w:rPr>
          <w:rFonts w:asciiTheme="minorHAnsi" w:hAnsiTheme="minorHAnsi" w:cstheme="minorHAnsi"/>
        </w:rPr>
      </w:pPr>
    </w:p>
    <w:p w14:paraId="4628D6F9" w14:textId="798051DD" w:rsidR="00E66A5F" w:rsidRDefault="00E66A5F" w:rsidP="000050CE">
      <w:pPr>
        <w:pStyle w:val="Odsekzoznamu"/>
        <w:widowControl w:val="0"/>
        <w:numPr>
          <w:ilvl w:val="0"/>
          <w:numId w:val="37"/>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14:paraId="4AD19348" w14:textId="0303A366" w:rsidR="009F609D" w:rsidRPr="00641264" w:rsidRDefault="009F609D" w:rsidP="00641264">
      <w:pPr>
        <w:widowControl w:val="0"/>
        <w:tabs>
          <w:tab w:val="left" w:pos="426"/>
          <w:tab w:val="left" w:pos="7088"/>
        </w:tabs>
        <w:jc w:val="both"/>
        <w:rPr>
          <w:rFonts w:ascii="Calibri" w:hAnsi="Calibri" w:cs="Calibri"/>
          <w:lang w:eastAsia="cs-CZ"/>
        </w:rPr>
      </w:pPr>
    </w:p>
    <w:p w14:paraId="0E666AE8" w14:textId="2FE9A7DA" w:rsidR="004F5702" w:rsidRPr="001C5985" w:rsidRDefault="002D5EBC" w:rsidP="000050CE">
      <w:pPr>
        <w:pStyle w:val="Odsekzoznamu"/>
        <w:widowControl w:val="0"/>
        <w:numPr>
          <w:ilvl w:val="0"/>
          <w:numId w:val="37"/>
        </w:numPr>
        <w:tabs>
          <w:tab w:val="left" w:pos="426"/>
          <w:tab w:val="left" w:pos="7088"/>
        </w:tabs>
        <w:ind w:left="426" w:hanging="426"/>
        <w:contextualSpacing w:val="0"/>
        <w:jc w:val="both"/>
        <w:rPr>
          <w:rFonts w:ascii="Calibri" w:hAnsi="Calibri" w:cs="Calibri"/>
          <w:b/>
          <w:lang w:eastAsia="cs-CZ"/>
        </w:rPr>
      </w:pPr>
      <w:r w:rsidRPr="001C5985">
        <w:rPr>
          <w:rFonts w:ascii="Calibri" w:hAnsi="Calibri" w:cs="Calibri"/>
          <w:b/>
        </w:rPr>
        <w:t xml:space="preserve">Faktúra bude uhrádzaná formou bezhotovostného platobného styku, a to na transparentný účet, ktorý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w:t>
      </w:r>
      <w:r w:rsidR="004F5702" w:rsidRPr="001C5985">
        <w:rPr>
          <w:rFonts w:ascii="Calibri" w:hAnsi="Calibri" w:cs="Calibri"/>
          <w:b/>
        </w:rPr>
        <w:t>do 7 kalendárnych dní od pripísania úhrady zo strany objednávateľa.</w:t>
      </w:r>
    </w:p>
    <w:p w14:paraId="31D91968" w14:textId="46DB94D7" w:rsidR="009F609D" w:rsidRPr="001C5985" w:rsidRDefault="009F609D" w:rsidP="00641264">
      <w:pPr>
        <w:widowControl w:val="0"/>
        <w:tabs>
          <w:tab w:val="left" w:pos="426"/>
          <w:tab w:val="left" w:pos="7088"/>
        </w:tabs>
        <w:jc w:val="both"/>
        <w:rPr>
          <w:rFonts w:ascii="Calibri" w:hAnsi="Calibri" w:cs="Calibri"/>
          <w:b/>
          <w:lang w:eastAsia="cs-CZ"/>
        </w:rPr>
      </w:pPr>
    </w:p>
    <w:p w14:paraId="06C50A15" w14:textId="5196F28F" w:rsidR="004F5702" w:rsidRPr="001C5985" w:rsidRDefault="004F5702" w:rsidP="000050CE">
      <w:pPr>
        <w:pStyle w:val="Odsekzoznamu"/>
        <w:widowControl w:val="0"/>
        <w:numPr>
          <w:ilvl w:val="0"/>
          <w:numId w:val="37"/>
        </w:numPr>
        <w:tabs>
          <w:tab w:val="left" w:pos="426"/>
          <w:tab w:val="left" w:pos="7088"/>
        </w:tabs>
        <w:ind w:left="426" w:hanging="426"/>
        <w:contextualSpacing w:val="0"/>
        <w:jc w:val="both"/>
        <w:rPr>
          <w:rFonts w:ascii="Calibri" w:hAnsi="Calibri" w:cs="Calibri"/>
          <w:b/>
          <w:lang w:eastAsia="cs-CZ"/>
        </w:rPr>
      </w:pPr>
      <w:r w:rsidRPr="001C5985">
        <w:rPr>
          <w:rFonts w:ascii="Calibri" w:hAnsi="Calibri" w:cs="Calibri"/>
          <w:b/>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26E435E9" w14:textId="1572CD54" w:rsidR="009F609D" w:rsidRPr="001C5985" w:rsidRDefault="009F609D" w:rsidP="00641264">
      <w:pPr>
        <w:widowControl w:val="0"/>
        <w:tabs>
          <w:tab w:val="left" w:pos="426"/>
          <w:tab w:val="left" w:pos="7088"/>
        </w:tabs>
        <w:jc w:val="both"/>
        <w:rPr>
          <w:rFonts w:ascii="Calibri" w:hAnsi="Calibri" w:cs="Calibri"/>
          <w:b/>
          <w:lang w:eastAsia="cs-CZ"/>
        </w:rPr>
      </w:pPr>
    </w:p>
    <w:p w14:paraId="3813A37D" w14:textId="35FCB48C" w:rsidR="004F5702" w:rsidRDefault="004F5702" w:rsidP="000050CE">
      <w:pPr>
        <w:pStyle w:val="Odsekzoznamu"/>
        <w:widowControl w:val="0"/>
        <w:numPr>
          <w:ilvl w:val="0"/>
          <w:numId w:val="37"/>
        </w:numPr>
        <w:tabs>
          <w:tab w:val="left" w:pos="426"/>
          <w:tab w:val="left" w:pos="7088"/>
        </w:tabs>
        <w:ind w:left="426" w:hanging="426"/>
        <w:contextualSpacing w:val="0"/>
        <w:jc w:val="both"/>
        <w:rPr>
          <w:rFonts w:ascii="Calibri" w:hAnsi="Calibri" w:cs="Calibri"/>
          <w:b/>
          <w:lang w:eastAsia="cs-CZ"/>
        </w:rPr>
      </w:pPr>
      <w:r w:rsidRPr="001C5985">
        <w:rPr>
          <w:rFonts w:ascii="Calibri" w:hAnsi="Calibri" w:cs="Calibri"/>
          <w:b/>
        </w:rPr>
        <w:lastRenderedPageBreak/>
        <w:t>Faktúra sa považuje za zaplatenú dňom pripísania úhrady na transparentný účet zhotoviteľa.</w:t>
      </w:r>
    </w:p>
    <w:p w14:paraId="3AA730FB" w14:textId="13F9224D" w:rsidR="001C5985" w:rsidRPr="001C5985" w:rsidRDefault="001C5985" w:rsidP="001C5985">
      <w:pPr>
        <w:widowControl w:val="0"/>
        <w:tabs>
          <w:tab w:val="left" w:pos="426"/>
          <w:tab w:val="left" w:pos="7088"/>
        </w:tabs>
        <w:jc w:val="both"/>
        <w:rPr>
          <w:rFonts w:ascii="Calibri" w:hAnsi="Calibri" w:cs="Calibri"/>
          <w:b/>
          <w:lang w:eastAsia="cs-CZ"/>
        </w:rPr>
      </w:pPr>
    </w:p>
    <w:p w14:paraId="2A8CA462" w14:textId="1C63F278" w:rsidR="002D5EBC" w:rsidRPr="001C5985" w:rsidRDefault="004F5702" w:rsidP="000050CE">
      <w:pPr>
        <w:pStyle w:val="Odsekzoznamu"/>
        <w:widowControl w:val="0"/>
        <w:numPr>
          <w:ilvl w:val="0"/>
          <w:numId w:val="37"/>
        </w:numPr>
        <w:tabs>
          <w:tab w:val="left" w:pos="426"/>
          <w:tab w:val="left" w:pos="7088"/>
        </w:tabs>
        <w:ind w:left="426" w:hanging="426"/>
        <w:contextualSpacing w:val="0"/>
        <w:jc w:val="both"/>
        <w:rPr>
          <w:rFonts w:ascii="Calibri" w:hAnsi="Calibri" w:cs="Calibri"/>
          <w:b/>
          <w:lang w:eastAsia="cs-CZ"/>
        </w:rPr>
      </w:pPr>
      <w:r w:rsidRPr="001C5985">
        <w:rPr>
          <w:rFonts w:ascii="Calibri" w:hAnsi="Calibri" w:cs="Calibri"/>
          <w:b/>
        </w:rPr>
        <w:t xml:space="preserve">Zhotoviteľ je v prípade omeškania objednávateľa s úhradou faktúry, oprávnený účtovať  objednávateľovi úroky omeškania vo výške uvedenej v § 369 ods. 2 Obchodného zákonníka.  </w:t>
      </w:r>
      <w:r w:rsidR="002D5EBC" w:rsidRPr="001C5985">
        <w:rPr>
          <w:rFonts w:ascii="Calibri" w:hAnsi="Calibri" w:cs="Calibri"/>
          <w:b/>
        </w:rPr>
        <w:t xml:space="preserve">  </w:t>
      </w:r>
    </w:p>
    <w:p w14:paraId="41599F4A" w14:textId="77777777" w:rsidR="009F609D" w:rsidRPr="00641264" w:rsidRDefault="009F609D" w:rsidP="00641264">
      <w:pPr>
        <w:widowControl w:val="0"/>
        <w:tabs>
          <w:tab w:val="left" w:pos="426"/>
          <w:tab w:val="left" w:pos="7088"/>
        </w:tabs>
        <w:jc w:val="both"/>
        <w:rPr>
          <w:rFonts w:ascii="Calibri" w:hAnsi="Calibri" w:cs="Calibri"/>
          <w:lang w:eastAsia="cs-CZ"/>
        </w:rPr>
      </w:pPr>
    </w:p>
    <w:p w14:paraId="27CBDEA2" w14:textId="0AD0CE87" w:rsidR="00E66A5F" w:rsidRDefault="00E66A5F" w:rsidP="000050CE">
      <w:pPr>
        <w:pStyle w:val="Odsekzoznamu"/>
        <w:widowControl w:val="0"/>
        <w:numPr>
          <w:ilvl w:val="0"/>
          <w:numId w:val="37"/>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14:paraId="078FD12F" w14:textId="27F1FA3F" w:rsidR="009F609D" w:rsidRPr="00641264" w:rsidRDefault="009F609D" w:rsidP="00641264">
      <w:pPr>
        <w:widowControl w:val="0"/>
        <w:tabs>
          <w:tab w:val="left" w:pos="426"/>
          <w:tab w:val="left" w:pos="7088"/>
        </w:tabs>
        <w:jc w:val="both"/>
        <w:rPr>
          <w:rFonts w:asciiTheme="minorHAnsi" w:hAnsiTheme="minorHAnsi" w:cstheme="minorHAnsi"/>
          <w:lang w:eastAsia="cs-CZ"/>
        </w:rPr>
      </w:pPr>
    </w:p>
    <w:p w14:paraId="5328ADF7" w14:textId="7C31EFE8" w:rsidR="005508B7" w:rsidRDefault="00F06F85" w:rsidP="000050CE">
      <w:pPr>
        <w:pStyle w:val="Odsekzoznamu"/>
        <w:numPr>
          <w:ilvl w:val="0"/>
          <w:numId w:val="37"/>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14:paraId="22CD84AE" w14:textId="1D847AD9" w:rsidR="009F609D" w:rsidRPr="00641264" w:rsidRDefault="009F609D" w:rsidP="00641264">
      <w:pPr>
        <w:spacing w:line="259" w:lineRule="auto"/>
        <w:jc w:val="both"/>
        <w:rPr>
          <w:rFonts w:asciiTheme="minorHAnsi" w:hAnsiTheme="minorHAnsi" w:cstheme="minorHAnsi"/>
        </w:rPr>
      </w:pPr>
    </w:p>
    <w:p w14:paraId="5AA6B0A6" w14:textId="102775BE" w:rsidR="00E66A5F" w:rsidRDefault="00843814" w:rsidP="000050CE">
      <w:pPr>
        <w:pStyle w:val="Odsekzoznamu"/>
        <w:widowControl w:val="0"/>
        <w:numPr>
          <w:ilvl w:val="0"/>
          <w:numId w:val="37"/>
        </w:numPr>
        <w:tabs>
          <w:tab w:val="left" w:pos="426"/>
          <w:tab w:val="left" w:pos="7088"/>
        </w:tabs>
        <w:ind w:left="426" w:hanging="426"/>
        <w:contextualSpacing w:val="0"/>
        <w:jc w:val="both"/>
        <w:rPr>
          <w:rFonts w:asciiTheme="minorHAnsi" w:hAnsiTheme="minorHAnsi" w:cstheme="minorHAnsi"/>
          <w:lang w:eastAsia="cs-CZ"/>
        </w:rPr>
      </w:pPr>
      <w:r>
        <w:rPr>
          <w:rFonts w:asciiTheme="minorHAnsi" w:hAnsiTheme="minorHAnsi" w:cstheme="minorHAnsi"/>
          <w:lang w:eastAsia="cs-CZ"/>
        </w:rPr>
        <w:t xml:space="preserve">Splatnosť faktúry je </w:t>
      </w:r>
      <w:r w:rsidRPr="00641264">
        <w:rPr>
          <w:rFonts w:asciiTheme="minorHAnsi" w:hAnsiTheme="minorHAnsi" w:cstheme="minorHAnsi"/>
          <w:b/>
          <w:lang w:eastAsia="cs-CZ"/>
        </w:rPr>
        <w:t>60</w:t>
      </w:r>
      <w:r w:rsidR="00E66A5F" w:rsidRPr="00641264">
        <w:rPr>
          <w:rFonts w:asciiTheme="minorHAnsi" w:hAnsiTheme="minorHAnsi" w:cstheme="minorHAnsi"/>
          <w:b/>
          <w:lang w:eastAsia="cs-CZ"/>
        </w:rPr>
        <w:t xml:space="preserve"> dní</w:t>
      </w:r>
      <w:r w:rsidR="00E66A5F" w:rsidRPr="005508B7">
        <w:rPr>
          <w:rFonts w:asciiTheme="minorHAnsi" w:hAnsiTheme="minorHAnsi" w:cstheme="minorHAnsi"/>
          <w:lang w:eastAsia="cs-CZ"/>
        </w:rPr>
        <w:t xml:space="preserve"> od dňa doporučeného doručenia faktúry do podateľne objednávateľa.</w:t>
      </w:r>
      <w:r w:rsidR="009F609D">
        <w:rPr>
          <w:rFonts w:asciiTheme="minorHAnsi" w:hAnsiTheme="minorHAnsi" w:cstheme="minorHAnsi"/>
          <w:lang w:eastAsia="cs-CZ"/>
        </w:rPr>
        <w:t xml:space="preserve"> Zmluvné strany vzájomne konštatujú, že dohoda o lehote splatnosti podľa tohto bodu Zmluvy nie je v hrubom nepomere k právam a povinnostiam zhotoviteľa zo záväzkového vzťahu založeného touto Zmluvou.</w:t>
      </w:r>
    </w:p>
    <w:p w14:paraId="14ECA958" w14:textId="77777777" w:rsidR="009F609D" w:rsidRPr="00641264" w:rsidRDefault="009F609D" w:rsidP="00641264">
      <w:pPr>
        <w:pStyle w:val="Odsekzoznamu"/>
        <w:rPr>
          <w:rFonts w:asciiTheme="minorHAnsi" w:hAnsiTheme="minorHAnsi" w:cstheme="minorHAnsi"/>
          <w:lang w:eastAsia="cs-CZ"/>
        </w:rPr>
      </w:pPr>
    </w:p>
    <w:p w14:paraId="77C54335" w14:textId="6B44A64C" w:rsidR="009F609D" w:rsidRPr="00641264" w:rsidRDefault="009F609D" w:rsidP="009F609D">
      <w:pPr>
        <w:pStyle w:val="Odsekzoznamu"/>
        <w:numPr>
          <w:ilvl w:val="0"/>
          <w:numId w:val="37"/>
        </w:numPr>
        <w:spacing w:line="259" w:lineRule="auto"/>
        <w:ind w:left="426" w:hanging="426"/>
        <w:jc w:val="both"/>
        <w:rPr>
          <w:rFonts w:ascii="Calibri" w:hAnsi="Calibri" w:cs="Calibri"/>
          <w:color w:val="000000"/>
          <w:sz w:val="22"/>
          <w:szCs w:val="22"/>
        </w:rPr>
      </w:pPr>
      <w:r>
        <w:rPr>
          <w:rFonts w:ascii="Calibri" w:hAnsi="Calibri" w:cs="Calibri"/>
        </w:rPr>
        <w:t xml:space="preserve">Zhotoviteľ berie na vedomie, že dielo bude financované zo štrukturálnych fondov Európskej únie na základe Zmluvy o poskytnutí Nenávratného finančného príspevku (ďalej len </w:t>
      </w:r>
      <w:r>
        <w:rPr>
          <w:rFonts w:ascii="Calibri" w:hAnsi="Calibri" w:cs="Calibri"/>
          <w:b/>
          <w:bCs/>
          <w:i/>
          <w:iCs/>
        </w:rPr>
        <w:t>„NFP“</w:t>
      </w:r>
      <w:r>
        <w:rPr>
          <w:rFonts w:ascii="Calibri" w:hAnsi="Calibri" w:cs="Calibri"/>
        </w:rPr>
        <w:t xml:space="preserve">) uzavretej medzi objednávateľom a poskytovateľom NFP, a to </w:t>
      </w:r>
      <w:r>
        <w:rPr>
          <w:rFonts w:ascii="Calibri" w:hAnsi="Calibri" w:cs="Calibri"/>
          <w:b/>
          <w:bCs/>
        </w:rPr>
        <w:t>kombináciou predfinancovania a refundácie</w:t>
      </w:r>
      <w:r>
        <w:rPr>
          <w:rFonts w:ascii="Calibri" w:hAnsi="Calibri" w:cs="Calibri"/>
        </w:rPr>
        <w:t>.</w:t>
      </w:r>
    </w:p>
    <w:p w14:paraId="43ACADEA" w14:textId="0CE4020B" w:rsidR="009F609D" w:rsidRPr="00641264" w:rsidRDefault="009F609D" w:rsidP="00641264">
      <w:pPr>
        <w:spacing w:line="259" w:lineRule="auto"/>
        <w:jc w:val="both"/>
        <w:rPr>
          <w:rFonts w:ascii="Calibri" w:hAnsi="Calibri" w:cs="Calibri"/>
          <w:color w:val="000000"/>
          <w:sz w:val="22"/>
          <w:szCs w:val="22"/>
        </w:rPr>
      </w:pPr>
    </w:p>
    <w:p w14:paraId="54DCBC7C" w14:textId="4923B392" w:rsidR="009F609D" w:rsidRPr="001C5985" w:rsidRDefault="009F609D" w:rsidP="00641264">
      <w:pPr>
        <w:pStyle w:val="Odsekzoznamu"/>
        <w:numPr>
          <w:ilvl w:val="0"/>
          <w:numId w:val="37"/>
        </w:numPr>
        <w:spacing w:line="259" w:lineRule="auto"/>
        <w:ind w:left="426" w:hanging="426"/>
        <w:jc w:val="both"/>
        <w:rPr>
          <w:rFonts w:ascii="Calibri" w:hAnsi="Calibri" w:cs="Calibri"/>
          <w:b/>
        </w:rPr>
      </w:pPr>
      <w:r w:rsidRPr="001C5985">
        <w:rPr>
          <w:rFonts w:ascii="Calibri" w:hAnsi="Calibri" w:cs="Calibri"/>
          <w:b/>
        </w:rPr>
        <w:t>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w:t>
      </w:r>
    </w:p>
    <w:p w14:paraId="4452BDAB" w14:textId="13E2ACAF" w:rsidR="009F609D" w:rsidRPr="00641264" w:rsidRDefault="009F609D" w:rsidP="00641264">
      <w:pPr>
        <w:widowControl w:val="0"/>
        <w:tabs>
          <w:tab w:val="left" w:pos="426"/>
          <w:tab w:val="left" w:pos="7088"/>
        </w:tabs>
        <w:jc w:val="both"/>
        <w:rPr>
          <w:rFonts w:asciiTheme="minorHAnsi" w:hAnsiTheme="minorHAnsi" w:cstheme="minorHAnsi"/>
          <w:lang w:eastAsia="cs-CZ"/>
        </w:rPr>
      </w:pPr>
    </w:p>
    <w:p w14:paraId="47D3BAED" w14:textId="21AD8A5D" w:rsidR="005508B7" w:rsidRDefault="005508B7" w:rsidP="000050CE">
      <w:pPr>
        <w:pStyle w:val="Odsekzoznamu"/>
        <w:numPr>
          <w:ilvl w:val="0"/>
          <w:numId w:val="37"/>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14:paraId="19A1C51D" w14:textId="2DD4041E" w:rsidR="009F609D" w:rsidRPr="00641264" w:rsidRDefault="009F609D" w:rsidP="00641264">
      <w:pPr>
        <w:spacing w:line="259" w:lineRule="auto"/>
        <w:jc w:val="both"/>
        <w:rPr>
          <w:rFonts w:asciiTheme="minorHAnsi" w:hAnsiTheme="minorHAnsi" w:cstheme="minorHAnsi"/>
        </w:rPr>
      </w:pPr>
    </w:p>
    <w:p w14:paraId="20B70226" w14:textId="77777777" w:rsidR="00E66A5F" w:rsidRPr="0050764A" w:rsidRDefault="00E66A5F" w:rsidP="000050CE">
      <w:pPr>
        <w:pStyle w:val="Odsekzoznamu"/>
        <w:widowControl w:val="0"/>
        <w:numPr>
          <w:ilvl w:val="0"/>
          <w:numId w:val="37"/>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14:paraId="27DA1C6F" w14:textId="77777777"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4A7C03">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14:paraId="7581A3BD" w14:textId="77777777"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minimálne v rozsahu „súhlasím, pečiatka objednávateľa a podpis stavebného dozora“,</w:t>
      </w:r>
    </w:p>
    <w:p w14:paraId="09738C90" w14:textId="77777777"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naceneného </w:t>
      </w:r>
      <w:r w:rsidRPr="0050764A">
        <w:rPr>
          <w:rFonts w:ascii="Calibri" w:hAnsi="Calibri" w:cs="Calibri"/>
        </w:rPr>
        <w:lastRenderedPageBreak/>
        <w:t>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14:paraId="30E43061" w14:textId="6DEFD374" w:rsidR="00E66A5F" w:rsidRDefault="00E66A5F" w:rsidP="007E1CCA">
      <w:pPr>
        <w:pStyle w:val="Odsekzoznamu"/>
        <w:widowControl w:val="0"/>
        <w:numPr>
          <w:ilvl w:val="0"/>
          <w:numId w:val="10"/>
        </w:numPr>
        <w:tabs>
          <w:tab w:val="left" w:pos="426"/>
          <w:tab w:val="left" w:pos="7088"/>
        </w:tabs>
        <w:contextualSpacing w:val="0"/>
        <w:jc w:val="both"/>
        <w:rPr>
          <w:rFonts w:ascii="Calibri" w:hAnsi="Calibri" w:cs="Calibri"/>
        </w:rPr>
      </w:pPr>
      <w:r w:rsidRPr="0050764A">
        <w:rPr>
          <w:rFonts w:ascii="Calibri" w:hAnsi="Calibri" w:cs="Calibri"/>
        </w:rPr>
        <w:t>faktúra musí spĺňať všetky náležitosti daňového dokladu a musí byť vystavená na základe jednotkovej ceny naceneného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14:paraId="248FFA49" w14:textId="77777777" w:rsidR="009F609D" w:rsidRPr="007E1CCA" w:rsidRDefault="009F609D" w:rsidP="00641264">
      <w:pPr>
        <w:pStyle w:val="Odsekzoznamu"/>
        <w:widowControl w:val="0"/>
        <w:tabs>
          <w:tab w:val="left" w:pos="426"/>
          <w:tab w:val="left" w:pos="7088"/>
        </w:tabs>
        <w:ind w:left="1506"/>
        <w:contextualSpacing w:val="0"/>
        <w:jc w:val="both"/>
        <w:rPr>
          <w:rFonts w:ascii="Calibri" w:hAnsi="Calibri" w:cs="Calibri"/>
        </w:rPr>
      </w:pPr>
    </w:p>
    <w:p w14:paraId="3D20B854" w14:textId="056083D5" w:rsidR="00E66A5F" w:rsidRDefault="00E66A5F" w:rsidP="000050CE">
      <w:pPr>
        <w:pStyle w:val="Odsekzoznamu"/>
        <w:widowControl w:val="0"/>
        <w:numPr>
          <w:ilvl w:val="0"/>
          <w:numId w:val="37"/>
        </w:numPr>
        <w:tabs>
          <w:tab w:val="left" w:pos="426"/>
          <w:tab w:val="left" w:pos="7088"/>
        </w:tabs>
        <w:ind w:left="426" w:hanging="426"/>
        <w:contextualSpacing w:val="0"/>
        <w:jc w:val="both"/>
        <w:rPr>
          <w:rFonts w:ascii="Calibri" w:hAnsi="Calibri" w:cs="Calibri"/>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nacenenom Rozpočte</w:t>
      </w:r>
      <w:r>
        <w:rPr>
          <w:rFonts w:ascii="Calibri" w:hAnsi="Calibri" w:cs="Calibri"/>
        </w:rPr>
        <w:t>/Výkaze výmer</w:t>
      </w:r>
      <w:r w:rsidRPr="0050764A">
        <w:rPr>
          <w:rFonts w:ascii="Calibri" w:hAnsi="Calibri" w:cs="Calibri"/>
        </w:rPr>
        <w:t xml:space="preserve"> a to čo i len z nedbanlivosti alebo omylu zhotoviteľa, alebo ak faktúra nebude obsahovať všetky náležitosti v zmysle zákona  č. 222/2004 Z. z. o dani z pridanej hodnoty v znení neskorších predpisov platí, že faktúra nie je spôsobilá na jej úhradu, objednávateľ nie je v omeškaní s úhradou ceny Diela a je oprávnený vrátiť faktúru zhotoviteľovi na doplnenie v lehote do 15 /pätnásť/ pracovných dní. Vrátením faktúry sa pre</w:t>
      </w:r>
      <w:r w:rsidR="00843814">
        <w:rPr>
          <w:rFonts w:ascii="Calibri" w:hAnsi="Calibri" w:cs="Calibri"/>
        </w:rPr>
        <w:t>ruší splatnosť faktúry a nová 60</w:t>
      </w:r>
      <w:r w:rsidRPr="0050764A">
        <w:rPr>
          <w:rFonts w:ascii="Calibri" w:hAnsi="Calibri" w:cs="Calibri"/>
        </w:rPr>
        <w:t xml:space="preserve">-dňová lehota splatnosti začína plynúť od  doručenia novej riadnej faktúry. </w:t>
      </w:r>
    </w:p>
    <w:p w14:paraId="62AE352E" w14:textId="77777777" w:rsidR="009F609D" w:rsidRPr="0050764A" w:rsidRDefault="009F609D" w:rsidP="00641264">
      <w:pPr>
        <w:pStyle w:val="Odsekzoznamu"/>
        <w:widowControl w:val="0"/>
        <w:tabs>
          <w:tab w:val="left" w:pos="426"/>
          <w:tab w:val="left" w:pos="7088"/>
        </w:tabs>
        <w:ind w:left="426"/>
        <w:contextualSpacing w:val="0"/>
        <w:jc w:val="both"/>
        <w:rPr>
          <w:rFonts w:ascii="Calibri" w:hAnsi="Calibri" w:cs="Calibri"/>
        </w:rPr>
      </w:pPr>
    </w:p>
    <w:p w14:paraId="2B4C461C" w14:textId="02D4EAB6" w:rsidR="0019772D" w:rsidRPr="00641264" w:rsidRDefault="00E66A5F" w:rsidP="000050CE">
      <w:pPr>
        <w:pStyle w:val="Odsekzoznamu"/>
        <w:widowControl w:val="0"/>
        <w:numPr>
          <w:ilvl w:val="0"/>
          <w:numId w:val="37"/>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a.i.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14:paraId="3D3D0436" w14:textId="408755BA" w:rsidR="009F609D" w:rsidRPr="00641264" w:rsidRDefault="009F609D" w:rsidP="00641264">
      <w:pPr>
        <w:widowControl w:val="0"/>
        <w:tabs>
          <w:tab w:val="left" w:pos="426"/>
          <w:tab w:val="left" w:pos="7088"/>
        </w:tabs>
        <w:jc w:val="both"/>
        <w:rPr>
          <w:rFonts w:ascii="Calibri" w:hAnsi="Calibri" w:cs="Calibri"/>
          <w:lang w:eastAsia="cs-CZ"/>
        </w:rPr>
      </w:pPr>
    </w:p>
    <w:p w14:paraId="282A609D" w14:textId="7F6D6DAC" w:rsidR="00E66A5F" w:rsidRDefault="00E66A5F" w:rsidP="000050CE">
      <w:pPr>
        <w:pStyle w:val="Odsekzoznamu"/>
        <w:widowControl w:val="0"/>
        <w:numPr>
          <w:ilvl w:val="0"/>
          <w:numId w:val="37"/>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14:paraId="2415651F" w14:textId="67721F9E" w:rsidR="009F609D" w:rsidRPr="00641264" w:rsidRDefault="009F609D" w:rsidP="00641264">
      <w:pPr>
        <w:widowControl w:val="0"/>
        <w:tabs>
          <w:tab w:val="left" w:pos="426"/>
          <w:tab w:val="left" w:pos="7088"/>
        </w:tabs>
        <w:jc w:val="both"/>
        <w:rPr>
          <w:rFonts w:asciiTheme="minorHAnsi" w:hAnsiTheme="minorHAnsi" w:cstheme="minorHAnsi"/>
          <w:lang w:eastAsia="cs-CZ"/>
        </w:rPr>
      </w:pPr>
    </w:p>
    <w:p w14:paraId="7CC9229A" w14:textId="1486273A" w:rsidR="00E66A5F" w:rsidRDefault="00C13F29" w:rsidP="000050CE">
      <w:pPr>
        <w:pStyle w:val="Odsekzoznamu"/>
        <w:numPr>
          <w:ilvl w:val="0"/>
          <w:numId w:val="37"/>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14:paraId="799B96D0" w14:textId="3F61D0B9" w:rsidR="009F609D" w:rsidRPr="00641264" w:rsidRDefault="009F609D" w:rsidP="00641264">
      <w:pPr>
        <w:spacing w:line="259" w:lineRule="auto"/>
        <w:jc w:val="both"/>
        <w:rPr>
          <w:rFonts w:asciiTheme="minorHAnsi" w:hAnsiTheme="minorHAnsi" w:cstheme="minorHAnsi"/>
        </w:rPr>
      </w:pPr>
    </w:p>
    <w:p w14:paraId="4B41574B" w14:textId="01EF28C0" w:rsidR="005508B7" w:rsidRDefault="00C13F29" w:rsidP="000050CE">
      <w:pPr>
        <w:pStyle w:val="Odsekzoznamu"/>
        <w:numPr>
          <w:ilvl w:val="0"/>
          <w:numId w:val="37"/>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14:paraId="4EFB051F" w14:textId="789449A2" w:rsidR="009F609D" w:rsidRPr="00641264" w:rsidRDefault="009F609D" w:rsidP="00641264">
      <w:pPr>
        <w:spacing w:line="259" w:lineRule="auto"/>
        <w:jc w:val="both"/>
        <w:rPr>
          <w:rFonts w:asciiTheme="minorHAnsi" w:hAnsiTheme="minorHAnsi" w:cstheme="minorHAnsi"/>
        </w:rPr>
      </w:pPr>
    </w:p>
    <w:p w14:paraId="24BEC113" w14:textId="77777777" w:rsidR="00C13F29" w:rsidRPr="007E1CCA" w:rsidRDefault="00C13F29" w:rsidP="000050CE">
      <w:pPr>
        <w:pStyle w:val="Odsekzoznamu"/>
        <w:numPr>
          <w:ilvl w:val="0"/>
          <w:numId w:val="37"/>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14:paraId="4501ADCD"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 xml:space="preserve">obchodné meno, sídlo, IČO, DIČ a IČ DPH zhotoviteľa a objednávateľa, </w:t>
      </w:r>
    </w:p>
    <w:p w14:paraId="6C755847"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 xml:space="preserve">číslo faktúry, </w:t>
      </w:r>
    </w:p>
    <w:p w14:paraId="6CC88E95"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 xml:space="preserve">číslo zmluvy, </w:t>
      </w:r>
    </w:p>
    <w:p w14:paraId="6512CE75"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 xml:space="preserve">označenie diela, </w:t>
      </w:r>
    </w:p>
    <w:p w14:paraId="1D8740BD"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lastRenderedPageBreak/>
        <w:t xml:space="preserve">dátum vyhotovenia a dátum splatnosti faktúry, </w:t>
      </w:r>
    </w:p>
    <w:p w14:paraId="68CB4B27"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 xml:space="preserve">dátum dodania tovaru alebo služby, </w:t>
      </w:r>
    </w:p>
    <w:p w14:paraId="5A0F15B8"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 xml:space="preserve">názov, množstvo tovaru alebo rozsah tovaru alebo služby, </w:t>
      </w:r>
    </w:p>
    <w:p w14:paraId="0FC12C08"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 xml:space="preserve">označenie peňažného ústavu a číslo účtu, na ktorý sa má platiť, </w:t>
      </w:r>
    </w:p>
    <w:p w14:paraId="00C2EFE0" w14:textId="77777777" w:rsidR="00C13F29" w:rsidRPr="00961BF1"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 xml:space="preserve">fakturovanú cenu bez dane, sadzba dane, výška dane, fakturovanú cenu s daňou, </w:t>
      </w:r>
    </w:p>
    <w:p w14:paraId="517903FE" w14:textId="6DA3847E" w:rsidR="00333C62" w:rsidRDefault="00C13F29" w:rsidP="000050CE">
      <w:pPr>
        <w:pStyle w:val="Bezriadkovania"/>
        <w:numPr>
          <w:ilvl w:val="0"/>
          <w:numId w:val="34"/>
        </w:numPr>
        <w:rPr>
          <w:rFonts w:asciiTheme="minorHAnsi" w:hAnsiTheme="minorHAnsi" w:cstheme="minorHAnsi"/>
        </w:rPr>
      </w:pPr>
      <w:r w:rsidRPr="00961BF1">
        <w:rPr>
          <w:rFonts w:asciiTheme="minorHAnsi" w:hAnsiTheme="minorHAnsi" w:cstheme="minorHAnsi"/>
        </w:rPr>
        <w:t>odtlačok pečiatky a podpis</w:t>
      </w:r>
      <w:r w:rsidR="00333C62">
        <w:rPr>
          <w:rFonts w:asciiTheme="minorHAnsi" w:hAnsiTheme="minorHAnsi" w:cstheme="minorHAnsi"/>
        </w:rPr>
        <w:t xml:space="preserve"> oprávnenej osoby zhotoviteľa.</w:t>
      </w:r>
    </w:p>
    <w:p w14:paraId="351EC7D1" w14:textId="77777777" w:rsidR="009F609D" w:rsidRPr="00EC60C4" w:rsidRDefault="009F609D" w:rsidP="00641264">
      <w:pPr>
        <w:pStyle w:val="Bezriadkovania"/>
        <w:rPr>
          <w:rFonts w:asciiTheme="minorHAnsi" w:hAnsiTheme="minorHAnsi" w:cstheme="minorHAnsi"/>
        </w:rPr>
      </w:pPr>
    </w:p>
    <w:p w14:paraId="2A9B1A24" w14:textId="77777777" w:rsidR="00333C62" w:rsidRPr="00271B3E" w:rsidRDefault="00C13F29" w:rsidP="000050CE">
      <w:pPr>
        <w:pStyle w:val="Bezriadkovania"/>
        <w:numPr>
          <w:ilvl w:val="0"/>
          <w:numId w:val="37"/>
        </w:numPr>
        <w:ind w:left="426" w:hanging="426"/>
        <w:jc w:val="both"/>
        <w:rPr>
          <w:rFonts w:asciiTheme="minorHAnsi" w:hAnsiTheme="minorHAnsi" w:cstheme="minorHAnsi"/>
          <w:color w:val="auto"/>
        </w:rPr>
      </w:pPr>
      <w:r w:rsidRPr="00271B3E">
        <w:rPr>
          <w:rFonts w:asciiTheme="minorHAnsi" w:hAnsiTheme="minorHAnsi" w:cstheme="minorHAnsi"/>
          <w:color w:val="auto"/>
          <w:lang w:eastAsia="en-US"/>
        </w:rPr>
        <w:t>Zmluvné strany sa dohodli, že v prípade ak bude zhotoviteľ zverejnený v príslušnom zozname osôb (tzv. zoznam platiteľov dane z pridanej hodnoty, u ktorých nastali dôvody na zrušenie registrácie v zmysle § 81 ods. 4 písm. b) zákona č. 222/2004 Z.z.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14:paraId="1B46A77B" w14:textId="77777777" w:rsidR="00333C62"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14:paraId="0093C958" w14:textId="3629BDF5" w:rsidR="00C13F29" w:rsidRDefault="00C13F29" w:rsidP="00EC60C4">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14:paraId="7A693292" w14:textId="77777777" w:rsidR="009F609D" w:rsidRPr="00EC60C4" w:rsidRDefault="009F609D" w:rsidP="00641264">
      <w:pPr>
        <w:pStyle w:val="Bezriadkovania"/>
        <w:jc w:val="both"/>
        <w:rPr>
          <w:rFonts w:asciiTheme="minorHAnsi" w:hAnsiTheme="minorHAnsi" w:cstheme="minorHAnsi"/>
          <w:color w:val="auto"/>
        </w:rPr>
      </w:pPr>
    </w:p>
    <w:p w14:paraId="409FD62A" w14:textId="1F09364B" w:rsidR="00333C62" w:rsidRDefault="00C13F29" w:rsidP="000050CE">
      <w:pPr>
        <w:pStyle w:val="Odsekzoznamu"/>
        <w:numPr>
          <w:ilvl w:val="0"/>
          <w:numId w:val="37"/>
        </w:numPr>
        <w:ind w:left="426" w:hanging="426"/>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F74ABB8" w14:textId="77777777" w:rsidR="009F609D" w:rsidRPr="00641264" w:rsidRDefault="009F609D" w:rsidP="00641264">
      <w:pPr>
        <w:jc w:val="both"/>
        <w:rPr>
          <w:rFonts w:asciiTheme="minorHAnsi" w:hAnsiTheme="minorHAnsi" w:cstheme="minorHAnsi"/>
        </w:rPr>
      </w:pPr>
    </w:p>
    <w:p w14:paraId="4EE7CEA4" w14:textId="77777777" w:rsidR="00C13F29" w:rsidRPr="00271B3E" w:rsidRDefault="00C13F29" w:rsidP="000050CE">
      <w:pPr>
        <w:pStyle w:val="Odsekzoznamu"/>
        <w:numPr>
          <w:ilvl w:val="0"/>
          <w:numId w:val="37"/>
        </w:numPr>
        <w:ind w:left="426" w:hanging="426"/>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14:paraId="2DEF5686" w14:textId="77777777" w:rsidR="00357D8B" w:rsidRDefault="00357D8B" w:rsidP="00F522E5">
      <w:pPr>
        <w:rPr>
          <w:rFonts w:asciiTheme="minorHAnsi" w:hAnsiTheme="minorHAnsi" w:cstheme="minorHAnsi"/>
          <w:b/>
        </w:rPr>
      </w:pPr>
    </w:p>
    <w:p w14:paraId="51D73090" w14:textId="77777777" w:rsidR="00357D8B" w:rsidRPr="00273ABD" w:rsidRDefault="00357D8B" w:rsidP="00357D8B">
      <w:pPr>
        <w:jc w:val="center"/>
        <w:rPr>
          <w:rFonts w:asciiTheme="minorHAnsi" w:hAnsiTheme="minorHAnsi" w:cstheme="minorHAnsi"/>
          <w:b/>
          <w:color w:val="000000" w:themeColor="text1"/>
        </w:rPr>
      </w:pPr>
      <w:r w:rsidRPr="00273ABD">
        <w:rPr>
          <w:rFonts w:asciiTheme="minorHAnsi" w:hAnsiTheme="minorHAnsi" w:cstheme="minorHAnsi"/>
          <w:b/>
          <w:color w:val="000000" w:themeColor="text1"/>
        </w:rPr>
        <w:t>VI</w:t>
      </w:r>
      <w:r w:rsidR="00701E9F">
        <w:rPr>
          <w:rFonts w:asciiTheme="minorHAnsi" w:hAnsiTheme="minorHAnsi" w:cstheme="minorHAnsi"/>
          <w:b/>
          <w:color w:val="000000" w:themeColor="text1"/>
        </w:rPr>
        <w:t>.</w:t>
      </w:r>
    </w:p>
    <w:p w14:paraId="476EF501" w14:textId="7B781CA1" w:rsidR="00357D8B" w:rsidRPr="00273ABD" w:rsidRDefault="001714F1" w:rsidP="00701E9F">
      <w:pPr>
        <w:jc w:val="center"/>
        <w:rPr>
          <w:rFonts w:asciiTheme="minorHAnsi" w:hAnsiTheme="minorHAnsi" w:cstheme="minorHAnsi"/>
          <w:b/>
          <w:color w:val="000000" w:themeColor="text1"/>
        </w:rPr>
      </w:pPr>
      <w:r>
        <w:rPr>
          <w:rFonts w:asciiTheme="minorHAnsi" w:hAnsiTheme="minorHAnsi" w:cstheme="minorHAnsi"/>
          <w:b/>
          <w:color w:val="000000" w:themeColor="text1"/>
        </w:rPr>
        <w:t>Banková záruka/Poistenie záruky</w:t>
      </w:r>
    </w:p>
    <w:p w14:paraId="298EF9E0" w14:textId="5A700578" w:rsidR="001C5985" w:rsidRDefault="001C5985" w:rsidP="001C5985">
      <w:pPr>
        <w:pStyle w:val="Bezriadkovania"/>
        <w:numPr>
          <w:ilvl w:val="0"/>
          <w:numId w:val="51"/>
        </w:numPr>
        <w:ind w:left="426" w:hanging="426"/>
        <w:jc w:val="both"/>
        <w:rPr>
          <w:rFonts w:asciiTheme="minorHAnsi" w:hAnsiTheme="minorHAnsi" w:cstheme="minorHAnsi"/>
          <w:color w:val="auto"/>
          <w:lang w:eastAsia="en-US"/>
        </w:rPr>
      </w:pPr>
      <w:r w:rsidRPr="001C5985">
        <w:rPr>
          <w:rFonts w:asciiTheme="minorHAnsi" w:hAnsiTheme="minorHAnsi" w:cstheme="minorHAnsi"/>
          <w:color w:val="auto"/>
          <w:lang w:eastAsia="en-US"/>
        </w:rPr>
        <w:t xml:space="preserve">Zhotoviteľ odovzdal najneskôr ku dňu uzatvorenia (podpisu) zmluvy objednávateľovi „Bankovú záruku/ Poistenie záruky za riadne vykonanie Diela“ (výkonová banková záruka) na zabezpečenie riadneho plnenia/splnenia Diela, a to pre prípad, že zhotoviteľ nebude plniť svoje povinnosti podľa tejto zmluvy a objednávateľovi voči nemu vznikne nárok a/alebo pohľadávka. Banková záruka/Poistenie záruky je vystavená/é v prospech objednávateľa „bez výhrad“ a bude vystavená/é bankou podľa zákona č. 483/2001 Z. z. o bankách v platnom znení alebo poisťovňou podľa zákona č. 39/2015 Z. z. o poisťovníctve v platnom znení, obsahuje záväzok, že v lehote 15 dní po doručení písomnej žiadosti objednávateľa na zaplatenie, zaplatí banka/ poisťovňa akúkoľvek sumu až do výšky 10 % z ceny Diela bez DPH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w:t>
      </w:r>
      <w:r w:rsidRPr="001C5985">
        <w:rPr>
          <w:rFonts w:asciiTheme="minorHAnsi" w:hAnsiTheme="minorHAnsi" w:cstheme="minorHAnsi"/>
          <w:color w:val="auto"/>
          <w:lang w:eastAsia="en-US"/>
        </w:rPr>
        <w:lastRenderedPageBreak/>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záruky/poistenia záruky alebo jej časti objednávateľom, bude zhotoviteľ bez zbytočného odkladu povinný doplniť bankovú záruku/poistenie záruky do plnej výšky, t. j. 10 % z ceny Diela bez DPH, a to najneskôr do 15 dní od doručenia výzvy objednávateľa na jej doplnenie. V prípade riadneho splnenia zmluvy sa banková záruka/poistenie záruky vráti zhotoviteľovi do 30 dní po odovzdaní a prevzatí ukončeného Diela.</w:t>
      </w:r>
    </w:p>
    <w:p w14:paraId="168EA40A" w14:textId="77777777" w:rsidR="001C5985" w:rsidRPr="001C5985" w:rsidRDefault="001C5985" w:rsidP="001C5985">
      <w:pPr>
        <w:pStyle w:val="Bezriadkovania"/>
        <w:ind w:left="426"/>
        <w:jc w:val="both"/>
        <w:rPr>
          <w:rFonts w:asciiTheme="minorHAnsi" w:hAnsiTheme="minorHAnsi" w:cstheme="minorHAnsi"/>
          <w:color w:val="auto"/>
          <w:lang w:eastAsia="en-US"/>
        </w:rPr>
      </w:pPr>
    </w:p>
    <w:p w14:paraId="6D14BF3E" w14:textId="1ADE4322" w:rsidR="001C5985" w:rsidRDefault="001C5985" w:rsidP="001C5985">
      <w:pPr>
        <w:pStyle w:val="Bezriadkovania"/>
        <w:numPr>
          <w:ilvl w:val="0"/>
          <w:numId w:val="51"/>
        </w:numPr>
        <w:ind w:left="426" w:hanging="426"/>
        <w:jc w:val="both"/>
        <w:rPr>
          <w:rFonts w:asciiTheme="minorHAnsi" w:hAnsiTheme="minorHAnsi" w:cstheme="minorHAnsi"/>
          <w:color w:val="auto"/>
          <w:lang w:eastAsia="en-US"/>
        </w:rPr>
      </w:pPr>
      <w:r w:rsidRPr="001C5985">
        <w:rPr>
          <w:rFonts w:asciiTheme="minorHAnsi" w:hAnsiTheme="minorHAnsi" w:cstheme="minorHAnsi"/>
          <w:color w:val="auto"/>
          <w:lang w:eastAsia="en-US"/>
        </w:rPr>
        <w:t>Zhotoviteľ je povinný najneskôr ku dňu podpísania Preberacieho protokolu odovzdať objednávateľovi záručnú listinu – doklad preukazujúci poskytnutie bankovej záruky/poistenia záruky, obsahom ktorej bude záväzok všeobecne akceptovateľnej banky/ poisťovne uspokojiť objednávateľa do výšky akejkoľvek splatnej peňažnej pohľadávky objednávateľa voči zhotoviteľovi z titulu zodpovednosti zhotoviteľa za vady Diela podľa tejto zmluvy alebo v súvislosti s ňou, a to vo výške 10 %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O uplatnení si nároku na plnenie z garančnej bankovej záruky/poistenia záruky voči banke/poisťovni objednávateľ zhotoviteľa bezodkladne informuje.</w:t>
      </w:r>
    </w:p>
    <w:p w14:paraId="5BC21EA1" w14:textId="63400F4D" w:rsidR="001C5985" w:rsidRPr="001C5985" w:rsidRDefault="001C5985" w:rsidP="001C5985">
      <w:pPr>
        <w:pStyle w:val="Bezriadkovania"/>
        <w:jc w:val="both"/>
        <w:rPr>
          <w:rFonts w:asciiTheme="minorHAnsi" w:hAnsiTheme="minorHAnsi" w:cstheme="minorHAnsi"/>
          <w:color w:val="auto"/>
          <w:lang w:eastAsia="en-US"/>
        </w:rPr>
      </w:pPr>
    </w:p>
    <w:p w14:paraId="4FF9A88E" w14:textId="77777777" w:rsidR="001C5985" w:rsidRPr="001C5985" w:rsidRDefault="001C5985" w:rsidP="001C5985">
      <w:pPr>
        <w:pStyle w:val="Bezriadkovania"/>
        <w:numPr>
          <w:ilvl w:val="0"/>
          <w:numId w:val="51"/>
        </w:numPr>
        <w:ind w:left="426" w:hanging="426"/>
        <w:jc w:val="both"/>
        <w:rPr>
          <w:rFonts w:asciiTheme="minorHAnsi" w:hAnsiTheme="minorHAnsi" w:cstheme="minorHAnsi"/>
          <w:color w:val="auto"/>
          <w:lang w:eastAsia="en-US"/>
        </w:rPr>
      </w:pPr>
      <w:r w:rsidRPr="001C5985">
        <w:rPr>
          <w:rFonts w:asciiTheme="minorHAnsi" w:hAnsiTheme="minorHAnsi" w:cstheme="minorHAnsi"/>
          <w:color w:val="auto"/>
          <w:lang w:eastAsia="en-US"/>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w:t>
      </w:r>
    </w:p>
    <w:p w14:paraId="37C43351" w14:textId="77777777" w:rsidR="001C5985" w:rsidRPr="001C5985" w:rsidRDefault="001C5985" w:rsidP="001C5985">
      <w:pPr>
        <w:pStyle w:val="Bezriadkovania"/>
        <w:ind w:left="426"/>
        <w:jc w:val="both"/>
        <w:rPr>
          <w:rFonts w:asciiTheme="minorHAnsi" w:hAnsiTheme="minorHAnsi" w:cstheme="minorHAnsi"/>
          <w:color w:val="auto"/>
          <w:lang w:eastAsia="en-US"/>
        </w:rPr>
      </w:pPr>
      <w:r w:rsidRPr="001C5985">
        <w:rPr>
          <w:rFonts w:asciiTheme="minorHAnsi" w:hAnsiTheme="minorHAnsi" w:cstheme="minorHAnsi"/>
          <w:color w:val="auto"/>
          <w:lang w:eastAsia="en-US"/>
        </w:rPr>
        <w:t>a) rozšírenie garančnej bankovej/poistenia záruky na jej pôvodnú výšku alebo</w:t>
      </w:r>
    </w:p>
    <w:p w14:paraId="7CF17B32" w14:textId="77777777" w:rsidR="001C5985" w:rsidRPr="001C5985" w:rsidRDefault="001C5985" w:rsidP="001C5985">
      <w:pPr>
        <w:pStyle w:val="Bezriadkovania"/>
        <w:ind w:left="426"/>
        <w:jc w:val="both"/>
        <w:rPr>
          <w:rFonts w:asciiTheme="minorHAnsi" w:hAnsiTheme="minorHAnsi" w:cstheme="minorHAnsi"/>
          <w:color w:val="auto"/>
          <w:lang w:eastAsia="en-US"/>
        </w:rPr>
      </w:pPr>
      <w:r w:rsidRPr="001C5985">
        <w:rPr>
          <w:rFonts w:asciiTheme="minorHAnsi" w:hAnsiTheme="minorHAnsi" w:cstheme="minorHAnsi"/>
          <w:color w:val="auto"/>
          <w:lang w:eastAsia="en-US"/>
        </w:rPr>
        <w:t>b) zriadenie novej garančnej bankovej záruky/poistenia záruky, pričom zhotoviteľ alebo banka/ poisťovňa doručí objednávateľovi záručnú listinu, ktorou bola garančná banková záruka/poistenie záruky a rozšírená alebo opätovne zriadená.</w:t>
      </w:r>
    </w:p>
    <w:p w14:paraId="4DAA73D1" w14:textId="77777777" w:rsidR="001C5985" w:rsidRDefault="001C5985" w:rsidP="001C5985">
      <w:pPr>
        <w:pStyle w:val="Bezriadkovania"/>
        <w:ind w:left="426"/>
        <w:jc w:val="both"/>
        <w:rPr>
          <w:rFonts w:asciiTheme="minorHAnsi" w:hAnsiTheme="minorHAnsi" w:cstheme="minorHAnsi"/>
          <w:color w:val="auto"/>
          <w:lang w:eastAsia="en-US"/>
        </w:rPr>
      </w:pPr>
    </w:p>
    <w:p w14:paraId="57102606" w14:textId="3F7A3CB1" w:rsidR="001C5985" w:rsidRDefault="001C5985" w:rsidP="001C5985">
      <w:pPr>
        <w:pStyle w:val="Bezriadkovania"/>
        <w:ind w:left="426"/>
        <w:jc w:val="both"/>
        <w:rPr>
          <w:rFonts w:asciiTheme="minorHAnsi" w:hAnsiTheme="minorHAnsi" w:cstheme="minorHAnsi"/>
          <w:color w:val="auto"/>
          <w:lang w:eastAsia="en-US"/>
        </w:rPr>
      </w:pPr>
      <w:r w:rsidRPr="001C5985">
        <w:rPr>
          <w:rFonts w:asciiTheme="minorHAnsi" w:hAnsiTheme="minorHAnsi" w:cstheme="minorHAnsi"/>
          <w:color w:val="auto"/>
          <w:lang w:eastAsia="en-US"/>
        </w:rPr>
        <w:t>Banka/poisťovňa sa zaväzuje predĺžiť platnosť garančnej bankovej záruky/poistenia záruky v prípade predĺženia záručnej doby, spôsobeného neplnením záväzkov zhotoviteľa voči objednávateľovi vyplývajúcich zo zmluvy a to na celú dobu trvania predĺženej záručnej doby.</w:t>
      </w:r>
    </w:p>
    <w:p w14:paraId="4F773787" w14:textId="77777777" w:rsidR="001C5985" w:rsidRPr="001C5985" w:rsidRDefault="001C5985" w:rsidP="001C5985">
      <w:pPr>
        <w:pStyle w:val="Bezriadkovania"/>
        <w:jc w:val="both"/>
        <w:rPr>
          <w:rFonts w:asciiTheme="minorHAnsi" w:hAnsiTheme="minorHAnsi" w:cstheme="minorHAnsi"/>
          <w:color w:val="auto"/>
          <w:lang w:eastAsia="en-US"/>
        </w:rPr>
      </w:pPr>
    </w:p>
    <w:p w14:paraId="218F8D92" w14:textId="77777777" w:rsidR="001C5985" w:rsidRPr="001C5985" w:rsidRDefault="001C5985" w:rsidP="001C5985">
      <w:pPr>
        <w:pStyle w:val="Bezriadkovania"/>
        <w:numPr>
          <w:ilvl w:val="0"/>
          <w:numId w:val="51"/>
        </w:numPr>
        <w:ind w:left="426" w:hanging="426"/>
        <w:jc w:val="both"/>
        <w:rPr>
          <w:rFonts w:asciiTheme="minorHAnsi" w:hAnsiTheme="minorHAnsi" w:cstheme="minorHAnsi"/>
          <w:color w:val="auto"/>
          <w:lang w:eastAsia="en-US"/>
        </w:rPr>
      </w:pPr>
      <w:r w:rsidRPr="001C5985">
        <w:rPr>
          <w:rFonts w:asciiTheme="minorHAnsi" w:hAnsiTheme="minorHAnsi" w:cstheme="minorHAnsi"/>
          <w:color w:val="auto"/>
          <w:lang w:eastAsia="en-US"/>
        </w:rPr>
        <w:t xml:space="preserve">Nepredloženie garančnej bankovej záruky/garančného poistenia záruky podľa odsekov 2 a 3 tohto článku Zmluvy bude považované za podstatné porušenie zmluvných podmienok zo strany zhotoviteľa s následkom odstúpenia od Zmluvy. Zmluvné strany sa zároveň dohodli, že v prípade porušenia povinnosti predloženia garančnej bankovej záruky/garančného poistenia záruky podľa predošlého odseku má objednávateľ okrem </w:t>
      </w:r>
      <w:r w:rsidRPr="001C5985">
        <w:rPr>
          <w:rFonts w:asciiTheme="minorHAnsi" w:hAnsiTheme="minorHAnsi" w:cstheme="minorHAnsi"/>
          <w:color w:val="auto"/>
          <w:lang w:eastAsia="en-US"/>
        </w:rPr>
        <w:lastRenderedPageBreak/>
        <w:t>práva odstúpiť od Zmluvy aj nárok na zmluvnú pokutu vo výške 25% z ceny Diela.</w:t>
      </w:r>
    </w:p>
    <w:p w14:paraId="582A65A9" w14:textId="77777777" w:rsidR="001C5985" w:rsidRDefault="001C5985" w:rsidP="001C5985">
      <w:pPr>
        <w:pStyle w:val="Bezriadkovania"/>
        <w:ind w:left="426"/>
        <w:jc w:val="both"/>
        <w:rPr>
          <w:rFonts w:asciiTheme="minorHAnsi" w:hAnsiTheme="minorHAnsi" w:cstheme="minorHAnsi"/>
          <w:color w:val="auto"/>
          <w:lang w:eastAsia="en-US"/>
        </w:rPr>
      </w:pPr>
    </w:p>
    <w:p w14:paraId="1B36E844" w14:textId="3D3FEB15" w:rsidR="001C5985" w:rsidRPr="001C5985" w:rsidRDefault="001C5985" w:rsidP="001C5985">
      <w:pPr>
        <w:pStyle w:val="Bezriadkovania"/>
        <w:jc w:val="both"/>
        <w:rPr>
          <w:rFonts w:asciiTheme="minorHAnsi" w:hAnsiTheme="minorHAnsi" w:cstheme="minorHAnsi"/>
          <w:color w:val="auto"/>
          <w:lang w:eastAsia="en-US"/>
        </w:rPr>
      </w:pPr>
      <w:r w:rsidRPr="001C5985">
        <w:rPr>
          <w:rFonts w:asciiTheme="minorHAnsi" w:hAnsiTheme="minorHAnsi" w:cstheme="minorHAnsi"/>
          <w:color w:val="auto"/>
          <w:lang w:eastAsia="en-US"/>
        </w:rPr>
        <w:t xml:space="preserve">Alternatíva.: </w:t>
      </w:r>
    </w:p>
    <w:p w14:paraId="24794475" w14:textId="59B2536D" w:rsidR="001C5985" w:rsidRDefault="001C5985" w:rsidP="001C5985">
      <w:pPr>
        <w:pStyle w:val="Bezriadkovania"/>
        <w:numPr>
          <w:ilvl w:val="0"/>
          <w:numId w:val="52"/>
        </w:numPr>
        <w:ind w:left="426" w:hanging="426"/>
        <w:jc w:val="both"/>
        <w:rPr>
          <w:rFonts w:asciiTheme="minorHAnsi" w:hAnsiTheme="minorHAnsi" w:cstheme="minorHAnsi"/>
          <w:color w:val="auto"/>
          <w:lang w:eastAsia="en-US"/>
        </w:rPr>
      </w:pPr>
      <w:r w:rsidRPr="001C5985">
        <w:rPr>
          <w:rFonts w:asciiTheme="minorHAnsi" w:hAnsiTheme="minorHAnsi" w:cstheme="minorHAnsi"/>
          <w:color w:val="auto"/>
          <w:lang w:eastAsia="en-US"/>
        </w:rPr>
        <w:t>Zhotoviteľ predložil najneskôr ku dňu podpisu zmluvy doklad o zložení finančných prostriedkov na účet objednávateľa, slúžiacich ako zmluvná zábezpeka najmä na vady diela a garančné vady. Zhotoviteľ súhlasí s tým, že zmluvná zábezpeka slúži na uspokojenie objednávateľa do výšky akejkoľvek splatnej peňažnej pohľadávky objednávateľa voči zhotoviteľovi z titulu zodpovednosti zhotoviteľa za vady diela a garančné vady podľa Zmluvy alebo v súvislosti s ňou, a to vo výške 10 %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5%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t.j. 10 % z ceny Diela bez DPH,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10 %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2937723D" w14:textId="77777777" w:rsidR="00BB3BCD" w:rsidRPr="001C5985" w:rsidRDefault="00BB3BCD" w:rsidP="00BB3BCD">
      <w:pPr>
        <w:pStyle w:val="Bezriadkovania"/>
        <w:ind w:left="426"/>
        <w:jc w:val="both"/>
        <w:rPr>
          <w:rFonts w:asciiTheme="minorHAnsi" w:hAnsiTheme="minorHAnsi" w:cstheme="minorHAnsi"/>
          <w:color w:val="auto"/>
          <w:lang w:eastAsia="en-US"/>
        </w:rPr>
      </w:pPr>
    </w:p>
    <w:p w14:paraId="4D37416F" w14:textId="19B3DF48" w:rsidR="000050CE" w:rsidRPr="001C5985" w:rsidRDefault="001C5985" w:rsidP="001C5985">
      <w:pPr>
        <w:pStyle w:val="Bezriadkovania"/>
        <w:jc w:val="both"/>
        <w:rPr>
          <w:rFonts w:asciiTheme="minorHAnsi" w:hAnsiTheme="minorHAnsi" w:cstheme="minorHAnsi"/>
          <w:color w:val="auto"/>
          <w:lang w:eastAsia="en-US"/>
        </w:rPr>
      </w:pPr>
      <w:r w:rsidRPr="001C5985">
        <w:rPr>
          <w:rFonts w:asciiTheme="minorHAnsi" w:hAnsiTheme="minorHAnsi" w:cstheme="minorHAnsi"/>
          <w:color w:val="auto"/>
          <w:highlight w:val="yellow"/>
          <w:lang w:eastAsia="en-US"/>
        </w:rPr>
        <w:t>Pozn.: použije sa podľa toho, či zhotoviteľ predloží bankovú záruku/poistenie záruky alebo zloží finančné prostriedky na účet verejného obstarávateľa (objednávateľa).</w:t>
      </w:r>
    </w:p>
    <w:p w14:paraId="1EB47598" w14:textId="77777777" w:rsidR="00357D8B" w:rsidRPr="001C5985" w:rsidRDefault="00357D8B" w:rsidP="001C5985">
      <w:pPr>
        <w:pStyle w:val="Bezriadkovania"/>
        <w:ind w:left="426" w:hanging="426"/>
        <w:jc w:val="both"/>
        <w:rPr>
          <w:rFonts w:asciiTheme="minorHAnsi" w:hAnsiTheme="minorHAnsi" w:cstheme="minorHAnsi"/>
          <w:color w:val="auto"/>
          <w:lang w:eastAsia="en-US"/>
        </w:rPr>
      </w:pPr>
    </w:p>
    <w:p w14:paraId="0C100118" w14:textId="77777777"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r w:rsidR="00357D8B">
        <w:rPr>
          <w:rFonts w:asciiTheme="minorHAnsi" w:hAnsiTheme="minorHAnsi" w:cstheme="minorHAnsi"/>
          <w:b/>
        </w:rPr>
        <w:t>I</w:t>
      </w:r>
      <w:r w:rsidR="00701E9F">
        <w:rPr>
          <w:rFonts w:asciiTheme="minorHAnsi" w:hAnsiTheme="minorHAnsi" w:cstheme="minorHAnsi"/>
          <w:b/>
        </w:rPr>
        <w:t>.</w:t>
      </w:r>
    </w:p>
    <w:p w14:paraId="5D06A406" w14:textId="77777777"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14:paraId="62CF5DC2" w14:textId="77777777"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14:paraId="484CC4AD" w14:textId="77777777"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14:paraId="4421FB96" w14:textId="77777777"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14:paraId="66BD820E" w14:textId="77777777" w:rsidR="0050412F" w:rsidRDefault="0050412F" w:rsidP="0050412F">
      <w:pPr>
        <w:pStyle w:val="Odsekzoznamu"/>
        <w:rPr>
          <w:b/>
          <w:sz w:val="28"/>
          <w:szCs w:val="28"/>
        </w:rPr>
      </w:pPr>
    </w:p>
    <w:p w14:paraId="0F3347C1" w14:textId="77777777"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14:paraId="3D546379" w14:textId="77777777" w:rsidR="00C13F29" w:rsidRPr="000008FE"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14:paraId="6978E0D0" w14:textId="77777777" w:rsidR="00C13F29" w:rsidRPr="000008FE" w:rsidRDefault="00C13F29" w:rsidP="00C13F29">
      <w:pPr>
        <w:jc w:val="both"/>
        <w:rPr>
          <w:rFonts w:asciiTheme="minorHAnsi" w:hAnsiTheme="minorHAnsi" w:cstheme="minorHAnsi"/>
        </w:rPr>
      </w:pPr>
    </w:p>
    <w:p w14:paraId="5D556CD1" w14:textId="77777777" w:rsidR="00C13F29" w:rsidRDefault="00C13F29" w:rsidP="00C13F29">
      <w:pPr>
        <w:ind w:firstLine="705"/>
        <w:jc w:val="both"/>
        <w:rPr>
          <w:rFonts w:asciiTheme="minorHAnsi" w:hAnsiTheme="minorHAnsi" w:cstheme="minorHAnsi"/>
        </w:rPr>
      </w:pPr>
      <w:r w:rsidRPr="000008FE">
        <w:rPr>
          <w:rFonts w:asciiTheme="minorHAnsi" w:hAnsiTheme="minorHAnsi" w:cstheme="minorHAnsi"/>
        </w:rPr>
        <w:t>.....................</w:t>
      </w:r>
      <w:r w:rsidR="000008FE">
        <w:rPr>
          <w:rFonts w:asciiTheme="minorHAnsi" w:hAnsiTheme="minorHAnsi" w:cstheme="minorHAnsi"/>
        </w:rPr>
        <w:t>....</w:t>
      </w:r>
      <w:r w:rsidR="00843814">
        <w:rPr>
          <w:rFonts w:asciiTheme="minorHAnsi" w:hAnsiTheme="minorHAnsi" w:cstheme="minorHAnsi"/>
        </w:rPr>
        <w:t>., stavebno-</w:t>
      </w:r>
      <w:r w:rsidRPr="000008FE">
        <w:rPr>
          <w:rFonts w:asciiTheme="minorHAnsi" w:hAnsiTheme="minorHAnsi" w:cstheme="minorHAnsi"/>
        </w:rPr>
        <w:t xml:space="preserve">technický dozor (za objednávateľa), </w:t>
      </w:r>
    </w:p>
    <w:p w14:paraId="313C854A" w14:textId="77777777" w:rsidR="00E31564" w:rsidRPr="00394340" w:rsidRDefault="00E31564" w:rsidP="00E31564">
      <w:pPr>
        <w:ind w:firstLine="705"/>
        <w:jc w:val="both"/>
        <w:rPr>
          <w:rFonts w:asciiTheme="minorHAnsi" w:hAnsiTheme="minorHAnsi" w:cstheme="minorHAnsi"/>
        </w:rPr>
      </w:pPr>
      <w:r w:rsidRPr="00394340">
        <w:rPr>
          <w:rFonts w:asciiTheme="minorHAnsi" w:hAnsiTheme="minorHAnsi" w:cstheme="minorHAnsi"/>
        </w:rPr>
        <w:t>.........................., osoba oprávnená rokovať vo veciach technických (za objednávateľa),</w:t>
      </w:r>
    </w:p>
    <w:p w14:paraId="79D228EB" w14:textId="77777777" w:rsidR="00C13F29" w:rsidRPr="000008FE" w:rsidRDefault="00C13F29" w:rsidP="00C13F29">
      <w:pPr>
        <w:ind w:left="705"/>
        <w:jc w:val="both"/>
        <w:rPr>
          <w:rFonts w:asciiTheme="minorHAnsi" w:hAnsiTheme="minorHAnsi" w:cstheme="minorHAnsi"/>
        </w:rPr>
      </w:pPr>
      <w:r w:rsidRPr="000008FE">
        <w:rPr>
          <w:rFonts w:asciiTheme="minorHAnsi" w:hAnsiTheme="minorHAnsi" w:cstheme="minorHAnsi"/>
        </w:rPr>
        <w:lastRenderedPageBreak/>
        <w:t>.........................., stavbyvedúci ako zodpovedný pracovník a zástupca zhotoviteľa.</w:t>
      </w:r>
    </w:p>
    <w:p w14:paraId="0E78B2B0" w14:textId="77777777" w:rsidR="00C13F29" w:rsidRPr="000008FE" w:rsidRDefault="00C13F29" w:rsidP="00C13F29">
      <w:pPr>
        <w:jc w:val="both"/>
        <w:rPr>
          <w:rFonts w:asciiTheme="minorHAnsi" w:hAnsiTheme="minorHAnsi" w:cstheme="minorHAnsi"/>
        </w:rPr>
      </w:pPr>
    </w:p>
    <w:p w14:paraId="476BD265" w14:textId="4015448A" w:rsidR="00C13F29" w:rsidRDefault="00C13F29" w:rsidP="001738F7">
      <w:pPr>
        <w:ind w:left="708"/>
        <w:jc w:val="both"/>
        <w:rPr>
          <w:rFonts w:asciiTheme="minorHAnsi" w:hAnsiTheme="minorHAnsi" w:cstheme="minorHAnsi"/>
        </w:rPr>
      </w:pPr>
      <w:r w:rsidRPr="000008FE">
        <w:rPr>
          <w:rFonts w:asciiTheme="minorHAnsi" w:hAnsiTheme="minorHAnsi" w:cstheme="minorHAnsi"/>
        </w:rPr>
        <w:t>Stavebno- technický dozor stavby ako zástupca objednávateľa môže poveriť svojim zastupov</w:t>
      </w:r>
      <w:r w:rsidR="00843814">
        <w:rPr>
          <w:rFonts w:asciiTheme="minorHAnsi" w:hAnsiTheme="minorHAnsi" w:cstheme="minorHAnsi"/>
        </w:rPr>
        <w:t>aním ďalších úsekových stavebno-</w:t>
      </w:r>
      <w:r w:rsidRPr="000008FE">
        <w:rPr>
          <w:rFonts w:asciiTheme="minorHAnsi" w:hAnsiTheme="minorHAnsi" w:cstheme="minorHAnsi"/>
        </w:rPr>
        <w:t>technických dozorov objednáv</w:t>
      </w:r>
      <w:r w:rsidR="001738F7">
        <w:rPr>
          <w:rFonts w:asciiTheme="minorHAnsi" w:hAnsiTheme="minorHAnsi" w:cstheme="minorHAnsi"/>
        </w:rPr>
        <w:t xml:space="preserve">ateľa, ktorí pôsobia na diele. </w:t>
      </w:r>
    </w:p>
    <w:p w14:paraId="0AF32CEA" w14:textId="77777777" w:rsidR="00362AB1" w:rsidRPr="000008FE" w:rsidRDefault="00362AB1" w:rsidP="001738F7">
      <w:pPr>
        <w:ind w:left="708"/>
        <w:jc w:val="both"/>
        <w:rPr>
          <w:rFonts w:asciiTheme="minorHAnsi" w:hAnsiTheme="minorHAnsi" w:cstheme="minorHAnsi"/>
        </w:rPr>
      </w:pPr>
    </w:p>
    <w:p w14:paraId="0E7338F9" w14:textId="76059B13" w:rsidR="00C13F29"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 zmysle 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14:paraId="501B1107" w14:textId="77777777" w:rsidR="00362AB1" w:rsidRPr="001738F7" w:rsidRDefault="00362AB1" w:rsidP="00362AB1">
      <w:pPr>
        <w:pStyle w:val="Odsekzoznamu"/>
        <w:ind w:left="426"/>
        <w:jc w:val="both"/>
        <w:rPr>
          <w:rFonts w:asciiTheme="minorHAnsi" w:hAnsiTheme="minorHAnsi" w:cstheme="minorHAnsi"/>
        </w:rPr>
      </w:pPr>
    </w:p>
    <w:p w14:paraId="755D587C" w14:textId="77777777" w:rsidR="00311DCB" w:rsidRPr="001738F7"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14:paraId="19187773" w14:textId="139BDCEA" w:rsidR="00C13F29" w:rsidRDefault="00311DCB" w:rsidP="000050CE">
      <w:pPr>
        <w:pStyle w:val="Odsekzoznamu"/>
        <w:numPr>
          <w:ilvl w:val="0"/>
          <w:numId w:val="22"/>
        </w:numPr>
        <w:ind w:left="426" w:hanging="426"/>
        <w:jc w:val="both"/>
        <w:rPr>
          <w:rFonts w:asciiTheme="minorHAnsi" w:hAnsiTheme="minorHAnsi" w:cstheme="minorHAnsi"/>
        </w:rPr>
      </w:pPr>
      <w:r w:rsidRPr="00311DCB">
        <w:rPr>
          <w:rFonts w:asciiTheme="minorHAnsi" w:hAnsiTheme="minorHAnsi" w:cstheme="minorHAnsi"/>
        </w:rPr>
        <w:t xml:space="preserve">Zhotoviteľ nie je oprávnený bez predchádzajúceho súhlasu objednávateľa poveriť realizáciou diela alebo jeho časti tretiu osobu. </w:t>
      </w:r>
    </w:p>
    <w:p w14:paraId="5D76B1D5" w14:textId="77777777" w:rsidR="00362AB1" w:rsidRPr="001738F7" w:rsidRDefault="00362AB1" w:rsidP="00362AB1">
      <w:pPr>
        <w:pStyle w:val="Odsekzoznamu"/>
        <w:ind w:left="426"/>
        <w:jc w:val="both"/>
        <w:rPr>
          <w:rFonts w:asciiTheme="minorHAnsi" w:hAnsiTheme="minorHAnsi" w:cstheme="minorHAnsi"/>
        </w:rPr>
      </w:pPr>
    </w:p>
    <w:p w14:paraId="5AAB278E" w14:textId="05B5B1A2" w:rsidR="00CA33E3" w:rsidRDefault="00C13F29" w:rsidP="000050CE">
      <w:pPr>
        <w:pStyle w:val="Obyajntext"/>
        <w:numPr>
          <w:ilvl w:val="0"/>
          <w:numId w:val="22"/>
        </w:numPr>
        <w:ind w:left="426" w:hanging="426"/>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14:paraId="266C374B" w14:textId="7B8A325C" w:rsidR="00362AB1" w:rsidRPr="001738F7" w:rsidRDefault="00362AB1" w:rsidP="00362AB1">
      <w:pPr>
        <w:pStyle w:val="Obyajntext"/>
        <w:jc w:val="both"/>
        <w:rPr>
          <w:rFonts w:asciiTheme="minorHAnsi" w:hAnsiTheme="minorHAnsi" w:cstheme="minorHAnsi"/>
          <w:sz w:val="24"/>
          <w:szCs w:val="24"/>
          <w:lang w:val="sk-SK"/>
        </w:rPr>
      </w:pPr>
    </w:p>
    <w:p w14:paraId="731955F0" w14:textId="101E6623" w:rsidR="00CA33E3" w:rsidRPr="00362AB1" w:rsidRDefault="00C13F29" w:rsidP="000050CE">
      <w:pPr>
        <w:pStyle w:val="Odsekzoznamu"/>
        <w:numPr>
          <w:ilvl w:val="0"/>
          <w:numId w:val="22"/>
        </w:numPr>
        <w:ind w:left="426" w:hanging="426"/>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79410E46" w14:textId="1EACF2DE" w:rsidR="00362AB1" w:rsidRPr="00362AB1" w:rsidRDefault="00362AB1" w:rsidP="00362AB1">
      <w:pPr>
        <w:jc w:val="both"/>
        <w:rPr>
          <w:rFonts w:asciiTheme="minorHAnsi" w:hAnsiTheme="minorHAnsi" w:cstheme="minorHAnsi"/>
          <w:b/>
        </w:rPr>
      </w:pPr>
    </w:p>
    <w:p w14:paraId="2E02D2D9" w14:textId="4F0FE996" w:rsidR="00C13F29"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w:t>
      </w:r>
      <w:r w:rsidRPr="000008FE">
        <w:rPr>
          <w:rFonts w:asciiTheme="minorHAnsi" w:hAnsiTheme="minorHAnsi" w:cstheme="minorHAnsi"/>
        </w:rPr>
        <w:lastRenderedPageBreak/>
        <w:t xml:space="preserve">objednávateľa, vykoná ich objednávateľ na náklady zhotoviteľa. Prípadné škody z porušenia týchto povinností uhradí zhotoviteľ objednávateľovi a uspokojí aj nároky tretích osôb. </w:t>
      </w:r>
    </w:p>
    <w:p w14:paraId="3080F7C2" w14:textId="70B3020A" w:rsidR="00362AB1" w:rsidRPr="00362AB1" w:rsidRDefault="00362AB1" w:rsidP="00362AB1">
      <w:pPr>
        <w:jc w:val="both"/>
        <w:rPr>
          <w:rFonts w:asciiTheme="minorHAnsi" w:hAnsiTheme="minorHAnsi" w:cstheme="minorHAnsi"/>
        </w:rPr>
      </w:pPr>
    </w:p>
    <w:p w14:paraId="3D5F8FA5" w14:textId="77777777" w:rsidR="00C13F29" w:rsidRPr="000008FE"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14:paraId="16168B5B" w14:textId="77777777" w:rsidR="00C13F29" w:rsidRPr="000008FE" w:rsidRDefault="00C13F29" w:rsidP="001738F7">
      <w:pPr>
        <w:ind w:left="426" w:hanging="426"/>
        <w:jc w:val="both"/>
        <w:rPr>
          <w:rFonts w:asciiTheme="minorHAnsi" w:hAnsiTheme="minorHAnsi" w:cstheme="minorHAnsi"/>
        </w:rPr>
      </w:pPr>
    </w:p>
    <w:p w14:paraId="79ECD070" w14:textId="61946A17" w:rsidR="00C13F29"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14:paraId="15B6D850" w14:textId="69317ABF" w:rsidR="00362AB1" w:rsidRPr="00362AB1" w:rsidRDefault="00362AB1" w:rsidP="00362AB1">
      <w:pPr>
        <w:jc w:val="both"/>
        <w:rPr>
          <w:rFonts w:asciiTheme="minorHAnsi" w:hAnsiTheme="minorHAnsi" w:cstheme="minorHAnsi"/>
        </w:rPr>
      </w:pPr>
    </w:p>
    <w:p w14:paraId="2816E0EB" w14:textId="56D6108D" w:rsidR="00362AB1" w:rsidRDefault="00C13F29" w:rsidP="00362AB1">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závady, ktoré by mohli ohroziť bezpečnosť alebo zdravie pri práci a podľa svojich možností zúčastňovali sa na ich odstraňovaní, a konali tak, aby svojou činnosťou neohrozovali ostatných účastníkov na stavbe. </w:t>
      </w:r>
    </w:p>
    <w:p w14:paraId="6D45DDF1" w14:textId="77777777" w:rsidR="00362AB1" w:rsidRPr="00362AB1" w:rsidRDefault="00362AB1" w:rsidP="00362AB1">
      <w:pPr>
        <w:pStyle w:val="Odsekzoznamu"/>
        <w:ind w:left="426"/>
        <w:jc w:val="both"/>
        <w:rPr>
          <w:rFonts w:asciiTheme="minorHAnsi" w:hAnsiTheme="minorHAnsi" w:cstheme="minorHAnsi"/>
        </w:rPr>
      </w:pPr>
    </w:p>
    <w:p w14:paraId="1DF13A07" w14:textId="29957300" w:rsidR="00C13F29"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14:paraId="65698B8F" w14:textId="4AA66B0B" w:rsidR="00362AB1" w:rsidRPr="00362AB1" w:rsidRDefault="00362AB1" w:rsidP="00362AB1">
      <w:pPr>
        <w:jc w:val="both"/>
        <w:rPr>
          <w:rFonts w:asciiTheme="minorHAnsi" w:hAnsiTheme="minorHAnsi" w:cstheme="minorHAnsi"/>
        </w:rPr>
      </w:pPr>
    </w:p>
    <w:p w14:paraId="4A4BE13B" w14:textId="7070A26F" w:rsidR="00C13F29"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14:paraId="2C1476FC" w14:textId="26E64D41" w:rsidR="00362AB1" w:rsidRPr="00362AB1" w:rsidRDefault="00362AB1" w:rsidP="00362AB1">
      <w:pPr>
        <w:jc w:val="both"/>
        <w:rPr>
          <w:rFonts w:asciiTheme="minorHAnsi" w:hAnsiTheme="minorHAnsi" w:cstheme="minorHAnsi"/>
        </w:rPr>
      </w:pPr>
    </w:p>
    <w:p w14:paraId="5C0C613C" w14:textId="5C3F737C" w:rsidR="00C13F29" w:rsidRDefault="00C13F29" w:rsidP="000050CE">
      <w:pPr>
        <w:pStyle w:val="Odsekzoznamu"/>
        <w:numPr>
          <w:ilvl w:val="0"/>
          <w:numId w:val="22"/>
        </w:numPr>
        <w:ind w:left="426" w:hanging="426"/>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00362AB1">
        <w:rPr>
          <w:rFonts w:asciiTheme="minorHAnsi" w:hAnsiTheme="minorHAnsi" w:cstheme="minorHAnsi"/>
        </w:rPr>
        <w:t xml:space="preserve"> denníku</w:t>
      </w:r>
    </w:p>
    <w:p w14:paraId="093E4028" w14:textId="0F4E07ED" w:rsidR="00362AB1" w:rsidRPr="00362AB1" w:rsidRDefault="00362AB1" w:rsidP="00362AB1">
      <w:pPr>
        <w:jc w:val="both"/>
        <w:rPr>
          <w:rFonts w:asciiTheme="minorHAnsi" w:hAnsiTheme="minorHAnsi" w:cstheme="minorHAnsi"/>
        </w:rPr>
      </w:pPr>
    </w:p>
    <w:p w14:paraId="61FB1B9A" w14:textId="77777777" w:rsidR="001738F7" w:rsidRPr="0019456E" w:rsidRDefault="001738F7" w:rsidP="000050CE">
      <w:pPr>
        <w:pStyle w:val="Odsekzoznamu"/>
        <w:numPr>
          <w:ilvl w:val="0"/>
          <w:numId w:val="22"/>
        </w:numPr>
        <w:ind w:left="426" w:hanging="426"/>
        <w:contextualSpacing w:val="0"/>
        <w:jc w:val="both"/>
        <w:rPr>
          <w:rFonts w:asciiTheme="minorHAnsi" w:hAnsiTheme="minorHAnsi" w:cstheme="minorHAnsi"/>
        </w:rPr>
      </w:pPr>
      <w:r w:rsidRPr="0019456E">
        <w:rPr>
          <w:rFonts w:asciiTheme="minorHAnsi" w:hAnsiTheme="minorHAnsi" w:cstheme="minorHAnsi"/>
        </w:rPr>
        <w:t>Najneskôr ku dňu prevzatia staveniska zhotoviteľom sa objednávateľ zaväzuje zhotoviteľovi odovzdať:</w:t>
      </w:r>
    </w:p>
    <w:p w14:paraId="795ED6DB" w14:textId="77777777" w:rsidR="001738F7" w:rsidRPr="0019456E" w:rsidRDefault="001738F7" w:rsidP="001738F7">
      <w:pPr>
        <w:numPr>
          <w:ilvl w:val="0"/>
          <w:numId w:val="7"/>
        </w:numPr>
        <w:jc w:val="both"/>
        <w:rPr>
          <w:rFonts w:asciiTheme="minorHAnsi" w:hAnsiTheme="minorHAnsi" w:cstheme="minorHAnsi"/>
        </w:rPr>
      </w:pPr>
      <w:r w:rsidRPr="0019456E">
        <w:rPr>
          <w:rFonts w:asciiTheme="minorHAnsi" w:hAnsiTheme="minorHAnsi" w:cstheme="minorHAnsi"/>
        </w:rPr>
        <w:t>projektovú dokumentáciu,</w:t>
      </w:r>
    </w:p>
    <w:p w14:paraId="46658FB0" w14:textId="77777777" w:rsidR="001738F7" w:rsidRDefault="001738F7" w:rsidP="001738F7">
      <w:pPr>
        <w:numPr>
          <w:ilvl w:val="0"/>
          <w:numId w:val="7"/>
        </w:numPr>
        <w:jc w:val="both"/>
        <w:rPr>
          <w:rFonts w:asciiTheme="minorHAnsi" w:hAnsiTheme="minorHAnsi" w:cstheme="minorHAnsi"/>
        </w:rPr>
      </w:pPr>
      <w:r w:rsidRPr="0019456E">
        <w:rPr>
          <w:rFonts w:asciiTheme="minorHAnsi" w:hAnsiTheme="minorHAnsi" w:cstheme="minorHAnsi"/>
        </w:rPr>
        <w:t>stavebné povolenie</w:t>
      </w:r>
      <w:r>
        <w:rPr>
          <w:rFonts w:asciiTheme="minorHAnsi" w:hAnsiTheme="minorHAnsi" w:cstheme="minorHAnsi"/>
        </w:rPr>
        <w:t>,</w:t>
      </w:r>
    </w:p>
    <w:p w14:paraId="41461DCB" w14:textId="760D5579" w:rsidR="001738F7" w:rsidRDefault="001738F7" w:rsidP="001738F7">
      <w:pPr>
        <w:numPr>
          <w:ilvl w:val="0"/>
          <w:numId w:val="7"/>
        </w:numPr>
        <w:jc w:val="both"/>
        <w:rPr>
          <w:rFonts w:asciiTheme="minorHAnsi" w:hAnsiTheme="minorHAnsi" w:cstheme="minorHAnsi"/>
        </w:rPr>
      </w:pPr>
      <w:r w:rsidRPr="0019456E">
        <w:rPr>
          <w:rFonts w:asciiTheme="minorHAnsi" w:hAnsiTheme="minorHAnsi" w:cstheme="minorHAnsi"/>
        </w:rPr>
        <w:lastRenderedPageBreak/>
        <w:t>oznámenie o tom, kto bude vykonávať stavebný dozor, spolu s identifikačnými údajmi tohto subjektu.</w:t>
      </w:r>
    </w:p>
    <w:p w14:paraId="78950B66" w14:textId="77777777" w:rsidR="00362AB1" w:rsidRPr="0019456E" w:rsidRDefault="00362AB1" w:rsidP="00362AB1">
      <w:pPr>
        <w:jc w:val="both"/>
        <w:rPr>
          <w:rFonts w:asciiTheme="minorHAnsi" w:hAnsiTheme="minorHAnsi" w:cstheme="minorHAnsi"/>
        </w:rPr>
      </w:pPr>
    </w:p>
    <w:p w14:paraId="632F022C" w14:textId="2A238B4A" w:rsidR="00362AB1" w:rsidRDefault="001738F7" w:rsidP="00362AB1">
      <w:pPr>
        <w:pStyle w:val="Odsekzoznamu"/>
        <w:numPr>
          <w:ilvl w:val="0"/>
          <w:numId w:val="22"/>
        </w:numPr>
        <w:ind w:left="426" w:hanging="426"/>
        <w:contextualSpacing w:val="0"/>
        <w:jc w:val="both"/>
        <w:rPr>
          <w:rFonts w:asciiTheme="minorHAnsi" w:hAnsiTheme="minorHAnsi" w:cstheme="minorHAnsi"/>
        </w:rPr>
      </w:pPr>
      <w:r w:rsidRPr="0019456E">
        <w:rPr>
          <w:rFonts w:asciiTheme="minorHAnsi" w:hAnsiTheme="minorHAnsi" w:cstheme="minorHAnsi"/>
        </w:rPr>
        <w:t>Zhotoviteľ je povinný počas realizácie diela držať počas pracovného času projektovú dokumentáciu na stavbe trvalo prí</w:t>
      </w:r>
      <w:r>
        <w:rPr>
          <w:rFonts w:asciiTheme="minorHAnsi" w:hAnsiTheme="minorHAnsi" w:cstheme="minorHAnsi"/>
        </w:rPr>
        <w:t>stupnú.</w:t>
      </w:r>
    </w:p>
    <w:p w14:paraId="30A3702C" w14:textId="77777777" w:rsidR="00362AB1" w:rsidRPr="00362AB1" w:rsidRDefault="00362AB1" w:rsidP="00362AB1">
      <w:pPr>
        <w:jc w:val="both"/>
        <w:rPr>
          <w:rFonts w:asciiTheme="minorHAnsi" w:hAnsiTheme="minorHAnsi" w:cstheme="minorHAnsi"/>
        </w:rPr>
      </w:pPr>
    </w:p>
    <w:p w14:paraId="0972E5FE" w14:textId="77777777" w:rsidR="001738F7" w:rsidRPr="0019456E" w:rsidRDefault="001738F7" w:rsidP="000050CE">
      <w:pPr>
        <w:pStyle w:val="Odsekzoznamu"/>
        <w:numPr>
          <w:ilvl w:val="0"/>
          <w:numId w:val="22"/>
        </w:numPr>
        <w:ind w:left="426" w:hanging="426"/>
        <w:contextualSpacing w:val="0"/>
        <w:jc w:val="both"/>
        <w:rPr>
          <w:rFonts w:asciiTheme="minorHAnsi" w:hAnsiTheme="minorHAnsi" w:cstheme="minorHAnsi"/>
        </w:rPr>
      </w:pPr>
      <w:r w:rsidRPr="0019456E">
        <w:rPr>
          <w:rFonts w:asciiTheme="minorHAnsi" w:hAnsiTheme="minorHAnsi" w:cstheme="minorHAnsi"/>
        </w:rPr>
        <w:t>Zhotoviteľ je povinný umožniť prístup na stavenisko a na ktorékoľvek miesto, kde sa budú vykonávať práce súvisiace s touto Zmluvou o dielo, týmto osobám:</w:t>
      </w:r>
    </w:p>
    <w:p w14:paraId="17EDEAF0" w14:textId="77777777" w:rsidR="001738F7" w:rsidRPr="0019456E" w:rsidRDefault="001738F7" w:rsidP="001738F7">
      <w:pPr>
        <w:numPr>
          <w:ilvl w:val="0"/>
          <w:numId w:val="7"/>
        </w:numPr>
        <w:jc w:val="both"/>
        <w:rPr>
          <w:rFonts w:asciiTheme="minorHAnsi" w:hAnsiTheme="minorHAnsi" w:cstheme="minorHAnsi"/>
        </w:rPr>
      </w:pPr>
      <w:r w:rsidRPr="0019456E">
        <w:rPr>
          <w:rFonts w:asciiTheme="minorHAnsi" w:hAnsiTheme="minorHAnsi" w:cstheme="minorHAnsi"/>
        </w:rPr>
        <w:t xml:space="preserve">Objednávateľovi, </w:t>
      </w:r>
    </w:p>
    <w:p w14:paraId="1D5AAC5E" w14:textId="77777777" w:rsidR="001738F7" w:rsidRPr="0019456E" w:rsidRDefault="001738F7" w:rsidP="001738F7">
      <w:pPr>
        <w:numPr>
          <w:ilvl w:val="0"/>
          <w:numId w:val="7"/>
        </w:numPr>
        <w:jc w:val="both"/>
        <w:rPr>
          <w:rFonts w:asciiTheme="minorHAnsi" w:hAnsiTheme="minorHAnsi" w:cstheme="minorHAnsi"/>
        </w:rPr>
      </w:pPr>
      <w:r w:rsidRPr="0019456E">
        <w:rPr>
          <w:rFonts w:asciiTheme="minorHAnsi" w:hAnsiTheme="minorHAnsi" w:cstheme="minorHAnsi"/>
        </w:rPr>
        <w:t>stavebnému dozoru, </w:t>
      </w:r>
    </w:p>
    <w:p w14:paraId="3A9347F3" w14:textId="77777777" w:rsidR="001738F7" w:rsidRPr="0019456E" w:rsidRDefault="001738F7" w:rsidP="001738F7">
      <w:pPr>
        <w:numPr>
          <w:ilvl w:val="0"/>
          <w:numId w:val="7"/>
        </w:numPr>
        <w:jc w:val="both"/>
        <w:rPr>
          <w:rFonts w:asciiTheme="minorHAnsi" w:hAnsiTheme="minorHAnsi" w:cstheme="minorHAnsi"/>
        </w:rPr>
      </w:pPr>
      <w:r w:rsidRPr="0019456E">
        <w:rPr>
          <w:rFonts w:asciiTheme="minorHAnsi" w:hAnsiTheme="minorHAnsi" w:cstheme="minorHAnsi"/>
        </w:rPr>
        <w:t>orgánom verejnej správy, vykonávajúcim činnosti v rámci svojich právomocí,</w:t>
      </w:r>
    </w:p>
    <w:p w14:paraId="3F3BF8CA" w14:textId="77777777" w:rsidR="001738F7" w:rsidRDefault="001738F7" w:rsidP="001738F7">
      <w:pPr>
        <w:numPr>
          <w:ilvl w:val="0"/>
          <w:numId w:val="7"/>
        </w:numPr>
        <w:jc w:val="both"/>
        <w:rPr>
          <w:rFonts w:asciiTheme="minorHAnsi" w:hAnsiTheme="minorHAnsi" w:cstheme="minorHAnsi"/>
        </w:rPr>
      </w:pPr>
      <w:r w:rsidRPr="0019456E">
        <w:rPr>
          <w:rFonts w:asciiTheme="minorHAnsi" w:hAnsiTheme="minorHAnsi" w:cstheme="minorHAnsi"/>
        </w:rPr>
        <w:t>inej osobe oprávnenej na to všeobecne záväzným právnym predpisom alebo splnomocnenej Objednávateľom.</w:t>
      </w:r>
    </w:p>
    <w:p w14:paraId="7AC42A1B" w14:textId="77777777" w:rsidR="001738F7" w:rsidRPr="001738F7" w:rsidRDefault="001738F7" w:rsidP="001738F7">
      <w:pPr>
        <w:ind w:left="1364"/>
        <w:jc w:val="both"/>
        <w:rPr>
          <w:rFonts w:asciiTheme="minorHAnsi" w:hAnsiTheme="minorHAnsi" w:cstheme="minorHAnsi"/>
        </w:rPr>
      </w:pPr>
    </w:p>
    <w:p w14:paraId="52904E03" w14:textId="77777777" w:rsidR="00C13F29" w:rsidRDefault="00C13F29" w:rsidP="001738F7">
      <w:pPr>
        <w:ind w:left="426" w:hanging="426"/>
        <w:jc w:val="both"/>
      </w:pPr>
    </w:p>
    <w:p w14:paraId="050D9AD7" w14:textId="77777777"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14:paraId="75F9E419" w14:textId="384D5FE3" w:rsidR="009F414C"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14:paraId="0B645BC3" w14:textId="77777777" w:rsidR="00362AB1" w:rsidRPr="00362AB1" w:rsidRDefault="00362AB1" w:rsidP="00362AB1">
      <w:pPr>
        <w:jc w:val="both"/>
        <w:rPr>
          <w:rFonts w:ascii="Calibri" w:hAnsi="Calibri" w:cs="Calibri"/>
        </w:rPr>
      </w:pPr>
    </w:p>
    <w:p w14:paraId="0EB0838E" w14:textId="191AF1BB"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14:paraId="39B84716" w14:textId="44B138D0" w:rsidR="00362AB1" w:rsidRPr="00362AB1" w:rsidRDefault="00362AB1" w:rsidP="00362AB1">
      <w:pPr>
        <w:jc w:val="both"/>
        <w:rPr>
          <w:rFonts w:ascii="Calibri" w:hAnsi="Calibri" w:cs="Calibri"/>
        </w:rPr>
      </w:pPr>
    </w:p>
    <w:p w14:paraId="24B3846D" w14:textId="77777777"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r w:rsidR="00843814" w:rsidRPr="000E7326">
        <w:rPr>
          <w:rFonts w:ascii="Calibri" w:hAnsi="Calibri" w:cs="Calibri"/>
        </w:rPr>
        <w:t>vyjdú</w:t>
      </w:r>
      <w:r w:rsidRPr="000E7326">
        <w:rPr>
          <w:rFonts w:ascii="Calibri" w:hAnsi="Calibri" w:cs="Calibri"/>
        </w:rPr>
        <w:t xml:space="preserve">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14:paraId="15EC1906" w14:textId="77777777" w:rsidR="000E7326" w:rsidRDefault="000E7326" w:rsidP="00B83BBE">
      <w:pPr>
        <w:numPr>
          <w:ilvl w:val="0"/>
          <w:numId w:val="7"/>
        </w:numPr>
        <w:jc w:val="both"/>
        <w:rPr>
          <w:rFonts w:ascii="Calibri" w:hAnsi="Calibri" w:cs="Calibri"/>
        </w:rPr>
      </w:pPr>
      <w:r>
        <w:rPr>
          <w:rFonts w:ascii="Calibri" w:hAnsi="Calibri" w:cs="Calibri"/>
        </w:rPr>
        <w:t>prerušiť práce</w:t>
      </w:r>
    </w:p>
    <w:p w14:paraId="1D88C357" w14:textId="77777777"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14:paraId="22BA9103" w14:textId="77777777"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14:paraId="6A59E09A" w14:textId="3976C1AD" w:rsidR="000E7326"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00D022E1">
        <w:rPr>
          <w:rFonts w:ascii="Calibri" w:hAnsi="Calibri" w:cs="Calibri"/>
        </w:rPr>
        <w:t>I</w:t>
      </w:r>
      <w:r w:rsidRPr="00903D48">
        <w:rPr>
          <w:rFonts w:ascii="Calibri" w:hAnsi="Calibri" w:cs="Calibri"/>
        </w:rPr>
        <w:t xml:space="preserve"> Zmluvy objektívne nemohlo pokračovať vo vykonávaní Diela, ak sa v jeho vykonávaní nepokračovalo.</w:t>
      </w:r>
    </w:p>
    <w:p w14:paraId="1BF0D4C7" w14:textId="77777777" w:rsidR="00362AB1" w:rsidRPr="00903D48" w:rsidRDefault="00362AB1" w:rsidP="00362AB1">
      <w:pPr>
        <w:ind w:left="1004"/>
        <w:jc w:val="both"/>
        <w:rPr>
          <w:rFonts w:ascii="Calibri" w:hAnsi="Calibri" w:cs="Calibri"/>
        </w:rPr>
      </w:pPr>
    </w:p>
    <w:p w14:paraId="150A5CD9" w14:textId="28B6812B" w:rsidR="000E7326" w:rsidRPr="00362AB1"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00D022E1">
        <w:rPr>
          <w:rFonts w:asciiTheme="minorHAnsi" w:hAnsiTheme="minorHAnsi" w:cstheme="minorHAnsi"/>
        </w:rPr>
        <w:t>I</w:t>
      </w:r>
      <w:r w:rsidRPr="00903D48">
        <w:rPr>
          <w:rFonts w:asciiTheme="minorHAnsi" w:hAnsiTheme="minorHAnsi" w:cstheme="minorHAnsi"/>
        </w:rPr>
        <w:t xml:space="preserve"> Zmluvy. </w:t>
      </w:r>
    </w:p>
    <w:p w14:paraId="7C860EFB" w14:textId="77777777" w:rsidR="00362AB1" w:rsidRPr="00903D48" w:rsidRDefault="00362AB1" w:rsidP="00362AB1">
      <w:pPr>
        <w:jc w:val="both"/>
      </w:pPr>
    </w:p>
    <w:p w14:paraId="4998AFB2" w14:textId="77777777"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w:t>
      </w:r>
      <w:r w:rsidRPr="009F414C">
        <w:rPr>
          <w:rFonts w:asciiTheme="minorHAnsi" w:hAnsiTheme="minorHAnsi" w:cstheme="minorHAnsi"/>
        </w:rPr>
        <w:lastRenderedPageBreak/>
        <w:t>zhotoviteľovi v dôsledku zastavenia realizácie diela. Objednávateľ je povinný vznik dôvodu na zastavenie realizácie diela zhotoviteľovi preukázať</w:t>
      </w:r>
      <w:r w:rsidR="001738F7">
        <w:t>.</w:t>
      </w:r>
    </w:p>
    <w:p w14:paraId="019928B8" w14:textId="77777777" w:rsidR="009F414C" w:rsidRDefault="009F414C" w:rsidP="009F414C">
      <w:pPr>
        <w:ind w:left="705" w:hanging="705"/>
        <w:jc w:val="center"/>
        <w:rPr>
          <w:rFonts w:asciiTheme="minorHAnsi" w:hAnsiTheme="minorHAnsi" w:cstheme="minorHAnsi"/>
          <w:b/>
        </w:rPr>
      </w:pPr>
    </w:p>
    <w:p w14:paraId="6BBBC148" w14:textId="77777777" w:rsidR="009F414C" w:rsidRPr="00701E9F" w:rsidRDefault="009F414C" w:rsidP="00701E9F">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14:paraId="15D787F2" w14:textId="77777777" w:rsidR="00362AB1" w:rsidRPr="00845AB2" w:rsidRDefault="00362AB1" w:rsidP="00362AB1">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14:paraId="0886FEA6" w14:textId="77777777" w:rsidR="00362AB1" w:rsidRDefault="00362AB1" w:rsidP="00362AB1">
      <w:pPr>
        <w:pStyle w:val="Odsekzoznamu"/>
        <w:numPr>
          <w:ilvl w:val="0"/>
          <w:numId w:val="44"/>
        </w:numPr>
        <w:ind w:left="426" w:hanging="426"/>
        <w:contextualSpacing w:val="0"/>
        <w:jc w:val="both"/>
        <w:rPr>
          <w:rFonts w:ascii="Calibri" w:hAnsi="Calibri" w:cs="Calibri"/>
        </w:rPr>
      </w:pPr>
      <w:r w:rsidRPr="00845AB2">
        <w:rPr>
          <w:rFonts w:ascii="Calibri" w:hAnsi="Calibri" w:cs="Calibri"/>
        </w:rPr>
        <w:t xml:space="preserve">Naviac práce predstavujú práce nad rámec dojednaný v Zmluve, pričom pre vylúčenie pochybností sa má za to, že Naviac práce sú výlučne práce neobsiahnuté vo Výkaze výmer/Výkazoch výmer a Rozpočte. </w:t>
      </w:r>
    </w:p>
    <w:p w14:paraId="3DE3CE77" w14:textId="77777777" w:rsidR="00362AB1" w:rsidRPr="00845AB2" w:rsidRDefault="00362AB1" w:rsidP="00362AB1">
      <w:pPr>
        <w:jc w:val="both"/>
        <w:rPr>
          <w:rFonts w:ascii="Calibri" w:hAnsi="Calibri" w:cs="Calibri"/>
        </w:rPr>
      </w:pPr>
    </w:p>
    <w:p w14:paraId="677492DB" w14:textId="77777777" w:rsidR="00362AB1" w:rsidRPr="00845AB2" w:rsidRDefault="00362AB1" w:rsidP="00362AB1">
      <w:pPr>
        <w:pStyle w:val="Odsekzoznamu"/>
        <w:widowControl w:val="0"/>
        <w:numPr>
          <w:ilvl w:val="0"/>
          <w:numId w:val="45"/>
        </w:numPr>
        <w:tabs>
          <w:tab w:val="left" w:pos="426"/>
          <w:tab w:val="left" w:pos="7088"/>
        </w:tabs>
        <w:spacing w:after="100" w:afterAutospacing="1"/>
        <w:ind w:left="426" w:hanging="426"/>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Pr>
          <w:rFonts w:asciiTheme="minorHAnsi" w:hAnsiTheme="minorHAnsi" w:cstheme="minorHAnsi"/>
        </w:rPr>
        <w:t>ovou dokumentáciou (príloha č. 2 tejto zmluvy) a Rozpočtami</w:t>
      </w:r>
      <w:r w:rsidRPr="00172655">
        <w:rPr>
          <w:rFonts w:asciiTheme="minorHAnsi" w:hAnsiTheme="minorHAnsi" w:cstheme="minorHAnsi"/>
        </w:rPr>
        <w:t xml:space="preserve"> (ďalej len „naviac práce“) len na základe predchádzajúceho písomného dodatku k tejto zmluve podpísaného obidvomi zmluvnými stranami ( ďalej len „dodatok“ ). </w:t>
      </w:r>
    </w:p>
    <w:p w14:paraId="7E32BD69" w14:textId="77777777" w:rsidR="00362AB1" w:rsidRDefault="00362AB1" w:rsidP="00362AB1">
      <w:pPr>
        <w:pStyle w:val="Odsekzoznamu"/>
        <w:numPr>
          <w:ilvl w:val="0"/>
          <w:numId w:val="46"/>
        </w:numPr>
        <w:ind w:left="426" w:hanging="426"/>
        <w:contextualSpacing w:val="0"/>
        <w:jc w:val="both"/>
        <w:rPr>
          <w:rFonts w:ascii="Calibri" w:hAnsi="Calibri" w:cs="Calibri"/>
        </w:rPr>
      </w:pPr>
      <w:r w:rsidRPr="00845AB2">
        <w:rPr>
          <w:rFonts w:ascii="Calibri" w:hAnsi="Calibri" w:cs="Calibr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14:paraId="7B996DE3" w14:textId="77777777" w:rsidR="00362AB1" w:rsidRPr="00845AB2" w:rsidRDefault="00362AB1" w:rsidP="00362AB1">
      <w:pPr>
        <w:jc w:val="both"/>
        <w:rPr>
          <w:rFonts w:ascii="Calibri" w:hAnsi="Calibri" w:cs="Calibri"/>
        </w:rPr>
      </w:pPr>
    </w:p>
    <w:p w14:paraId="48198A56" w14:textId="77777777" w:rsidR="00362AB1" w:rsidRPr="00845AB2" w:rsidRDefault="00362AB1" w:rsidP="00362AB1">
      <w:pPr>
        <w:pStyle w:val="Odsekzoznamu"/>
        <w:widowControl w:val="0"/>
        <w:numPr>
          <w:ilvl w:val="0"/>
          <w:numId w:val="47"/>
        </w:numPr>
        <w:tabs>
          <w:tab w:val="left" w:pos="426"/>
          <w:tab w:val="left" w:pos="7088"/>
        </w:tabs>
        <w:spacing w:after="100" w:afterAutospacing="1"/>
        <w:ind w:left="426" w:hanging="426"/>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14:paraId="16DCDC3D" w14:textId="77777777" w:rsidR="00362AB1" w:rsidRDefault="00362AB1" w:rsidP="00362AB1">
      <w:pPr>
        <w:pStyle w:val="Odsekzoznamu"/>
        <w:numPr>
          <w:ilvl w:val="0"/>
          <w:numId w:val="48"/>
        </w:numPr>
        <w:ind w:left="426" w:hanging="426"/>
        <w:contextualSpacing w:val="0"/>
        <w:jc w:val="both"/>
        <w:rPr>
          <w:rFonts w:ascii="Calibri" w:hAnsi="Calibri" w:cs="Calibri"/>
        </w:rPr>
      </w:pPr>
      <w:r w:rsidRPr="00845AB2">
        <w:rPr>
          <w:rFonts w:ascii="Calibri" w:hAnsi="Calibri" w:cs="Calibr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w:t>
      </w:r>
      <w:r w:rsidRPr="00845AB2">
        <w:rPr>
          <w:rFonts w:ascii="Calibri" w:hAnsi="Calibri" w:cs="Calibri"/>
        </w:rPr>
        <w:lastRenderedPageBreak/>
        <w:t xml:space="preserve">Zmeny a doplnky zmluvy, resp. nové a zmenené položky, je potrebné vo faktúre uviesť samostatne a oddelene. </w:t>
      </w:r>
    </w:p>
    <w:p w14:paraId="31F9BF37" w14:textId="77777777" w:rsidR="00362AB1" w:rsidRPr="00845AB2" w:rsidRDefault="00362AB1" w:rsidP="00362AB1">
      <w:pPr>
        <w:pStyle w:val="Odsekzoznamu"/>
        <w:ind w:left="426"/>
        <w:contextualSpacing w:val="0"/>
        <w:jc w:val="both"/>
        <w:rPr>
          <w:rFonts w:ascii="Calibri" w:hAnsi="Calibri" w:cs="Calibri"/>
        </w:rPr>
      </w:pPr>
    </w:p>
    <w:p w14:paraId="78E01F1A" w14:textId="77777777" w:rsidR="009F414C" w:rsidRPr="00701E9F" w:rsidRDefault="009F414C" w:rsidP="00701E9F">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14:paraId="49161CF5" w14:textId="3EBA9090" w:rsidR="00C13F29" w:rsidRPr="00362AB1" w:rsidRDefault="00C13F29" w:rsidP="000050CE">
      <w:pPr>
        <w:pStyle w:val="Odsekzoznamu"/>
        <w:numPr>
          <w:ilvl w:val="0"/>
          <w:numId w:val="23"/>
        </w:numPr>
        <w:ind w:left="426" w:hanging="426"/>
        <w:jc w:val="both"/>
        <w:rPr>
          <w:rFonts w:asciiTheme="minorHAnsi" w:hAnsiTheme="minorHAnsi" w:cstheme="minorHAnsi"/>
          <w:i/>
        </w:rPr>
      </w:pPr>
      <w:r w:rsidRPr="00527E38">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14:paraId="1648C80C" w14:textId="77777777" w:rsidR="00362AB1" w:rsidRPr="001738F7" w:rsidRDefault="00362AB1" w:rsidP="00362AB1">
      <w:pPr>
        <w:pStyle w:val="Odsekzoznamu"/>
        <w:ind w:left="426"/>
        <w:jc w:val="both"/>
        <w:rPr>
          <w:rFonts w:asciiTheme="minorHAnsi" w:hAnsiTheme="minorHAnsi" w:cstheme="minorHAnsi"/>
          <w:i/>
        </w:rPr>
      </w:pPr>
    </w:p>
    <w:p w14:paraId="7061CE39" w14:textId="66A84489" w:rsidR="00F84AB2" w:rsidRDefault="00C13F29" w:rsidP="000050CE">
      <w:pPr>
        <w:pStyle w:val="Odsekzoznamu"/>
        <w:numPr>
          <w:ilvl w:val="0"/>
          <w:numId w:val="23"/>
        </w:numPr>
        <w:ind w:left="426" w:hanging="426"/>
        <w:jc w:val="both"/>
        <w:rPr>
          <w:rFonts w:asciiTheme="minorHAnsi" w:hAnsiTheme="minorHAnsi" w:cstheme="minorHAnsi"/>
        </w:rPr>
      </w:pPr>
      <w:r w:rsidRPr="00311DCB">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14:paraId="605A1755" w14:textId="6DBF7A51" w:rsidR="00362AB1" w:rsidRPr="00362AB1" w:rsidRDefault="00362AB1" w:rsidP="00362AB1">
      <w:pPr>
        <w:jc w:val="both"/>
        <w:rPr>
          <w:rStyle w:val="CharStyle10"/>
          <w:rFonts w:asciiTheme="minorHAnsi" w:hAnsiTheme="minorHAnsi" w:cstheme="minorHAnsi"/>
          <w:sz w:val="24"/>
          <w:szCs w:val="24"/>
          <w:shd w:val="clear" w:color="auto" w:fill="auto"/>
        </w:rPr>
      </w:pPr>
    </w:p>
    <w:p w14:paraId="73315E22" w14:textId="5A77EA32" w:rsidR="00F84AB2" w:rsidRPr="00362AB1" w:rsidRDefault="009F414C" w:rsidP="000050CE">
      <w:pPr>
        <w:pStyle w:val="Odsekzoznamu"/>
        <w:numPr>
          <w:ilvl w:val="0"/>
          <w:numId w:val="23"/>
        </w:numPr>
        <w:ind w:left="426" w:hanging="426"/>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14:paraId="45605715" w14:textId="0C982EFA" w:rsidR="00362AB1" w:rsidRPr="00362AB1" w:rsidRDefault="00362AB1" w:rsidP="00362AB1">
      <w:pPr>
        <w:jc w:val="both"/>
        <w:rPr>
          <w:rStyle w:val="CharStyle10"/>
          <w:rFonts w:asciiTheme="minorHAnsi" w:hAnsiTheme="minorHAnsi" w:cstheme="minorHAnsi"/>
          <w:sz w:val="24"/>
          <w:szCs w:val="24"/>
          <w:shd w:val="clear" w:color="auto" w:fill="auto"/>
        </w:rPr>
      </w:pPr>
    </w:p>
    <w:p w14:paraId="47F54140" w14:textId="5237B2F0" w:rsidR="00F84AB2" w:rsidRPr="00362AB1" w:rsidRDefault="009F414C" w:rsidP="000050CE">
      <w:pPr>
        <w:pStyle w:val="Odsekzoznamu"/>
        <w:numPr>
          <w:ilvl w:val="0"/>
          <w:numId w:val="23"/>
        </w:numPr>
        <w:ind w:left="426" w:hanging="426"/>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14:paraId="3DD8764E" w14:textId="23302B63" w:rsidR="00362AB1" w:rsidRPr="00362AB1" w:rsidRDefault="00362AB1" w:rsidP="00362AB1">
      <w:pPr>
        <w:jc w:val="both"/>
        <w:rPr>
          <w:rFonts w:asciiTheme="minorHAnsi" w:hAnsiTheme="minorHAnsi" w:cstheme="minorHAnsi"/>
        </w:rPr>
      </w:pPr>
    </w:p>
    <w:p w14:paraId="26D51AAE" w14:textId="5D2A1198" w:rsidR="00F84AB2" w:rsidRDefault="009F414C" w:rsidP="000050CE">
      <w:pPr>
        <w:pStyle w:val="Odsekzoznamu"/>
        <w:numPr>
          <w:ilvl w:val="0"/>
          <w:numId w:val="23"/>
        </w:numPr>
        <w:ind w:left="426" w:hanging="426"/>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14:paraId="31F1E151" w14:textId="0504E748" w:rsidR="00362AB1" w:rsidRPr="00362AB1" w:rsidRDefault="00362AB1" w:rsidP="00362AB1">
      <w:pPr>
        <w:jc w:val="both"/>
        <w:rPr>
          <w:rFonts w:asciiTheme="minorHAnsi" w:hAnsiTheme="minorHAnsi" w:cstheme="minorHAnsi"/>
        </w:rPr>
      </w:pPr>
    </w:p>
    <w:p w14:paraId="586D444D" w14:textId="5B2CF44F" w:rsidR="00F84AB2" w:rsidRDefault="009F414C" w:rsidP="000050CE">
      <w:pPr>
        <w:pStyle w:val="Odsekzoznamu"/>
        <w:numPr>
          <w:ilvl w:val="0"/>
          <w:numId w:val="23"/>
        </w:numPr>
        <w:ind w:left="426" w:hanging="426"/>
        <w:jc w:val="both"/>
        <w:rPr>
          <w:rFonts w:asciiTheme="minorHAnsi" w:hAnsiTheme="minorHAnsi" w:cstheme="minorHAnsi"/>
        </w:rPr>
      </w:pPr>
      <w:r w:rsidRPr="00311DCB">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14:paraId="66A56804" w14:textId="17B40C7B" w:rsidR="00362AB1" w:rsidRPr="00362AB1" w:rsidRDefault="00362AB1" w:rsidP="00362AB1">
      <w:pPr>
        <w:jc w:val="both"/>
        <w:rPr>
          <w:rFonts w:asciiTheme="minorHAnsi" w:hAnsiTheme="minorHAnsi" w:cstheme="minorHAnsi"/>
        </w:rPr>
      </w:pPr>
    </w:p>
    <w:p w14:paraId="72E21590" w14:textId="0734682B" w:rsidR="009F414C" w:rsidRDefault="009F414C" w:rsidP="000050CE">
      <w:pPr>
        <w:pStyle w:val="Odsekzoznamu"/>
        <w:numPr>
          <w:ilvl w:val="0"/>
          <w:numId w:val="23"/>
        </w:numPr>
        <w:ind w:left="426" w:hanging="426"/>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14:paraId="008CE336" w14:textId="286390A8" w:rsidR="00362AB1" w:rsidRPr="00362AB1" w:rsidRDefault="00362AB1" w:rsidP="00362AB1">
      <w:pPr>
        <w:jc w:val="both"/>
        <w:rPr>
          <w:rFonts w:asciiTheme="minorHAnsi" w:hAnsiTheme="minorHAnsi" w:cstheme="minorHAnsi"/>
        </w:rPr>
      </w:pPr>
    </w:p>
    <w:p w14:paraId="66621C1D" w14:textId="77777777" w:rsidR="009F414C" w:rsidRPr="0050764A" w:rsidRDefault="009F414C" w:rsidP="000050CE">
      <w:pPr>
        <w:pStyle w:val="Odsekzoznamu"/>
        <w:numPr>
          <w:ilvl w:val="0"/>
          <w:numId w:val="23"/>
        </w:numPr>
        <w:autoSpaceDE w:val="0"/>
        <w:autoSpaceDN w:val="0"/>
        <w:adjustRightInd w:val="0"/>
        <w:ind w:left="426" w:hanging="426"/>
        <w:contextualSpacing w:val="0"/>
        <w:jc w:val="both"/>
        <w:rPr>
          <w:rFonts w:ascii="Calibri" w:hAnsi="Calibri" w:cs="Calibri"/>
        </w:rPr>
      </w:pPr>
      <w:r w:rsidRPr="0050764A">
        <w:rPr>
          <w:rFonts w:ascii="Calibri" w:hAnsi="Calibri" w:cs="Calibri"/>
        </w:rPr>
        <w:lastRenderedPageBreak/>
        <w:t xml:space="preserve">Nevyhnutnou súčasťou Protokolu ( vo forme Príloh ) sú nasledovné doklady dodané zhotoviteľom: </w:t>
      </w:r>
    </w:p>
    <w:p w14:paraId="5CDD6677" w14:textId="77777777" w:rsidR="009F414C" w:rsidRPr="00F531A4" w:rsidRDefault="009F414C" w:rsidP="001738F7">
      <w:pPr>
        <w:pStyle w:val="Odsekzoznamu"/>
        <w:numPr>
          <w:ilvl w:val="0"/>
          <w:numId w:val="18"/>
        </w:numPr>
        <w:ind w:left="993" w:hanging="567"/>
        <w:contextualSpacing w:val="0"/>
        <w:jc w:val="both"/>
        <w:rPr>
          <w:rFonts w:ascii="Calibri" w:hAnsi="Calibri" w:cs="Calibri"/>
        </w:rPr>
      </w:pPr>
      <w:r w:rsidRPr="00F531A4">
        <w:rPr>
          <w:rFonts w:ascii="Calibri" w:hAnsi="Calibri" w:cs="Calibri"/>
        </w:rPr>
        <w:t xml:space="preserve">dve kópie stavebného denníka, </w:t>
      </w:r>
    </w:p>
    <w:p w14:paraId="34B0CC95" w14:textId="77777777" w:rsidR="00311DCB" w:rsidRDefault="009F414C" w:rsidP="001738F7">
      <w:pPr>
        <w:pStyle w:val="Odsekzoznamu"/>
        <w:numPr>
          <w:ilvl w:val="0"/>
          <w:numId w:val="18"/>
        </w:numPr>
        <w:ind w:left="993" w:hanging="567"/>
        <w:contextualSpacing w:val="0"/>
        <w:jc w:val="both"/>
        <w:rPr>
          <w:rFonts w:ascii="Calibri" w:hAnsi="Calibri" w:cs="Calibri"/>
        </w:rPr>
      </w:pPr>
      <w:r w:rsidRPr="00F531A4">
        <w:rPr>
          <w:rFonts w:ascii="Calibri" w:hAnsi="Calibri" w:cs="Calibri"/>
        </w:rPr>
        <w:t xml:space="preserve">fotodokumentácia priebehu zhotovovania Diela, </w:t>
      </w:r>
    </w:p>
    <w:p w14:paraId="7DA53270" w14:textId="77777777" w:rsidR="00527E38" w:rsidRPr="00610E8F" w:rsidRDefault="00527E38" w:rsidP="001738F7">
      <w:pPr>
        <w:pStyle w:val="Odsekzoznamu"/>
        <w:numPr>
          <w:ilvl w:val="0"/>
          <w:numId w:val="18"/>
        </w:numPr>
        <w:ind w:left="993" w:hanging="567"/>
        <w:contextualSpacing w:val="0"/>
        <w:jc w:val="both"/>
        <w:rPr>
          <w:rFonts w:ascii="Calibri" w:hAnsi="Calibri" w:cs="Calibri"/>
        </w:rPr>
      </w:pPr>
      <w:r w:rsidRPr="00610E8F">
        <w:rPr>
          <w:rFonts w:asciiTheme="minorHAnsi" w:hAnsiTheme="minorHAnsi" w:cstheme="minorHAnsi"/>
        </w:rPr>
        <w:t>doklady</w:t>
      </w:r>
      <w:r>
        <w:rPr>
          <w:rFonts w:asciiTheme="minorHAnsi" w:hAnsiTheme="minorHAnsi" w:cstheme="minorHAnsi"/>
        </w:rPr>
        <w:t>, certifikáty</w:t>
      </w:r>
      <w:r w:rsidRPr="00610E8F">
        <w:rPr>
          <w:rFonts w:asciiTheme="minorHAnsi" w:hAnsiTheme="minorHAnsi" w:cstheme="minorHAnsi"/>
        </w:rPr>
        <w:t xml:space="preserve"> a atesty o</w:t>
      </w:r>
      <w:r>
        <w:rPr>
          <w:rFonts w:asciiTheme="minorHAnsi" w:hAnsiTheme="minorHAnsi" w:cstheme="minorHAnsi"/>
        </w:rPr>
        <w:t>d zabudovaných materiálov,</w:t>
      </w:r>
    </w:p>
    <w:p w14:paraId="458CE960" w14:textId="4F3B6E35" w:rsidR="00527E38" w:rsidRDefault="00527E38" w:rsidP="001738F7">
      <w:pPr>
        <w:pStyle w:val="Odsekzoznamu"/>
        <w:numPr>
          <w:ilvl w:val="0"/>
          <w:numId w:val="18"/>
        </w:numPr>
        <w:ind w:left="993" w:hanging="567"/>
        <w:contextualSpacing w:val="0"/>
        <w:jc w:val="both"/>
        <w:rPr>
          <w:rFonts w:ascii="Calibri" w:hAnsi="Calibri" w:cs="Calibri"/>
        </w:rPr>
      </w:pPr>
      <w:r w:rsidRPr="00610E8F">
        <w:rPr>
          <w:rFonts w:ascii="Calibri" w:hAnsi="Calibri" w:cs="Calibri"/>
        </w:rPr>
        <w:t>údaje o dĺžke záručnej doby poskytnutej výrobcom výrobkov, zabudovaných materiálov</w:t>
      </w:r>
      <w:r>
        <w:rPr>
          <w:rFonts w:ascii="Calibri" w:hAnsi="Calibri" w:cs="Calibri"/>
        </w:rPr>
        <w:t>.</w:t>
      </w:r>
    </w:p>
    <w:p w14:paraId="35FFC909" w14:textId="77777777" w:rsidR="00362AB1" w:rsidRPr="00362AB1" w:rsidRDefault="00362AB1" w:rsidP="00362AB1">
      <w:pPr>
        <w:jc w:val="both"/>
        <w:rPr>
          <w:rFonts w:ascii="Calibri" w:hAnsi="Calibri" w:cs="Calibri"/>
        </w:rPr>
      </w:pPr>
    </w:p>
    <w:p w14:paraId="49E1D6ED" w14:textId="17173010" w:rsidR="00311DCB" w:rsidRDefault="009F414C" w:rsidP="000050CE">
      <w:pPr>
        <w:pStyle w:val="Odsekzoznamu"/>
        <w:numPr>
          <w:ilvl w:val="0"/>
          <w:numId w:val="23"/>
        </w:numPr>
        <w:ind w:left="426" w:hanging="426"/>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14:paraId="6F9B9BDE" w14:textId="77777777" w:rsidR="00362AB1" w:rsidRDefault="00362AB1" w:rsidP="00362AB1">
      <w:pPr>
        <w:pStyle w:val="Odsekzoznamu"/>
        <w:ind w:left="426"/>
        <w:jc w:val="both"/>
        <w:rPr>
          <w:rFonts w:ascii="Calibri" w:hAnsi="Calibri" w:cs="Calibri"/>
        </w:rPr>
      </w:pPr>
    </w:p>
    <w:p w14:paraId="77FF0DC6" w14:textId="77777777" w:rsidR="009F414C" w:rsidRPr="001738F7" w:rsidRDefault="00D76480" w:rsidP="000050CE">
      <w:pPr>
        <w:pStyle w:val="Odsekzoznamu"/>
        <w:numPr>
          <w:ilvl w:val="0"/>
          <w:numId w:val="23"/>
        </w:numPr>
        <w:ind w:left="426" w:hanging="426"/>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obsahovými náležitosťami Protokolu je:</w:t>
      </w:r>
    </w:p>
    <w:p w14:paraId="0EC0504E" w14:textId="77777777" w:rsidR="009F414C" w:rsidRPr="0050764A" w:rsidRDefault="009F414C" w:rsidP="000050CE">
      <w:pPr>
        <w:pStyle w:val="Bezriadkovania"/>
        <w:numPr>
          <w:ilvl w:val="0"/>
          <w:numId w:val="38"/>
        </w:numPr>
        <w:ind w:left="993" w:hanging="567"/>
        <w:jc w:val="both"/>
        <w:rPr>
          <w:rFonts w:ascii="Calibri" w:hAnsi="Calibri" w:cs="Calibri"/>
          <w:noProof/>
          <w:color w:val="auto"/>
        </w:rPr>
      </w:pPr>
      <w:r w:rsidRPr="0050764A">
        <w:rPr>
          <w:rFonts w:ascii="Calibri" w:hAnsi="Calibri" w:cs="Calibri"/>
          <w:noProof/>
          <w:color w:val="auto"/>
        </w:rPr>
        <w:t xml:space="preserve">údaje o zhotoviteľovi a objednávateľovi, </w:t>
      </w:r>
    </w:p>
    <w:p w14:paraId="02D57F0E" w14:textId="77777777" w:rsidR="009F414C" w:rsidRPr="0050764A" w:rsidRDefault="009F414C" w:rsidP="000050CE">
      <w:pPr>
        <w:pStyle w:val="Bezriadkovania"/>
        <w:numPr>
          <w:ilvl w:val="0"/>
          <w:numId w:val="38"/>
        </w:numPr>
        <w:ind w:left="993" w:hanging="567"/>
        <w:jc w:val="both"/>
        <w:rPr>
          <w:rFonts w:ascii="Calibri" w:hAnsi="Calibri" w:cs="Calibri"/>
          <w:noProof/>
          <w:color w:val="auto"/>
        </w:rPr>
      </w:pPr>
      <w:r w:rsidRPr="0050764A">
        <w:rPr>
          <w:rFonts w:ascii="Calibri" w:hAnsi="Calibri" w:cs="Calibri"/>
          <w:noProof/>
          <w:color w:val="auto"/>
        </w:rPr>
        <w:t xml:space="preserve">názov zákazky, číslo Zmluvy, </w:t>
      </w:r>
    </w:p>
    <w:p w14:paraId="5377F0D6" w14:textId="77777777" w:rsidR="009F414C" w:rsidRPr="0050764A" w:rsidRDefault="009F414C" w:rsidP="000050CE">
      <w:pPr>
        <w:pStyle w:val="Bezriadkovania"/>
        <w:numPr>
          <w:ilvl w:val="0"/>
          <w:numId w:val="38"/>
        </w:numPr>
        <w:ind w:left="993" w:hanging="567"/>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14:paraId="3B5F16CA" w14:textId="77777777" w:rsidR="009F414C" w:rsidRPr="0050764A" w:rsidRDefault="009F414C" w:rsidP="000050CE">
      <w:pPr>
        <w:pStyle w:val="Bezriadkovania"/>
        <w:numPr>
          <w:ilvl w:val="0"/>
          <w:numId w:val="38"/>
        </w:numPr>
        <w:ind w:left="993" w:hanging="567"/>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14:paraId="49FA1415" w14:textId="77777777" w:rsidR="009F414C" w:rsidRPr="0050764A" w:rsidRDefault="009F414C" w:rsidP="000050CE">
      <w:pPr>
        <w:pStyle w:val="Bezriadkovania"/>
        <w:numPr>
          <w:ilvl w:val="0"/>
          <w:numId w:val="38"/>
        </w:numPr>
        <w:ind w:left="993" w:hanging="567"/>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14:paraId="19E13529" w14:textId="77777777" w:rsidR="009F414C" w:rsidRPr="0050764A" w:rsidRDefault="009F414C" w:rsidP="000050CE">
      <w:pPr>
        <w:pStyle w:val="Bezriadkovania"/>
        <w:numPr>
          <w:ilvl w:val="0"/>
          <w:numId w:val="38"/>
        </w:numPr>
        <w:ind w:left="993" w:hanging="567"/>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14:paraId="6FC11CF7" w14:textId="77777777" w:rsidR="009F414C" w:rsidRPr="00311DCB" w:rsidRDefault="009F414C" w:rsidP="000050CE">
      <w:pPr>
        <w:pStyle w:val="Bezriadkovania"/>
        <w:numPr>
          <w:ilvl w:val="0"/>
          <w:numId w:val="38"/>
        </w:numPr>
        <w:ind w:left="993" w:hanging="567"/>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14:paraId="5E811CF9" w14:textId="77777777" w:rsidR="00311DCB" w:rsidRPr="00311DCB" w:rsidRDefault="009F414C" w:rsidP="000050CE">
      <w:pPr>
        <w:pStyle w:val="Bezriadkovania"/>
        <w:numPr>
          <w:ilvl w:val="0"/>
          <w:numId w:val="38"/>
        </w:numPr>
        <w:ind w:left="993" w:hanging="567"/>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14:paraId="1A41765E" w14:textId="77777777" w:rsidR="00311DCB" w:rsidRPr="00311DCB" w:rsidRDefault="00311DCB" w:rsidP="000050CE">
      <w:pPr>
        <w:pStyle w:val="Bezriadkovania"/>
        <w:numPr>
          <w:ilvl w:val="0"/>
          <w:numId w:val="38"/>
        </w:numPr>
        <w:ind w:left="993" w:hanging="567"/>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14:paraId="5C66BBEE" w14:textId="77777777" w:rsidR="009F414C" w:rsidRPr="00311DCB" w:rsidRDefault="009F414C" w:rsidP="000050CE">
      <w:pPr>
        <w:pStyle w:val="Bezriadkovania"/>
        <w:numPr>
          <w:ilvl w:val="0"/>
          <w:numId w:val="38"/>
        </w:numPr>
        <w:ind w:left="993" w:hanging="567"/>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14:paraId="6C4473BF" w14:textId="77777777" w:rsidR="00311DCB" w:rsidRPr="00311DCB" w:rsidRDefault="00311DCB" w:rsidP="000050CE">
      <w:pPr>
        <w:pStyle w:val="Bezriadkovania"/>
        <w:numPr>
          <w:ilvl w:val="0"/>
          <w:numId w:val="38"/>
        </w:numPr>
        <w:ind w:left="993" w:hanging="567"/>
        <w:jc w:val="both"/>
        <w:rPr>
          <w:rFonts w:asciiTheme="minorHAnsi" w:hAnsiTheme="minorHAnsi" w:cstheme="minorHAnsi"/>
          <w:noProof/>
          <w:color w:val="auto"/>
        </w:rPr>
      </w:pPr>
      <w:r w:rsidRPr="00311DCB">
        <w:rPr>
          <w:rFonts w:asciiTheme="minorHAnsi" w:hAnsiTheme="minorHAnsi" w:cstheme="minorHAnsi"/>
        </w:rPr>
        <w:t>zhodnotenie akosti vykonaných prác,</w:t>
      </w:r>
    </w:p>
    <w:p w14:paraId="191961DF" w14:textId="77777777" w:rsidR="00311DCB" w:rsidRPr="00311DCB" w:rsidRDefault="00311DCB" w:rsidP="000050CE">
      <w:pPr>
        <w:pStyle w:val="Bezriadkovania"/>
        <w:numPr>
          <w:ilvl w:val="0"/>
          <w:numId w:val="38"/>
        </w:numPr>
        <w:ind w:left="993" w:hanging="567"/>
        <w:jc w:val="both"/>
        <w:rPr>
          <w:rFonts w:asciiTheme="minorHAnsi" w:hAnsiTheme="minorHAnsi" w:cstheme="minorHAnsi"/>
          <w:noProof/>
          <w:color w:val="auto"/>
        </w:rPr>
      </w:pPr>
      <w:r w:rsidRPr="00311DCB">
        <w:rPr>
          <w:rFonts w:asciiTheme="minorHAnsi" w:hAnsiTheme="minorHAnsi" w:cstheme="minorHAnsi"/>
        </w:rPr>
        <w:t>súpis odovzdaných dokladov</w:t>
      </w:r>
    </w:p>
    <w:p w14:paraId="7DCC68AC" w14:textId="77777777" w:rsidR="00311DCB" w:rsidRPr="00311DCB" w:rsidRDefault="009F414C" w:rsidP="000050CE">
      <w:pPr>
        <w:pStyle w:val="Bezriadkovania"/>
        <w:numPr>
          <w:ilvl w:val="0"/>
          <w:numId w:val="38"/>
        </w:numPr>
        <w:ind w:left="993" w:hanging="567"/>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843814">
        <w:rPr>
          <w:rFonts w:asciiTheme="minorHAnsi" w:hAnsiTheme="minorHAnsi" w:cstheme="minorHAnsi"/>
          <w:noProof/>
          <w:color w:val="auto"/>
        </w:rPr>
        <w:t> </w:t>
      </w:r>
      <w:r w:rsidRPr="00311DCB">
        <w:rPr>
          <w:rFonts w:asciiTheme="minorHAnsi" w:hAnsiTheme="minorHAnsi" w:cstheme="minorHAnsi"/>
          <w:noProof/>
          <w:color w:val="auto"/>
        </w:rPr>
        <w:t>nedorobkov</w:t>
      </w:r>
      <w:r w:rsidR="00843814">
        <w:rPr>
          <w:rFonts w:asciiTheme="minorHAnsi" w:hAnsiTheme="minorHAnsi" w:cstheme="minorHAnsi"/>
          <w:noProof/>
          <w:color w:val="auto"/>
        </w:rPr>
        <w:t>, lehota a spôsob ich odstránenia,</w:t>
      </w:r>
    </w:p>
    <w:p w14:paraId="25D88553" w14:textId="6938373D" w:rsidR="009F414C" w:rsidRDefault="00311DCB" w:rsidP="000050CE">
      <w:pPr>
        <w:pStyle w:val="Bezriadkovania"/>
        <w:numPr>
          <w:ilvl w:val="0"/>
          <w:numId w:val="38"/>
        </w:numPr>
        <w:ind w:left="993" w:hanging="567"/>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14:paraId="2CAC0F54" w14:textId="77777777" w:rsidR="00362AB1" w:rsidRPr="001738F7" w:rsidRDefault="00362AB1" w:rsidP="00362AB1">
      <w:pPr>
        <w:pStyle w:val="Bezriadkovania"/>
        <w:ind w:left="426"/>
        <w:jc w:val="both"/>
        <w:rPr>
          <w:rFonts w:asciiTheme="minorHAnsi" w:hAnsiTheme="minorHAnsi" w:cstheme="minorHAnsi"/>
          <w:noProof/>
          <w:color w:val="auto"/>
        </w:rPr>
      </w:pPr>
    </w:p>
    <w:p w14:paraId="7E7F77EC" w14:textId="2C44E0B9" w:rsidR="009F414C" w:rsidRDefault="009F414C" w:rsidP="000050CE">
      <w:pPr>
        <w:pStyle w:val="Odsekzoznamu"/>
        <w:widowControl w:val="0"/>
        <w:numPr>
          <w:ilvl w:val="0"/>
          <w:numId w:val="23"/>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14:paraId="696DED93" w14:textId="77777777" w:rsidR="00362AB1" w:rsidRPr="00D17633" w:rsidRDefault="00362AB1" w:rsidP="00362AB1">
      <w:pPr>
        <w:pStyle w:val="Odsekzoznamu"/>
        <w:widowControl w:val="0"/>
        <w:ind w:left="426"/>
        <w:contextualSpacing w:val="0"/>
        <w:jc w:val="both"/>
        <w:rPr>
          <w:rFonts w:asciiTheme="minorHAnsi" w:hAnsiTheme="minorHAnsi" w:cstheme="minorHAnsi"/>
        </w:rPr>
      </w:pPr>
    </w:p>
    <w:p w14:paraId="7B289077" w14:textId="5A4C209F" w:rsidR="009F414C" w:rsidRDefault="009F414C" w:rsidP="000050CE">
      <w:pPr>
        <w:pStyle w:val="Odsekzoznamu"/>
        <w:widowControl w:val="0"/>
        <w:numPr>
          <w:ilvl w:val="0"/>
          <w:numId w:val="23"/>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14:paraId="358C535F" w14:textId="1735D809" w:rsidR="00362AB1" w:rsidRPr="00362AB1" w:rsidRDefault="00362AB1" w:rsidP="00362AB1">
      <w:pPr>
        <w:widowControl w:val="0"/>
        <w:jc w:val="both"/>
        <w:rPr>
          <w:rFonts w:asciiTheme="minorHAnsi" w:hAnsiTheme="minorHAnsi" w:cstheme="minorHAnsi"/>
        </w:rPr>
      </w:pPr>
    </w:p>
    <w:p w14:paraId="5E3B2F9F" w14:textId="3294350E" w:rsidR="00311DCB" w:rsidRDefault="00C13F29" w:rsidP="000050CE">
      <w:pPr>
        <w:pStyle w:val="Odsekzoznamu"/>
        <w:widowControl w:val="0"/>
        <w:numPr>
          <w:ilvl w:val="0"/>
          <w:numId w:val="23"/>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14:paraId="7AC41846" w14:textId="2850F488" w:rsidR="00362AB1" w:rsidRPr="00362AB1" w:rsidRDefault="00362AB1" w:rsidP="00362AB1">
      <w:pPr>
        <w:widowControl w:val="0"/>
        <w:jc w:val="both"/>
        <w:rPr>
          <w:rFonts w:asciiTheme="minorHAnsi" w:hAnsiTheme="minorHAnsi" w:cstheme="minorHAnsi"/>
        </w:rPr>
      </w:pPr>
    </w:p>
    <w:p w14:paraId="1F9ED37C" w14:textId="75548346" w:rsidR="00311DCB" w:rsidRDefault="00C13F29" w:rsidP="000050CE">
      <w:pPr>
        <w:pStyle w:val="Odsekzoznamu"/>
        <w:widowControl w:val="0"/>
        <w:numPr>
          <w:ilvl w:val="0"/>
          <w:numId w:val="23"/>
        </w:numPr>
        <w:ind w:left="426" w:hanging="426"/>
        <w:contextualSpacing w:val="0"/>
        <w:jc w:val="both"/>
        <w:rPr>
          <w:rFonts w:asciiTheme="minorHAnsi" w:hAnsiTheme="minorHAnsi" w:cstheme="minorHAnsi"/>
        </w:rPr>
      </w:pPr>
      <w:r w:rsidRPr="00D17633">
        <w:rPr>
          <w:rFonts w:asciiTheme="minorHAnsi" w:hAnsiTheme="minorHAnsi" w:cstheme="minorHAnsi"/>
        </w:rPr>
        <w:lastRenderedPageBreak/>
        <w:t xml:space="preserve">Vadou sa rozumie odchýlka v kvalite, rozsahu alebo parametroch diela stanovených projektovou dokumentáciou, touto zmluvou, všeobecne záväznými právnymi predpismi alebo technickými normami. </w:t>
      </w:r>
    </w:p>
    <w:p w14:paraId="463D1335" w14:textId="0160B528" w:rsidR="00362AB1" w:rsidRPr="00362AB1" w:rsidRDefault="00362AB1" w:rsidP="00362AB1">
      <w:pPr>
        <w:widowControl w:val="0"/>
        <w:jc w:val="both"/>
        <w:rPr>
          <w:rFonts w:asciiTheme="minorHAnsi" w:hAnsiTheme="minorHAnsi" w:cstheme="minorHAnsi"/>
        </w:rPr>
      </w:pPr>
    </w:p>
    <w:p w14:paraId="2B240507" w14:textId="72A937F0" w:rsidR="00311DCB" w:rsidRDefault="00C13F29" w:rsidP="000050CE">
      <w:pPr>
        <w:pStyle w:val="Odsekzoznamu"/>
        <w:widowControl w:val="0"/>
        <w:numPr>
          <w:ilvl w:val="0"/>
          <w:numId w:val="23"/>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14:paraId="60D3D65D" w14:textId="0573B2AD" w:rsidR="00362AB1" w:rsidRPr="00362AB1" w:rsidRDefault="00362AB1" w:rsidP="00362AB1">
      <w:pPr>
        <w:widowControl w:val="0"/>
        <w:jc w:val="both"/>
        <w:rPr>
          <w:rFonts w:asciiTheme="minorHAnsi" w:hAnsiTheme="minorHAnsi" w:cstheme="minorHAnsi"/>
        </w:rPr>
      </w:pPr>
    </w:p>
    <w:p w14:paraId="1FE1B43D" w14:textId="368C8455" w:rsidR="00311DCB" w:rsidRDefault="00C13F29" w:rsidP="000050CE">
      <w:pPr>
        <w:pStyle w:val="Odsekzoznamu"/>
        <w:widowControl w:val="0"/>
        <w:numPr>
          <w:ilvl w:val="0"/>
          <w:numId w:val="23"/>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14:paraId="47BD6FBE" w14:textId="18783B09" w:rsidR="00362AB1" w:rsidRPr="00362AB1" w:rsidRDefault="00362AB1" w:rsidP="00362AB1">
      <w:pPr>
        <w:widowControl w:val="0"/>
        <w:jc w:val="both"/>
        <w:rPr>
          <w:rFonts w:asciiTheme="minorHAnsi" w:hAnsiTheme="minorHAnsi" w:cstheme="minorHAnsi"/>
        </w:rPr>
      </w:pPr>
    </w:p>
    <w:p w14:paraId="30CC41B5" w14:textId="3F7F1B6F" w:rsidR="00D17633" w:rsidRDefault="00C13F29" w:rsidP="000050CE">
      <w:pPr>
        <w:pStyle w:val="Odsekzoznamu"/>
        <w:widowControl w:val="0"/>
        <w:numPr>
          <w:ilvl w:val="0"/>
          <w:numId w:val="23"/>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14:paraId="0A4C36F0" w14:textId="1B2FBE5E" w:rsidR="00362AB1" w:rsidRPr="00362AB1" w:rsidRDefault="00362AB1" w:rsidP="00362AB1">
      <w:pPr>
        <w:widowControl w:val="0"/>
        <w:jc w:val="both"/>
        <w:rPr>
          <w:rFonts w:asciiTheme="minorHAnsi" w:hAnsiTheme="minorHAnsi" w:cstheme="minorHAnsi"/>
        </w:rPr>
      </w:pPr>
    </w:p>
    <w:p w14:paraId="2701836A" w14:textId="77777777" w:rsidR="00C13F29" w:rsidRPr="00D17633" w:rsidRDefault="00C13F29" w:rsidP="000050CE">
      <w:pPr>
        <w:pStyle w:val="Odsekzoznamu"/>
        <w:widowControl w:val="0"/>
        <w:numPr>
          <w:ilvl w:val="0"/>
          <w:numId w:val="23"/>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protokolárneho odovzdania diela okrem zariadení nutných na odstránenie zistených vád a nedorobkov. </w:t>
      </w:r>
    </w:p>
    <w:p w14:paraId="001B3801" w14:textId="77777777" w:rsidR="00C13F29" w:rsidRPr="006B285D" w:rsidRDefault="00C13F29" w:rsidP="00C13F29"/>
    <w:p w14:paraId="2F401E36" w14:textId="77777777"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r w:rsidR="00357D8B">
        <w:rPr>
          <w:rFonts w:asciiTheme="minorHAnsi" w:hAnsiTheme="minorHAnsi" w:cstheme="minorHAnsi"/>
          <w:b/>
        </w:rPr>
        <w:t>I</w:t>
      </w:r>
      <w:r w:rsidR="00701E9F">
        <w:rPr>
          <w:rFonts w:asciiTheme="minorHAnsi" w:hAnsiTheme="minorHAnsi" w:cstheme="minorHAnsi"/>
          <w:b/>
        </w:rPr>
        <w:t>.</w:t>
      </w:r>
    </w:p>
    <w:p w14:paraId="49D3B8A9" w14:textId="77777777"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14:paraId="5A6018B7" w14:textId="77777777"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14:paraId="33A0FED8" w14:textId="77777777" w:rsidR="00056CF5"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14:paraId="425D808E" w14:textId="77777777" w:rsidR="005B0AED" w:rsidRPr="006B285D" w:rsidRDefault="005B0AED" w:rsidP="00C13F29"/>
    <w:p w14:paraId="1819AA7E" w14:textId="77777777"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14:paraId="2BAE749F" w14:textId="799B71FC" w:rsidR="00D17633" w:rsidRDefault="009F414C" w:rsidP="000050CE">
      <w:pPr>
        <w:pStyle w:val="Odsekzoznamu"/>
        <w:numPr>
          <w:ilvl w:val="0"/>
          <w:numId w:val="20"/>
        </w:numPr>
        <w:ind w:left="426" w:hanging="426"/>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14:paraId="5B70BAB8" w14:textId="77777777" w:rsidR="00362AB1" w:rsidRPr="00362AB1" w:rsidRDefault="00362AB1" w:rsidP="00362AB1">
      <w:pPr>
        <w:jc w:val="both"/>
        <w:rPr>
          <w:rFonts w:asciiTheme="minorHAnsi" w:hAnsiTheme="minorHAnsi" w:cstheme="minorHAnsi"/>
        </w:rPr>
      </w:pPr>
    </w:p>
    <w:p w14:paraId="5EBCD139" w14:textId="11B8B16E" w:rsidR="00D17633" w:rsidRDefault="00C13F29" w:rsidP="000050CE">
      <w:pPr>
        <w:pStyle w:val="Odsekzoznamu"/>
        <w:numPr>
          <w:ilvl w:val="0"/>
          <w:numId w:val="20"/>
        </w:numPr>
        <w:ind w:left="426" w:hanging="426"/>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14:paraId="757B941C" w14:textId="0943F06A" w:rsidR="00362AB1" w:rsidRPr="00362AB1" w:rsidRDefault="00362AB1" w:rsidP="00362AB1">
      <w:pPr>
        <w:jc w:val="both"/>
        <w:rPr>
          <w:rFonts w:asciiTheme="minorHAnsi" w:hAnsiTheme="minorHAnsi" w:cstheme="minorHAnsi"/>
        </w:rPr>
      </w:pPr>
    </w:p>
    <w:p w14:paraId="0CB37344" w14:textId="2CFDAAE3" w:rsidR="00D17633" w:rsidRDefault="00C13F29" w:rsidP="000050CE">
      <w:pPr>
        <w:pStyle w:val="Odsekzoznamu"/>
        <w:numPr>
          <w:ilvl w:val="0"/>
          <w:numId w:val="20"/>
        </w:numPr>
        <w:ind w:left="426" w:hanging="426"/>
        <w:jc w:val="both"/>
        <w:rPr>
          <w:rFonts w:asciiTheme="minorHAnsi" w:hAnsiTheme="minorHAnsi" w:cstheme="minorHAnsi"/>
        </w:rPr>
      </w:pPr>
      <w:r w:rsidRPr="00D17633">
        <w:rPr>
          <w:rFonts w:asciiTheme="minorHAnsi" w:hAnsiTheme="minorHAnsi" w:cstheme="minorHAnsi"/>
        </w:rPr>
        <w:lastRenderedPageBreak/>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(t.j.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14:paraId="1A917ED0" w14:textId="2AE8475B" w:rsidR="00362AB1" w:rsidRPr="00362AB1" w:rsidRDefault="00362AB1" w:rsidP="00362AB1">
      <w:pPr>
        <w:jc w:val="both"/>
        <w:rPr>
          <w:rFonts w:asciiTheme="minorHAnsi" w:hAnsiTheme="minorHAnsi" w:cstheme="minorHAnsi"/>
        </w:rPr>
      </w:pPr>
    </w:p>
    <w:p w14:paraId="5B59BF55" w14:textId="317EEFBC" w:rsidR="00D17633" w:rsidRDefault="00C13F29" w:rsidP="000050CE">
      <w:pPr>
        <w:pStyle w:val="Odsekzoznamu"/>
        <w:numPr>
          <w:ilvl w:val="0"/>
          <w:numId w:val="20"/>
        </w:numPr>
        <w:ind w:left="426" w:hanging="426"/>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14:paraId="6DBFC92C" w14:textId="006F19D7" w:rsidR="00362AB1" w:rsidRPr="00362AB1" w:rsidRDefault="00362AB1" w:rsidP="00362AB1">
      <w:pPr>
        <w:jc w:val="both"/>
        <w:rPr>
          <w:rFonts w:asciiTheme="minorHAnsi" w:hAnsiTheme="minorHAnsi" w:cstheme="minorHAnsi"/>
        </w:rPr>
      </w:pPr>
    </w:p>
    <w:p w14:paraId="1D0E1299" w14:textId="1595E70E" w:rsidR="00D17633" w:rsidRDefault="00C13F29" w:rsidP="000050CE">
      <w:pPr>
        <w:pStyle w:val="Odsekzoznamu"/>
        <w:numPr>
          <w:ilvl w:val="0"/>
          <w:numId w:val="20"/>
        </w:numPr>
        <w:ind w:left="426" w:hanging="426"/>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14:paraId="32CDD41D" w14:textId="0B3E09CF" w:rsidR="00362AB1" w:rsidRPr="00362AB1" w:rsidRDefault="00362AB1" w:rsidP="00362AB1">
      <w:pPr>
        <w:jc w:val="both"/>
        <w:rPr>
          <w:rFonts w:asciiTheme="minorHAnsi" w:hAnsiTheme="minorHAnsi" w:cstheme="minorHAnsi"/>
        </w:rPr>
      </w:pPr>
    </w:p>
    <w:p w14:paraId="3FEC2E94" w14:textId="21C9AB47" w:rsidR="00D17633" w:rsidRDefault="00C13F29" w:rsidP="000050CE">
      <w:pPr>
        <w:pStyle w:val="Odsekzoznamu"/>
        <w:numPr>
          <w:ilvl w:val="0"/>
          <w:numId w:val="20"/>
        </w:numPr>
        <w:ind w:left="426" w:hanging="426"/>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14:paraId="50BC8D45" w14:textId="34BAF90D" w:rsidR="00362AB1" w:rsidRPr="00362AB1" w:rsidRDefault="00362AB1" w:rsidP="00362AB1">
      <w:pPr>
        <w:jc w:val="both"/>
        <w:rPr>
          <w:rFonts w:asciiTheme="minorHAnsi" w:hAnsiTheme="minorHAnsi" w:cstheme="minorHAnsi"/>
        </w:rPr>
      </w:pPr>
    </w:p>
    <w:p w14:paraId="62C3CA0A" w14:textId="77777777" w:rsidR="005B0AED" w:rsidRPr="0045107A" w:rsidRDefault="00C13F29" w:rsidP="000050CE">
      <w:pPr>
        <w:pStyle w:val="Odsekzoznamu"/>
        <w:numPr>
          <w:ilvl w:val="0"/>
          <w:numId w:val="20"/>
        </w:numPr>
        <w:ind w:left="426" w:hanging="426"/>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14:paraId="0C2ADF84" w14:textId="77777777" w:rsidR="005B0AED" w:rsidRDefault="005B0AED" w:rsidP="00C13F29">
      <w:pPr>
        <w:ind w:left="705" w:hanging="705"/>
        <w:jc w:val="both"/>
      </w:pPr>
    </w:p>
    <w:p w14:paraId="63CD846C" w14:textId="77777777" w:rsidR="0019772D" w:rsidRPr="0050412F" w:rsidRDefault="0050412F" w:rsidP="0050412F">
      <w:pPr>
        <w:jc w:val="center"/>
        <w:rPr>
          <w:rFonts w:asciiTheme="minorHAnsi" w:hAnsiTheme="minorHAnsi" w:cstheme="minorHAnsi"/>
          <w:b/>
        </w:rPr>
      </w:pPr>
      <w:r>
        <w:rPr>
          <w:rFonts w:asciiTheme="minorHAnsi" w:hAnsiTheme="minorHAnsi" w:cstheme="minorHAnsi"/>
          <w:b/>
        </w:rPr>
        <w:t xml:space="preserve">B. </w:t>
      </w:r>
      <w:r w:rsidR="0019772D" w:rsidRPr="0050412F">
        <w:rPr>
          <w:rFonts w:asciiTheme="minorHAnsi" w:hAnsiTheme="minorHAnsi" w:cstheme="minorHAnsi"/>
          <w:b/>
        </w:rPr>
        <w:t>Prechod vlastníckeho práva a nebezpečenstvo škody</w:t>
      </w:r>
    </w:p>
    <w:p w14:paraId="5E5E0949" w14:textId="7324C555" w:rsidR="009F414C" w:rsidRDefault="009F414C" w:rsidP="000050CE">
      <w:pPr>
        <w:pStyle w:val="Odsekzoznamu"/>
        <w:widowControl w:val="0"/>
        <w:numPr>
          <w:ilvl w:val="0"/>
          <w:numId w:val="24"/>
        </w:numPr>
        <w:ind w:left="426" w:hanging="426"/>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w:t>
      </w:r>
      <w:r w:rsidRPr="00D17633">
        <w:rPr>
          <w:rFonts w:ascii="Calibri" w:hAnsi="Calibri" w:cs="Calibri"/>
        </w:rPr>
        <w:lastRenderedPageBreak/>
        <w:t xml:space="preserve">zhotovovania Diela na majetku objednávateľa a tretích osôb, ako aj za škodu na zdraví a živote osôb na Stavenisku. </w:t>
      </w:r>
    </w:p>
    <w:p w14:paraId="64B338A6" w14:textId="77777777" w:rsidR="00362AB1" w:rsidRPr="00362AB1" w:rsidRDefault="00362AB1" w:rsidP="00362AB1">
      <w:pPr>
        <w:widowControl w:val="0"/>
        <w:jc w:val="both"/>
        <w:rPr>
          <w:rFonts w:ascii="Calibri" w:hAnsi="Calibri" w:cs="Calibri"/>
        </w:rPr>
      </w:pPr>
    </w:p>
    <w:p w14:paraId="58971E7E" w14:textId="77777777" w:rsidR="005B0AED" w:rsidRPr="0045107A" w:rsidRDefault="009F414C" w:rsidP="000050CE">
      <w:pPr>
        <w:pStyle w:val="Odsekzoznamu"/>
        <w:widowControl w:val="0"/>
        <w:numPr>
          <w:ilvl w:val="0"/>
          <w:numId w:val="24"/>
        </w:numPr>
        <w:ind w:left="426" w:hanging="426"/>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14:paraId="3879B3F8" w14:textId="77777777" w:rsidR="005B0AED" w:rsidRDefault="005B0AED" w:rsidP="005B0AED">
      <w:pPr>
        <w:autoSpaceDE w:val="0"/>
        <w:autoSpaceDN w:val="0"/>
        <w:jc w:val="both"/>
        <w:rPr>
          <w:rFonts w:ascii="Calibri" w:hAnsi="Calibri" w:cs="Calibri"/>
          <w:b/>
          <w:bCs/>
        </w:rPr>
      </w:pPr>
    </w:p>
    <w:p w14:paraId="2FFA1606" w14:textId="77777777" w:rsidR="005B0AED" w:rsidRPr="00C6212B"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14:paraId="282BB15C" w14:textId="3D4C653B" w:rsidR="00D17633"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14:paraId="36D46E30" w14:textId="77777777" w:rsidR="00362AB1" w:rsidRPr="00362AB1" w:rsidRDefault="00362AB1" w:rsidP="00362AB1">
      <w:pPr>
        <w:jc w:val="both"/>
        <w:rPr>
          <w:rFonts w:asciiTheme="minorHAnsi" w:hAnsiTheme="minorHAnsi" w:cstheme="minorHAnsi"/>
        </w:rPr>
      </w:pPr>
    </w:p>
    <w:p w14:paraId="2F3FCD58" w14:textId="22F7F77D" w:rsidR="00D17633"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527E38">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14:paraId="1DDE2937" w14:textId="6106B3A1" w:rsidR="00362AB1" w:rsidRPr="00362AB1" w:rsidRDefault="00362AB1" w:rsidP="00362AB1">
      <w:pPr>
        <w:jc w:val="both"/>
        <w:rPr>
          <w:rFonts w:asciiTheme="minorHAnsi" w:hAnsiTheme="minorHAnsi" w:cstheme="minorHAnsi"/>
        </w:rPr>
      </w:pPr>
    </w:p>
    <w:p w14:paraId="3DB58847" w14:textId="736D441D" w:rsidR="00D17633"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14:paraId="41DAFD01" w14:textId="079C6DEF" w:rsidR="00362AB1" w:rsidRPr="00362AB1" w:rsidRDefault="00362AB1" w:rsidP="00362AB1">
      <w:pPr>
        <w:jc w:val="both"/>
        <w:rPr>
          <w:rFonts w:asciiTheme="minorHAnsi" w:hAnsiTheme="minorHAnsi" w:cstheme="minorHAnsi"/>
        </w:rPr>
      </w:pPr>
    </w:p>
    <w:p w14:paraId="7839E76D" w14:textId="242CB692" w:rsid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14:paraId="6264D6DA" w14:textId="2E9271FD" w:rsidR="00362AB1" w:rsidRPr="00362AB1" w:rsidRDefault="00362AB1" w:rsidP="00362AB1">
      <w:pPr>
        <w:jc w:val="both"/>
        <w:rPr>
          <w:rFonts w:asciiTheme="minorHAnsi" w:hAnsiTheme="minorHAnsi" w:cstheme="minorHAnsi"/>
        </w:rPr>
      </w:pPr>
    </w:p>
    <w:p w14:paraId="6070466B" w14:textId="402091B7" w:rsid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14:paraId="3C82ECBA" w14:textId="10F7E8B8" w:rsidR="00362AB1" w:rsidRPr="00362AB1" w:rsidRDefault="00362AB1" w:rsidP="00362AB1">
      <w:pPr>
        <w:jc w:val="both"/>
        <w:rPr>
          <w:rFonts w:asciiTheme="minorHAnsi" w:hAnsiTheme="minorHAnsi" w:cstheme="minorHAnsi"/>
        </w:rPr>
      </w:pPr>
    </w:p>
    <w:p w14:paraId="4E4A6098" w14:textId="4DC19308" w:rsid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14:paraId="16328A27" w14:textId="796ABA92" w:rsidR="00362AB1" w:rsidRPr="00362AB1" w:rsidRDefault="00362AB1" w:rsidP="00362AB1">
      <w:pPr>
        <w:jc w:val="both"/>
        <w:rPr>
          <w:rFonts w:asciiTheme="minorHAnsi" w:hAnsiTheme="minorHAnsi" w:cstheme="minorHAnsi"/>
        </w:rPr>
      </w:pPr>
    </w:p>
    <w:p w14:paraId="16688C60" w14:textId="323D1CFA" w:rsid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w:t>
      </w:r>
      <w:r w:rsidRPr="00A724A8">
        <w:rPr>
          <w:rFonts w:asciiTheme="minorHAnsi" w:hAnsiTheme="minorHAnsi" w:cstheme="minorHAnsi"/>
        </w:rPr>
        <w:lastRenderedPageBreak/>
        <w:t xml:space="preserve">každú nepoužitú osobnú a ochrannú pracovnú pomôcku u jedného pracovníka zhotoviteľa. Zhotoviteľ má povinnosť túto pokutu uhradiť. </w:t>
      </w:r>
    </w:p>
    <w:p w14:paraId="6D8D8367" w14:textId="3E06EF6D" w:rsidR="00362AB1" w:rsidRPr="00362AB1" w:rsidRDefault="00362AB1" w:rsidP="00362AB1">
      <w:pPr>
        <w:jc w:val="both"/>
        <w:rPr>
          <w:rFonts w:asciiTheme="minorHAnsi" w:hAnsiTheme="minorHAnsi" w:cstheme="minorHAnsi"/>
        </w:rPr>
      </w:pPr>
    </w:p>
    <w:p w14:paraId="43DDFA98" w14:textId="6D7F2C50" w:rsid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42D3E2B6" w14:textId="45E56DE7" w:rsidR="00362AB1" w:rsidRPr="00362AB1" w:rsidRDefault="00362AB1" w:rsidP="00362AB1">
      <w:pPr>
        <w:jc w:val="both"/>
        <w:rPr>
          <w:rFonts w:asciiTheme="minorHAnsi" w:hAnsiTheme="minorHAnsi" w:cstheme="minorHAnsi"/>
        </w:rPr>
      </w:pPr>
    </w:p>
    <w:p w14:paraId="35E36A24" w14:textId="117F037B" w:rsid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14:paraId="50B53BDB" w14:textId="6C3DA142" w:rsidR="00362AB1" w:rsidRPr="00362AB1" w:rsidRDefault="00362AB1" w:rsidP="00362AB1">
      <w:pPr>
        <w:jc w:val="both"/>
        <w:rPr>
          <w:rFonts w:asciiTheme="minorHAnsi" w:hAnsiTheme="minorHAnsi" w:cstheme="minorHAnsi"/>
        </w:rPr>
      </w:pPr>
    </w:p>
    <w:p w14:paraId="706BC782" w14:textId="18F79C28" w:rsid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14:paraId="6E2E7C6D" w14:textId="0D68240C" w:rsidR="00362AB1" w:rsidRPr="00362AB1" w:rsidRDefault="00362AB1" w:rsidP="00362AB1">
      <w:pPr>
        <w:jc w:val="both"/>
        <w:rPr>
          <w:rFonts w:asciiTheme="minorHAnsi" w:hAnsiTheme="minorHAnsi" w:cstheme="minorHAnsi"/>
        </w:rPr>
      </w:pPr>
    </w:p>
    <w:p w14:paraId="71D1BDA9" w14:textId="41821626" w:rsid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14:paraId="369891A9" w14:textId="5DC0E9AE" w:rsidR="00362AB1" w:rsidRPr="00362AB1" w:rsidRDefault="00362AB1" w:rsidP="00362AB1">
      <w:pPr>
        <w:jc w:val="both"/>
        <w:rPr>
          <w:rFonts w:asciiTheme="minorHAnsi" w:hAnsiTheme="minorHAnsi" w:cstheme="minorHAnsi"/>
        </w:rPr>
      </w:pPr>
    </w:p>
    <w:p w14:paraId="1665EAEB" w14:textId="58880FE7" w:rsidR="00A724A8" w:rsidRPr="00362AB1" w:rsidRDefault="00A724A8" w:rsidP="000050CE">
      <w:pPr>
        <w:pStyle w:val="Odsekzoznamu"/>
        <w:numPr>
          <w:ilvl w:val="0"/>
          <w:numId w:val="25"/>
        </w:numPr>
        <w:ind w:left="426" w:hanging="426"/>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14:paraId="76D6F1CC" w14:textId="21425C80" w:rsidR="00362AB1" w:rsidRPr="00362AB1" w:rsidRDefault="00362AB1" w:rsidP="00362AB1">
      <w:pPr>
        <w:jc w:val="both"/>
        <w:rPr>
          <w:rFonts w:asciiTheme="minorHAnsi" w:hAnsiTheme="minorHAnsi" w:cstheme="minorHAnsi"/>
        </w:rPr>
      </w:pPr>
    </w:p>
    <w:p w14:paraId="5EF1E9D9" w14:textId="77777777" w:rsidR="005B0AED" w:rsidRPr="00A724A8" w:rsidRDefault="005B0AED" w:rsidP="000050CE">
      <w:pPr>
        <w:pStyle w:val="Odsekzoznamu"/>
        <w:numPr>
          <w:ilvl w:val="0"/>
          <w:numId w:val="25"/>
        </w:numPr>
        <w:ind w:left="426" w:hanging="426"/>
        <w:jc w:val="both"/>
        <w:rPr>
          <w:rFonts w:asciiTheme="minorHAnsi" w:hAnsiTheme="minorHAnsi" w:cstheme="minorHAnsi"/>
        </w:rPr>
      </w:pPr>
      <w:r w:rsidRPr="00A724A8">
        <w:rPr>
          <w:rFonts w:asciiTheme="minorHAnsi" w:hAnsiTheme="minorHAnsi" w:cstheme="minorHAnsi"/>
        </w:rPr>
        <w:t>Zmluvné strany vyhlasujú, že zmluvné pokuty dohodnuté v tejto zmluve považujú za primerané a v súlade so zákonom</w:t>
      </w:r>
      <w:r w:rsidR="005F372A">
        <w:rPr>
          <w:rFonts w:asciiTheme="minorHAnsi" w:hAnsiTheme="minorHAnsi" w:cstheme="minorHAnsi"/>
        </w:rPr>
        <w:t xml:space="preserve"> vzhľadom na dôležitosť zabezpečovanej povinnosti, lehoty plnenia a cenu diela</w:t>
      </w:r>
      <w:r w:rsidRPr="00A724A8">
        <w:rPr>
          <w:rFonts w:asciiTheme="minorHAnsi" w:hAnsiTheme="minorHAnsi" w:cstheme="minorHAnsi"/>
        </w:rPr>
        <w:t>.</w:t>
      </w:r>
    </w:p>
    <w:p w14:paraId="01A517AE" w14:textId="77777777" w:rsidR="00931D7A" w:rsidRDefault="00931D7A" w:rsidP="0019772D">
      <w:pPr>
        <w:autoSpaceDE w:val="0"/>
        <w:autoSpaceDN w:val="0"/>
        <w:jc w:val="center"/>
        <w:rPr>
          <w:rFonts w:ascii="Calibri" w:hAnsi="Calibri" w:cs="Calibri"/>
          <w:b/>
          <w:bCs/>
        </w:rPr>
      </w:pPr>
    </w:p>
    <w:p w14:paraId="358A2CA1" w14:textId="77777777" w:rsidR="0050412F" w:rsidRDefault="00377ECC" w:rsidP="0019772D">
      <w:pPr>
        <w:autoSpaceDE w:val="0"/>
        <w:autoSpaceDN w:val="0"/>
        <w:jc w:val="center"/>
        <w:rPr>
          <w:rFonts w:ascii="Calibri" w:hAnsi="Calibri" w:cs="Calibri"/>
          <w:b/>
          <w:bCs/>
        </w:rPr>
      </w:pPr>
      <w:r>
        <w:rPr>
          <w:rFonts w:ascii="Calibri" w:hAnsi="Calibri" w:cs="Calibri"/>
          <w:b/>
          <w:bCs/>
        </w:rPr>
        <w:t>IX</w:t>
      </w:r>
      <w:r w:rsidR="00701E9F">
        <w:rPr>
          <w:rFonts w:ascii="Calibri" w:hAnsi="Calibri" w:cs="Calibri"/>
          <w:b/>
          <w:bCs/>
        </w:rPr>
        <w:t>.</w:t>
      </w:r>
    </w:p>
    <w:p w14:paraId="10DEDBBB" w14:textId="77777777" w:rsidR="0019772D" w:rsidRPr="0050764A"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14:paraId="528A01C2" w14:textId="25AFC959" w:rsidR="00362AB1" w:rsidRDefault="0019772D" w:rsidP="00362AB1">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45107A">
        <w:rPr>
          <w:rFonts w:ascii="Calibri" w:hAnsi="Calibri" w:cs="Calibri"/>
          <w:b/>
        </w:rPr>
        <w:t>11</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Až do splnenia všetkých záväzkov vyplývajúcich z tejto Zmluvy je zhotoviteľ povinný oznámiť Objednávateľovi akúkoľvek zmenu údajov o subdodávateľovi. </w:t>
      </w:r>
    </w:p>
    <w:p w14:paraId="63CC1E2B" w14:textId="77777777" w:rsidR="00362AB1" w:rsidRPr="00362AB1" w:rsidRDefault="00362AB1" w:rsidP="00362AB1">
      <w:pPr>
        <w:pStyle w:val="Odsekzoznamu"/>
        <w:autoSpaceDE w:val="0"/>
        <w:autoSpaceDN w:val="0"/>
        <w:ind w:left="426"/>
        <w:contextualSpacing w:val="0"/>
        <w:jc w:val="both"/>
        <w:rPr>
          <w:rFonts w:ascii="Calibri" w:hAnsi="Calibri" w:cs="Calibri"/>
        </w:rPr>
      </w:pPr>
    </w:p>
    <w:p w14:paraId="337EEDDB" w14:textId="442DFF6F" w:rsidR="0019772D"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50764A">
        <w:rPr>
          <w:rFonts w:ascii="Calibri" w:hAnsi="Calibri" w:cs="Calibri"/>
        </w:rPr>
        <w:t>zápisu do registra partnerov verejného sektora</w:t>
      </w:r>
      <w:bookmarkEnd w:id="2"/>
      <w:r w:rsidRPr="0050764A">
        <w:rPr>
          <w:rFonts w:ascii="Calibri" w:hAnsi="Calibri" w:cs="Calibri"/>
        </w:rPr>
        <w:t xml:space="preserve">, ak zákon pre takéhoto subdodávateľa tento zápis </w:t>
      </w:r>
      <w:r w:rsidRPr="0050764A">
        <w:rPr>
          <w:rFonts w:ascii="Calibri" w:hAnsi="Calibri" w:cs="Calibri"/>
        </w:rPr>
        <w:lastRenderedPageBreak/>
        <w:t>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Až do splnenia všetkých záväzkov vyplývajúcich z tejto Zmluvy je zhotoviteľ povinný oznámiť Objednávateľovi akúkoľvek zmenu údajov o novom subdodávateľovi.</w:t>
      </w:r>
    </w:p>
    <w:p w14:paraId="33AD26CF" w14:textId="57E49782" w:rsidR="00362AB1" w:rsidRPr="00362AB1" w:rsidRDefault="00362AB1" w:rsidP="00362AB1">
      <w:pPr>
        <w:autoSpaceDE w:val="0"/>
        <w:autoSpaceDN w:val="0"/>
        <w:jc w:val="both"/>
        <w:rPr>
          <w:rFonts w:ascii="Calibri" w:hAnsi="Calibri" w:cs="Calibri"/>
        </w:rPr>
      </w:pPr>
    </w:p>
    <w:p w14:paraId="2777BC88" w14:textId="594DF72D" w:rsidR="0019772D"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14:paraId="1F1066E5" w14:textId="75AF89AC" w:rsidR="00362AB1" w:rsidRPr="00362AB1" w:rsidRDefault="00362AB1" w:rsidP="00362AB1">
      <w:pPr>
        <w:autoSpaceDE w:val="0"/>
        <w:autoSpaceDN w:val="0"/>
        <w:jc w:val="both"/>
        <w:rPr>
          <w:rFonts w:ascii="Calibri" w:hAnsi="Calibri" w:cs="Calibri"/>
        </w:rPr>
      </w:pPr>
    </w:p>
    <w:p w14:paraId="37887C4E" w14:textId="5EEF97DF" w:rsidR="0019772D"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Zmluvné strany sa dohodli za účelom zabezpečenia všetkých povinnos</w:t>
      </w:r>
      <w:r w:rsidR="00D022E1">
        <w:rPr>
          <w:rFonts w:ascii="Calibri" w:hAnsi="Calibri" w:cs="Calibri"/>
        </w:rPr>
        <w:t>tí zhotoviteľa podľa článku IX</w:t>
      </w:r>
      <w:r w:rsidRPr="0050764A">
        <w:rPr>
          <w:rFonts w:ascii="Calibri" w:hAnsi="Calibri" w:cs="Calibri"/>
        </w:rPr>
        <w:t xml:space="preserve">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14:paraId="28A21F54" w14:textId="27B10051" w:rsidR="00090664" w:rsidRPr="00090664" w:rsidRDefault="00090664" w:rsidP="00090664">
      <w:pPr>
        <w:autoSpaceDE w:val="0"/>
        <w:autoSpaceDN w:val="0"/>
        <w:jc w:val="both"/>
        <w:rPr>
          <w:rFonts w:ascii="Calibri" w:hAnsi="Calibri" w:cs="Calibri"/>
        </w:rPr>
      </w:pPr>
    </w:p>
    <w:p w14:paraId="0A15A072" w14:textId="77A09CF3"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14:paraId="67B215CE" w14:textId="0F96858C" w:rsidR="00090664" w:rsidRPr="00090664" w:rsidRDefault="00090664" w:rsidP="00090664">
      <w:pPr>
        <w:widowControl w:val="0"/>
        <w:tabs>
          <w:tab w:val="left" w:pos="426"/>
          <w:tab w:val="left" w:pos="7088"/>
        </w:tabs>
        <w:jc w:val="both"/>
        <w:rPr>
          <w:rFonts w:ascii="Calibri" w:hAnsi="Calibri" w:cs="Calibri"/>
          <w:lang w:eastAsia="cs-CZ"/>
        </w:rPr>
      </w:pPr>
    </w:p>
    <w:p w14:paraId="7AB8DC4C" w14:textId="77777777"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w:t>
      </w:r>
      <w:r w:rsidR="00D022E1">
        <w:rPr>
          <w:rFonts w:ascii="Calibri" w:hAnsi="Calibri" w:cs="Calibri"/>
          <w:lang w:eastAsia="cs-CZ"/>
        </w:rPr>
        <w:t>vinností podľa tohto článku IX</w:t>
      </w:r>
      <w:r w:rsidRPr="0050764A">
        <w:rPr>
          <w:rFonts w:ascii="Calibri" w:hAnsi="Calibri" w:cs="Calibri"/>
          <w:lang w:eastAsia="cs-CZ"/>
        </w:rPr>
        <w:t xml:space="preserve"> Zmluvy.</w:t>
      </w:r>
    </w:p>
    <w:p w14:paraId="20E85A3B" w14:textId="77777777" w:rsidR="0050412F" w:rsidRPr="0050764A" w:rsidRDefault="0050412F" w:rsidP="0050412F">
      <w:pPr>
        <w:jc w:val="center"/>
        <w:rPr>
          <w:rFonts w:ascii="Calibri" w:hAnsi="Calibri" w:cs="Calibri"/>
          <w:b/>
        </w:rPr>
      </w:pPr>
      <w:r w:rsidRPr="0050764A">
        <w:rPr>
          <w:rFonts w:ascii="Calibri" w:hAnsi="Calibri" w:cs="Calibri"/>
          <w:b/>
        </w:rPr>
        <w:t>X</w:t>
      </w:r>
      <w:r w:rsidR="00701E9F">
        <w:rPr>
          <w:rFonts w:ascii="Calibri" w:hAnsi="Calibri" w:cs="Calibri"/>
          <w:b/>
        </w:rPr>
        <w:t>.</w:t>
      </w:r>
      <w:r w:rsidRPr="0050764A">
        <w:rPr>
          <w:rFonts w:ascii="Calibri" w:hAnsi="Calibri" w:cs="Calibri"/>
          <w:b/>
        </w:rPr>
        <w:t xml:space="preserve"> </w:t>
      </w:r>
    </w:p>
    <w:p w14:paraId="0CDA3E69" w14:textId="77777777" w:rsidR="00C13F29" w:rsidRPr="0050412F"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14:paraId="2B9905BB" w14:textId="611C1F4A" w:rsidR="00713566" w:rsidRPr="00090664" w:rsidRDefault="00713566" w:rsidP="000050CE">
      <w:pPr>
        <w:pStyle w:val="Odsekzoznamu"/>
        <w:numPr>
          <w:ilvl w:val="0"/>
          <w:numId w:val="27"/>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Objednávateľ je oprávnený odstúpiť od zmluvy z dôvodov podľa § 344 a nasl. Obchodného zákonníka, z dôvodov podľa ustanovení zákona č. 343/2015 Z. z. o verejnom obstarávaní a o zmene a doplnení niektorých zákonov v znení neskorších predpisov (§ 19) alebo z dôvodov ustanovených v tejto Zmluve.</w:t>
      </w:r>
    </w:p>
    <w:p w14:paraId="0EE93406" w14:textId="77777777" w:rsidR="00090664" w:rsidRPr="00090664" w:rsidRDefault="00090664" w:rsidP="00090664">
      <w:pPr>
        <w:autoSpaceDE w:val="0"/>
        <w:autoSpaceDN w:val="0"/>
        <w:adjustRightInd w:val="0"/>
        <w:jc w:val="both"/>
        <w:rPr>
          <w:rFonts w:asciiTheme="minorHAnsi" w:hAnsiTheme="minorHAnsi" w:cstheme="minorHAnsi"/>
          <w:b/>
        </w:rPr>
      </w:pPr>
    </w:p>
    <w:p w14:paraId="287DAAA1" w14:textId="3174BC26" w:rsidR="00713566" w:rsidRPr="00090664" w:rsidRDefault="00713566" w:rsidP="000050CE">
      <w:pPr>
        <w:pStyle w:val="Odsekzoznamu"/>
        <w:numPr>
          <w:ilvl w:val="0"/>
          <w:numId w:val="27"/>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6662C4E9" w14:textId="1B711E8D" w:rsidR="00090664" w:rsidRPr="00090664" w:rsidRDefault="00090664" w:rsidP="00090664">
      <w:pPr>
        <w:autoSpaceDE w:val="0"/>
        <w:autoSpaceDN w:val="0"/>
        <w:adjustRightInd w:val="0"/>
        <w:jc w:val="both"/>
        <w:rPr>
          <w:rFonts w:asciiTheme="minorHAnsi" w:hAnsiTheme="minorHAnsi" w:cstheme="minorHAnsi"/>
          <w:b/>
        </w:rPr>
      </w:pPr>
    </w:p>
    <w:p w14:paraId="7807B834" w14:textId="77777777" w:rsidR="00713566" w:rsidRPr="00C5024E" w:rsidRDefault="00713566" w:rsidP="000050CE">
      <w:pPr>
        <w:pStyle w:val="Odsekzoznamu"/>
        <w:numPr>
          <w:ilvl w:val="0"/>
          <w:numId w:val="27"/>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Zmluva zaniká:</w:t>
      </w:r>
    </w:p>
    <w:p w14:paraId="5B329B4D" w14:textId="77777777" w:rsidR="00713566" w:rsidRPr="00C5024E" w:rsidRDefault="00713566" w:rsidP="000050CE">
      <w:pPr>
        <w:pStyle w:val="Odsekzoznamu"/>
        <w:numPr>
          <w:ilvl w:val="0"/>
          <w:numId w:val="28"/>
        </w:numPr>
        <w:spacing w:line="259" w:lineRule="auto"/>
        <w:ind w:left="1134" w:hanging="708"/>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3F7CAEEA" w14:textId="77777777" w:rsidR="00713566" w:rsidRDefault="00713566" w:rsidP="000050CE">
      <w:pPr>
        <w:pStyle w:val="Odsekzoznamu"/>
        <w:numPr>
          <w:ilvl w:val="0"/>
          <w:numId w:val="28"/>
        </w:numPr>
        <w:spacing w:line="259" w:lineRule="auto"/>
        <w:ind w:left="1134" w:hanging="708"/>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14:paraId="2D4F2DF6" w14:textId="77777777" w:rsidR="00713566" w:rsidRPr="004C160E" w:rsidRDefault="00713566" w:rsidP="000050CE">
      <w:pPr>
        <w:pStyle w:val="Odsekzoznamu"/>
        <w:numPr>
          <w:ilvl w:val="0"/>
          <w:numId w:val="28"/>
        </w:numPr>
        <w:spacing w:line="259" w:lineRule="auto"/>
        <w:ind w:left="1134" w:hanging="708"/>
        <w:jc w:val="both"/>
        <w:rPr>
          <w:rFonts w:asciiTheme="minorHAnsi" w:hAnsiTheme="minorHAnsi" w:cstheme="minorHAnsi"/>
        </w:rPr>
      </w:pPr>
      <w:r w:rsidRPr="004C160E">
        <w:rPr>
          <w:rFonts w:asciiTheme="minorHAnsi" w:hAnsiTheme="minorHAnsi" w:cstheme="minorHAnsi"/>
        </w:rPr>
        <w:lastRenderedPageBreak/>
        <w:t xml:space="preserve">na základe písomnej dohody zmluvných strán, pre ukončenie Zmluvy dohodou zmluvných strán sa vyžaduje: </w:t>
      </w:r>
    </w:p>
    <w:p w14:paraId="51A2FFDF" w14:textId="77777777" w:rsidR="00713566" w:rsidRPr="006220D2" w:rsidRDefault="00713566" w:rsidP="000050CE">
      <w:pPr>
        <w:pStyle w:val="Odsekzoznamu"/>
        <w:numPr>
          <w:ilvl w:val="0"/>
          <w:numId w:val="29"/>
        </w:numPr>
        <w:spacing w:line="259" w:lineRule="auto"/>
        <w:ind w:left="1701" w:hanging="567"/>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14:paraId="753EEF1E" w14:textId="4CB2E2BB" w:rsidR="00713566" w:rsidRDefault="00713566" w:rsidP="000050CE">
      <w:pPr>
        <w:pStyle w:val="Odsekzoznamu"/>
        <w:numPr>
          <w:ilvl w:val="0"/>
          <w:numId w:val="29"/>
        </w:numPr>
        <w:spacing w:line="259" w:lineRule="auto"/>
        <w:ind w:left="1701" w:hanging="567"/>
        <w:jc w:val="both"/>
        <w:rPr>
          <w:rFonts w:asciiTheme="minorHAnsi" w:hAnsiTheme="minorHAnsi" w:cstheme="minorHAnsi"/>
        </w:rPr>
      </w:pPr>
      <w:r w:rsidRPr="006220D2">
        <w:rPr>
          <w:rFonts w:asciiTheme="minorHAnsi" w:hAnsiTheme="minorHAnsi" w:cstheme="minorHAnsi"/>
        </w:rPr>
        <w:t>dohoda o podstatných náležitostiach súvisiacich s ukončením Zmluvy najmä vysporiadanie záväzkov zmluvných s</w:t>
      </w:r>
      <w:r w:rsidR="0045107A">
        <w:rPr>
          <w:rFonts w:asciiTheme="minorHAnsi" w:hAnsiTheme="minorHAnsi" w:cstheme="minorHAnsi"/>
        </w:rPr>
        <w:t>trán a termín ukončenia Zmluvy.</w:t>
      </w:r>
    </w:p>
    <w:p w14:paraId="05B10BC2" w14:textId="77777777" w:rsidR="00090664" w:rsidRPr="00090664" w:rsidRDefault="00090664" w:rsidP="00090664">
      <w:pPr>
        <w:spacing w:line="259" w:lineRule="auto"/>
        <w:jc w:val="both"/>
        <w:rPr>
          <w:rFonts w:asciiTheme="minorHAnsi" w:hAnsiTheme="minorHAnsi" w:cstheme="minorHAnsi"/>
        </w:rPr>
      </w:pPr>
    </w:p>
    <w:p w14:paraId="0A683B53" w14:textId="0AE4F547" w:rsidR="00713566" w:rsidRDefault="00713566" w:rsidP="000050CE">
      <w:pPr>
        <w:pStyle w:val="Odsekzoznamu"/>
        <w:widowControl w:val="0"/>
        <w:numPr>
          <w:ilvl w:val="0"/>
          <w:numId w:val="27"/>
        </w:numPr>
        <w:tabs>
          <w:tab w:val="left" w:pos="567"/>
          <w:tab w:val="left" w:pos="851"/>
          <w:tab w:val="left" w:pos="7088"/>
        </w:tabs>
        <w:ind w:left="426" w:hanging="426"/>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14:paraId="0CA24C35" w14:textId="77777777" w:rsidR="00090664" w:rsidRPr="00090664" w:rsidRDefault="00090664" w:rsidP="00090664">
      <w:pPr>
        <w:widowControl w:val="0"/>
        <w:tabs>
          <w:tab w:val="left" w:pos="567"/>
          <w:tab w:val="left" w:pos="851"/>
          <w:tab w:val="left" w:pos="7088"/>
        </w:tabs>
        <w:jc w:val="both"/>
        <w:rPr>
          <w:rFonts w:asciiTheme="minorHAnsi" w:hAnsiTheme="minorHAnsi" w:cstheme="minorHAnsi"/>
          <w:lang w:eastAsia="cs-CZ"/>
        </w:rPr>
      </w:pPr>
    </w:p>
    <w:p w14:paraId="5BB8A881" w14:textId="4F0F1577" w:rsidR="00713566" w:rsidRPr="00090664" w:rsidRDefault="00713566" w:rsidP="000050CE">
      <w:pPr>
        <w:pStyle w:val="Odsekzoznamu"/>
        <w:widowControl w:val="0"/>
        <w:numPr>
          <w:ilvl w:val="0"/>
          <w:numId w:val="27"/>
        </w:numPr>
        <w:tabs>
          <w:tab w:val="left" w:pos="567"/>
          <w:tab w:val="left" w:pos="851"/>
          <w:tab w:val="left" w:pos="7088"/>
        </w:tabs>
        <w:ind w:left="426" w:hanging="426"/>
        <w:contextualSpacing w:val="0"/>
        <w:jc w:val="both"/>
        <w:rPr>
          <w:rFonts w:asciiTheme="minorHAnsi" w:hAnsiTheme="minorHAnsi" w:cs="Calibri"/>
          <w:lang w:eastAsia="cs-CZ"/>
        </w:rPr>
      </w:pPr>
      <w:r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lang w:eastAsia="cs-CZ"/>
        </w:rPr>
        <w:t xml:space="preserve"> </w:t>
      </w:r>
      <w:r w:rsidRPr="00C5024E">
        <w:rPr>
          <w:rFonts w:asciiTheme="minorHAnsi" w:hAnsiTheme="minorHAnsi" w:cstheme="minorHAnsi"/>
        </w:rPr>
        <w:t>V prípade pochybnosti sa má za to, že odstúpenie od zmluvy je účinné na tretí deň po odoslaní oznámenia o odstúpení od zmluvy</w:t>
      </w:r>
      <w:r>
        <w:rPr>
          <w:rFonts w:asciiTheme="minorHAnsi" w:hAnsiTheme="minorHAnsi" w:cstheme="minorHAnsi"/>
        </w:rPr>
        <w:t>.</w:t>
      </w:r>
    </w:p>
    <w:p w14:paraId="10B75638" w14:textId="30E6563B" w:rsidR="00090664" w:rsidRPr="00090664" w:rsidRDefault="00090664" w:rsidP="00090664">
      <w:pPr>
        <w:widowControl w:val="0"/>
        <w:tabs>
          <w:tab w:val="left" w:pos="567"/>
          <w:tab w:val="left" w:pos="851"/>
          <w:tab w:val="left" w:pos="7088"/>
        </w:tabs>
        <w:jc w:val="both"/>
        <w:rPr>
          <w:rFonts w:asciiTheme="minorHAnsi" w:hAnsiTheme="minorHAnsi" w:cs="Calibri"/>
          <w:lang w:eastAsia="cs-CZ"/>
        </w:rPr>
      </w:pPr>
    </w:p>
    <w:p w14:paraId="56255665" w14:textId="5A15B002" w:rsidR="00713566" w:rsidRDefault="00713566" w:rsidP="000050CE">
      <w:pPr>
        <w:pStyle w:val="Odsekzoznamu"/>
        <w:widowControl w:val="0"/>
        <w:numPr>
          <w:ilvl w:val="0"/>
          <w:numId w:val="27"/>
        </w:numPr>
        <w:tabs>
          <w:tab w:val="left" w:pos="567"/>
          <w:tab w:val="left" w:pos="851"/>
          <w:tab w:val="left" w:pos="7088"/>
        </w:tabs>
        <w:ind w:left="426" w:hanging="426"/>
        <w:contextualSpacing w:val="0"/>
        <w:jc w:val="both"/>
        <w:rPr>
          <w:rFonts w:asciiTheme="minorHAnsi" w:hAnsiTheme="minorHAnsi" w:cstheme="minorHAnsi"/>
          <w:lang w:eastAsia="cs-CZ"/>
        </w:rPr>
      </w:pPr>
      <w:r w:rsidRPr="009F7E90">
        <w:rPr>
          <w:rFonts w:asciiTheme="minorHAnsi" w:hAnsiTheme="minorHAnsi" w:cstheme="minorHAnsi"/>
        </w:rPr>
        <w:t xml:space="preserve">V prípade odstúpenia od zmluvy z dôvodu porušenia povinnosti zhotoviteľa má objednávateľ </w:t>
      </w:r>
      <w:r>
        <w:rPr>
          <w:rFonts w:asciiTheme="minorHAnsi" w:hAnsiTheme="minorHAnsi" w:cstheme="minorHAnsi"/>
        </w:rPr>
        <w:t xml:space="preserve">voči zhotoviteľovi </w:t>
      </w:r>
      <w:r w:rsidRPr="009F7E90">
        <w:rPr>
          <w:rFonts w:asciiTheme="minorHAnsi" w:hAnsiTheme="minorHAnsi" w:cstheme="minorHAnsi"/>
        </w:rPr>
        <w:t>nárok na náhradu škody spôsobenú najmä omeškaním realizácie diela oproti termínu ukončenia realizácie diela uvedeného v tejto zmluve</w:t>
      </w:r>
      <w:r>
        <w:rPr>
          <w:rFonts w:asciiTheme="minorHAnsi" w:hAnsiTheme="minorHAnsi" w:cstheme="minorHAnsi"/>
        </w:rPr>
        <w:t xml:space="preserve"> a na náhradu nákladov, oprávnených výdavkov a strát vzniknutých z dôvodov odstúpenia od Zmluvy</w:t>
      </w:r>
      <w:r w:rsidRPr="009F7E90">
        <w:rPr>
          <w:rFonts w:asciiTheme="minorHAnsi" w:hAnsiTheme="minorHAnsi" w:cstheme="minorHAnsi"/>
        </w:rPr>
        <w:t>.</w:t>
      </w:r>
    </w:p>
    <w:p w14:paraId="0D0E14EC" w14:textId="66EE53A4" w:rsidR="00090664" w:rsidRPr="00090664" w:rsidRDefault="00090664" w:rsidP="00090664">
      <w:pPr>
        <w:widowControl w:val="0"/>
        <w:tabs>
          <w:tab w:val="left" w:pos="567"/>
          <w:tab w:val="left" w:pos="851"/>
          <w:tab w:val="left" w:pos="7088"/>
        </w:tabs>
        <w:jc w:val="both"/>
        <w:rPr>
          <w:rFonts w:asciiTheme="minorHAnsi" w:hAnsiTheme="minorHAnsi" w:cstheme="minorHAnsi"/>
          <w:lang w:eastAsia="cs-CZ"/>
        </w:rPr>
      </w:pPr>
    </w:p>
    <w:p w14:paraId="7170525B" w14:textId="77777777" w:rsidR="00713566" w:rsidRPr="006220D2" w:rsidRDefault="00713566" w:rsidP="000050CE">
      <w:pPr>
        <w:pStyle w:val="Odsekzoznamu"/>
        <w:numPr>
          <w:ilvl w:val="0"/>
          <w:numId w:val="27"/>
        </w:numPr>
        <w:ind w:left="426" w:right="55" w:hanging="426"/>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14:paraId="7D145BF3" w14:textId="77777777" w:rsidR="00713566" w:rsidRPr="006220D2"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t>zhotoviteľ bez riadneho dôvodu odmietne prevziať stavenisko,</w:t>
      </w:r>
    </w:p>
    <w:p w14:paraId="111872E4" w14:textId="77777777" w:rsidR="00713566" w:rsidRPr="006220D2"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14:paraId="71FC40CF" w14:textId="77777777" w:rsidR="00713566" w:rsidRPr="006220D2"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14:paraId="754F36F0" w14:textId="77777777" w:rsidR="00713566" w:rsidRPr="006220D2"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14:paraId="7AFB8B32" w14:textId="77777777" w:rsidR="00713566" w:rsidRPr="006220D2"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1F1800AA" w14:textId="77777777" w:rsidR="00713566"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14:paraId="76DE4B34" w14:textId="77777777" w:rsidR="00713566" w:rsidRPr="00713566" w:rsidRDefault="00713566" w:rsidP="000050CE">
      <w:pPr>
        <w:numPr>
          <w:ilvl w:val="1"/>
          <w:numId w:val="26"/>
        </w:numPr>
        <w:ind w:left="1134" w:right="55" w:hanging="708"/>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14:paraId="48F7F4BD" w14:textId="77777777" w:rsidR="00713566" w:rsidRPr="006220D2"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lastRenderedPageBreak/>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B74D165" w14:textId="77777777" w:rsidR="00713566" w:rsidRPr="006220D2"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alebo </w:t>
      </w:r>
    </w:p>
    <w:p w14:paraId="7B920E9E" w14:textId="77777777" w:rsidR="00713566" w:rsidRDefault="00713566" w:rsidP="000050CE">
      <w:pPr>
        <w:numPr>
          <w:ilvl w:val="1"/>
          <w:numId w:val="26"/>
        </w:numPr>
        <w:ind w:left="1134" w:right="55" w:hanging="708"/>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14:paraId="2D47B837" w14:textId="77777777" w:rsidR="00713566" w:rsidRDefault="00713566" w:rsidP="000050CE">
      <w:pPr>
        <w:numPr>
          <w:ilvl w:val="1"/>
          <w:numId w:val="26"/>
        </w:numPr>
        <w:ind w:left="1134" w:right="55" w:hanging="708"/>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843814">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14:paraId="3372D05A" w14:textId="77777777" w:rsidR="00713566" w:rsidRDefault="00713566" w:rsidP="000050CE">
      <w:pPr>
        <w:numPr>
          <w:ilvl w:val="1"/>
          <w:numId w:val="26"/>
        </w:numPr>
        <w:ind w:left="1134" w:right="55" w:hanging="708"/>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14:paraId="56AFD347" w14:textId="77777777" w:rsidR="00460653" w:rsidRPr="00460653" w:rsidRDefault="00460653" w:rsidP="000050CE">
      <w:pPr>
        <w:numPr>
          <w:ilvl w:val="1"/>
          <w:numId w:val="26"/>
        </w:numPr>
        <w:ind w:left="1134" w:right="55" w:hanging="708"/>
        <w:jc w:val="both"/>
        <w:rPr>
          <w:rFonts w:asciiTheme="minorHAnsi" w:hAnsiTheme="minorHAnsi" w:cstheme="minorHAnsi"/>
        </w:rPr>
      </w:pPr>
      <w:r w:rsidRPr="00460653">
        <w:rPr>
          <w:rFonts w:asciiTheme="minorHAnsi" w:hAnsiTheme="minorHAnsi" w:cstheme="minorHAnsi"/>
        </w:rPr>
        <w:t>zhotoviteľ včas neodstráni objednávateľom oznámenú vadu,</w:t>
      </w:r>
    </w:p>
    <w:p w14:paraId="324928AE" w14:textId="760A9A25" w:rsidR="00713566" w:rsidRDefault="00713566" w:rsidP="000050CE">
      <w:pPr>
        <w:numPr>
          <w:ilvl w:val="1"/>
          <w:numId w:val="26"/>
        </w:numPr>
        <w:ind w:left="1134" w:right="55" w:hanging="708"/>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14:paraId="0FC87867" w14:textId="77777777" w:rsidR="00090664" w:rsidRPr="0061365A" w:rsidRDefault="00090664" w:rsidP="00090664">
      <w:pPr>
        <w:ind w:left="426" w:right="55"/>
        <w:jc w:val="both"/>
        <w:rPr>
          <w:rFonts w:asciiTheme="minorHAnsi" w:hAnsiTheme="minorHAnsi" w:cstheme="minorHAnsi"/>
        </w:rPr>
      </w:pPr>
    </w:p>
    <w:p w14:paraId="3BAA658A" w14:textId="7D777ABE" w:rsidR="00713566" w:rsidRDefault="00713566" w:rsidP="000050CE">
      <w:pPr>
        <w:pStyle w:val="Odsekzoznamu"/>
        <w:numPr>
          <w:ilvl w:val="0"/>
          <w:numId w:val="27"/>
        </w:numPr>
        <w:ind w:left="426" w:right="55" w:hanging="426"/>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14:paraId="6BACBCD6" w14:textId="77777777" w:rsidR="00090664" w:rsidRPr="00090664" w:rsidRDefault="00090664" w:rsidP="00090664">
      <w:pPr>
        <w:ind w:right="55"/>
        <w:jc w:val="both"/>
        <w:rPr>
          <w:rFonts w:asciiTheme="minorHAnsi" w:hAnsiTheme="minorHAnsi" w:cstheme="minorHAnsi"/>
        </w:rPr>
      </w:pPr>
    </w:p>
    <w:p w14:paraId="1306402B" w14:textId="538998D5" w:rsidR="00B2552A" w:rsidRDefault="00B2552A" w:rsidP="000050CE">
      <w:pPr>
        <w:pStyle w:val="Odsekzoznamu"/>
        <w:numPr>
          <w:ilvl w:val="0"/>
          <w:numId w:val="27"/>
        </w:numPr>
        <w:ind w:left="426" w:hanging="426"/>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60B9029C" w14:textId="53F23405" w:rsidR="00090664" w:rsidRPr="00090664" w:rsidRDefault="00090664" w:rsidP="00090664">
      <w:pPr>
        <w:jc w:val="both"/>
        <w:rPr>
          <w:rFonts w:asciiTheme="minorHAnsi" w:hAnsiTheme="minorHAnsi" w:cstheme="minorHAnsi"/>
        </w:rPr>
      </w:pPr>
    </w:p>
    <w:p w14:paraId="71D86DB6" w14:textId="77777777" w:rsidR="00713566" w:rsidRPr="006220D2" w:rsidRDefault="00713566" w:rsidP="000050CE">
      <w:pPr>
        <w:pStyle w:val="Odsekzoznamu"/>
        <w:widowControl w:val="0"/>
        <w:numPr>
          <w:ilvl w:val="0"/>
          <w:numId w:val="27"/>
        </w:numPr>
        <w:tabs>
          <w:tab w:val="left" w:pos="567"/>
          <w:tab w:val="left" w:pos="851"/>
          <w:tab w:val="left" w:pos="7088"/>
        </w:tabs>
        <w:ind w:left="426" w:hanging="426"/>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16F5D2E2" w14:textId="77777777" w:rsidR="00B2552A" w:rsidRDefault="00B2552A" w:rsidP="00441B7C">
      <w:pPr>
        <w:ind w:right="142"/>
        <w:rPr>
          <w:rFonts w:asciiTheme="minorHAnsi" w:hAnsiTheme="minorHAnsi" w:cstheme="minorHAnsi"/>
          <w:b/>
        </w:rPr>
      </w:pPr>
    </w:p>
    <w:p w14:paraId="6FA7F400" w14:textId="77777777"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r w:rsidR="00377ECC">
        <w:rPr>
          <w:rFonts w:asciiTheme="minorHAnsi" w:hAnsiTheme="minorHAnsi" w:cstheme="minorHAnsi"/>
          <w:b/>
        </w:rPr>
        <w:t>I</w:t>
      </w:r>
      <w:r w:rsidR="00701E9F">
        <w:rPr>
          <w:rFonts w:asciiTheme="minorHAnsi" w:hAnsiTheme="minorHAnsi" w:cstheme="minorHAnsi"/>
          <w:b/>
        </w:rPr>
        <w:t>.</w:t>
      </w:r>
    </w:p>
    <w:p w14:paraId="1948A448" w14:textId="77777777"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14:paraId="12D31070" w14:textId="02F2C496" w:rsidR="00B747FD" w:rsidRDefault="00B747FD" w:rsidP="000050CE">
      <w:pPr>
        <w:pStyle w:val="Bezriadkovania"/>
        <w:numPr>
          <w:ilvl w:val="0"/>
          <w:numId w:val="31"/>
        </w:numPr>
        <w:ind w:left="426" w:hanging="426"/>
        <w:jc w:val="both"/>
        <w:rPr>
          <w:rFonts w:asciiTheme="minorHAnsi" w:hAnsiTheme="minorHAnsi" w:cstheme="minorHAnsi"/>
        </w:rPr>
      </w:pPr>
      <w:r w:rsidRPr="005C687E">
        <w:rPr>
          <w:rFonts w:asciiTheme="minorHAnsi" w:hAnsiTheme="minorHAnsi" w:cstheme="minorHAnsi"/>
        </w:rPr>
        <w:t xml:space="preserve">Zhotoviteľ sa týmto zaväzuje a je povinný strpieť výkon kontroly, auditu a overovania súvisiaceho s plnením predmetu tejto zmluvy kedykoľvek počas platnosti a účinnosti </w:t>
      </w:r>
      <w:r w:rsidRPr="005C687E">
        <w:rPr>
          <w:rFonts w:asciiTheme="minorHAnsi" w:hAnsiTheme="minorHAnsi" w:cstheme="minorHAnsi"/>
        </w:rPr>
        <w:lastRenderedPageBreak/>
        <w:t xml:space="preserve">Zmluvy o poskytnutí  nenávratného finančného príspevku, a to oprávnenými osobami (v zmysle bodov a/ až f/ nasl. odseku tohto článku) a poskytnúť im všetku potrebnú súčinnosť pri všetkých úkonoch súvisiacich s kontrolou počas platnosti a účinnosti Zo NFP medzi Objednávateľom / </w:t>
      </w:r>
      <w:r w:rsidR="00090664">
        <w:rPr>
          <w:rFonts w:asciiTheme="minorHAnsi" w:hAnsiTheme="minorHAnsi" w:cstheme="minorHAnsi"/>
        </w:rPr>
        <w:t>SOŠHSaO BB a Ministerstvom pôdohospodárstva a rozvoja vidieka SR.</w:t>
      </w:r>
    </w:p>
    <w:p w14:paraId="366C6EC8" w14:textId="77777777" w:rsidR="00090664" w:rsidRPr="005C687E" w:rsidRDefault="00090664" w:rsidP="00090664">
      <w:pPr>
        <w:pStyle w:val="Bezriadkovania"/>
        <w:ind w:left="426"/>
        <w:jc w:val="both"/>
        <w:rPr>
          <w:rFonts w:asciiTheme="minorHAnsi" w:hAnsiTheme="minorHAnsi" w:cstheme="minorHAnsi"/>
        </w:rPr>
      </w:pPr>
    </w:p>
    <w:p w14:paraId="462A4798" w14:textId="77777777" w:rsidR="00B747FD" w:rsidRPr="005C687E" w:rsidRDefault="00B747FD" w:rsidP="000050CE">
      <w:pPr>
        <w:pStyle w:val="Bezriadkovania"/>
        <w:numPr>
          <w:ilvl w:val="0"/>
          <w:numId w:val="31"/>
        </w:numPr>
        <w:ind w:left="426" w:hanging="426"/>
        <w:rPr>
          <w:rFonts w:asciiTheme="minorHAnsi" w:hAnsiTheme="minorHAnsi" w:cstheme="minorHAnsi"/>
        </w:rPr>
      </w:pPr>
      <w:r w:rsidRPr="005C687E">
        <w:rPr>
          <w:rFonts w:asciiTheme="minorHAnsi" w:hAnsiTheme="minorHAnsi" w:cstheme="minorHAnsi"/>
        </w:rPr>
        <w:t>Oprávnené osoby sú najmä:</w:t>
      </w:r>
    </w:p>
    <w:p w14:paraId="5F0960D1" w14:textId="77777777" w:rsidR="00B747FD" w:rsidRPr="005C687E" w:rsidRDefault="00B747FD" w:rsidP="000050CE">
      <w:pPr>
        <w:pStyle w:val="Bezriadkovania"/>
        <w:numPr>
          <w:ilvl w:val="0"/>
          <w:numId w:val="32"/>
        </w:numPr>
        <w:ind w:left="1134" w:hanging="708"/>
        <w:rPr>
          <w:rFonts w:asciiTheme="minorHAnsi" w:hAnsiTheme="minorHAnsi" w:cstheme="minorHAnsi"/>
        </w:rPr>
      </w:pPr>
      <w:r w:rsidRPr="005C687E">
        <w:rPr>
          <w:rFonts w:asciiTheme="minorHAnsi" w:hAnsiTheme="minorHAnsi" w:cstheme="minorHAnsi"/>
        </w:rPr>
        <w:t>Poskytovateľ nenávratného finančného</w:t>
      </w:r>
      <w:r w:rsidR="00843814">
        <w:rPr>
          <w:rFonts w:asciiTheme="minorHAnsi" w:hAnsiTheme="minorHAnsi" w:cstheme="minorHAnsi"/>
        </w:rPr>
        <w:t xml:space="preserve"> príspevku (Riadiaci orgán pre Integrovaný r</w:t>
      </w:r>
      <w:r w:rsidRPr="005C687E">
        <w:rPr>
          <w:rFonts w:asciiTheme="minorHAnsi" w:hAnsiTheme="minorHAnsi" w:cstheme="minorHAnsi"/>
        </w:rPr>
        <w:t>egionálny operačný program - ROP) a ním poverené osoby,</w:t>
      </w:r>
    </w:p>
    <w:p w14:paraId="05D42086" w14:textId="77777777" w:rsidR="00B747FD" w:rsidRPr="00B81096" w:rsidRDefault="00B747FD" w:rsidP="000050CE">
      <w:pPr>
        <w:pStyle w:val="Bezriadkovania"/>
        <w:numPr>
          <w:ilvl w:val="0"/>
          <w:numId w:val="32"/>
        </w:numPr>
        <w:ind w:left="1134" w:hanging="708"/>
        <w:rPr>
          <w:rFonts w:asciiTheme="minorHAnsi" w:hAnsiTheme="minorHAnsi" w:cstheme="minorHAnsi"/>
        </w:rPr>
      </w:pPr>
      <w:r w:rsidRPr="00B81096">
        <w:rPr>
          <w:rFonts w:asciiTheme="minorHAnsi" w:hAnsiTheme="minorHAnsi" w:cstheme="minorHAnsi"/>
        </w:rPr>
        <w:t>Útvar následnej finančnej kontroly a nimi poverené osoby;</w:t>
      </w:r>
    </w:p>
    <w:p w14:paraId="35F06C0D" w14:textId="7BDA1850" w:rsidR="00B747FD" w:rsidRPr="00B81096" w:rsidRDefault="0016618C" w:rsidP="000050CE">
      <w:pPr>
        <w:pStyle w:val="Bezriadkovania"/>
        <w:numPr>
          <w:ilvl w:val="0"/>
          <w:numId w:val="32"/>
        </w:numPr>
        <w:ind w:left="1134" w:hanging="708"/>
        <w:rPr>
          <w:rFonts w:asciiTheme="minorHAnsi" w:hAnsiTheme="minorHAnsi" w:cstheme="minorHAnsi"/>
        </w:rPr>
      </w:pPr>
      <w:r>
        <w:rPr>
          <w:rFonts w:asciiTheme="minorHAnsi" w:hAnsiTheme="minorHAnsi" w:cstheme="minorHAnsi"/>
        </w:rPr>
        <w:t>Najvyšší kontrolný úrad SR</w:t>
      </w:r>
      <w:r w:rsidR="00B747FD" w:rsidRPr="00B81096">
        <w:rPr>
          <w:rFonts w:asciiTheme="minorHAnsi" w:hAnsiTheme="minorHAnsi" w:cstheme="minorHAnsi"/>
        </w:rPr>
        <w:t>, Certifikačný orgán a nimi poverené osoby,</w:t>
      </w:r>
    </w:p>
    <w:p w14:paraId="636E117A" w14:textId="77777777" w:rsidR="00B747FD" w:rsidRPr="00B81096" w:rsidRDefault="00B747FD" w:rsidP="000050CE">
      <w:pPr>
        <w:pStyle w:val="Bezriadkovania"/>
        <w:numPr>
          <w:ilvl w:val="0"/>
          <w:numId w:val="32"/>
        </w:numPr>
        <w:ind w:left="1134" w:hanging="708"/>
        <w:rPr>
          <w:rFonts w:asciiTheme="minorHAnsi" w:hAnsiTheme="minorHAnsi" w:cstheme="minorHAnsi"/>
        </w:rPr>
      </w:pPr>
      <w:r w:rsidRPr="00B81096">
        <w:rPr>
          <w:rFonts w:asciiTheme="minorHAnsi" w:hAnsiTheme="minorHAnsi" w:cstheme="minorHAnsi"/>
        </w:rPr>
        <w:t>Orgán auditu, jeho spolupracujúce orgány a nimi poverené osoby,</w:t>
      </w:r>
    </w:p>
    <w:p w14:paraId="10A15E99" w14:textId="77777777" w:rsidR="00B747FD" w:rsidRPr="00B81096" w:rsidRDefault="00B747FD" w:rsidP="000050CE">
      <w:pPr>
        <w:pStyle w:val="Bezriadkovania"/>
        <w:numPr>
          <w:ilvl w:val="0"/>
          <w:numId w:val="32"/>
        </w:numPr>
        <w:ind w:left="1134" w:hanging="708"/>
        <w:rPr>
          <w:rFonts w:asciiTheme="minorHAnsi" w:hAnsiTheme="minorHAnsi" w:cstheme="minorHAnsi"/>
        </w:rPr>
      </w:pPr>
      <w:r w:rsidRPr="00B81096">
        <w:rPr>
          <w:rFonts w:asciiTheme="minorHAnsi" w:hAnsiTheme="minorHAnsi" w:cstheme="minorHAnsi"/>
        </w:rPr>
        <w:t>Splnomocnení zástupcovia Európskej komisie a Európskeho dvora audítorov,</w:t>
      </w:r>
    </w:p>
    <w:p w14:paraId="19B6CEEE" w14:textId="4770EB57" w:rsidR="00B747FD" w:rsidRDefault="00B747FD" w:rsidP="000050CE">
      <w:pPr>
        <w:pStyle w:val="Bezriadkovania"/>
        <w:numPr>
          <w:ilvl w:val="0"/>
          <w:numId w:val="32"/>
        </w:numPr>
        <w:ind w:left="1134" w:hanging="708"/>
        <w:jc w:val="both"/>
        <w:rPr>
          <w:rFonts w:asciiTheme="minorHAnsi" w:hAnsiTheme="minorHAnsi" w:cstheme="minorHAnsi"/>
        </w:rPr>
      </w:pPr>
      <w:r w:rsidRPr="00B81096">
        <w:rPr>
          <w:rFonts w:asciiTheme="minorHAnsi" w:hAnsiTheme="minorHAnsi" w:cstheme="minorHAnsi"/>
        </w:rPr>
        <w:t xml:space="preserve">osoby prizvané </w:t>
      </w:r>
      <w:r>
        <w:rPr>
          <w:rFonts w:asciiTheme="minorHAnsi" w:hAnsiTheme="minorHAnsi" w:cstheme="minorHAnsi"/>
        </w:rPr>
        <w:t xml:space="preserve">týmito </w:t>
      </w:r>
      <w:r w:rsidRPr="00B81096">
        <w:rPr>
          <w:rFonts w:asciiTheme="minorHAnsi" w:hAnsiTheme="minorHAnsi" w:cstheme="minorHAnsi"/>
        </w:rPr>
        <w:t>orgánmi v súlade s príslušnými právnymi predpismi SR a ES.</w:t>
      </w:r>
    </w:p>
    <w:p w14:paraId="520131E2" w14:textId="77777777" w:rsidR="00090664" w:rsidRPr="00B81096" w:rsidRDefault="00090664" w:rsidP="00090664">
      <w:pPr>
        <w:pStyle w:val="Bezriadkovania"/>
        <w:ind w:left="426"/>
        <w:jc w:val="both"/>
        <w:rPr>
          <w:rFonts w:asciiTheme="minorHAnsi" w:hAnsiTheme="minorHAnsi" w:cstheme="minorHAnsi"/>
        </w:rPr>
      </w:pPr>
    </w:p>
    <w:p w14:paraId="152D2E8B" w14:textId="77777777" w:rsidR="00B747FD" w:rsidRPr="00B81096" w:rsidRDefault="00B747FD" w:rsidP="000050CE">
      <w:pPr>
        <w:pStyle w:val="Bezriadkovania"/>
        <w:numPr>
          <w:ilvl w:val="0"/>
          <w:numId w:val="31"/>
        </w:numPr>
        <w:ind w:left="426" w:hanging="426"/>
        <w:jc w:val="both"/>
        <w:rPr>
          <w:rFonts w:asciiTheme="minorHAnsi" w:hAnsiTheme="minorHAnsi" w:cstheme="minorHAnsi"/>
        </w:rPr>
      </w:pPr>
      <w:r w:rsidRPr="00B81096">
        <w:rPr>
          <w:rFonts w:asciiTheme="minorHAnsi" w:hAnsiTheme="minorHAnsi" w:cstheme="minorHAnsi"/>
        </w:rPr>
        <w:t>Oprávnené osoby na výkon kontroly /auditu/ overovania na mieste, sú oprávnené:</w:t>
      </w:r>
    </w:p>
    <w:p w14:paraId="015F592D" w14:textId="77777777" w:rsidR="00B747FD" w:rsidRPr="00B81096" w:rsidRDefault="00B747FD" w:rsidP="000050CE">
      <w:pPr>
        <w:pStyle w:val="Bezriadkovania"/>
        <w:numPr>
          <w:ilvl w:val="0"/>
          <w:numId w:val="33"/>
        </w:numPr>
        <w:ind w:left="1134" w:hanging="708"/>
        <w:jc w:val="both"/>
        <w:rPr>
          <w:rFonts w:asciiTheme="minorHAnsi" w:hAnsiTheme="minorHAnsi" w:cstheme="minorHAnsi"/>
        </w:rPr>
      </w:pPr>
      <w:r w:rsidRPr="00B81096">
        <w:rPr>
          <w:rFonts w:asciiTheme="minorHAnsi" w:hAnsiTheme="minorHAnsi" w:cstheme="minorHAnsi"/>
        </w:rPr>
        <w:t>vstupovať do objektov, zariadení, prevádzok, n</w:t>
      </w:r>
      <w:r>
        <w:rPr>
          <w:rFonts w:asciiTheme="minorHAnsi" w:hAnsiTheme="minorHAnsi" w:cstheme="minorHAnsi"/>
        </w:rPr>
        <w:t>a pozemky a do iných priestorov zhotoviteľa</w:t>
      </w:r>
      <w:r w:rsidRPr="00B81096">
        <w:rPr>
          <w:rFonts w:asciiTheme="minorHAnsi" w:hAnsiTheme="minorHAnsi" w:cstheme="minorHAnsi"/>
        </w:rPr>
        <w:t>, ak to súvisí s predmetom kontroly/auditu/overovania na mieste;</w:t>
      </w:r>
    </w:p>
    <w:p w14:paraId="41ECBC2F" w14:textId="77777777" w:rsidR="00B747FD" w:rsidRDefault="00B747FD" w:rsidP="000050CE">
      <w:pPr>
        <w:pStyle w:val="Bezriadkovania"/>
        <w:numPr>
          <w:ilvl w:val="0"/>
          <w:numId w:val="33"/>
        </w:numPr>
        <w:ind w:left="1134" w:hanging="708"/>
        <w:jc w:val="both"/>
        <w:rPr>
          <w:rFonts w:asciiTheme="minorHAnsi" w:hAnsiTheme="minorHAnsi" w:cstheme="minorHAnsi"/>
        </w:rPr>
      </w:pPr>
      <w:r w:rsidRPr="00B81096">
        <w:rPr>
          <w:rFonts w:asciiTheme="minorHAnsi" w:hAnsiTheme="minorHAnsi" w:cstheme="minorHAnsi"/>
        </w:rPr>
        <w:t xml:space="preserve">požadovať od </w:t>
      </w:r>
      <w:r>
        <w:rPr>
          <w:rFonts w:asciiTheme="minorHAnsi" w:hAnsiTheme="minorHAnsi" w:cstheme="minorHAnsi"/>
        </w:rPr>
        <w:t>zhotoviteľa</w:t>
      </w:r>
      <w:r w:rsidRPr="00B81096">
        <w:rPr>
          <w:rFonts w:asciiTheme="minorHAnsi" w:hAnsiTheme="minorHAnsi" w:cstheme="minorHAnsi"/>
        </w:rPr>
        <w:t>, aby predložil originálne doklady a inú potrebnú dokumentáciu, záznamy dát na pamäťových médiách alebo iné doklady potrebné pre výkon kontroly/auditu/overovania na mieste a ďalšie doklady súvisiace s plnením tejto Zmluvy v zmysle požiadaviek oprávnených osôb na výkon kontroly/auditu/overovania na mieste;</w:t>
      </w:r>
    </w:p>
    <w:p w14:paraId="31FC30B1" w14:textId="5E555F11" w:rsidR="00B747FD" w:rsidRDefault="00B747FD" w:rsidP="000050CE">
      <w:pPr>
        <w:pStyle w:val="Bezriadkovania"/>
        <w:numPr>
          <w:ilvl w:val="0"/>
          <w:numId w:val="33"/>
        </w:numPr>
        <w:ind w:left="1134" w:hanging="708"/>
        <w:jc w:val="both"/>
        <w:rPr>
          <w:rFonts w:asciiTheme="minorHAnsi" w:hAnsiTheme="minorHAnsi" w:cstheme="minorHAnsi"/>
        </w:rPr>
      </w:pPr>
      <w:r w:rsidRPr="00B747FD">
        <w:rPr>
          <w:rFonts w:asciiTheme="minorHAnsi" w:hAnsiTheme="minorHAnsi" w:cstheme="minorHAnsi"/>
        </w:rPr>
        <w:t xml:space="preserve">oboznamovať sa s údajmi a dokladmi a vyhotovovať kópie údajov a dokladov, ak súvisia s predmetom kontroly/auditu/overovania na mieste. </w:t>
      </w:r>
    </w:p>
    <w:p w14:paraId="0C2D04D1" w14:textId="77777777" w:rsidR="00090664" w:rsidRDefault="00090664" w:rsidP="00090664">
      <w:pPr>
        <w:pStyle w:val="Bezriadkovania"/>
        <w:ind w:left="426"/>
        <w:jc w:val="both"/>
        <w:rPr>
          <w:rFonts w:asciiTheme="minorHAnsi" w:hAnsiTheme="minorHAnsi" w:cstheme="minorHAnsi"/>
        </w:rPr>
      </w:pPr>
    </w:p>
    <w:p w14:paraId="32E4BE88" w14:textId="25565CC7" w:rsidR="00B747FD" w:rsidRDefault="00B747FD" w:rsidP="000050CE">
      <w:pPr>
        <w:pStyle w:val="Odsekzoznamu"/>
        <w:numPr>
          <w:ilvl w:val="0"/>
          <w:numId w:val="39"/>
        </w:numPr>
        <w:ind w:left="426" w:hanging="426"/>
        <w:jc w:val="both"/>
        <w:rPr>
          <w:rFonts w:asciiTheme="minorHAnsi" w:hAnsiTheme="minorHAnsi" w:cstheme="minorHAnsi"/>
        </w:rPr>
      </w:pPr>
      <w:r w:rsidRPr="00B747FD">
        <w:rPr>
          <w:rFonts w:asciiTheme="minorHAnsi" w:hAnsiTheme="minorHAnsi" w:cstheme="minorHAnsi"/>
        </w:rPr>
        <w:t>Zhotoviteľ je taktiež povinný poskytnúť súčinnosť pri vykonávaní finančnej kontroly, vnútorného auditu a vládneho auditu orgánov verejnej správy v zmysle zákona č. 502/2001 Z. z. v znení neskorších predpisov.</w:t>
      </w:r>
    </w:p>
    <w:p w14:paraId="7D3212BC" w14:textId="77777777" w:rsidR="00090664" w:rsidRPr="00090664" w:rsidRDefault="00090664" w:rsidP="00090664">
      <w:pPr>
        <w:jc w:val="both"/>
        <w:rPr>
          <w:rFonts w:asciiTheme="minorHAnsi" w:hAnsiTheme="minorHAnsi" w:cstheme="minorHAnsi"/>
        </w:rPr>
      </w:pPr>
    </w:p>
    <w:p w14:paraId="0C6E4525" w14:textId="341FC46A" w:rsidR="00B747FD" w:rsidRDefault="00B747FD" w:rsidP="000050CE">
      <w:pPr>
        <w:pStyle w:val="Odsekzoznamu"/>
        <w:numPr>
          <w:ilvl w:val="0"/>
          <w:numId w:val="39"/>
        </w:numPr>
        <w:ind w:left="426" w:hanging="426"/>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14:paraId="41BEE57C" w14:textId="4E3D38CA" w:rsidR="00090664" w:rsidRPr="00090664" w:rsidRDefault="00090664" w:rsidP="00090664">
      <w:pPr>
        <w:jc w:val="both"/>
        <w:rPr>
          <w:rFonts w:asciiTheme="minorHAnsi" w:hAnsiTheme="minorHAnsi" w:cstheme="minorHAnsi"/>
        </w:rPr>
      </w:pPr>
    </w:p>
    <w:p w14:paraId="7D5F58D5" w14:textId="77777777" w:rsidR="00B747FD" w:rsidRPr="00B747FD" w:rsidRDefault="00B747FD" w:rsidP="000050CE">
      <w:pPr>
        <w:pStyle w:val="Odsekzoznamu"/>
        <w:numPr>
          <w:ilvl w:val="0"/>
          <w:numId w:val="39"/>
        </w:numPr>
        <w:ind w:left="426" w:hanging="426"/>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4DDFCCA7" w14:textId="77777777" w:rsidR="00B2552A" w:rsidRDefault="00B2552A" w:rsidP="00B2552A">
      <w:pPr>
        <w:ind w:right="142"/>
        <w:jc w:val="both"/>
        <w:rPr>
          <w:rFonts w:asciiTheme="minorHAnsi" w:hAnsiTheme="minorHAnsi" w:cstheme="minorHAnsi"/>
          <w:b/>
        </w:rPr>
      </w:pPr>
    </w:p>
    <w:p w14:paraId="1DBB0474" w14:textId="77777777"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r w:rsidR="00377ECC">
        <w:rPr>
          <w:rFonts w:asciiTheme="minorHAnsi" w:hAnsiTheme="minorHAnsi" w:cstheme="minorHAnsi"/>
          <w:b/>
        </w:rPr>
        <w:t>I</w:t>
      </w:r>
      <w:r w:rsidR="00701E9F">
        <w:rPr>
          <w:rFonts w:asciiTheme="minorHAnsi" w:hAnsiTheme="minorHAnsi" w:cstheme="minorHAnsi"/>
          <w:b/>
        </w:rPr>
        <w:t>.</w:t>
      </w:r>
    </w:p>
    <w:p w14:paraId="2AA68B31" w14:textId="77777777" w:rsidR="00713566" w:rsidRPr="00C5024E"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14:paraId="3DB4E708" w14:textId="37286DA3" w:rsidR="00090664" w:rsidRDefault="00713566" w:rsidP="00090664">
      <w:pPr>
        <w:pStyle w:val="Odsekzoznamu"/>
        <w:numPr>
          <w:ilvl w:val="0"/>
          <w:numId w:val="19"/>
        </w:numPr>
        <w:spacing w:after="100" w:afterAutospacing="1"/>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502D424" w14:textId="77777777" w:rsidR="00090664" w:rsidRPr="00090664" w:rsidRDefault="00090664" w:rsidP="00090664">
      <w:pPr>
        <w:pStyle w:val="Odsekzoznamu"/>
        <w:spacing w:after="100" w:afterAutospacing="1"/>
        <w:ind w:left="426"/>
        <w:contextualSpacing w:val="0"/>
        <w:jc w:val="both"/>
        <w:rPr>
          <w:rFonts w:asciiTheme="minorHAnsi" w:hAnsiTheme="minorHAnsi" w:cstheme="minorHAnsi"/>
          <w:lang w:eastAsia="cs-CZ"/>
        </w:rPr>
      </w:pPr>
    </w:p>
    <w:p w14:paraId="14D8EFA3" w14:textId="1AB22A2E"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4008D7B7" w14:textId="77DA1566" w:rsidR="00090664" w:rsidRPr="00090664" w:rsidRDefault="00090664" w:rsidP="00090664">
      <w:pPr>
        <w:jc w:val="both"/>
        <w:rPr>
          <w:rFonts w:asciiTheme="minorHAnsi" w:hAnsiTheme="minorHAnsi" w:cstheme="minorHAnsi"/>
          <w:lang w:eastAsia="cs-CZ"/>
        </w:rPr>
      </w:pPr>
    </w:p>
    <w:p w14:paraId="616DEFF1" w14:textId="033FF39B"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14:paraId="477138D5" w14:textId="172178EE" w:rsidR="00090664" w:rsidRPr="00090664" w:rsidRDefault="00090664" w:rsidP="00090664">
      <w:pPr>
        <w:jc w:val="both"/>
        <w:rPr>
          <w:rFonts w:asciiTheme="minorHAnsi" w:hAnsiTheme="minorHAnsi" w:cstheme="minorHAnsi"/>
          <w:lang w:eastAsia="cs-CZ"/>
        </w:rPr>
      </w:pPr>
    </w:p>
    <w:p w14:paraId="519AE570" w14:textId="5551E721"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má </w:t>
      </w:r>
      <w:r w:rsidR="007410A5" w:rsidRPr="007410A5">
        <w:rPr>
          <w:rFonts w:asciiTheme="minorHAnsi" w:hAnsiTheme="minorHAnsi" w:cstheme="minorHAnsi"/>
          <w:b/>
          <w:shd w:val="clear" w:color="auto" w:fill="FFFF00"/>
          <w:lang w:eastAsia="cs-CZ"/>
        </w:rPr>
        <w:t>.............</w:t>
      </w:r>
      <w:r w:rsidRPr="007410A5">
        <w:rPr>
          <w:rFonts w:asciiTheme="minorHAnsi" w:hAnsiTheme="minorHAnsi" w:cstheme="minorHAnsi"/>
          <w:b/>
          <w:shd w:val="clear" w:color="auto" w:fill="FFFF00"/>
          <w:lang w:eastAsia="cs-CZ"/>
        </w:rPr>
        <w:t xml:space="preserve"> </w:t>
      </w:r>
      <w:r w:rsidRPr="005F652B">
        <w:rPr>
          <w:rFonts w:asciiTheme="minorHAnsi" w:hAnsiTheme="minorHAnsi" w:cstheme="minorHAnsi"/>
          <w:b/>
          <w:lang w:eastAsia="cs-CZ"/>
        </w:rPr>
        <w:t>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 </w:t>
      </w:r>
      <w:r w:rsidR="00460653">
        <w:rPr>
          <w:rFonts w:asciiTheme="minorHAnsi" w:hAnsiTheme="minorHAnsi" w:cstheme="minorHAnsi"/>
          <w:lang w:eastAsia="cs-CZ"/>
        </w:rPr>
        <w:t>štyroch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14:paraId="421CC2F7" w14:textId="65F58885" w:rsidR="00090664" w:rsidRPr="00090664" w:rsidRDefault="00090664" w:rsidP="00090664">
      <w:pPr>
        <w:jc w:val="both"/>
        <w:rPr>
          <w:rFonts w:asciiTheme="minorHAnsi" w:hAnsiTheme="minorHAnsi" w:cstheme="minorHAnsi"/>
          <w:lang w:eastAsia="cs-CZ"/>
        </w:rPr>
      </w:pPr>
    </w:p>
    <w:p w14:paraId="3E60E150" w14:textId="3C0182D0"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2104313E" w14:textId="3DED15D2" w:rsidR="00090664" w:rsidRPr="00090664" w:rsidRDefault="00090664" w:rsidP="00090664">
      <w:pPr>
        <w:jc w:val="both"/>
        <w:rPr>
          <w:rFonts w:asciiTheme="minorHAnsi" w:hAnsiTheme="minorHAnsi" w:cstheme="minorHAnsi"/>
          <w:lang w:eastAsia="cs-CZ"/>
        </w:rPr>
      </w:pPr>
    </w:p>
    <w:p w14:paraId="25B09BEC" w14:textId="4FA15D82"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C8D1944" w14:textId="1EDAB8D8" w:rsidR="00090664" w:rsidRPr="00090664" w:rsidRDefault="00090664" w:rsidP="00090664">
      <w:pPr>
        <w:jc w:val="both"/>
        <w:rPr>
          <w:rFonts w:asciiTheme="minorHAnsi" w:hAnsiTheme="minorHAnsi" w:cstheme="minorHAnsi"/>
          <w:lang w:eastAsia="cs-CZ"/>
        </w:rPr>
      </w:pPr>
    </w:p>
    <w:p w14:paraId="035A68C2" w14:textId="3C3CC3D1"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ust. § 374 Obchodného zákonníka. </w:t>
      </w:r>
    </w:p>
    <w:p w14:paraId="023106AA" w14:textId="0D6905CE" w:rsidR="00090664" w:rsidRPr="00090664" w:rsidRDefault="00090664" w:rsidP="00090664">
      <w:pPr>
        <w:jc w:val="both"/>
        <w:rPr>
          <w:rFonts w:asciiTheme="minorHAnsi" w:hAnsiTheme="minorHAnsi" w:cstheme="minorHAnsi"/>
          <w:lang w:eastAsia="cs-CZ"/>
        </w:rPr>
      </w:pPr>
    </w:p>
    <w:p w14:paraId="3E717A8C" w14:textId="1EB8ED2F"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376FF599" w14:textId="3CC8021D" w:rsidR="00090664" w:rsidRPr="00090664" w:rsidRDefault="00090664" w:rsidP="00090664">
      <w:pPr>
        <w:jc w:val="both"/>
        <w:rPr>
          <w:rFonts w:asciiTheme="minorHAnsi" w:hAnsiTheme="minorHAnsi" w:cstheme="minorHAnsi"/>
          <w:lang w:eastAsia="cs-CZ"/>
        </w:rPr>
      </w:pPr>
    </w:p>
    <w:p w14:paraId="22771CCF" w14:textId="4035C950"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7435DD7" w14:textId="77777777" w:rsidR="00090664" w:rsidRPr="00090664" w:rsidRDefault="00090664" w:rsidP="00090664">
      <w:pPr>
        <w:pStyle w:val="Odsekzoznamu"/>
        <w:rPr>
          <w:rFonts w:asciiTheme="minorHAnsi" w:hAnsiTheme="minorHAnsi" w:cstheme="minorHAnsi"/>
          <w:lang w:eastAsia="cs-CZ"/>
        </w:rPr>
      </w:pPr>
    </w:p>
    <w:p w14:paraId="212FEA15" w14:textId="78E2301B" w:rsidR="00090664" w:rsidRPr="00090664" w:rsidRDefault="00090664" w:rsidP="00090664">
      <w:pPr>
        <w:pStyle w:val="Odsekzoznamu"/>
        <w:numPr>
          <w:ilvl w:val="0"/>
          <w:numId w:val="19"/>
        </w:numPr>
        <w:ind w:left="426" w:hanging="426"/>
        <w:contextualSpacing w:val="0"/>
        <w:jc w:val="both"/>
        <w:rPr>
          <w:rFonts w:asciiTheme="minorHAnsi" w:hAnsiTheme="minorHAnsi" w:cstheme="minorHAnsi"/>
          <w:lang w:eastAsia="cs-CZ"/>
        </w:rPr>
      </w:pPr>
      <w:r w:rsidRPr="00090664">
        <w:rPr>
          <w:rFonts w:asciiTheme="minorHAnsi" w:hAnsiTheme="minorHAnsi" w:cstheme="minorHAnsi"/>
          <w:u w:val="single"/>
          <w:lang w:eastAsia="cs-CZ"/>
        </w:rPr>
        <w:t xml:space="preserve">Zmluva uzavretá týmto postupom verejného obstarávania nadobudne účinnosť po schválení postupu zadávania tejto zákazky poskytovateľom nenávratného finančného </w:t>
      </w:r>
      <w:r w:rsidRPr="00090664">
        <w:rPr>
          <w:rFonts w:asciiTheme="minorHAnsi" w:hAnsiTheme="minorHAnsi" w:cstheme="minorHAnsi"/>
          <w:u w:val="single"/>
          <w:lang w:eastAsia="cs-CZ"/>
        </w:rPr>
        <w:lastRenderedPageBreak/>
        <w:t>príspevku a po zverejnení zmluvy v súlade s ust. § 47a Občianskeho zákonníka na webovom sídle verejného obstarávateľa</w:t>
      </w:r>
      <w:r w:rsidRPr="00090664">
        <w:rPr>
          <w:rFonts w:asciiTheme="minorHAnsi" w:hAnsiTheme="minorHAnsi" w:cstheme="minorHAnsi"/>
          <w:lang w:eastAsia="cs-CZ"/>
        </w:rPr>
        <w:t xml:space="preserve"> a zákona č. 40/1964 Zb. Občianskeho zákonníka v platnom znení a § 5a zákona č. 211/2000 Z. z. o slobodnom prístupe k informáciám a o zmene a doplnení niektorých zákonov (zákon o slobode informácií) v znení neskorších predpisov.</w:t>
      </w:r>
    </w:p>
    <w:p w14:paraId="44FD47D1" w14:textId="713F1F0D" w:rsidR="00090664" w:rsidRPr="00090664" w:rsidRDefault="00090664" w:rsidP="00090664">
      <w:pPr>
        <w:jc w:val="both"/>
        <w:rPr>
          <w:rFonts w:asciiTheme="minorHAnsi" w:hAnsiTheme="minorHAnsi" w:cstheme="minorHAnsi"/>
          <w:u w:val="single"/>
          <w:lang w:eastAsia="cs-CZ"/>
        </w:rPr>
      </w:pPr>
    </w:p>
    <w:p w14:paraId="5F327CD9" w14:textId="19F1E814" w:rsidR="00713566" w:rsidRPr="00090664"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14:paraId="706108AD" w14:textId="653CD55D" w:rsidR="00090664" w:rsidRPr="00090664" w:rsidRDefault="00090664" w:rsidP="00090664">
      <w:pPr>
        <w:jc w:val="both"/>
        <w:rPr>
          <w:rFonts w:asciiTheme="minorHAnsi" w:hAnsiTheme="minorHAnsi" w:cstheme="minorHAnsi"/>
          <w:lang w:eastAsia="cs-CZ"/>
        </w:rPr>
      </w:pPr>
    </w:p>
    <w:p w14:paraId="2EEC7A55" w14:textId="1970DC7A" w:rsidR="00713566"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9C6FC8E" w14:textId="02A1A225" w:rsidR="00090664" w:rsidRPr="00090664" w:rsidRDefault="00090664" w:rsidP="00090664">
      <w:pPr>
        <w:jc w:val="both"/>
        <w:rPr>
          <w:rFonts w:asciiTheme="minorHAnsi" w:hAnsiTheme="minorHAnsi" w:cstheme="minorHAnsi"/>
          <w:lang w:eastAsia="cs-CZ"/>
        </w:rPr>
      </w:pPr>
    </w:p>
    <w:p w14:paraId="411DDF21" w14:textId="02AB841C" w:rsidR="00B2552A"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08F7CC9D" w14:textId="2A864F09" w:rsidR="00090664" w:rsidRPr="00090664" w:rsidRDefault="00090664" w:rsidP="00090664">
      <w:pPr>
        <w:jc w:val="both"/>
        <w:rPr>
          <w:rFonts w:asciiTheme="minorHAnsi" w:hAnsiTheme="minorHAnsi" w:cstheme="minorHAnsi"/>
          <w:lang w:eastAsia="cs-CZ"/>
        </w:rPr>
      </w:pPr>
    </w:p>
    <w:p w14:paraId="3205BD12" w14:textId="20736878" w:rsidR="00B2552A" w:rsidRDefault="00B2552A" w:rsidP="000050CE">
      <w:pPr>
        <w:pStyle w:val="Odsekzoznamu"/>
        <w:numPr>
          <w:ilvl w:val="0"/>
          <w:numId w:val="19"/>
        </w:numPr>
        <w:ind w:left="426" w:hanging="426"/>
        <w:contextualSpacing w:val="0"/>
        <w:jc w:val="both"/>
        <w:rPr>
          <w:rFonts w:asciiTheme="minorHAnsi" w:hAnsiTheme="minorHAnsi" w:cstheme="minorHAnsi"/>
          <w:lang w:eastAsia="cs-CZ"/>
        </w:rPr>
      </w:pPr>
      <w:r w:rsidRPr="00B2552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067B89E1" w14:textId="01AC8ED9" w:rsidR="00090664" w:rsidRPr="00090664" w:rsidRDefault="00090664" w:rsidP="00090664">
      <w:pPr>
        <w:jc w:val="both"/>
        <w:rPr>
          <w:rFonts w:asciiTheme="minorHAnsi" w:hAnsiTheme="minorHAnsi" w:cstheme="minorHAnsi"/>
          <w:lang w:eastAsia="cs-CZ"/>
        </w:rPr>
      </w:pPr>
    </w:p>
    <w:p w14:paraId="21332B57" w14:textId="5113F21A" w:rsidR="00B2552A" w:rsidRDefault="00B2552A" w:rsidP="000050CE">
      <w:pPr>
        <w:pStyle w:val="Odsekzoznamu"/>
        <w:numPr>
          <w:ilvl w:val="0"/>
          <w:numId w:val="19"/>
        </w:numPr>
        <w:ind w:left="426" w:hanging="426"/>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sms správou zástupcovi pre veci technické. Kontaktné údaje môžu byť zmenené jednostranným písomným oznámením, riadne doručeným príslušnou zmluvnou stranou druhej zmluvnej strane v súlade s týmto ustanovením zmluvy.</w:t>
      </w:r>
    </w:p>
    <w:p w14:paraId="053BB3EE" w14:textId="7A2ABBEE" w:rsidR="00090664" w:rsidRPr="00090664" w:rsidRDefault="00090664" w:rsidP="00090664">
      <w:pPr>
        <w:jc w:val="both"/>
        <w:rPr>
          <w:rFonts w:asciiTheme="minorHAnsi" w:hAnsiTheme="minorHAnsi" w:cstheme="minorHAnsi"/>
          <w:lang w:eastAsia="cs-CZ"/>
        </w:rPr>
      </w:pPr>
    </w:p>
    <w:p w14:paraId="43126D3D" w14:textId="77777777" w:rsidR="00B2552A" w:rsidRPr="00B2552A" w:rsidRDefault="00B2552A" w:rsidP="000050CE">
      <w:pPr>
        <w:pStyle w:val="Odsekzoznamu"/>
        <w:numPr>
          <w:ilvl w:val="0"/>
          <w:numId w:val="19"/>
        </w:numPr>
        <w:ind w:left="426" w:hanging="426"/>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14:paraId="34F5A5B0" w14:textId="77777777" w:rsidR="00B2552A" w:rsidRPr="00B2552A" w:rsidRDefault="00B2552A" w:rsidP="000050CE">
      <w:pPr>
        <w:pStyle w:val="Odsekzoznamu"/>
        <w:numPr>
          <w:ilvl w:val="0"/>
          <w:numId w:val="30"/>
        </w:numPr>
        <w:ind w:left="851" w:hanging="425"/>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14:paraId="4EE21353" w14:textId="77777777" w:rsidR="00B2552A" w:rsidRPr="00B2552A" w:rsidRDefault="00B2552A" w:rsidP="000050CE">
      <w:pPr>
        <w:pStyle w:val="Odsekzoznamu"/>
        <w:numPr>
          <w:ilvl w:val="0"/>
          <w:numId w:val="30"/>
        </w:numPr>
        <w:ind w:left="851" w:hanging="425"/>
        <w:contextualSpacing w:val="0"/>
        <w:jc w:val="both"/>
        <w:rPr>
          <w:rFonts w:asciiTheme="minorHAnsi" w:hAnsiTheme="minorHAnsi" w:cstheme="minorHAnsi"/>
        </w:rPr>
      </w:pPr>
      <w:r w:rsidRPr="00B2552A">
        <w:rPr>
          <w:rFonts w:asciiTheme="minorHAnsi" w:hAnsiTheme="minorHAnsi" w:cstheme="minorHAnsi"/>
        </w:rPr>
        <w:lastRenderedPageBreak/>
        <w:t>dňom doručenia potvrdeným poštovým podnikom, ak je oznámenie (komunikácia) zaslaná doporučenou poštou; alebo</w:t>
      </w:r>
    </w:p>
    <w:p w14:paraId="520C2E71" w14:textId="77777777" w:rsidR="00B2552A" w:rsidRPr="00B2552A" w:rsidRDefault="00B2552A" w:rsidP="000050CE">
      <w:pPr>
        <w:pStyle w:val="Odsekzoznamu"/>
        <w:numPr>
          <w:ilvl w:val="0"/>
          <w:numId w:val="30"/>
        </w:numPr>
        <w:ind w:left="851" w:hanging="425"/>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14:paraId="385E9658" w14:textId="77777777" w:rsidR="00B2552A" w:rsidRPr="00B2552A" w:rsidRDefault="00B2552A" w:rsidP="000050CE">
      <w:pPr>
        <w:pStyle w:val="Odsekzoznamu"/>
        <w:numPr>
          <w:ilvl w:val="0"/>
          <w:numId w:val="30"/>
        </w:numPr>
        <w:ind w:left="851" w:hanging="425"/>
        <w:contextualSpacing w:val="0"/>
        <w:jc w:val="both"/>
        <w:rPr>
          <w:rFonts w:asciiTheme="minorHAnsi" w:hAnsiTheme="minorHAnsi" w:cstheme="minorHAnsi"/>
        </w:rPr>
      </w:pPr>
      <w:r w:rsidRPr="00B2552A">
        <w:rPr>
          <w:rFonts w:asciiTheme="minorHAnsi" w:hAnsiTheme="minorHAnsi" w:cstheme="minorHAnsi"/>
        </w:rPr>
        <w:t xml:space="preserve">dňom odosielania sms správy odosielateľa </w:t>
      </w:r>
    </w:p>
    <w:p w14:paraId="1FBA7A06" w14:textId="77777777" w:rsidR="00B2552A" w:rsidRPr="00B2552A" w:rsidRDefault="00B2552A" w:rsidP="000050CE">
      <w:pPr>
        <w:pStyle w:val="Odsekzoznamu"/>
        <w:numPr>
          <w:ilvl w:val="0"/>
          <w:numId w:val="30"/>
        </w:numPr>
        <w:ind w:left="851" w:hanging="425"/>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14:paraId="4FE7F9AB" w14:textId="37785010" w:rsidR="00B2552A" w:rsidRDefault="00B2552A" w:rsidP="000050CE">
      <w:pPr>
        <w:pStyle w:val="Odsekzoznamu"/>
        <w:numPr>
          <w:ilvl w:val="0"/>
          <w:numId w:val="30"/>
        </w:numPr>
        <w:ind w:left="851" w:hanging="425"/>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14:paraId="1DA451AD" w14:textId="77777777" w:rsidR="00090664" w:rsidRPr="00090664" w:rsidRDefault="00090664" w:rsidP="00090664">
      <w:pPr>
        <w:jc w:val="both"/>
        <w:rPr>
          <w:rFonts w:asciiTheme="minorHAnsi" w:hAnsiTheme="minorHAnsi" w:cstheme="minorHAnsi"/>
        </w:rPr>
      </w:pPr>
    </w:p>
    <w:p w14:paraId="1161E586" w14:textId="534F8444" w:rsidR="00BE6202" w:rsidRDefault="00BE6202" w:rsidP="000050CE">
      <w:pPr>
        <w:pStyle w:val="Odsekzoznamu"/>
        <w:numPr>
          <w:ilvl w:val="0"/>
          <w:numId w:val="19"/>
        </w:numPr>
        <w:ind w:left="426" w:hanging="426"/>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14:paraId="2C91F57A" w14:textId="77777777" w:rsidR="00090664" w:rsidRPr="00090664" w:rsidRDefault="00090664" w:rsidP="00090664">
      <w:pPr>
        <w:jc w:val="both"/>
        <w:rPr>
          <w:rFonts w:asciiTheme="minorHAnsi" w:hAnsiTheme="minorHAnsi" w:cstheme="minorHAnsi"/>
        </w:rPr>
      </w:pPr>
    </w:p>
    <w:p w14:paraId="73AEF555" w14:textId="3253CA23" w:rsidR="00BE6202" w:rsidRDefault="00BE6202" w:rsidP="000050CE">
      <w:pPr>
        <w:pStyle w:val="Odsekzoznamu"/>
        <w:numPr>
          <w:ilvl w:val="0"/>
          <w:numId w:val="19"/>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0EBB1F6" w14:textId="77777777" w:rsidR="00090664" w:rsidRPr="00090664" w:rsidRDefault="00090664" w:rsidP="00090664">
      <w:pPr>
        <w:pStyle w:val="Odsekzoznamu"/>
        <w:rPr>
          <w:rFonts w:asciiTheme="minorHAnsi" w:hAnsiTheme="minorHAnsi" w:cstheme="minorHAnsi"/>
          <w:lang w:eastAsia="cs-CZ"/>
        </w:rPr>
      </w:pPr>
    </w:p>
    <w:p w14:paraId="537E6979" w14:textId="77777777" w:rsidR="00090664" w:rsidRPr="00090664" w:rsidRDefault="00090664" w:rsidP="00090664">
      <w:pPr>
        <w:jc w:val="both"/>
        <w:rPr>
          <w:rFonts w:asciiTheme="minorHAnsi" w:hAnsiTheme="minorHAnsi" w:cstheme="minorHAnsi"/>
          <w:lang w:eastAsia="cs-CZ"/>
        </w:rPr>
      </w:pPr>
    </w:p>
    <w:p w14:paraId="1A06ABCD" w14:textId="77777777" w:rsidR="00713566" w:rsidRPr="006220D2" w:rsidRDefault="00713566" w:rsidP="000050CE">
      <w:pPr>
        <w:pStyle w:val="Odsekzoznamu"/>
        <w:numPr>
          <w:ilvl w:val="0"/>
          <w:numId w:val="19"/>
        </w:numPr>
        <w:ind w:left="426" w:hanging="426"/>
        <w:contextualSpacing w:val="0"/>
        <w:jc w:val="both"/>
        <w:rPr>
          <w:rFonts w:asciiTheme="minorHAnsi" w:hAnsiTheme="minorHAnsi" w:cstheme="minorHAnsi"/>
          <w:lang w:eastAsia="cs-CZ"/>
        </w:rPr>
      </w:pPr>
      <w:r w:rsidRPr="006220D2">
        <w:rPr>
          <w:rFonts w:ascii="Calibri" w:hAnsi="Calibri" w:cs="Calibri"/>
          <w:b/>
          <w:lang w:eastAsia="cs-CZ"/>
        </w:rPr>
        <w:t xml:space="preserve">Neoddeliteľnou súčasťou tejto Zmluvy sú: </w:t>
      </w:r>
    </w:p>
    <w:p w14:paraId="0CF99CEF" w14:textId="77777777" w:rsidR="00A51755" w:rsidRDefault="009B2518" w:rsidP="007410A5">
      <w:pPr>
        <w:pStyle w:val="Odsekzoznamu"/>
        <w:ind w:left="426" w:hanging="426"/>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53022E">
        <w:rPr>
          <w:rFonts w:asciiTheme="minorHAnsi" w:hAnsiTheme="minorHAnsi" w:cstheme="minorHAnsi"/>
        </w:rPr>
        <w:t xml:space="preserve">Ocenený </w:t>
      </w:r>
      <w:r w:rsidR="00A51755">
        <w:rPr>
          <w:rFonts w:asciiTheme="minorHAnsi" w:hAnsiTheme="minorHAnsi" w:cstheme="minorHAnsi"/>
        </w:rPr>
        <w:t>Položkový rozpočet</w:t>
      </w:r>
      <w:r w:rsidR="00713566" w:rsidRPr="006220D2">
        <w:rPr>
          <w:rFonts w:asciiTheme="minorHAnsi" w:hAnsiTheme="minorHAnsi" w:cstheme="minorHAnsi"/>
        </w:rPr>
        <w:t xml:space="preserve"> zhotoviteľa ako uchádzača vo </w:t>
      </w:r>
    </w:p>
    <w:p w14:paraId="5F063EE9" w14:textId="77777777" w:rsidR="00713566" w:rsidRDefault="00A51755" w:rsidP="007410A5">
      <w:pPr>
        <w:pStyle w:val="Odsekzoznamu"/>
        <w:ind w:left="426" w:hanging="42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13566" w:rsidRPr="006220D2">
        <w:rPr>
          <w:rFonts w:asciiTheme="minorHAnsi" w:hAnsiTheme="minorHAnsi" w:cstheme="minorHAnsi"/>
        </w:rPr>
        <w:t xml:space="preserve">verejnom </w:t>
      </w:r>
      <w:r w:rsidR="00713566" w:rsidRPr="00A51755">
        <w:rPr>
          <w:rFonts w:asciiTheme="minorHAnsi" w:hAnsiTheme="minorHAnsi" w:cstheme="minorHAnsi"/>
        </w:rPr>
        <w:t xml:space="preserve">obstarávaní </w:t>
      </w:r>
      <w:r>
        <w:rPr>
          <w:rFonts w:asciiTheme="minorHAnsi" w:hAnsiTheme="minorHAnsi" w:cstheme="minorHAnsi"/>
        </w:rPr>
        <w:t>(Príloha č. 2 SP)</w:t>
      </w:r>
    </w:p>
    <w:p w14:paraId="0DA8526E" w14:textId="77777777" w:rsidR="00A51755" w:rsidRDefault="00A51755" w:rsidP="007410A5">
      <w:pPr>
        <w:pStyle w:val="Odsekzoznamu"/>
        <w:ind w:left="426" w:hanging="426"/>
        <w:rPr>
          <w:rFonts w:asciiTheme="minorHAnsi" w:hAnsiTheme="minorHAnsi" w:cstheme="minorHAnsi"/>
        </w:rPr>
      </w:pPr>
      <w:r>
        <w:rPr>
          <w:rFonts w:asciiTheme="minorHAnsi" w:hAnsiTheme="minorHAnsi" w:cstheme="minorHAnsi"/>
        </w:rPr>
        <w:t>Príloha č. 2</w:t>
      </w:r>
      <w:r w:rsidRPr="006220D2">
        <w:rPr>
          <w:rFonts w:asciiTheme="minorHAnsi" w:hAnsiTheme="minorHAnsi" w:cstheme="minorHAnsi"/>
        </w:rPr>
        <w:t xml:space="preserve">: </w:t>
      </w:r>
      <w:r w:rsidRPr="006220D2">
        <w:rPr>
          <w:rFonts w:asciiTheme="minorHAnsi" w:hAnsiTheme="minorHAnsi" w:cstheme="minorHAnsi"/>
        </w:rPr>
        <w:tab/>
      </w:r>
      <w:r>
        <w:rPr>
          <w:rFonts w:asciiTheme="minorHAnsi" w:hAnsiTheme="minorHAnsi" w:cstheme="minorHAnsi"/>
        </w:rPr>
        <w:t>Ocenený Položkový rozpočet</w:t>
      </w:r>
      <w:r w:rsidRPr="006220D2">
        <w:rPr>
          <w:rFonts w:asciiTheme="minorHAnsi" w:hAnsiTheme="minorHAnsi" w:cstheme="minorHAnsi"/>
        </w:rPr>
        <w:t xml:space="preserve"> zhotoviteľa ako uchádzača vo </w:t>
      </w:r>
    </w:p>
    <w:p w14:paraId="0D6EFB03" w14:textId="77777777" w:rsidR="00A51755" w:rsidRPr="00A51755" w:rsidRDefault="00A51755" w:rsidP="007410A5">
      <w:pPr>
        <w:pStyle w:val="Odsekzoznamu"/>
        <w:ind w:left="426" w:hanging="42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220D2">
        <w:rPr>
          <w:rFonts w:asciiTheme="minorHAnsi" w:hAnsiTheme="minorHAnsi" w:cstheme="minorHAnsi"/>
        </w:rPr>
        <w:t xml:space="preserve">verejnom </w:t>
      </w:r>
      <w:r w:rsidRPr="00A51755">
        <w:rPr>
          <w:rFonts w:asciiTheme="minorHAnsi" w:hAnsiTheme="minorHAnsi" w:cstheme="minorHAnsi"/>
        </w:rPr>
        <w:t>obstarávaní</w:t>
      </w:r>
      <w:r>
        <w:rPr>
          <w:rFonts w:asciiTheme="minorHAnsi" w:hAnsiTheme="minorHAnsi" w:cstheme="minorHAnsi"/>
        </w:rPr>
        <w:t xml:space="preserve"> </w:t>
      </w:r>
      <w:r w:rsidR="007410A5">
        <w:rPr>
          <w:rFonts w:asciiTheme="minorHAnsi" w:hAnsiTheme="minorHAnsi" w:cstheme="minorHAnsi"/>
        </w:rPr>
        <w:t>-</w:t>
      </w:r>
      <w:r>
        <w:rPr>
          <w:rFonts w:asciiTheme="minorHAnsi" w:hAnsiTheme="minorHAnsi" w:cstheme="minorHAnsi"/>
        </w:rPr>
        <w:t xml:space="preserve"> elektroinštalácia (Príloha č. 3 SP)</w:t>
      </w:r>
    </w:p>
    <w:p w14:paraId="75A06CA4" w14:textId="77777777" w:rsidR="00A51755" w:rsidRDefault="00A51755" w:rsidP="007410A5">
      <w:pPr>
        <w:pStyle w:val="Odsekzoznamu"/>
        <w:ind w:left="426" w:hanging="426"/>
        <w:rPr>
          <w:rFonts w:asciiTheme="minorHAnsi" w:hAnsiTheme="minorHAnsi" w:cstheme="minorHAnsi"/>
        </w:rPr>
      </w:pPr>
      <w:r>
        <w:rPr>
          <w:rFonts w:asciiTheme="minorHAnsi" w:hAnsiTheme="minorHAnsi" w:cstheme="minorHAnsi"/>
        </w:rPr>
        <w:t>Príloha č. 3</w:t>
      </w:r>
      <w:r w:rsidRPr="006220D2">
        <w:rPr>
          <w:rFonts w:asciiTheme="minorHAnsi" w:hAnsiTheme="minorHAnsi" w:cstheme="minorHAnsi"/>
        </w:rPr>
        <w:t xml:space="preserve">: </w:t>
      </w:r>
      <w:r w:rsidRPr="006220D2">
        <w:rPr>
          <w:rFonts w:asciiTheme="minorHAnsi" w:hAnsiTheme="minorHAnsi" w:cstheme="minorHAnsi"/>
        </w:rPr>
        <w:tab/>
      </w:r>
      <w:r>
        <w:rPr>
          <w:rFonts w:asciiTheme="minorHAnsi" w:hAnsiTheme="minorHAnsi" w:cstheme="minorHAnsi"/>
        </w:rPr>
        <w:t>Ocenený Položkový rozpočet</w:t>
      </w:r>
      <w:r w:rsidRPr="006220D2">
        <w:rPr>
          <w:rFonts w:asciiTheme="minorHAnsi" w:hAnsiTheme="minorHAnsi" w:cstheme="minorHAnsi"/>
        </w:rPr>
        <w:t xml:space="preserve"> zhotoviteľa ako uchádzača vo </w:t>
      </w:r>
    </w:p>
    <w:p w14:paraId="2674C584" w14:textId="77777777" w:rsidR="00713566" w:rsidRPr="00A51755" w:rsidRDefault="00A51755" w:rsidP="007410A5">
      <w:pPr>
        <w:pStyle w:val="Odsekzoznamu"/>
        <w:ind w:left="426" w:hanging="426"/>
        <w:rPr>
          <w:rFonts w:asciiTheme="minorHAnsi" w:hAnsiTheme="minorHAnsi" w:cstheme="minorHAnsi"/>
          <w:b/>
          <w:lang w:eastAsia="cs-CZ"/>
        </w:rPr>
      </w:pPr>
      <w:r w:rsidRPr="00A51755">
        <w:rPr>
          <w:rFonts w:asciiTheme="minorHAnsi" w:hAnsiTheme="minorHAnsi" w:cstheme="minorHAnsi"/>
        </w:rPr>
        <w:tab/>
      </w:r>
      <w:r w:rsidRPr="00A51755">
        <w:rPr>
          <w:rFonts w:asciiTheme="minorHAnsi" w:hAnsiTheme="minorHAnsi" w:cstheme="minorHAnsi"/>
        </w:rPr>
        <w:tab/>
      </w:r>
      <w:r w:rsidRPr="00A51755">
        <w:rPr>
          <w:rFonts w:asciiTheme="minorHAnsi" w:hAnsiTheme="minorHAnsi" w:cstheme="minorHAnsi"/>
        </w:rPr>
        <w:tab/>
        <w:t>verejnom obstarávaní</w:t>
      </w:r>
      <w:r>
        <w:rPr>
          <w:rFonts w:asciiTheme="minorHAnsi" w:hAnsiTheme="minorHAnsi" w:cstheme="minorHAnsi"/>
        </w:rPr>
        <w:t xml:space="preserve"> </w:t>
      </w:r>
      <w:r w:rsidR="007410A5">
        <w:rPr>
          <w:rFonts w:asciiTheme="minorHAnsi" w:hAnsiTheme="minorHAnsi" w:cstheme="minorHAnsi"/>
        </w:rPr>
        <w:t>-</w:t>
      </w:r>
      <w:r>
        <w:rPr>
          <w:rFonts w:asciiTheme="minorHAnsi" w:hAnsiTheme="minorHAnsi" w:cstheme="minorHAnsi"/>
        </w:rPr>
        <w:t xml:space="preserve"> slaboprúdové rozvody (Príloha č. 4 SP)</w:t>
      </w:r>
    </w:p>
    <w:p w14:paraId="68CA2F32" w14:textId="77777777" w:rsidR="00A51755" w:rsidRDefault="00A51755" w:rsidP="007410A5">
      <w:pPr>
        <w:pStyle w:val="Odsekzoznamu"/>
        <w:ind w:left="426" w:hanging="426"/>
        <w:rPr>
          <w:rFonts w:asciiTheme="minorHAnsi" w:hAnsiTheme="minorHAnsi" w:cstheme="minorHAnsi"/>
        </w:rPr>
      </w:pPr>
      <w:r>
        <w:rPr>
          <w:rFonts w:asciiTheme="minorHAnsi" w:hAnsiTheme="minorHAnsi" w:cstheme="minorHAnsi"/>
        </w:rPr>
        <w:t>Príloha č. 4</w:t>
      </w:r>
      <w:r w:rsidRPr="006220D2">
        <w:rPr>
          <w:rFonts w:asciiTheme="minorHAnsi" w:hAnsiTheme="minorHAnsi" w:cstheme="minorHAnsi"/>
        </w:rPr>
        <w:t xml:space="preserve">: </w:t>
      </w:r>
      <w:r w:rsidRPr="006220D2">
        <w:rPr>
          <w:rFonts w:asciiTheme="minorHAnsi" w:hAnsiTheme="minorHAnsi" w:cstheme="minorHAnsi"/>
        </w:rPr>
        <w:tab/>
      </w:r>
      <w:r>
        <w:rPr>
          <w:rFonts w:asciiTheme="minorHAnsi" w:hAnsiTheme="minorHAnsi" w:cstheme="minorHAnsi"/>
        </w:rPr>
        <w:t>Ocenený Položkový rozpočet</w:t>
      </w:r>
      <w:r w:rsidRPr="006220D2">
        <w:rPr>
          <w:rFonts w:asciiTheme="minorHAnsi" w:hAnsiTheme="minorHAnsi" w:cstheme="minorHAnsi"/>
        </w:rPr>
        <w:t xml:space="preserve"> zhotoviteľa ako uchádzača vo </w:t>
      </w:r>
    </w:p>
    <w:p w14:paraId="2F816DA0" w14:textId="77777777" w:rsidR="00A51755" w:rsidRDefault="00A51755" w:rsidP="007410A5">
      <w:pPr>
        <w:pStyle w:val="Odsekzoznamu"/>
        <w:ind w:left="426" w:hanging="42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220D2">
        <w:rPr>
          <w:rFonts w:asciiTheme="minorHAnsi" w:hAnsiTheme="minorHAnsi" w:cstheme="minorHAnsi"/>
        </w:rPr>
        <w:t xml:space="preserve">verejnom </w:t>
      </w:r>
      <w:r w:rsidRPr="00A51755">
        <w:rPr>
          <w:rFonts w:asciiTheme="minorHAnsi" w:hAnsiTheme="minorHAnsi" w:cstheme="minorHAnsi"/>
        </w:rPr>
        <w:t>obstarávaní</w:t>
      </w:r>
      <w:r>
        <w:rPr>
          <w:rFonts w:asciiTheme="minorHAnsi" w:hAnsiTheme="minorHAnsi" w:cstheme="minorHAnsi"/>
        </w:rPr>
        <w:t xml:space="preserve"> </w:t>
      </w:r>
      <w:r w:rsidR="007410A5">
        <w:rPr>
          <w:rFonts w:asciiTheme="minorHAnsi" w:hAnsiTheme="minorHAnsi" w:cstheme="minorHAnsi"/>
        </w:rPr>
        <w:t>-</w:t>
      </w:r>
      <w:r>
        <w:rPr>
          <w:rFonts w:asciiTheme="minorHAnsi" w:hAnsiTheme="minorHAnsi" w:cstheme="minorHAnsi"/>
        </w:rPr>
        <w:t xml:space="preserve"> zdravotechnika (Príloha č. 5 SP)</w:t>
      </w:r>
    </w:p>
    <w:p w14:paraId="13577283" w14:textId="77777777" w:rsidR="00A51755" w:rsidRDefault="00A51755" w:rsidP="007410A5">
      <w:pPr>
        <w:pStyle w:val="Odsekzoznamu"/>
        <w:ind w:left="426" w:hanging="426"/>
        <w:rPr>
          <w:rFonts w:asciiTheme="minorHAnsi" w:hAnsiTheme="minorHAnsi" w:cstheme="minorHAnsi"/>
        </w:rPr>
      </w:pPr>
      <w:r>
        <w:rPr>
          <w:rFonts w:asciiTheme="minorHAnsi" w:hAnsiTheme="minorHAnsi" w:cstheme="minorHAnsi"/>
        </w:rPr>
        <w:t>Príloha č. 5</w:t>
      </w:r>
      <w:r w:rsidRPr="006220D2">
        <w:rPr>
          <w:rFonts w:asciiTheme="minorHAnsi" w:hAnsiTheme="minorHAnsi" w:cstheme="minorHAnsi"/>
        </w:rPr>
        <w:t xml:space="preserve">: </w:t>
      </w:r>
      <w:r w:rsidRPr="006220D2">
        <w:rPr>
          <w:rFonts w:asciiTheme="minorHAnsi" w:hAnsiTheme="minorHAnsi" w:cstheme="minorHAnsi"/>
        </w:rPr>
        <w:tab/>
      </w:r>
      <w:r>
        <w:rPr>
          <w:rFonts w:asciiTheme="minorHAnsi" w:hAnsiTheme="minorHAnsi" w:cstheme="minorHAnsi"/>
        </w:rPr>
        <w:t>Ocenený Položkový rozpočet</w:t>
      </w:r>
      <w:r w:rsidRPr="006220D2">
        <w:rPr>
          <w:rFonts w:asciiTheme="minorHAnsi" w:hAnsiTheme="minorHAnsi" w:cstheme="minorHAnsi"/>
        </w:rPr>
        <w:t xml:space="preserve"> zhotoviteľa ako uchádzača vo </w:t>
      </w:r>
    </w:p>
    <w:p w14:paraId="1CD0C7D6" w14:textId="77777777" w:rsidR="00A51755" w:rsidRPr="00A51755" w:rsidRDefault="00A51755" w:rsidP="007410A5">
      <w:pPr>
        <w:pStyle w:val="Odsekzoznamu"/>
        <w:ind w:left="426" w:hanging="426"/>
        <w:rPr>
          <w:rFonts w:asciiTheme="minorHAnsi" w:hAnsiTheme="minorHAnsi" w:cstheme="minorHAnsi"/>
          <w:b/>
          <w:lang w:eastAsia="cs-CZ"/>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220D2">
        <w:rPr>
          <w:rFonts w:asciiTheme="minorHAnsi" w:hAnsiTheme="minorHAnsi" w:cstheme="minorHAnsi"/>
        </w:rPr>
        <w:t xml:space="preserve">verejnom </w:t>
      </w:r>
      <w:r w:rsidRPr="00A51755">
        <w:rPr>
          <w:rFonts w:asciiTheme="minorHAnsi" w:hAnsiTheme="minorHAnsi" w:cstheme="minorHAnsi"/>
        </w:rPr>
        <w:t>obstarávaní</w:t>
      </w:r>
      <w:r>
        <w:rPr>
          <w:rFonts w:asciiTheme="minorHAnsi" w:hAnsiTheme="minorHAnsi" w:cstheme="minorHAnsi"/>
        </w:rPr>
        <w:t xml:space="preserve"> </w:t>
      </w:r>
      <w:r w:rsidR="007410A5">
        <w:rPr>
          <w:rFonts w:asciiTheme="minorHAnsi" w:hAnsiTheme="minorHAnsi" w:cstheme="minorHAnsi"/>
        </w:rPr>
        <w:t>-</w:t>
      </w:r>
      <w:r>
        <w:rPr>
          <w:rFonts w:asciiTheme="minorHAnsi" w:hAnsiTheme="minorHAnsi" w:cstheme="minorHAnsi"/>
        </w:rPr>
        <w:t xml:space="preserve"> vykurovanie (Príloha č. 6 SP)</w:t>
      </w:r>
    </w:p>
    <w:p w14:paraId="108F11B8" w14:textId="77777777" w:rsidR="00A51755" w:rsidRDefault="00A51755" w:rsidP="007410A5">
      <w:pPr>
        <w:pStyle w:val="Odsekzoznamu"/>
        <w:ind w:left="426" w:hanging="426"/>
        <w:rPr>
          <w:rFonts w:asciiTheme="minorHAnsi" w:hAnsiTheme="minorHAnsi" w:cstheme="minorHAnsi"/>
        </w:rPr>
      </w:pPr>
      <w:r>
        <w:rPr>
          <w:rFonts w:asciiTheme="minorHAnsi" w:hAnsiTheme="minorHAnsi" w:cstheme="minorHAnsi"/>
        </w:rPr>
        <w:t>Príloha č. 6</w:t>
      </w:r>
      <w:r w:rsidRPr="006220D2">
        <w:rPr>
          <w:rFonts w:asciiTheme="minorHAnsi" w:hAnsiTheme="minorHAnsi" w:cstheme="minorHAnsi"/>
        </w:rPr>
        <w:t xml:space="preserve">: </w:t>
      </w:r>
      <w:r w:rsidRPr="006220D2">
        <w:rPr>
          <w:rFonts w:asciiTheme="minorHAnsi" w:hAnsiTheme="minorHAnsi" w:cstheme="minorHAnsi"/>
        </w:rPr>
        <w:tab/>
      </w:r>
      <w:r>
        <w:rPr>
          <w:rFonts w:asciiTheme="minorHAnsi" w:hAnsiTheme="minorHAnsi" w:cstheme="minorHAnsi"/>
        </w:rPr>
        <w:t>Ocenený Položkový rozpočet</w:t>
      </w:r>
      <w:r w:rsidRPr="006220D2">
        <w:rPr>
          <w:rFonts w:asciiTheme="minorHAnsi" w:hAnsiTheme="minorHAnsi" w:cstheme="minorHAnsi"/>
        </w:rPr>
        <w:t xml:space="preserve"> zhotoviteľa ako uchádzača vo </w:t>
      </w:r>
    </w:p>
    <w:p w14:paraId="5BA7836D" w14:textId="3C842068" w:rsidR="00A51755" w:rsidRDefault="00A51755" w:rsidP="007410A5">
      <w:pPr>
        <w:pStyle w:val="Odsekzoznamu"/>
        <w:ind w:left="426" w:hanging="42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220D2">
        <w:rPr>
          <w:rFonts w:asciiTheme="minorHAnsi" w:hAnsiTheme="minorHAnsi" w:cstheme="minorHAnsi"/>
        </w:rPr>
        <w:t xml:space="preserve">verejnom </w:t>
      </w:r>
      <w:r w:rsidRPr="00A51755">
        <w:rPr>
          <w:rFonts w:asciiTheme="minorHAnsi" w:hAnsiTheme="minorHAnsi" w:cstheme="minorHAnsi"/>
        </w:rPr>
        <w:t>obstarávaní</w:t>
      </w:r>
      <w:r>
        <w:rPr>
          <w:rFonts w:asciiTheme="minorHAnsi" w:hAnsiTheme="minorHAnsi" w:cstheme="minorHAnsi"/>
        </w:rPr>
        <w:t xml:space="preserve"> </w:t>
      </w:r>
      <w:r w:rsidR="007410A5">
        <w:rPr>
          <w:rFonts w:asciiTheme="minorHAnsi" w:hAnsiTheme="minorHAnsi" w:cstheme="minorHAnsi"/>
        </w:rPr>
        <w:t>-</w:t>
      </w:r>
      <w:r>
        <w:rPr>
          <w:rFonts w:asciiTheme="minorHAnsi" w:hAnsiTheme="minorHAnsi" w:cstheme="minorHAnsi"/>
        </w:rPr>
        <w:t xml:space="preserve"> vzduchotechnika (Príloha č. 7 SP)</w:t>
      </w:r>
    </w:p>
    <w:p w14:paraId="33DC0090" w14:textId="77777777" w:rsidR="00090664" w:rsidRPr="00A51755" w:rsidRDefault="00090664" w:rsidP="007410A5">
      <w:pPr>
        <w:pStyle w:val="Odsekzoznamu"/>
        <w:ind w:left="426" w:hanging="426"/>
        <w:rPr>
          <w:rFonts w:asciiTheme="minorHAnsi" w:hAnsiTheme="minorHAnsi" w:cstheme="minorHAnsi"/>
          <w:b/>
          <w:lang w:eastAsia="cs-CZ"/>
        </w:rPr>
      </w:pPr>
    </w:p>
    <w:p w14:paraId="4469E6A8" w14:textId="77777777" w:rsidR="00713566" w:rsidRDefault="00713566" w:rsidP="000050CE">
      <w:pPr>
        <w:pStyle w:val="Odsekzoznamu"/>
        <w:numPr>
          <w:ilvl w:val="0"/>
          <w:numId w:val="19"/>
        </w:numPr>
        <w:ind w:left="426" w:hanging="426"/>
        <w:contextualSpacing w:val="0"/>
        <w:jc w:val="both"/>
        <w:rPr>
          <w:rFonts w:asciiTheme="minorHAnsi" w:hAnsiTheme="minorHAnsi" w:cstheme="minorHAnsi"/>
          <w:b/>
          <w:lang w:eastAsia="cs-CZ"/>
        </w:rPr>
      </w:pPr>
      <w:r w:rsidRPr="006220D2">
        <w:rPr>
          <w:rFonts w:asciiTheme="minorHAnsi" w:hAnsiTheme="minorHAnsi" w:cstheme="minorHAnsi"/>
          <w:b/>
        </w:rPr>
        <w:t xml:space="preserve">Prílohou tejto Zmluvy sú alebo sa postupne stanú aj nasledovné Prílohy: </w:t>
      </w:r>
    </w:p>
    <w:p w14:paraId="2DC290C0" w14:textId="55E3559A" w:rsidR="00404B9D" w:rsidRPr="006220D2" w:rsidRDefault="00A51755" w:rsidP="007410A5">
      <w:pPr>
        <w:pStyle w:val="Odsekzoznamu"/>
        <w:ind w:left="1410" w:hanging="1410"/>
        <w:jc w:val="both"/>
        <w:rPr>
          <w:rFonts w:asciiTheme="minorHAnsi" w:hAnsiTheme="minorHAnsi" w:cstheme="minorHAnsi"/>
          <w:b/>
          <w:lang w:eastAsia="cs-CZ"/>
        </w:rPr>
      </w:pPr>
      <w:r>
        <w:rPr>
          <w:rFonts w:asciiTheme="minorHAnsi" w:hAnsiTheme="minorHAnsi" w:cstheme="minorHAnsi"/>
        </w:rPr>
        <w:t>Príloha č.  7</w:t>
      </w:r>
      <w:r w:rsidR="00404B9D">
        <w:rPr>
          <w:rFonts w:asciiTheme="minorHAnsi" w:hAnsiTheme="minorHAnsi" w:cstheme="minorHAnsi"/>
        </w:rPr>
        <w:t xml:space="preserve">: </w:t>
      </w:r>
      <w:r w:rsidR="00404B9D">
        <w:rPr>
          <w:rFonts w:asciiTheme="minorHAnsi" w:hAnsiTheme="minorHAnsi" w:cstheme="minorHAnsi"/>
        </w:rPr>
        <w:tab/>
        <w:t>Projektová dokumentácia v elektronickej podobe na pamäťovom médiu</w:t>
      </w:r>
      <w:r>
        <w:rPr>
          <w:rFonts w:asciiTheme="minorHAnsi" w:hAnsiTheme="minorHAnsi" w:cstheme="minorHAnsi"/>
        </w:rPr>
        <w:t xml:space="preserve"> </w:t>
      </w:r>
    </w:p>
    <w:p w14:paraId="1C37E7CD" w14:textId="77777777" w:rsidR="00713566" w:rsidRPr="006220D2" w:rsidRDefault="00A51755" w:rsidP="007410A5">
      <w:pPr>
        <w:pStyle w:val="Odsekzoznamu"/>
        <w:ind w:left="426" w:hanging="426"/>
        <w:rPr>
          <w:rFonts w:asciiTheme="minorHAnsi" w:hAnsiTheme="minorHAnsi" w:cstheme="minorHAnsi"/>
        </w:rPr>
      </w:pPr>
      <w:r>
        <w:rPr>
          <w:rFonts w:asciiTheme="minorHAnsi" w:hAnsiTheme="minorHAnsi" w:cstheme="minorHAnsi"/>
        </w:rPr>
        <w:t>Príloha č. 8</w:t>
      </w:r>
      <w:r w:rsidR="007410A5">
        <w:rPr>
          <w:rFonts w:asciiTheme="minorHAnsi" w:hAnsiTheme="minorHAnsi" w:cstheme="minorHAnsi"/>
        </w:rPr>
        <w:t xml:space="preserve">: </w:t>
      </w:r>
      <w:r w:rsidR="007410A5">
        <w:rPr>
          <w:rFonts w:asciiTheme="minorHAnsi" w:hAnsiTheme="minorHAnsi" w:cstheme="minorHAnsi"/>
        </w:rPr>
        <w:tab/>
      </w:r>
      <w:r w:rsidR="00713566" w:rsidRPr="006220D2">
        <w:rPr>
          <w:rFonts w:asciiTheme="minorHAnsi" w:hAnsiTheme="minorHAnsi" w:cstheme="minorHAnsi"/>
        </w:rPr>
        <w:t xml:space="preserve">Harmonogram postupu prác </w:t>
      </w:r>
    </w:p>
    <w:p w14:paraId="27C452FB" w14:textId="77777777" w:rsidR="00713566" w:rsidRPr="006220D2" w:rsidRDefault="00A51755" w:rsidP="007410A5">
      <w:pPr>
        <w:pStyle w:val="Odsekzoznamu"/>
        <w:ind w:left="426" w:hanging="426"/>
        <w:rPr>
          <w:rFonts w:asciiTheme="minorHAnsi" w:hAnsiTheme="minorHAnsi" w:cstheme="minorHAnsi"/>
        </w:rPr>
      </w:pPr>
      <w:r>
        <w:rPr>
          <w:rFonts w:asciiTheme="minorHAnsi" w:hAnsiTheme="minorHAnsi" w:cstheme="minorHAnsi"/>
        </w:rPr>
        <w:t>Príloha č. 9</w:t>
      </w:r>
      <w:r w:rsidR="007410A5">
        <w:rPr>
          <w:rFonts w:asciiTheme="minorHAnsi" w:hAnsiTheme="minorHAnsi" w:cstheme="minorHAnsi"/>
        </w:rPr>
        <w:t xml:space="preserve">: </w:t>
      </w:r>
      <w:r w:rsidR="007410A5">
        <w:rPr>
          <w:rFonts w:asciiTheme="minorHAnsi" w:hAnsiTheme="minorHAnsi" w:cstheme="minorHAnsi"/>
        </w:rPr>
        <w:tab/>
      </w:r>
      <w:r w:rsidR="00713566" w:rsidRPr="006220D2">
        <w:rPr>
          <w:rFonts w:asciiTheme="minorHAnsi" w:hAnsiTheme="minorHAnsi" w:cstheme="minorHAnsi"/>
        </w:rPr>
        <w:t>Poistná zmluva zhotoviteľa/Poistka</w:t>
      </w:r>
    </w:p>
    <w:p w14:paraId="211D37BD" w14:textId="39F92C0C" w:rsidR="00BB3BCD" w:rsidRDefault="00A51755" w:rsidP="007410A5">
      <w:pPr>
        <w:pStyle w:val="Odsekzoznamu"/>
        <w:ind w:left="426" w:hanging="426"/>
        <w:rPr>
          <w:rFonts w:asciiTheme="minorHAnsi" w:hAnsiTheme="minorHAnsi" w:cstheme="minorHAnsi"/>
        </w:rPr>
      </w:pPr>
      <w:r>
        <w:rPr>
          <w:rFonts w:asciiTheme="minorHAnsi" w:hAnsiTheme="minorHAnsi" w:cstheme="minorHAnsi"/>
        </w:rPr>
        <w:t>Príloha č. 10</w:t>
      </w:r>
      <w:r w:rsidR="001043EB">
        <w:rPr>
          <w:rFonts w:asciiTheme="minorHAnsi" w:hAnsiTheme="minorHAnsi" w:cstheme="minorHAnsi"/>
        </w:rPr>
        <w:t>:</w:t>
      </w:r>
      <w:r w:rsidR="00377ECC">
        <w:rPr>
          <w:rFonts w:asciiTheme="minorHAnsi" w:hAnsiTheme="minorHAnsi" w:cstheme="minorHAnsi"/>
        </w:rPr>
        <w:t xml:space="preserve"> </w:t>
      </w:r>
      <w:r w:rsidR="00377ECC">
        <w:rPr>
          <w:rFonts w:asciiTheme="minorHAnsi" w:hAnsiTheme="minorHAnsi" w:cstheme="minorHAnsi"/>
        </w:rPr>
        <w:tab/>
      </w:r>
      <w:r w:rsidR="00713566" w:rsidRPr="006220D2">
        <w:rPr>
          <w:rFonts w:asciiTheme="minorHAnsi" w:hAnsiTheme="minorHAnsi" w:cstheme="minorHAnsi"/>
        </w:rPr>
        <w:t>Potvrdenie o vystavení bankovej záruky</w:t>
      </w:r>
      <w:r w:rsidR="00377ECC">
        <w:rPr>
          <w:rFonts w:asciiTheme="minorHAnsi" w:hAnsiTheme="minorHAnsi" w:cstheme="minorHAnsi"/>
        </w:rPr>
        <w:t>/</w:t>
      </w:r>
      <w:r w:rsidR="00BB3BCD">
        <w:rPr>
          <w:rFonts w:asciiTheme="minorHAnsi" w:hAnsiTheme="minorHAnsi" w:cstheme="minorHAnsi"/>
        </w:rPr>
        <w:t>poistenia záruky/Potvrdenie o zložení</w:t>
      </w:r>
    </w:p>
    <w:p w14:paraId="4CE74C76" w14:textId="36F417E4" w:rsidR="003166E1" w:rsidRPr="007410A5" w:rsidRDefault="00377ECC" w:rsidP="00BB3BCD">
      <w:pPr>
        <w:pStyle w:val="Odsekzoznamu"/>
        <w:ind w:left="1134" w:firstLine="282"/>
        <w:rPr>
          <w:rFonts w:asciiTheme="minorHAnsi" w:hAnsiTheme="minorHAnsi" w:cstheme="minorHAnsi"/>
        </w:rPr>
      </w:pPr>
      <w:r>
        <w:rPr>
          <w:rFonts w:asciiTheme="minorHAnsi" w:hAnsiTheme="minorHAnsi" w:cstheme="minorHAnsi"/>
        </w:rPr>
        <w:t>záruky na</w:t>
      </w:r>
      <w:r w:rsidR="00BB3BCD">
        <w:rPr>
          <w:rFonts w:asciiTheme="minorHAnsi" w:hAnsiTheme="minorHAnsi" w:cstheme="minorHAnsi"/>
        </w:rPr>
        <w:t xml:space="preserve"> </w:t>
      </w:r>
      <w:r w:rsidRPr="007410A5">
        <w:rPr>
          <w:rFonts w:asciiTheme="minorHAnsi" w:hAnsiTheme="minorHAnsi" w:cstheme="minorHAnsi"/>
        </w:rPr>
        <w:t>účet</w:t>
      </w:r>
      <w:r w:rsidR="00713566" w:rsidRPr="007410A5">
        <w:rPr>
          <w:rFonts w:asciiTheme="minorHAnsi" w:hAnsiTheme="minorHAnsi" w:cstheme="minorHAnsi"/>
        </w:rPr>
        <w:t xml:space="preserve"> </w:t>
      </w:r>
      <w:r w:rsidR="00BB3BCD">
        <w:rPr>
          <w:rFonts w:asciiTheme="minorHAnsi" w:hAnsiTheme="minorHAnsi" w:cstheme="minorHAnsi"/>
        </w:rPr>
        <w:t>objednávateľa</w:t>
      </w:r>
    </w:p>
    <w:p w14:paraId="3E9FA8C7" w14:textId="639EBB5B" w:rsidR="003B0404" w:rsidRPr="003B0404" w:rsidRDefault="003166E1" w:rsidP="003B0404">
      <w:pPr>
        <w:pStyle w:val="Odsekzoznamu"/>
        <w:ind w:left="1410" w:hanging="1410"/>
        <w:rPr>
          <w:rFonts w:asciiTheme="minorHAnsi" w:hAnsiTheme="minorHAnsi" w:cstheme="minorHAnsi"/>
        </w:rPr>
      </w:pPr>
      <w:r>
        <w:rPr>
          <w:rFonts w:asciiTheme="minorHAnsi" w:hAnsiTheme="minorHAnsi" w:cstheme="minorHAnsi"/>
        </w:rPr>
        <w:t>Prílo</w:t>
      </w:r>
      <w:r w:rsidR="00A51755">
        <w:rPr>
          <w:rFonts w:asciiTheme="minorHAnsi" w:hAnsiTheme="minorHAnsi" w:cstheme="minorHAnsi"/>
        </w:rPr>
        <w:t>ha č. 11</w:t>
      </w:r>
      <w:r w:rsidR="007410A5">
        <w:rPr>
          <w:rFonts w:asciiTheme="minorHAnsi" w:hAnsiTheme="minorHAnsi" w:cstheme="minorHAnsi"/>
        </w:rPr>
        <w:t>:</w:t>
      </w:r>
      <w:r w:rsidR="007410A5">
        <w:rPr>
          <w:rFonts w:asciiTheme="minorHAnsi" w:hAnsiTheme="minorHAnsi" w:cstheme="minorHAnsi"/>
        </w:rPr>
        <w:tab/>
      </w:r>
      <w:r>
        <w:rPr>
          <w:rFonts w:asciiTheme="minorHAnsi" w:hAnsiTheme="minorHAnsi" w:cstheme="minorHAnsi"/>
        </w:rPr>
        <w:t xml:space="preserve">Zoznam </w:t>
      </w:r>
      <w:r w:rsidR="00641264">
        <w:rPr>
          <w:rFonts w:asciiTheme="minorHAnsi" w:hAnsiTheme="minorHAnsi" w:cstheme="minorHAnsi"/>
        </w:rPr>
        <w:t xml:space="preserve">všetkých </w:t>
      </w:r>
      <w:r>
        <w:rPr>
          <w:rFonts w:asciiTheme="minorHAnsi" w:hAnsiTheme="minorHAnsi" w:cstheme="minorHAnsi"/>
        </w:rPr>
        <w:t>subdodávateľov</w:t>
      </w:r>
      <w:r w:rsidR="00641264">
        <w:rPr>
          <w:rFonts w:asciiTheme="minorHAnsi" w:hAnsiTheme="minorHAnsi" w:cstheme="minorHAnsi"/>
        </w:rPr>
        <w:t>/Čestné vyhlásenie o nevyužití subdodávateľov</w:t>
      </w:r>
    </w:p>
    <w:p w14:paraId="086C43CA" w14:textId="7F50AC6B" w:rsidR="003B0404" w:rsidRPr="00BB3BCD" w:rsidRDefault="007410A5" w:rsidP="00BB3BCD">
      <w:pPr>
        <w:pStyle w:val="Odsekzoznamu"/>
        <w:ind w:left="426" w:hanging="426"/>
        <w:rPr>
          <w:rFonts w:asciiTheme="minorHAnsi" w:hAnsiTheme="minorHAnsi" w:cstheme="minorHAnsi"/>
        </w:rPr>
      </w:pPr>
      <w:r>
        <w:rPr>
          <w:rFonts w:asciiTheme="minorHAnsi" w:hAnsiTheme="minorHAnsi" w:cstheme="minorHAnsi"/>
        </w:rPr>
        <w:lastRenderedPageBreak/>
        <w:t>Príloha č. 12:</w:t>
      </w:r>
      <w:r>
        <w:rPr>
          <w:rFonts w:asciiTheme="minorHAnsi" w:hAnsiTheme="minorHAnsi" w:cstheme="minorHAnsi"/>
        </w:rPr>
        <w:tab/>
        <w:t>Súťažné podklady</w:t>
      </w:r>
    </w:p>
    <w:p w14:paraId="2CF90DEE" w14:textId="77777777" w:rsidR="00713566" w:rsidRPr="009F49EF" w:rsidRDefault="007410A5" w:rsidP="009F49EF">
      <w:pPr>
        <w:pStyle w:val="Odsekzoznamu"/>
        <w:ind w:left="0"/>
        <w:rPr>
          <w:rFonts w:asciiTheme="minorHAnsi" w:hAnsiTheme="minorHAnsi" w:cstheme="minorHAnsi"/>
        </w:rPr>
      </w:pPr>
      <w:r>
        <w:rPr>
          <w:rFonts w:asciiTheme="minorHAnsi" w:hAnsiTheme="minorHAnsi" w:cstheme="minorHAnsi"/>
        </w:rPr>
        <w:t>Obsah príloh je neoddeliteľnou súčasťou obsahu záväzkového vzťahu založeného touto Zmluvou.</w:t>
      </w:r>
      <w:r w:rsidR="00713566" w:rsidRPr="006220D2">
        <w:rPr>
          <w:rFonts w:asciiTheme="minorHAnsi" w:hAnsiTheme="minorHAnsi" w:cstheme="minorHAnsi"/>
        </w:rPr>
        <w:t xml:space="preserve"> </w:t>
      </w:r>
    </w:p>
    <w:p w14:paraId="69982DCA" w14:textId="77777777" w:rsidR="00BE6202" w:rsidRPr="00676EF9" w:rsidRDefault="00BE6202" w:rsidP="00676EF9">
      <w:pPr>
        <w:jc w:val="both"/>
        <w:rPr>
          <w:rFonts w:asciiTheme="minorHAnsi" w:hAnsiTheme="minorHAnsi" w:cstheme="minorHAnsi"/>
        </w:rPr>
      </w:pPr>
    </w:p>
    <w:p w14:paraId="0E217F6B" w14:textId="3F30C158" w:rsidR="00713566" w:rsidRPr="00C5024E" w:rsidRDefault="00713566" w:rsidP="007410A5">
      <w:pPr>
        <w:rPr>
          <w:rFonts w:asciiTheme="minorHAnsi" w:hAnsiTheme="minorHAnsi" w:cstheme="minorHAnsi"/>
          <w:highlight w:val="yellow"/>
          <w:lang w:eastAsia="cs-CZ"/>
        </w:rPr>
      </w:pPr>
      <w:r w:rsidRPr="00C5024E">
        <w:rPr>
          <w:rFonts w:asciiTheme="minorHAnsi" w:hAnsiTheme="minorHAnsi" w:cstheme="minorHAnsi"/>
          <w:lang w:eastAsia="cs-CZ"/>
        </w:rPr>
        <w:t>V</w:t>
      </w:r>
      <w:r w:rsidR="007410A5">
        <w:rPr>
          <w:rFonts w:asciiTheme="minorHAnsi" w:hAnsiTheme="minorHAnsi" w:cstheme="minorHAnsi"/>
          <w:lang w:eastAsia="cs-CZ"/>
        </w:rPr>
        <w:t> Banskej Bystrici</w:t>
      </w:r>
      <w:r w:rsidR="00BB3BCD">
        <w:rPr>
          <w:rFonts w:asciiTheme="minorHAnsi" w:hAnsiTheme="minorHAnsi" w:cstheme="minorHAnsi"/>
          <w:lang w:eastAsia="cs-CZ"/>
        </w:rPr>
        <w:tab/>
      </w:r>
      <w:r w:rsidRPr="00C5024E">
        <w:rPr>
          <w:rFonts w:asciiTheme="minorHAnsi" w:hAnsiTheme="minorHAnsi" w:cstheme="minorHAnsi"/>
          <w:lang w:eastAsia="cs-CZ"/>
        </w:rPr>
        <w:t>dňa:</w:t>
      </w:r>
      <w:r w:rsidR="00676EF9">
        <w:rPr>
          <w:rFonts w:asciiTheme="minorHAnsi" w:hAnsiTheme="minorHAnsi" w:cstheme="minorHAnsi"/>
          <w:lang w:eastAsia="cs-CZ"/>
        </w:rPr>
        <w:tab/>
      </w:r>
      <w:r w:rsidR="00676EF9">
        <w:rPr>
          <w:rFonts w:asciiTheme="minorHAnsi" w:hAnsiTheme="minorHAnsi" w:cstheme="minorHAnsi"/>
          <w:lang w:eastAsia="cs-CZ"/>
        </w:rPr>
        <w:tab/>
      </w:r>
      <w:r w:rsidR="00676EF9">
        <w:rPr>
          <w:rFonts w:asciiTheme="minorHAnsi" w:hAnsiTheme="minorHAnsi" w:cstheme="minorHAnsi"/>
          <w:lang w:eastAsia="cs-CZ"/>
        </w:rPr>
        <w:tab/>
      </w:r>
      <w:r w:rsidRPr="00C5024E">
        <w:rPr>
          <w:rFonts w:asciiTheme="minorHAnsi" w:hAnsiTheme="minorHAnsi" w:cstheme="minorHAnsi"/>
          <w:lang w:eastAsia="cs-CZ"/>
        </w:rPr>
        <w:tab/>
        <w:t>V</w:t>
      </w:r>
      <w:r w:rsidR="00676EF9">
        <w:rPr>
          <w:rFonts w:asciiTheme="minorHAnsi" w:hAnsiTheme="minorHAnsi" w:cstheme="minorHAnsi"/>
          <w:lang w:eastAsia="cs-CZ"/>
        </w:rPr>
        <w:tab/>
      </w:r>
      <w:r w:rsidR="00676EF9">
        <w:rPr>
          <w:rFonts w:asciiTheme="minorHAnsi" w:hAnsiTheme="minorHAnsi" w:cstheme="minorHAnsi"/>
          <w:lang w:eastAsia="cs-CZ"/>
        </w:rPr>
        <w:tab/>
      </w:r>
      <w:r w:rsidR="00676EF9">
        <w:rPr>
          <w:rFonts w:asciiTheme="minorHAnsi" w:hAnsiTheme="minorHAnsi" w:cstheme="minorHAnsi"/>
          <w:lang w:eastAsia="cs-CZ"/>
        </w:rPr>
        <w:tab/>
      </w:r>
      <w:r w:rsidRPr="00C5024E">
        <w:rPr>
          <w:rFonts w:asciiTheme="minorHAnsi" w:hAnsiTheme="minorHAnsi" w:cstheme="minorHAnsi"/>
          <w:lang w:eastAsia="cs-CZ"/>
        </w:rPr>
        <w:t>dňa:</w:t>
      </w:r>
    </w:p>
    <w:p w14:paraId="3621E7F7" w14:textId="77777777" w:rsidR="00713566" w:rsidRPr="00C5024E" w:rsidRDefault="00713566" w:rsidP="00713566">
      <w:pPr>
        <w:rPr>
          <w:rFonts w:asciiTheme="minorHAnsi" w:hAnsiTheme="minorHAnsi" w:cstheme="minorHAnsi"/>
          <w:b/>
          <w:lang w:eastAsia="cs-CZ"/>
        </w:rPr>
      </w:pPr>
    </w:p>
    <w:p w14:paraId="4DCCBC22" w14:textId="7F3F7A8C" w:rsidR="00713566" w:rsidRPr="00C5024E" w:rsidRDefault="00713566" w:rsidP="00BB3BCD">
      <w:pPr>
        <w:rPr>
          <w:rFonts w:asciiTheme="minorHAnsi" w:hAnsiTheme="minorHAnsi" w:cstheme="minorHAnsi"/>
          <w:b/>
          <w:lang w:eastAsia="cs-CZ"/>
        </w:rPr>
      </w:pPr>
      <w:r w:rsidRPr="00C5024E">
        <w:rPr>
          <w:rFonts w:asciiTheme="minorHAnsi" w:hAnsiTheme="minorHAnsi" w:cstheme="minorHAnsi"/>
          <w:b/>
          <w:lang w:eastAsia="cs-CZ"/>
        </w:rPr>
        <w:t>Za objednávateľa:</w:t>
      </w:r>
      <w:r w:rsidR="00676EF9">
        <w:rPr>
          <w:rFonts w:asciiTheme="minorHAnsi" w:hAnsiTheme="minorHAnsi" w:cstheme="minorHAnsi"/>
          <w:b/>
          <w:lang w:eastAsia="cs-CZ"/>
        </w:rPr>
        <w:tab/>
      </w:r>
      <w:r w:rsidR="00676EF9">
        <w:rPr>
          <w:rFonts w:asciiTheme="minorHAnsi" w:hAnsiTheme="minorHAnsi" w:cstheme="minorHAnsi"/>
          <w:b/>
          <w:lang w:eastAsia="cs-CZ"/>
        </w:rPr>
        <w:tab/>
      </w:r>
      <w:r w:rsidR="00676EF9">
        <w:rPr>
          <w:rFonts w:asciiTheme="minorHAnsi" w:hAnsiTheme="minorHAnsi" w:cstheme="minorHAnsi"/>
          <w:b/>
          <w:lang w:eastAsia="cs-CZ"/>
        </w:rPr>
        <w:tab/>
      </w:r>
      <w:r w:rsidR="00676EF9">
        <w:rPr>
          <w:rFonts w:asciiTheme="minorHAnsi" w:hAnsiTheme="minorHAnsi" w:cstheme="minorHAnsi"/>
          <w:b/>
          <w:lang w:eastAsia="cs-CZ"/>
        </w:rPr>
        <w:tab/>
      </w:r>
      <w:r w:rsidRPr="00C5024E">
        <w:rPr>
          <w:rFonts w:asciiTheme="minorHAnsi" w:hAnsiTheme="minorHAnsi" w:cstheme="minorHAnsi"/>
          <w:b/>
          <w:lang w:eastAsia="cs-CZ"/>
        </w:rPr>
        <w:tab/>
        <w:t>Za zhotoviteľa:</w:t>
      </w:r>
    </w:p>
    <w:p w14:paraId="425A302E" w14:textId="77777777" w:rsidR="00713566" w:rsidRDefault="00713566" w:rsidP="00713566">
      <w:pPr>
        <w:tabs>
          <w:tab w:val="left" w:pos="4500"/>
          <w:tab w:val="left" w:pos="4962"/>
        </w:tabs>
        <w:spacing w:after="120"/>
        <w:rPr>
          <w:rFonts w:asciiTheme="minorHAnsi" w:hAnsiTheme="minorHAnsi" w:cstheme="minorHAnsi"/>
          <w:lang w:eastAsia="cs-CZ"/>
        </w:rPr>
      </w:pPr>
    </w:p>
    <w:p w14:paraId="18F727A9" w14:textId="77777777" w:rsidR="00F522E5" w:rsidRDefault="00F522E5" w:rsidP="00713566">
      <w:pPr>
        <w:tabs>
          <w:tab w:val="left" w:pos="4500"/>
          <w:tab w:val="left" w:pos="4962"/>
        </w:tabs>
        <w:spacing w:after="120"/>
        <w:rPr>
          <w:rFonts w:asciiTheme="minorHAnsi" w:hAnsiTheme="minorHAnsi" w:cstheme="minorHAnsi"/>
          <w:lang w:eastAsia="cs-CZ"/>
        </w:rPr>
      </w:pPr>
    </w:p>
    <w:p w14:paraId="5CB934CB" w14:textId="04E2146D" w:rsidR="00F522E5" w:rsidRDefault="00F522E5" w:rsidP="00713566">
      <w:pPr>
        <w:tabs>
          <w:tab w:val="left" w:pos="4500"/>
          <w:tab w:val="left" w:pos="4962"/>
        </w:tabs>
        <w:spacing w:after="120"/>
        <w:rPr>
          <w:rFonts w:asciiTheme="minorHAnsi" w:hAnsiTheme="minorHAnsi" w:cstheme="minorHAnsi"/>
          <w:lang w:eastAsia="cs-CZ"/>
        </w:rPr>
      </w:pPr>
    </w:p>
    <w:p w14:paraId="703640C8" w14:textId="6295E8B3" w:rsidR="00676EF9" w:rsidRDefault="00676EF9" w:rsidP="00713566">
      <w:pPr>
        <w:tabs>
          <w:tab w:val="left" w:pos="4500"/>
          <w:tab w:val="left" w:pos="4962"/>
        </w:tabs>
        <w:spacing w:after="120"/>
        <w:rPr>
          <w:rFonts w:asciiTheme="minorHAnsi" w:hAnsiTheme="minorHAnsi" w:cstheme="minorHAnsi"/>
          <w:lang w:eastAsia="cs-CZ"/>
        </w:rPr>
      </w:pPr>
    </w:p>
    <w:p w14:paraId="2C0CFCBC" w14:textId="77777777" w:rsidR="00676EF9" w:rsidRPr="00C5024E" w:rsidRDefault="00676EF9" w:rsidP="00713566">
      <w:pPr>
        <w:tabs>
          <w:tab w:val="left" w:pos="4500"/>
          <w:tab w:val="left" w:pos="4962"/>
        </w:tabs>
        <w:spacing w:after="120"/>
        <w:rPr>
          <w:rFonts w:asciiTheme="minorHAnsi" w:hAnsiTheme="minorHAnsi" w:cstheme="minorHAnsi"/>
          <w:lang w:eastAsia="cs-CZ"/>
        </w:rPr>
      </w:pPr>
    </w:p>
    <w:p w14:paraId="482B24A4" w14:textId="330FDED3" w:rsidR="00F76AEC" w:rsidRPr="00C5024E" w:rsidRDefault="00F76AEC" w:rsidP="00F76AEC">
      <w:pPr>
        <w:jc w:val="both"/>
        <w:rPr>
          <w:rFonts w:asciiTheme="minorHAnsi" w:hAnsiTheme="minorHAnsi" w:cstheme="minorHAnsi"/>
        </w:rPr>
      </w:pPr>
      <w:r w:rsidRPr="00C5024E">
        <w:rPr>
          <w:rFonts w:asciiTheme="minorHAnsi" w:hAnsiTheme="minorHAnsi" w:cstheme="minorHAnsi"/>
        </w:rPr>
        <w:t>...............................................</w:t>
      </w:r>
      <w:r w:rsidR="00676EF9">
        <w:rPr>
          <w:rFonts w:asciiTheme="minorHAnsi" w:hAnsiTheme="minorHAnsi" w:cstheme="minorHAnsi"/>
        </w:rPr>
        <w:t>..................</w:t>
      </w:r>
      <w:r w:rsidR="00676EF9">
        <w:rPr>
          <w:rFonts w:asciiTheme="minorHAnsi" w:hAnsiTheme="minorHAnsi" w:cstheme="minorHAnsi"/>
        </w:rPr>
        <w:tab/>
      </w:r>
      <w:r w:rsidR="00676EF9">
        <w:rPr>
          <w:rFonts w:asciiTheme="minorHAnsi" w:hAnsiTheme="minorHAnsi" w:cstheme="minorHAnsi"/>
        </w:rPr>
        <w:tab/>
      </w:r>
      <w:r w:rsidRPr="00C5024E">
        <w:rPr>
          <w:rFonts w:asciiTheme="minorHAnsi" w:hAnsiTheme="minorHAnsi" w:cstheme="minorHAnsi"/>
        </w:rPr>
        <w:t>………………………….......................</w:t>
      </w:r>
    </w:p>
    <w:p w14:paraId="3A2979B3" w14:textId="2EDD943C" w:rsidR="00701E9F" w:rsidRPr="004F5702" w:rsidRDefault="004F5702" w:rsidP="00BB3BCD">
      <w:pPr>
        <w:rPr>
          <w:rFonts w:asciiTheme="minorHAnsi" w:hAnsiTheme="minorHAnsi" w:cstheme="minorHAnsi"/>
          <w:b/>
        </w:rPr>
      </w:pPr>
      <w:r>
        <w:rPr>
          <w:rFonts w:ascii="Calibri" w:hAnsi="Calibri" w:cs="Calibri"/>
          <w:b/>
        </w:rPr>
        <w:t>Ing. Ľuba Englerová</w:t>
      </w:r>
    </w:p>
    <w:p w14:paraId="642EA4DD" w14:textId="5F14393E" w:rsidR="001B45F2" w:rsidRDefault="00A51755" w:rsidP="00BB3BCD">
      <w:pPr>
        <w:rPr>
          <w:rFonts w:asciiTheme="minorHAnsi" w:hAnsiTheme="minorHAnsi" w:cstheme="minorHAnsi"/>
        </w:rPr>
      </w:pPr>
      <w:r>
        <w:rPr>
          <w:rFonts w:asciiTheme="minorHAnsi" w:hAnsiTheme="minorHAnsi" w:cstheme="minorHAnsi"/>
        </w:rPr>
        <w:t>riaditeľ</w:t>
      </w:r>
      <w:r w:rsidR="004F5702">
        <w:rPr>
          <w:rFonts w:asciiTheme="minorHAnsi" w:hAnsiTheme="minorHAnsi" w:cstheme="minorHAnsi"/>
        </w:rPr>
        <w:t>ka</w:t>
      </w:r>
      <w:r>
        <w:rPr>
          <w:rFonts w:asciiTheme="minorHAnsi" w:hAnsiTheme="minorHAnsi" w:cstheme="minorHAnsi"/>
        </w:rPr>
        <w:t xml:space="preserve"> S</w:t>
      </w:r>
      <w:r w:rsidR="00676EF9">
        <w:rPr>
          <w:rFonts w:asciiTheme="minorHAnsi" w:hAnsiTheme="minorHAnsi" w:cstheme="minorHAnsi"/>
        </w:rPr>
        <w:t>trednej odbornej školy</w:t>
      </w:r>
    </w:p>
    <w:p w14:paraId="6C778E25" w14:textId="3036106D" w:rsidR="00F76AEC" w:rsidRPr="00701E9F" w:rsidRDefault="001B45F2" w:rsidP="00BB3BCD">
      <w:pPr>
        <w:rPr>
          <w:rFonts w:asciiTheme="minorHAnsi" w:hAnsiTheme="minorHAnsi" w:cstheme="minorHAnsi"/>
          <w:b/>
          <w:highlight w:val="cyan"/>
        </w:rPr>
      </w:pPr>
      <w:r>
        <w:rPr>
          <w:rFonts w:asciiTheme="minorHAnsi" w:hAnsiTheme="minorHAnsi" w:cstheme="minorHAnsi"/>
        </w:rPr>
        <w:t>hotelových služieb a</w:t>
      </w:r>
      <w:r w:rsidR="00676EF9">
        <w:rPr>
          <w:rFonts w:asciiTheme="minorHAnsi" w:hAnsiTheme="minorHAnsi" w:cstheme="minorHAnsi"/>
        </w:rPr>
        <w:t> </w:t>
      </w:r>
      <w:r>
        <w:rPr>
          <w:rFonts w:asciiTheme="minorHAnsi" w:hAnsiTheme="minorHAnsi" w:cstheme="minorHAnsi"/>
        </w:rPr>
        <w:t>obchodu</w:t>
      </w:r>
      <w:r w:rsidR="00676EF9">
        <w:rPr>
          <w:rFonts w:asciiTheme="minorHAnsi" w:hAnsiTheme="minorHAnsi" w:cstheme="minorHAnsi"/>
        </w:rPr>
        <w:t xml:space="preserve"> BB</w:t>
      </w:r>
      <w:r w:rsidR="00676EF9">
        <w:rPr>
          <w:rFonts w:asciiTheme="minorHAnsi" w:hAnsiTheme="minorHAnsi" w:cstheme="minorHAnsi"/>
        </w:rPr>
        <w:tab/>
      </w:r>
      <w:r w:rsidR="00676EF9">
        <w:rPr>
          <w:rFonts w:asciiTheme="minorHAnsi" w:hAnsiTheme="minorHAnsi" w:cstheme="minorHAnsi"/>
        </w:rPr>
        <w:tab/>
      </w:r>
      <w:r w:rsidR="00BB3BCD">
        <w:rPr>
          <w:rFonts w:asciiTheme="minorHAnsi" w:hAnsiTheme="minorHAnsi" w:cstheme="minorHAnsi"/>
        </w:rPr>
        <w:tab/>
      </w:r>
      <w:r w:rsidR="00F76AEC" w:rsidRPr="005A0316">
        <w:rPr>
          <w:rFonts w:asciiTheme="minorHAnsi" w:hAnsiTheme="minorHAnsi" w:cstheme="minorHAnsi"/>
        </w:rPr>
        <w:t xml:space="preserve">(štatutárny zástupca zhotoviteľa) </w:t>
      </w:r>
    </w:p>
    <w:sectPr w:rsidR="00F76AEC" w:rsidRPr="00701E9F" w:rsidSect="006978C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8358" w14:textId="77777777" w:rsidR="00722677" w:rsidRDefault="00722677" w:rsidP="00F64B8B">
      <w:r>
        <w:separator/>
      </w:r>
    </w:p>
  </w:endnote>
  <w:endnote w:type="continuationSeparator" w:id="0">
    <w:p w14:paraId="3DC3DBBF" w14:textId="77777777" w:rsidR="00722677" w:rsidRDefault="00722677"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894D2" w14:textId="77777777" w:rsidR="00722677" w:rsidRDefault="00722677" w:rsidP="00F64B8B">
      <w:r>
        <w:separator/>
      </w:r>
    </w:p>
  </w:footnote>
  <w:footnote w:type="continuationSeparator" w:id="0">
    <w:p w14:paraId="0D76D279" w14:textId="77777777" w:rsidR="00722677" w:rsidRDefault="00722677" w:rsidP="00F6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B0B0" w14:textId="147BAB2B" w:rsidR="00722677" w:rsidRPr="008F750E" w:rsidRDefault="006E283C" w:rsidP="004A6B80">
    <w:pPr>
      <w:pStyle w:val="Hlavika"/>
      <w:rPr>
        <w:rFonts w:asciiTheme="minorHAnsi" w:hAnsiTheme="minorHAnsi"/>
        <w:sz w:val="20"/>
        <w:szCs w:val="20"/>
      </w:rPr>
    </w:pPr>
    <w:sdt>
      <w:sdtPr>
        <w:id w:val="-1832136853"/>
        <w:docPartObj>
          <w:docPartGallery w:val="Page Numbers (Margins)"/>
          <w:docPartUnique/>
        </w:docPartObj>
      </w:sdtPr>
      <w:sdtEndPr/>
      <w:sdtContent>
        <w:r w:rsidR="00722677">
          <w:rPr>
            <w:noProof/>
          </w:rPr>
          <mc:AlternateContent>
            <mc:Choice Requires="wps">
              <w:drawing>
                <wp:anchor distT="0" distB="0" distL="114300" distR="114300" simplePos="0" relativeHeight="251659264" behindDoc="0" locked="0" layoutInCell="0" allowOverlap="1" wp14:anchorId="61EDA745" wp14:editId="7536DFE0">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441C0" w14:textId="41887E40" w:rsidR="00722677" w:rsidRDefault="00722677">
                              <w:pPr>
                                <w:pBdr>
                                  <w:bottom w:val="single" w:sz="4" w:space="1" w:color="auto"/>
                                </w:pBdr>
                              </w:pPr>
                              <w:r>
                                <w:fldChar w:fldCharType="begin"/>
                              </w:r>
                              <w:r>
                                <w:instrText>PAGE   \* MERGEFORMAT</w:instrText>
                              </w:r>
                              <w:r>
                                <w:fldChar w:fldCharType="separate"/>
                              </w:r>
                              <w:r w:rsidR="006E283C">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1EDA74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4B1441C0" w14:textId="41887E40" w:rsidR="00722677" w:rsidRDefault="00722677">
                        <w:pPr>
                          <w:pBdr>
                            <w:bottom w:val="single" w:sz="4" w:space="1" w:color="auto"/>
                          </w:pBdr>
                        </w:pPr>
                        <w:r>
                          <w:fldChar w:fldCharType="begin"/>
                        </w:r>
                        <w:r>
                          <w:instrText>PAGE   \* MERGEFORMAT</w:instrText>
                        </w:r>
                        <w:r>
                          <w:fldChar w:fldCharType="separate"/>
                        </w:r>
                        <w:r w:rsidR="006E283C">
                          <w:rPr>
                            <w:noProof/>
                          </w:rPr>
                          <w:t>1</w:t>
                        </w:r>
                        <w:r>
                          <w:fldChar w:fldCharType="end"/>
                        </w:r>
                      </w:p>
                    </w:txbxContent>
                  </v:textbox>
                  <w10:wrap anchorx="margin" anchory="margin"/>
                </v:rect>
              </w:pict>
            </mc:Fallback>
          </mc:AlternateContent>
        </w:r>
      </w:sdtContent>
    </w:sdt>
    <w:r w:rsidR="00722677" w:rsidRPr="004A6B80">
      <w:rPr>
        <w:rFonts w:asciiTheme="minorHAnsi" w:hAnsiTheme="minorHAnsi"/>
        <w:sz w:val="20"/>
        <w:szCs w:val="20"/>
      </w:rPr>
      <w:t xml:space="preserve"> </w:t>
    </w:r>
    <w:r w:rsidR="00722677" w:rsidRPr="008F750E">
      <w:rPr>
        <w:rFonts w:asciiTheme="minorHAnsi" w:hAnsiTheme="minorHAnsi"/>
        <w:sz w:val="20"/>
        <w:szCs w:val="20"/>
      </w:rPr>
      <w:t xml:space="preserve">Príloha č. 1 </w:t>
    </w:r>
    <w:r w:rsidR="00722677">
      <w:rPr>
        <w:rFonts w:asciiTheme="minorHAnsi" w:hAnsiTheme="minorHAnsi"/>
        <w:sz w:val="20"/>
        <w:szCs w:val="20"/>
      </w:rPr>
      <w:t>SP</w:t>
    </w:r>
    <w:r w:rsidR="00722677" w:rsidRPr="008F750E">
      <w:rPr>
        <w:rFonts w:asciiTheme="minorHAnsi" w:hAnsiTheme="minorHAnsi"/>
        <w:sz w:val="20"/>
        <w:szCs w:val="20"/>
      </w:rPr>
      <w:t xml:space="preserve"> – </w:t>
    </w:r>
    <w:r w:rsidR="00722677">
      <w:rPr>
        <w:rFonts w:asciiTheme="minorHAnsi" w:hAnsiTheme="minorHAnsi"/>
        <w:sz w:val="20"/>
        <w:szCs w:val="20"/>
      </w:rPr>
      <w:t>Návrh zmluvy</w:t>
    </w:r>
    <w:r w:rsidR="00722677" w:rsidRPr="008F750E">
      <w:rPr>
        <w:rFonts w:asciiTheme="minorHAnsi" w:hAnsiTheme="minorHAnsi"/>
        <w:sz w:val="20"/>
        <w:szCs w:val="20"/>
      </w:rPr>
      <w:t xml:space="preserve"> o dielo</w:t>
    </w:r>
    <w:sdt>
      <w:sdtPr>
        <w:rPr>
          <w:rFonts w:asciiTheme="minorHAnsi" w:hAnsiTheme="minorHAnsi"/>
          <w:sz w:val="20"/>
          <w:szCs w:val="20"/>
        </w:rPr>
        <w:id w:val="-1079667799"/>
        <w:docPartObj>
          <w:docPartGallery w:val="Page Numbers (Margins)"/>
          <w:docPartUnique/>
        </w:docPartObj>
      </w:sdtPr>
      <w:sdtEndPr/>
      <w:sdtContent>
        <w:r w:rsidR="00722677" w:rsidRPr="008F750E">
          <w:rPr>
            <w:rFonts w:asciiTheme="minorHAnsi" w:hAnsiTheme="minorHAnsi"/>
            <w:noProof/>
            <w:sz w:val="20"/>
            <w:szCs w:val="20"/>
          </w:rPr>
          <mc:AlternateContent>
            <mc:Choice Requires="wps">
              <w:drawing>
                <wp:anchor distT="0" distB="0" distL="114300" distR="114300" simplePos="0" relativeHeight="251661312" behindDoc="0" locked="0" layoutInCell="0" allowOverlap="1" wp14:anchorId="55377E19" wp14:editId="4CED6A4F">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C1509" w14:textId="00E0CE09" w:rsidR="00722677" w:rsidRPr="008F750E" w:rsidRDefault="00722677" w:rsidP="004A6B80">
                              <w:pPr>
                                <w:pBdr>
                                  <w:bottom w:val="single" w:sz="4" w:space="1" w:color="auto"/>
                                </w:pBdr>
                                <w:rPr>
                                  <w:rFonts w:asciiTheme="minorHAnsi" w:hAnsiTheme="minorHAnsi"/>
                                  <w:sz w:val="18"/>
                                  <w:szCs w:val="18"/>
                                </w:rPr>
                              </w:pPr>
                              <w:r w:rsidRPr="008F750E">
                                <w:rPr>
                                  <w:rFonts w:asciiTheme="minorHAnsi" w:hAnsiTheme="minorHAnsi"/>
                                  <w:sz w:val="18"/>
                                  <w:szCs w:val="18"/>
                                </w:rPr>
                                <w:fldChar w:fldCharType="begin"/>
                              </w:r>
                              <w:r w:rsidRPr="008F750E">
                                <w:rPr>
                                  <w:rFonts w:asciiTheme="minorHAnsi" w:hAnsiTheme="minorHAnsi"/>
                                  <w:sz w:val="18"/>
                                  <w:szCs w:val="18"/>
                                </w:rPr>
                                <w:instrText>PAGE   \* MERGEFORMAT</w:instrText>
                              </w:r>
                              <w:r w:rsidRPr="008F750E">
                                <w:rPr>
                                  <w:rFonts w:asciiTheme="minorHAnsi" w:hAnsiTheme="minorHAnsi"/>
                                  <w:sz w:val="18"/>
                                  <w:szCs w:val="18"/>
                                </w:rPr>
                                <w:fldChar w:fldCharType="separate"/>
                              </w:r>
                              <w:r w:rsidR="006E283C">
                                <w:rPr>
                                  <w:rFonts w:asciiTheme="minorHAnsi" w:hAnsiTheme="minorHAnsi"/>
                                  <w:noProof/>
                                  <w:sz w:val="18"/>
                                  <w:szCs w:val="18"/>
                                </w:rPr>
                                <w:t>1</w:t>
                              </w:r>
                              <w:r w:rsidRPr="008F750E">
                                <w:rPr>
                                  <w:rFonts w:asciiTheme="minorHAnsi" w:hAnsiTheme="minorHAnsi"/>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377E19" id="Obdĺžnik 1"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rAF55IsCAAANBQAADgAAAAAAAAAAAAAAAAAuAgAAZHJzL2Uyb0RvYy54bWxQSwECLQAUAAYA&#10;CAAAACEAcaaGg9wAAAAEAQAADwAAAAAAAAAAAAAAAADlBAAAZHJzL2Rvd25yZXYueG1sUEsFBgAA&#10;AAAEAAQA8wAAAO4FAAAAAA==&#10;" o:allowincell="f" stroked="f">
                  <v:textbox>
                    <w:txbxContent>
                      <w:p w14:paraId="0ACC1509" w14:textId="00E0CE09" w:rsidR="00722677" w:rsidRPr="008F750E" w:rsidRDefault="00722677" w:rsidP="004A6B80">
                        <w:pPr>
                          <w:pBdr>
                            <w:bottom w:val="single" w:sz="4" w:space="1" w:color="auto"/>
                          </w:pBdr>
                          <w:rPr>
                            <w:rFonts w:asciiTheme="minorHAnsi" w:hAnsiTheme="minorHAnsi"/>
                            <w:sz w:val="18"/>
                            <w:szCs w:val="18"/>
                          </w:rPr>
                        </w:pPr>
                        <w:r w:rsidRPr="008F750E">
                          <w:rPr>
                            <w:rFonts w:asciiTheme="minorHAnsi" w:hAnsiTheme="minorHAnsi"/>
                            <w:sz w:val="18"/>
                            <w:szCs w:val="18"/>
                          </w:rPr>
                          <w:fldChar w:fldCharType="begin"/>
                        </w:r>
                        <w:r w:rsidRPr="008F750E">
                          <w:rPr>
                            <w:rFonts w:asciiTheme="minorHAnsi" w:hAnsiTheme="minorHAnsi"/>
                            <w:sz w:val="18"/>
                            <w:szCs w:val="18"/>
                          </w:rPr>
                          <w:instrText>PAGE   \* MERGEFORMAT</w:instrText>
                        </w:r>
                        <w:r w:rsidRPr="008F750E">
                          <w:rPr>
                            <w:rFonts w:asciiTheme="minorHAnsi" w:hAnsiTheme="minorHAnsi"/>
                            <w:sz w:val="18"/>
                            <w:szCs w:val="18"/>
                          </w:rPr>
                          <w:fldChar w:fldCharType="separate"/>
                        </w:r>
                        <w:r w:rsidR="006E283C">
                          <w:rPr>
                            <w:rFonts w:asciiTheme="minorHAnsi" w:hAnsiTheme="minorHAnsi"/>
                            <w:noProof/>
                            <w:sz w:val="18"/>
                            <w:szCs w:val="18"/>
                          </w:rPr>
                          <w:t>1</w:t>
                        </w:r>
                        <w:r w:rsidRPr="008F750E">
                          <w:rPr>
                            <w:rFonts w:asciiTheme="minorHAnsi" w:hAnsiTheme="minorHAnsi"/>
                            <w:sz w:val="18"/>
                            <w:szCs w:val="18"/>
                          </w:rPr>
                          <w:fldChar w:fldCharType="end"/>
                        </w:r>
                      </w:p>
                    </w:txbxContent>
                  </v:textbox>
                  <w10:wrap anchorx="margin" anchory="margin"/>
                </v:rect>
              </w:pict>
            </mc:Fallback>
          </mc:AlternateContent>
        </w:r>
      </w:sdtContent>
    </w:sdt>
  </w:p>
  <w:p w14:paraId="131D1912" w14:textId="77777777" w:rsidR="00722677" w:rsidRDefault="007226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4F4"/>
    <w:multiLevelType w:val="hybridMultilevel"/>
    <w:tmpl w:val="79D460B2"/>
    <w:lvl w:ilvl="0" w:tplc="52EEC8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D57ED0"/>
    <w:multiLevelType w:val="hybridMultilevel"/>
    <w:tmpl w:val="ADFAC532"/>
    <w:lvl w:ilvl="0" w:tplc="C20E325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841A91"/>
    <w:multiLevelType w:val="hybridMultilevel"/>
    <w:tmpl w:val="A0E84D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043B27"/>
    <w:multiLevelType w:val="hybridMultilevel"/>
    <w:tmpl w:val="19E49518"/>
    <w:lvl w:ilvl="0" w:tplc="43B285D0">
      <w:start w:val="4"/>
      <w:numFmt w:val="decimal"/>
      <w:lvlText w:val="%1."/>
      <w:lvlJc w:val="left"/>
      <w:pPr>
        <w:ind w:left="720" w:hanging="360"/>
      </w:pPr>
      <w:rPr>
        <w:rFonts w:ascii="Calibri" w:eastAsia="Times New Roman"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9240CF"/>
    <w:multiLevelType w:val="hybridMultilevel"/>
    <w:tmpl w:val="31085F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5"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5BC0F88"/>
    <w:multiLevelType w:val="hybridMultilevel"/>
    <w:tmpl w:val="20F24D4A"/>
    <w:lvl w:ilvl="0" w:tplc="7050447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497E78"/>
    <w:multiLevelType w:val="hybridMultilevel"/>
    <w:tmpl w:val="B162A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D71437"/>
    <w:multiLevelType w:val="multilevel"/>
    <w:tmpl w:val="7D64DAAA"/>
    <w:lvl w:ilvl="0">
      <w:start w:val="3"/>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1"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F31D5D"/>
    <w:multiLevelType w:val="hybridMultilevel"/>
    <w:tmpl w:val="7CB6F0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D20714"/>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0D39BD"/>
    <w:multiLevelType w:val="hybridMultilevel"/>
    <w:tmpl w:val="8EAA9C7A"/>
    <w:lvl w:ilvl="0" w:tplc="0A20E4E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ACA2397"/>
    <w:multiLevelType w:val="hybridMultilevel"/>
    <w:tmpl w:val="279ABE84"/>
    <w:lvl w:ilvl="0" w:tplc="3A427BF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AC7A61"/>
    <w:multiLevelType w:val="hybridMultilevel"/>
    <w:tmpl w:val="4C0E197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7" w15:restartNumberingAfterBreak="0">
    <w:nsid w:val="45627737"/>
    <w:multiLevelType w:val="hybridMultilevel"/>
    <w:tmpl w:val="7F22CA24"/>
    <w:lvl w:ilvl="0" w:tplc="F7F65D94">
      <w:start w:val="5"/>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5F466E3"/>
    <w:multiLevelType w:val="hybridMultilevel"/>
    <w:tmpl w:val="C47ECB86"/>
    <w:lvl w:ilvl="0" w:tplc="DCFA1066">
      <w:start w:val="3"/>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F83095F"/>
    <w:multiLevelType w:val="hybridMultilevel"/>
    <w:tmpl w:val="B42E00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242033A"/>
    <w:multiLevelType w:val="hybridMultilevel"/>
    <w:tmpl w:val="7F263406"/>
    <w:lvl w:ilvl="0" w:tplc="B9662E1E">
      <w:start w:val="1"/>
      <w:numFmt w:val="decimal"/>
      <w:lvlText w:val="%1."/>
      <w:lvlJc w:val="left"/>
      <w:pPr>
        <w:tabs>
          <w:tab w:val="num" w:pos="720"/>
        </w:tabs>
        <w:ind w:left="720" w:hanging="360"/>
      </w:pPr>
      <w:rPr>
        <w:rFonts w:hint="default"/>
      </w:rPr>
    </w:lvl>
    <w:lvl w:ilvl="1" w:tplc="3DFC7DAA">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6F142F"/>
    <w:multiLevelType w:val="hybridMultilevel"/>
    <w:tmpl w:val="4D7CEA0C"/>
    <w:lvl w:ilvl="0" w:tplc="2B2A3D68">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54370EA0"/>
    <w:multiLevelType w:val="hybridMultilevel"/>
    <w:tmpl w:val="207A6A8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8"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F9D5D7E"/>
    <w:multiLevelType w:val="hybridMultilevel"/>
    <w:tmpl w:val="E00CC33E"/>
    <w:lvl w:ilvl="0" w:tplc="2790015E">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CD443DA"/>
    <w:multiLevelType w:val="hybridMultilevel"/>
    <w:tmpl w:val="92F2CFAC"/>
    <w:lvl w:ilvl="0" w:tplc="223814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8"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9" w15:restartNumberingAfterBreak="0">
    <w:nsid w:val="76E803D7"/>
    <w:multiLevelType w:val="hybridMultilevel"/>
    <w:tmpl w:val="B538AADA"/>
    <w:lvl w:ilvl="0" w:tplc="1736C4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30"/>
  </w:num>
  <w:num w:numId="2">
    <w:abstractNumId w:val="49"/>
  </w:num>
  <w:num w:numId="3">
    <w:abstractNumId w:val="25"/>
  </w:num>
  <w:num w:numId="4">
    <w:abstractNumId w:val="5"/>
  </w:num>
  <w:num w:numId="5">
    <w:abstractNumId w:val="31"/>
  </w:num>
  <w:num w:numId="6">
    <w:abstractNumId w:val="32"/>
  </w:num>
  <w:num w:numId="7">
    <w:abstractNumId w:val="51"/>
  </w:num>
  <w:num w:numId="8">
    <w:abstractNumId w:val="48"/>
  </w:num>
  <w:num w:numId="9">
    <w:abstractNumId w:val="38"/>
  </w:num>
  <w:num w:numId="10">
    <w:abstractNumId w:val="37"/>
  </w:num>
  <w:num w:numId="11">
    <w:abstractNumId w:val="18"/>
  </w:num>
  <w:num w:numId="12">
    <w:abstractNumId w:val="46"/>
  </w:num>
  <w:num w:numId="13">
    <w:abstractNumId w:val="6"/>
  </w:num>
  <w:num w:numId="14">
    <w:abstractNumId w:val="42"/>
  </w:num>
  <w:num w:numId="15">
    <w:abstractNumId w:val="39"/>
  </w:num>
  <w:num w:numId="16">
    <w:abstractNumId w:val="29"/>
  </w:num>
  <w:num w:numId="17">
    <w:abstractNumId w:val="23"/>
  </w:num>
  <w:num w:numId="18">
    <w:abstractNumId w:val="16"/>
  </w:num>
  <w:num w:numId="19">
    <w:abstractNumId w:val="45"/>
  </w:num>
  <w:num w:numId="20">
    <w:abstractNumId w:val="21"/>
  </w:num>
  <w:num w:numId="21">
    <w:abstractNumId w:val="11"/>
  </w:num>
  <w:num w:numId="22">
    <w:abstractNumId w:val="41"/>
  </w:num>
  <w:num w:numId="23">
    <w:abstractNumId w:val="24"/>
  </w:num>
  <w:num w:numId="24">
    <w:abstractNumId w:val="34"/>
  </w:num>
  <w:num w:numId="25">
    <w:abstractNumId w:val="12"/>
  </w:num>
  <w:num w:numId="26">
    <w:abstractNumId w:val="7"/>
  </w:num>
  <w:num w:numId="27">
    <w:abstractNumId w:val="50"/>
  </w:num>
  <w:num w:numId="28">
    <w:abstractNumId w:val="40"/>
  </w:num>
  <w:num w:numId="29">
    <w:abstractNumId w:val="22"/>
  </w:num>
  <w:num w:numId="30">
    <w:abstractNumId w:val="47"/>
  </w:num>
  <w:num w:numId="31">
    <w:abstractNumId w:val="17"/>
  </w:num>
  <w:num w:numId="32">
    <w:abstractNumId w:val="4"/>
  </w:num>
  <w:num w:numId="33">
    <w:abstractNumId w:val="26"/>
  </w:num>
  <w:num w:numId="34">
    <w:abstractNumId w:val="36"/>
  </w:num>
  <w:num w:numId="35">
    <w:abstractNumId w:val="20"/>
  </w:num>
  <w:num w:numId="36">
    <w:abstractNumId w:val="10"/>
  </w:num>
  <w:num w:numId="37">
    <w:abstractNumId w:val="43"/>
  </w:num>
  <w:num w:numId="38">
    <w:abstractNumId w:val="13"/>
  </w:num>
  <w:num w:numId="39">
    <w:abstractNumId w:val="3"/>
  </w:num>
  <w:num w:numId="40">
    <w:abstractNumId w:val="35"/>
  </w:num>
  <w:num w:numId="41">
    <w:abstractNumId w:val="2"/>
  </w:num>
  <w:num w:numId="42">
    <w:abstractNumId w:val="1"/>
  </w:num>
  <w:num w:numId="43">
    <w:abstractNumId w:val="33"/>
  </w:num>
  <w:num w:numId="44">
    <w:abstractNumId w:val="15"/>
  </w:num>
  <w:num w:numId="45">
    <w:abstractNumId w:val="28"/>
  </w:num>
  <w:num w:numId="46">
    <w:abstractNumId w:val="8"/>
  </w:num>
  <w:num w:numId="47">
    <w:abstractNumId w:val="27"/>
  </w:num>
  <w:num w:numId="48">
    <w:abstractNumId w:val="19"/>
  </w:num>
  <w:num w:numId="49">
    <w:abstractNumId w:val="9"/>
  </w:num>
  <w:num w:numId="50">
    <w:abstractNumId w:val="14"/>
  </w:num>
  <w:num w:numId="51">
    <w:abstractNumId w:val="44"/>
  </w:num>
  <w:num w:numId="5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050CE"/>
    <w:rsid w:val="00016CBB"/>
    <w:rsid w:val="0003713F"/>
    <w:rsid w:val="00046EDC"/>
    <w:rsid w:val="00056CF5"/>
    <w:rsid w:val="00090664"/>
    <w:rsid w:val="00091744"/>
    <w:rsid w:val="00092A2A"/>
    <w:rsid w:val="000E0A94"/>
    <w:rsid w:val="000E7326"/>
    <w:rsid w:val="00104026"/>
    <w:rsid w:val="0010422B"/>
    <w:rsid w:val="001043EB"/>
    <w:rsid w:val="00106E6E"/>
    <w:rsid w:val="001243D4"/>
    <w:rsid w:val="0013137A"/>
    <w:rsid w:val="0013712D"/>
    <w:rsid w:val="0016618C"/>
    <w:rsid w:val="001714F1"/>
    <w:rsid w:val="00172655"/>
    <w:rsid w:val="001738F7"/>
    <w:rsid w:val="001934E5"/>
    <w:rsid w:val="0019772D"/>
    <w:rsid w:val="001B45F2"/>
    <w:rsid w:val="001C38CD"/>
    <w:rsid w:val="001C5985"/>
    <w:rsid w:val="001E0B1A"/>
    <w:rsid w:val="001E7EAD"/>
    <w:rsid w:val="002015AE"/>
    <w:rsid w:val="00203165"/>
    <w:rsid w:val="002137F7"/>
    <w:rsid w:val="002317ED"/>
    <w:rsid w:val="002342B4"/>
    <w:rsid w:val="00247153"/>
    <w:rsid w:val="002552E3"/>
    <w:rsid w:val="00271B3E"/>
    <w:rsid w:val="00276E67"/>
    <w:rsid w:val="00295A35"/>
    <w:rsid w:val="002C254D"/>
    <w:rsid w:val="002C4AE3"/>
    <w:rsid w:val="002D4CDC"/>
    <w:rsid w:val="002D5EBC"/>
    <w:rsid w:val="002D6BA8"/>
    <w:rsid w:val="002D78E4"/>
    <w:rsid w:val="002E4067"/>
    <w:rsid w:val="002E481C"/>
    <w:rsid w:val="00305AFE"/>
    <w:rsid w:val="00305E0D"/>
    <w:rsid w:val="00311DCB"/>
    <w:rsid w:val="00312367"/>
    <w:rsid w:val="003166E1"/>
    <w:rsid w:val="00323445"/>
    <w:rsid w:val="00333C62"/>
    <w:rsid w:val="00340BD9"/>
    <w:rsid w:val="00351526"/>
    <w:rsid w:val="00356DB7"/>
    <w:rsid w:val="00357D8B"/>
    <w:rsid w:val="003621E6"/>
    <w:rsid w:val="00362AB1"/>
    <w:rsid w:val="0037388A"/>
    <w:rsid w:val="00377ECC"/>
    <w:rsid w:val="003A3BC1"/>
    <w:rsid w:val="003B0404"/>
    <w:rsid w:val="003C51DE"/>
    <w:rsid w:val="003D0DF7"/>
    <w:rsid w:val="003D445E"/>
    <w:rsid w:val="003E3C62"/>
    <w:rsid w:val="00400BB6"/>
    <w:rsid w:val="00404B9D"/>
    <w:rsid w:val="00407646"/>
    <w:rsid w:val="00417117"/>
    <w:rsid w:val="00441B7C"/>
    <w:rsid w:val="00442F5C"/>
    <w:rsid w:val="0045107A"/>
    <w:rsid w:val="00460653"/>
    <w:rsid w:val="004705CA"/>
    <w:rsid w:val="004907D8"/>
    <w:rsid w:val="004A0056"/>
    <w:rsid w:val="004A6B80"/>
    <w:rsid w:val="004A7C03"/>
    <w:rsid w:val="004B6224"/>
    <w:rsid w:val="004E0648"/>
    <w:rsid w:val="004F0F38"/>
    <w:rsid w:val="004F5702"/>
    <w:rsid w:val="0050412F"/>
    <w:rsid w:val="00517235"/>
    <w:rsid w:val="005252CF"/>
    <w:rsid w:val="00526310"/>
    <w:rsid w:val="00527E38"/>
    <w:rsid w:val="0053022E"/>
    <w:rsid w:val="005508B7"/>
    <w:rsid w:val="00552D69"/>
    <w:rsid w:val="005550ED"/>
    <w:rsid w:val="00573791"/>
    <w:rsid w:val="00580336"/>
    <w:rsid w:val="0059498B"/>
    <w:rsid w:val="005A0316"/>
    <w:rsid w:val="005B0AED"/>
    <w:rsid w:val="005C687E"/>
    <w:rsid w:val="005E024D"/>
    <w:rsid w:val="005F372A"/>
    <w:rsid w:val="006045D8"/>
    <w:rsid w:val="00633529"/>
    <w:rsid w:val="00641264"/>
    <w:rsid w:val="006546F4"/>
    <w:rsid w:val="00664E7A"/>
    <w:rsid w:val="006709C3"/>
    <w:rsid w:val="006764D9"/>
    <w:rsid w:val="00676EF9"/>
    <w:rsid w:val="006978C4"/>
    <w:rsid w:val="006B2D94"/>
    <w:rsid w:val="006D7258"/>
    <w:rsid w:val="006E283C"/>
    <w:rsid w:val="006F57A5"/>
    <w:rsid w:val="00701E9F"/>
    <w:rsid w:val="00713566"/>
    <w:rsid w:val="00722677"/>
    <w:rsid w:val="0072422B"/>
    <w:rsid w:val="007355D2"/>
    <w:rsid w:val="007410A5"/>
    <w:rsid w:val="00756046"/>
    <w:rsid w:val="00770C6D"/>
    <w:rsid w:val="00786FCE"/>
    <w:rsid w:val="00793EFA"/>
    <w:rsid w:val="007C29D2"/>
    <w:rsid w:val="007D5D5B"/>
    <w:rsid w:val="007E1CCA"/>
    <w:rsid w:val="007F6647"/>
    <w:rsid w:val="008225AA"/>
    <w:rsid w:val="00842D35"/>
    <w:rsid w:val="00843814"/>
    <w:rsid w:val="00850262"/>
    <w:rsid w:val="00856C3F"/>
    <w:rsid w:val="00865439"/>
    <w:rsid w:val="0086647D"/>
    <w:rsid w:val="00870CBA"/>
    <w:rsid w:val="00873A51"/>
    <w:rsid w:val="008830BD"/>
    <w:rsid w:val="00886D60"/>
    <w:rsid w:val="008A0452"/>
    <w:rsid w:val="008B7AFF"/>
    <w:rsid w:val="008C179D"/>
    <w:rsid w:val="008F2C8C"/>
    <w:rsid w:val="008F2D24"/>
    <w:rsid w:val="008F3351"/>
    <w:rsid w:val="008F56B8"/>
    <w:rsid w:val="00912EB4"/>
    <w:rsid w:val="00931D7A"/>
    <w:rsid w:val="00960F9C"/>
    <w:rsid w:val="00961BF1"/>
    <w:rsid w:val="00983286"/>
    <w:rsid w:val="00984B8A"/>
    <w:rsid w:val="009B2518"/>
    <w:rsid w:val="009B7D38"/>
    <w:rsid w:val="009F0FCE"/>
    <w:rsid w:val="009F414C"/>
    <w:rsid w:val="009F49EF"/>
    <w:rsid w:val="009F609D"/>
    <w:rsid w:val="009F7AF3"/>
    <w:rsid w:val="00A0368C"/>
    <w:rsid w:val="00A061EA"/>
    <w:rsid w:val="00A3091E"/>
    <w:rsid w:val="00A51755"/>
    <w:rsid w:val="00A614CB"/>
    <w:rsid w:val="00A63969"/>
    <w:rsid w:val="00A724A8"/>
    <w:rsid w:val="00A82A33"/>
    <w:rsid w:val="00A84897"/>
    <w:rsid w:val="00A86DE1"/>
    <w:rsid w:val="00AC5718"/>
    <w:rsid w:val="00AD06F3"/>
    <w:rsid w:val="00AF08A2"/>
    <w:rsid w:val="00B016CB"/>
    <w:rsid w:val="00B0182F"/>
    <w:rsid w:val="00B14672"/>
    <w:rsid w:val="00B147B7"/>
    <w:rsid w:val="00B178C3"/>
    <w:rsid w:val="00B2552A"/>
    <w:rsid w:val="00B64576"/>
    <w:rsid w:val="00B747FD"/>
    <w:rsid w:val="00B83BBE"/>
    <w:rsid w:val="00BB055F"/>
    <w:rsid w:val="00BB3564"/>
    <w:rsid w:val="00BB3BCD"/>
    <w:rsid w:val="00BB776B"/>
    <w:rsid w:val="00BB790A"/>
    <w:rsid w:val="00BE0F34"/>
    <w:rsid w:val="00BE6202"/>
    <w:rsid w:val="00BF0BE5"/>
    <w:rsid w:val="00BF1E0B"/>
    <w:rsid w:val="00BF30BA"/>
    <w:rsid w:val="00C01F9D"/>
    <w:rsid w:val="00C04612"/>
    <w:rsid w:val="00C05B76"/>
    <w:rsid w:val="00C0729B"/>
    <w:rsid w:val="00C13F29"/>
    <w:rsid w:val="00C140A9"/>
    <w:rsid w:val="00C400D6"/>
    <w:rsid w:val="00C6212B"/>
    <w:rsid w:val="00C6742F"/>
    <w:rsid w:val="00CA33E3"/>
    <w:rsid w:val="00CB23B4"/>
    <w:rsid w:val="00CB504B"/>
    <w:rsid w:val="00CD0600"/>
    <w:rsid w:val="00CD4742"/>
    <w:rsid w:val="00CF1810"/>
    <w:rsid w:val="00D022E1"/>
    <w:rsid w:val="00D07BB0"/>
    <w:rsid w:val="00D17633"/>
    <w:rsid w:val="00D42AB8"/>
    <w:rsid w:val="00D545D4"/>
    <w:rsid w:val="00D670F5"/>
    <w:rsid w:val="00D73B3F"/>
    <w:rsid w:val="00D73F1C"/>
    <w:rsid w:val="00D76480"/>
    <w:rsid w:val="00D9088A"/>
    <w:rsid w:val="00DA08CA"/>
    <w:rsid w:val="00DA3FAB"/>
    <w:rsid w:val="00DC5638"/>
    <w:rsid w:val="00DF1356"/>
    <w:rsid w:val="00DF6889"/>
    <w:rsid w:val="00E01F57"/>
    <w:rsid w:val="00E15763"/>
    <w:rsid w:val="00E31564"/>
    <w:rsid w:val="00E565CF"/>
    <w:rsid w:val="00E62A98"/>
    <w:rsid w:val="00E66A5F"/>
    <w:rsid w:val="00E67FAF"/>
    <w:rsid w:val="00E73678"/>
    <w:rsid w:val="00E755C7"/>
    <w:rsid w:val="00E91B31"/>
    <w:rsid w:val="00E92769"/>
    <w:rsid w:val="00EA73FC"/>
    <w:rsid w:val="00EC60C4"/>
    <w:rsid w:val="00EC7E09"/>
    <w:rsid w:val="00ED0323"/>
    <w:rsid w:val="00EE6C7F"/>
    <w:rsid w:val="00F06F85"/>
    <w:rsid w:val="00F31471"/>
    <w:rsid w:val="00F3789F"/>
    <w:rsid w:val="00F522E5"/>
    <w:rsid w:val="00F530BF"/>
    <w:rsid w:val="00F531A4"/>
    <w:rsid w:val="00F64B8B"/>
    <w:rsid w:val="00F7237B"/>
    <w:rsid w:val="00F76AEC"/>
    <w:rsid w:val="00F84AB2"/>
    <w:rsid w:val="00F93DAE"/>
    <w:rsid w:val="00F95623"/>
    <w:rsid w:val="00FA0F41"/>
    <w:rsid w:val="00FA34D7"/>
    <w:rsid w:val="00FA359D"/>
    <w:rsid w:val="00FB6BB2"/>
    <w:rsid w:val="00FD7A5D"/>
    <w:rsid w:val="00FE5CC3"/>
    <w:rsid w:val="00FE638D"/>
    <w:rsid w:val="00FE7B89"/>
    <w:rsid w:val="00FE7F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027714"/>
  <w15:docId w15:val="{F58C8438-ECF2-4CF5-9F30-808889E0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List Paragraph,Odsek"/>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DA08CA"/>
    <w:rPr>
      <w:color w:val="0563C1" w:themeColor="hyperlink"/>
      <w:u w:val="single"/>
    </w:rPr>
  </w:style>
  <w:style w:type="character" w:styleId="Odkaznakomentr">
    <w:name w:val="annotation reference"/>
    <w:basedOn w:val="Predvolenpsmoodseku"/>
    <w:uiPriority w:val="99"/>
    <w:semiHidden/>
    <w:unhideWhenUsed/>
    <w:rsid w:val="00E62A98"/>
    <w:rPr>
      <w:sz w:val="16"/>
      <w:szCs w:val="16"/>
    </w:rPr>
  </w:style>
  <w:style w:type="paragraph" w:styleId="Predmetkomentra">
    <w:name w:val="annotation subject"/>
    <w:basedOn w:val="Textkomentra"/>
    <w:next w:val="Textkomentra"/>
    <w:link w:val="PredmetkomentraChar"/>
    <w:uiPriority w:val="99"/>
    <w:semiHidden/>
    <w:unhideWhenUsed/>
    <w:rsid w:val="00E62A98"/>
    <w:pPr>
      <w:jc w:val="left"/>
    </w:pPr>
    <w:rPr>
      <w:b/>
      <w:bCs/>
      <w:sz w:val="20"/>
      <w:lang w:eastAsia="sk-SK"/>
    </w:rPr>
  </w:style>
  <w:style w:type="character" w:customStyle="1" w:styleId="PredmetkomentraChar">
    <w:name w:val="Predmet komentára Char"/>
    <w:basedOn w:val="TextkomentraChar"/>
    <w:link w:val="Predmetkomentra"/>
    <w:uiPriority w:val="99"/>
    <w:semiHidden/>
    <w:rsid w:val="00E62A9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62A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2A9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753">
      <w:bodyDiv w:val="1"/>
      <w:marLeft w:val="0"/>
      <w:marRight w:val="0"/>
      <w:marTop w:val="0"/>
      <w:marBottom w:val="0"/>
      <w:divBdr>
        <w:top w:val="none" w:sz="0" w:space="0" w:color="auto"/>
        <w:left w:val="none" w:sz="0" w:space="0" w:color="auto"/>
        <w:bottom w:val="none" w:sz="0" w:space="0" w:color="auto"/>
        <w:right w:val="none" w:sz="0" w:space="0" w:color="auto"/>
      </w:divBdr>
    </w:div>
    <w:div w:id="994989015">
      <w:bodyDiv w:val="1"/>
      <w:marLeft w:val="0"/>
      <w:marRight w:val="0"/>
      <w:marTop w:val="0"/>
      <w:marBottom w:val="0"/>
      <w:divBdr>
        <w:top w:val="none" w:sz="0" w:space="0" w:color="auto"/>
        <w:left w:val="none" w:sz="0" w:space="0" w:color="auto"/>
        <w:bottom w:val="none" w:sz="0" w:space="0" w:color="auto"/>
        <w:right w:val="none" w:sz="0" w:space="0" w:color="auto"/>
      </w:divBdr>
    </w:div>
    <w:div w:id="1216159328">
      <w:bodyDiv w:val="1"/>
      <w:marLeft w:val="0"/>
      <w:marRight w:val="0"/>
      <w:marTop w:val="0"/>
      <w:marBottom w:val="0"/>
      <w:divBdr>
        <w:top w:val="none" w:sz="0" w:space="0" w:color="auto"/>
        <w:left w:val="none" w:sz="0" w:space="0" w:color="auto"/>
        <w:bottom w:val="none" w:sz="0" w:space="0" w:color="auto"/>
        <w:right w:val="none" w:sz="0" w:space="0" w:color="auto"/>
      </w:divBdr>
    </w:div>
    <w:div w:id="1593080543">
      <w:bodyDiv w:val="1"/>
      <w:marLeft w:val="0"/>
      <w:marRight w:val="0"/>
      <w:marTop w:val="0"/>
      <w:marBottom w:val="0"/>
      <w:divBdr>
        <w:top w:val="none" w:sz="0" w:space="0" w:color="auto"/>
        <w:left w:val="none" w:sz="0" w:space="0" w:color="auto"/>
        <w:bottom w:val="none" w:sz="0" w:space="0" w:color="auto"/>
        <w:right w:val="none" w:sz="0" w:space="0" w:color="auto"/>
      </w:divBdr>
    </w:div>
    <w:div w:id="1715352917">
      <w:bodyDiv w:val="1"/>
      <w:marLeft w:val="0"/>
      <w:marRight w:val="0"/>
      <w:marTop w:val="0"/>
      <w:marBottom w:val="0"/>
      <w:divBdr>
        <w:top w:val="none" w:sz="0" w:space="0" w:color="auto"/>
        <w:left w:val="none" w:sz="0" w:space="0" w:color="auto"/>
        <w:bottom w:val="none" w:sz="0" w:space="0" w:color="auto"/>
        <w:right w:val="none" w:sz="0" w:space="0" w:color="auto"/>
      </w:divBdr>
    </w:div>
    <w:div w:id="18642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soshotelova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muransky@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40BB-D42E-422E-A447-A1FA0C34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12956</Words>
  <Characters>73851</Characters>
  <Application>Microsoft Office Word</Application>
  <DocSecurity>0</DocSecurity>
  <Lines>615</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Fulnečková Beáta</cp:lastModifiedBy>
  <cp:revision>2</cp:revision>
  <cp:lastPrinted>2019-06-11T13:02:00Z</cp:lastPrinted>
  <dcterms:created xsi:type="dcterms:W3CDTF">2020-07-26T19:19:00Z</dcterms:created>
  <dcterms:modified xsi:type="dcterms:W3CDTF">2020-07-26T19:19:00Z</dcterms:modified>
</cp:coreProperties>
</file>