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A93D" w14:textId="3D707DBB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03EF801E" w14:textId="77777777" w:rsidR="006E7686" w:rsidRPr="00030F31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77777777" w:rsidR="006E7686" w:rsidRPr="00E62E77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2"/>
          <w:szCs w:val="22"/>
        </w:rPr>
      </w:pPr>
      <w:r w:rsidRPr="00E62E77">
        <w:rPr>
          <w:rFonts w:ascii="Garamond" w:hAnsi="Garamond"/>
          <w:b/>
          <w:noProof/>
          <w:sz w:val="22"/>
          <w:szCs w:val="22"/>
        </w:rPr>
        <w:t>Ponuky sa vyhodnocujú na základe kritéria na vyhodnotenie ponúk</w:t>
      </w:r>
    </w:p>
    <w:p w14:paraId="6862C6C0" w14:textId="77777777" w:rsidR="006E7686" w:rsidRPr="00E62E77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„Najnižšia cena za 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dodanie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požadovaného predmetu zákazky v EUR bez DPH“</w:t>
      </w:r>
    </w:p>
    <w:p w14:paraId="306F9622" w14:textId="77777777" w:rsidR="006E7686" w:rsidRPr="00030F31" w:rsidRDefault="006E7686" w:rsidP="006E7686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4D2BBE00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Komisia na vyhodnotenie ponúk prostredníctvom systému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ích predpisov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vyhodnotí ponuky uchádzačov </w:t>
      </w:r>
      <w:r w:rsidRPr="00E62E77">
        <w:rPr>
          <w:rFonts w:ascii="Garamond" w:hAnsi="Garamond"/>
          <w:sz w:val="22"/>
          <w:szCs w:val="22"/>
        </w:rPr>
        <w:t>predložené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>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ktoré neboli vylúčené, podľa kritéria na vyhodnote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nie ponúk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určeného v oznámení o vyhlásení verejného obstarávania a na základe pravidiel jeho 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 xml:space="preserve">uplatnenia určených v tejto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časti súťažných podkladoch, resp. na základe presnejšej formulácie kritéria </w:t>
      </w:r>
      <w:r w:rsidR="00E80286" w:rsidRPr="00E62E77">
        <w:rPr>
          <w:rFonts w:ascii="Garamond" w:eastAsia="Arial Narrow" w:hAnsi="Garamond" w:cs="Arial Narrow"/>
          <w:sz w:val="22"/>
          <w:szCs w:val="22"/>
        </w:rPr>
        <w:t xml:space="preserve">na vyhodnotenie ponúk </w:t>
      </w:r>
      <w:r w:rsidRPr="00E62E77">
        <w:rPr>
          <w:rFonts w:ascii="Garamond" w:eastAsia="Arial Narrow" w:hAnsi="Garamond" w:cs="Arial Narrow"/>
          <w:sz w:val="22"/>
          <w:szCs w:val="22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E62E77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bookmarkStart w:id="1" w:name="bookmark2"/>
    </w:p>
    <w:p w14:paraId="2E69AEAB" w14:textId="77777777" w:rsidR="006E7686" w:rsidRPr="00E62E77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275E9031" w14:textId="77777777" w:rsidR="00061B0C" w:rsidRPr="00E62E77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71CE78DF" w14:textId="2224EADB" w:rsidR="006E7686" w:rsidRPr="00E62E77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Uchádzačom predložený návrh na plnenie kritéria </w:t>
      </w:r>
      <w:r w:rsidR="00E80286" w:rsidRPr="00E62E77">
        <w:rPr>
          <w:rFonts w:ascii="Garamond" w:hAnsi="Garamond"/>
          <w:sz w:val="22"/>
          <w:szCs w:val="22"/>
        </w:rPr>
        <w:t xml:space="preserve">na vyhodnotenie ponúk </w:t>
      </w:r>
      <w:r w:rsidRPr="00E62E77">
        <w:rPr>
          <w:rFonts w:ascii="Garamond" w:hAnsi="Garamond"/>
          <w:sz w:val="22"/>
          <w:szCs w:val="22"/>
        </w:rPr>
        <w:t>musí byť zaokrúhlený na dve desatinné miesta.</w:t>
      </w:r>
    </w:p>
    <w:p w14:paraId="18FFF162" w14:textId="77777777" w:rsidR="006E7686" w:rsidRPr="00E62E77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22"/>
          <w:szCs w:val="22"/>
        </w:rPr>
      </w:pPr>
    </w:p>
    <w:p w14:paraId="2DDC0582" w14:textId="77777777" w:rsidR="006E7686" w:rsidRPr="00E62E77" w:rsidRDefault="006E7686" w:rsidP="006E7686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E62E77">
        <w:rPr>
          <w:rFonts w:ascii="Garamond" w:hAnsi="Garamond"/>
          <w:sz w:val="22"/>
          <w:szCs w:val="22"/>
        </w:rPr>
        <w:t>cena za dodanie požadovaného predmetu zákazky v EUR bez DPH</w:t>
      </w:r>
      <w:r w:rsidRPr="00E62E77">
        <w:rPr>
          <w:rFonts w:ascii="Garamond" w:hAnsi="Garamond"/>
          <w:sz w:val="22"/>
          <w:szCs w:val="22"/>
        </w:rPr>
        <w:t xml:space="preserve">. </w:t>
      </w:r>
    </w:p>
    <w:p w14:paraId="6CCC1BF3" w14:textId="77777777" w:rsidR="006E7686" w:rsidRPr="00E62E77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>Všetky ceny uvedené v ponuke uchádzača podľa výzvy na predkladanie ponúk musia byť zaokrúhlené na dve desatinné miesta.</w:t>
      </w:r>
    </w:p>
    <w:p w14:paraId="6D591D4E" w14:textId="40071F92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Pravidlá na uplatnenie kritéria</w:t>
      </w:r>
      <w:r w:rsidR="00E80286" w:rsidRPr="00E62E77">
        <w:rPr>
          <w:rFonts w:ascii="Garamond" w:eastAsia="Arial Narrow" w:hAnsi="Garamond" w:cs="Arial Narrow"/>
          <w:b/>
          <w:bCs/>
          <w:sz w:val="22"/>
          <w:szCs w:val="22"/>
        </w:rPr>
        <w:t xml:space="preserve"> na vyhodnotenie ponúk</w:t>
      </w: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:</w:t>
      </w:r>
      <w:bookmarkEnd w:id="1"/>
    </w:p>
    <w:p w14:paraId="0EC6260F" w14:textId="77777777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62AED681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6867F086" w14:textId="6B383DF2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automatizovane označí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najnižšou cenou za prvú,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druhou najnižšou cenou za druhú,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tretou najnižšou cenou za tretiu, atď. </w:t>
      </w:r>
      <w:r w:rsidRPr="00E62E77">
        <w:rPr>
          <w:rFonts w:ascii="Garamond" w:eastAsia="Calibri" w:hAnsi="Garamond"/>
          <w:sz w:val="22"/>
          <w:szCs w:val="22"/>
        </w:rPr>
        <w:t xml:space="preserve">Ponuku uchádzača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, ktorú 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Calibri" w:hAnsi="Garamond"/>
          <w:sz w:val="22"/>
          <w:szCs w:val="22"/>
        </w:rPr>
        <w:t xml:space="preserve"> automatizovane vyhodnotil podľa predmetného kritéria </w:t>
      </w:r>
      <w:r w:rsidR="00E80286" w:rsidRPr="00E62E77">
        <w:rPr>
          <w:rFonts w:ascii="Garamond" w:eastAsia="Calibri" w:hAnsi="Garamond"/>
          <w:sz w:val="22"/>
          <w:szCs w:val="22"/>
        </w:rPr>
        <w:t xml:space="preserve">na vyhodnotenie ponúk </w:t>
      </w:r>
      <w:r w:rsidRPr="00E62E77">
        <w:rPr>
          <w:rFonts w:ascii="Garamond" w:eastAsia="Calibri" w:hAnsi="Garamond"/>
          <w:sz w:val="22"/>
          <w:szCs w:val="22"/>
        </w:rPr>
        <w:t>za prvú, t.</w:t>
      </w:r>
      <w:r w:rsidR="00A90485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Calibri" w:hAnsi="Garamond"/>
          <w:sz w:val="22"/>
          <w:szCs w:val="22"/>
        </w:rPr>
        <w:t xml:space="preserve">j. úspešnú ponuku odporučí komisia na vyhodnotenie ponúk, </w:t>
      </w:r>
      <w:r w:rsidR="00061B0C" w:rsidRPr="00E62E77">
        <w:rPr>
          <w:rFonts w:ascii="Garamond" w:eastAsia="Calibri" w:hAnsi="Garamond"/>
          <w:sz w:val="22"/>
          <w:szCs w:val="22"/>
        </w:rPr>
        <w:t>obstarávateľskej organizácii</w:t>
      </w:r>
      <w:r w:rsidRPr="00E62E77">
        <w:rPr>
          <w:rFonts w:ascii="Garamond" w:eastAsia="Calibri" w:hAnsi="Garamond"/>
          <w:sz w:val="22"/>
          <w:szCs w:val="22"/>
        </w:rPr>
        <w:t xml:space="preserve"> prijať.</w:t>
      </w:r>
    </w:p>
    <w:p w14:paraId="76832077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41B17575" w14:textId="77777777" w:rsidR="000968B8" w:rsidRPr="00030F31" w:rsidRDefault="00061B0C" w:rsidP="00061B0C">
      <w:pPr>
        <w:spacing w:after="120" w:line="276" w:lineRule="auto"/>
        <w:jc w:val="both"/>
        <w:rPr>
          <w:rFonts w:ascii="Garamond" w:hAnsi="Garamond"/>
          <w:b/>
          <w:lang w:eastAsia="sk-SK"/>
        </w:rPr>
      </w:pPr>
      <w:r w:rsidRPr="00E62E77">
        <w:rPr>
          <w:rFonts w:ascii="Garamond" w:hAnsi="Garamond"/>
          <w:sz w:val="22"/>
          <w:szCs w:val="22"/>
        </w:rPr>
        <w:t>Obstarávateľská organizácia</w:t>
      </w:r>
      <w:r w:rsidR="006E7686" w:rsidRPr="00E62E77">
        <w:rPr>
          <w:rFonts w:ascii="Garamond" w:hAnsi="Garamond"/>
          <w:sz w:val="22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6E7686" w:rsidRPr="00030F31">
        <w:rPr>
          <w:rFonts w:ascii="Garamond" w:hAnsi="Garamond"/>
        </w:rPr>
        <w:t xml:space="preserve">. </w:t>
      </w: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24EA0" w14:textId="77777777" w:rsidR="004568C7" w:rsidRDefault="004568C7" w:rsidP="008023A2">
      <w:r>
        <w:separator/>
      </w:r>
    </w:p>
  </w:endnote>
  <w:endnote w:type="continuationSeparator" w:id="0">
    <w:p w14:paraId="12B67F43" w14:textId="77777777" w:rsidR="004568C7" w:rsidRDefault="004568C7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26291" w14:textId="77777777" w:rsidR="004568C7" w:rsidRDefault="004568C7" w:rsidP="008023A2">
      <w:r>
        <w:separator/>
      </w:r>
    </w:p>
  </w:footnote>
  <w:footnote w:type="continuationSeparator" w:id="0">
    <w:p w14:paraId="76CFBDB4" w14:textId="77777777" w:rsidR="004568C7" w:rsidRDefault="004568C7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BA43" w14:textId="7144D801" w:rsidR="006D3C1B" w:rsidRPr="006D3C1B" w:rsidRDefault="006D3C1B" w:rsidP="006D3C1B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</w:t>
    </w:r>
    <w:r w:rsidRPr="006D3C1B">
      <w:rPr>
        <w:rFonts w:ascii="Garamond" w:hAnsi="Garamond"/>
      </w:rPr>
      <w:t xml:space="preserve">Príloha č. </w:t>
    </w:r>
    <w:r>
      <w:rPr>
        <w:rFonts w:ascii="Garamond" w:hAnsi="Garamond"/>
      </w:rPr>
      <w:t>2</w:t>
    </w:r>
    <w:r w:rsidRPr="006D3C1B">
      <w:rPr>
        <w:rFonts w:ascii="Garamond" w:hAnsi="Garamond"/>
      </w:rPr>
      <w:t xml:space="preserve"> súťažných podkladov</w:t>
    </w:r>
  </w:p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5981174">
    <w:abstractNumId w:val="0"/>
  </w:num>
  <w:num w:numId="2" w16cid:durableId="2036346764">
    <w:abstractNumId w:val="14"/>
  </w:num>
  <w:num w:numId="3" w16cid:durableId="754205842">
    <w:abstractNumId w:val="10"/>
  </w:num>
  <w:num w:numId="4" w16cid:durableId="494494125">
    <w:abstractNumId w:val="4"/>
  </w:num>
  <w:num w:numId="5" w16cid:durableId="40204535">
    <w:abstractNumId w:val="11"/>
  </w:num>
  <w:num w:numId="6" w16cid:durableId="804154043">
    <w:abstractNumId w:val="2"/>
  </w:num>
  <w:num w:numId="7" w16cid:durableId="1766151043">
    <w:abstractNumId w:val="15"/>
  </w:num>
  <w:num w:numId="8" w16cid:durableId="194584906">
    <w:abstractNumId w:val="6"/>
  </w:num>
  <w:num w:numId="9" w16cid:durableId="299310829">
    <w:abstractNumId w:val="13"/>
  </w:num>
  <w:num w:numId="10" w16cid:durableId="1908877106">
    <w:abstractNumId w:val="1"/>
  </w:num>
  <w:num w:numId="11" w16cid:durableId="1184175629">
    <w:abstractNumId w:val="8"/>
  </w:num>
  <w:num w:numId="12" w16cid:durableId="592859478">
    <w:abstractNumId w:val="12"/>
  </w:num>
  <w:num w:numId="13" w16cid:durableId="2016573354">
    <w:abstractNumId w:val="5"/>
  </w:num>
  <w:num w:numId="14" w16cid:durableId="1412893045">
    <w:abstractNumId w:val="3"/>
  </w:num>
  <w:num w:numId="15" w16cid:durableId="10885740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5614522">
    <w:abstractNumId w:val="8"/>
  </w:num>
  <w:num w:numId="17" w16cid:durableId="2126346251">
    <w:abstractNumId w:val="8"/>
  </w:num>
  <w:num w:numId="18" w16cid:durableId="1443963134">
    <w:abstractNumId w:val="16"/>
  </w:num>
  <w:num w:numId="19" w16cid:durableId="255595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47E6A"/>
    <w:rsid w:val="004568C7"/>
    <w:rsid w:val="004A2640"/>
    <w:rsid w:val="00531002"/>
    <w:rsid w:val="00547650"/>
    <w:rsid w:val="005A577F"/>
    <w:rsid w:val="00657E4D"/>
    <w:rsid w:val="00690FA8"/>
    <w:rsid w:val="006B1457"/>
    <w:rsid w:val="006D3C1B"/>
    <w:rsid w:val="006E7686"/>
    <w:rsid w:val="00746789"/>
    <w:rsid w:val="00774762"/>
    <w:rsid w:val="007D1B0C"/>
    <w:rsid w:val="008023A2"/>
    <w:rsid w:val="00813DF2"/>
    <w:rsid w:val="00814A73"/>
    <w:rsid w:val="00924CB5"/>
    <w:rsid w:val="00962FAD"/>
    <w:rsid w:val="009D3EBA"/>
    <w:rsid w:val="00A227C5"/>
    <w:rsid w:val="00A36A8D"/>
    <w:rsid w:val="00A447BE"/>
    <w:rsid w:val="00A8640F"/>
    <w:rsid w:val="00A90485"/>
    <w:rsid w:val="00AE5DBD"/>
    <w:rsid w:val="00AF5727"/>
    <w:rsid w:val="00B353DC"/>
    <w:rsid w:val="00B734B1"/>
    <w:rsid w:val="00B742B0"/>
    <w:rsid w:val="00B902DD"/>
    <w:rsid w:val="00B90F6F"/>
    <w:rsid w:val="00BA7965"/>
    <w:rsid w:val="00C11C1C"/>
    <w:rsid w:val="00C2598E"/>
    <w:rsid w:val="00CC2892"/>
    <w:rsid w:val="00D213F0"/>
    <w:rsid w:val="00D65C4E"/>
    <w:rsid w:val="00DD0E71"/>
    <w:rsid w:val="00E61C32"/>
    <w:rsid w:val="00E62E77"/>
    <w:rsid w:val="00E80286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Morvayová Alena</cp:lastModifiedBy>
  <cp:revision>8</cp:revision>
  <dcterms:created xsi:type="dcterms:W3CDTF">2020-11-24T11:24:00Z</dcterms:created>
  <dcterms:modified xsi:type="dcterms:W3CDTF">2023-03-26T17:37:00Z</dcterms:modified>
</cp:coreProperties>
</file>