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3518D33C"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777185" w:rsidRPr="00777185">
        <w:rPr>
          <w:rFonts w:ascii="Candara" w:hAnsi="Candara" w:cstheme="minorHAnsi"/>
          <w:b/>
          <w:caps/>
          <w:noProof/>
        </w:rPr>
        <w:t>Vyklápací príves</w:t>
      </w:r>
      <w:r w:rsidRPr="00843CDB">
        <w:rPr>
          <w:rFonts w:ascii="Candara" w:hAnsi="Candara" w:cstheme="minorHAnsi"/>
          <w:b/>
          <w:caps/>
          <w:noProof/>
        </w:rPr>
        <w:t xml:space="preserve">“ časť </w:t>
      </w:r>
      <w:r w:rsidR="00777185">
        <w:rPr>
          <w:rFonts w:ascii="Candara" w:hAnsi="Candara" w:cstheme="minorHAnsi"/>
          <w:b/>
          <w:caps/>
          <w:noProof/>
        </w:rPr>
        <w:t>3</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nasl.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0A2FF189"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777185">
        <w:rPr>
          <w:rFonts w:ascii="Candara" w:hAnsi="Candara" w:cstheme="minorHAnsi"/>
          <w:noProof/>
        </w:rPr>
        <w:t>3</w:t>
      </w:r>
      <w:r w:rsidR="00B568C1" w:rsidRPr="00AD01F0">
        <w:rPr>
          <w:rFonts w:ascii="Candara" w:hAnsi="Candara" w:cstheme="minorHAnsi"/>
          <w:noProof/>
        </w:rPr>
        <w:t>:</w:t>
      </w:r>
      <w:r w:rsidR="00AD01F0" w:rsidRPr="00AD01F0">
        <w:rPr>
          <w:rFonts w:ascii="Candara" w:hAnsi="Candara" w:cstheme="minorHAnsi"/>
          <w:noProof/>
        </w:rPr>
        <w:t xml:space="preserve"> </w:t>
      </w:r>
      <w:r w:rsidR="00777185" w:rsidRPr="00777185">
        <w:rPr>
          <w:rFonts w:ascii="Candara" w:hAnsi="Candara" w:cstheme="minorHAnsi"/>
        </w:rPr>
        <w:t>Vyklápací príves</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74A60B4B" w14:textId="77777777" w:rsidR="009E4C59" w:rsidRPr="00ED357A" w:rsidRDefault="009E4C59" w:rsidP="009E4C59">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v elektronickej aukcii. Táto je kalkulovaná vrátane DPH. </w:t>
      </w:r>
      <w:r w:rsidRPr="00ED357A">
        <w:rPr>
          <w:rFonts w:ascii="Candara" w:eastAsiaTheme="minorHAnsi" w:hAnsi="Candara" w:cstheme="minorHAnsi"/>
          <w:color w:val="1A1A1A"/>
          <w:lang w:val="en-US"/>
        </w:rPr>
        <w:t>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motatných technických jednotiek, záznam zaškolenia obsluhy, servisná knižka, návod na obsluhu a údržbu, katalóg náhradných dielov)</w:t>
      </w:r>
      <w:r w:rsidR="00757287" w:rsidRPr="00ED357A">
        <w:rPr>
          <w:rFonts w:ascii="Candara" w:eastAsiaTheme="minorHAnsi" w:hAnsi="Candara" w:cstheme="minorHAnsi"/>
          <w:color w:val="1A1A1A"/>
          <w:lang w:val="en-US"/>
        </w:rPr>
        <w:t>*</w:t>
      </w:r>
      <w:r w:rsidRPr="00ED357A">
        <w:rPr>
          <w:rFonts w:ascii="Candara" w:eastAsiaTheme="minorHAnsi" w:hAnsi="Candara" w:cstheme="minorHAnsi"/>
          <w:color w:val="1A1A1A"/>
          <w:lang w:val="en-US"/>
        </w:rPr>
        <w:t>. Písomná dokumentácia bude vyhotovená v jazyku slovenskom. Na tento účel sa za dostatočný považuje aj dokument vyhotovený v jazyku českom. </w:t>
      </w:r>
    </w:p>
    <w:p w14:paraId="210C454B"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v elektronickej aukcii a pevné počas trvania zmluvy.</w:t>
      </w:r>
    </w:p>
    <w:p w14:paraId="6ECB0A43"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 xml:space="preserve">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w:t>
      </w:r>
      <w:r w:rsidRPr="009E4C59">
        <w:rPr>
          <w:rFonts w:ascii="Candara" w:hAnsi="Candara" w:cstheme="minorHAnsi"/>
          <w:noProof/>
        </w:rPr>
        <w:lastRenderedPageBreak/>
        <w:t>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195D9D5E"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EA6023">
        <w:rPr>
          <w:rFonts w:ascii="Candara" w:hAnsi="Candara" w:cstheme="minorHAnsi"/>
          <w:noProof/>
        </w:rPr>
        <w:t>Predávajúc</w:t>
      </w:r>
      <w:r w:rsidR="00EA6023">
        <w:rPr>
          <w:rFonts w:ascii="Candara" w:hAnsi="Candara" w:cstheme="minorHAnsi"/>
          <w:noProof/>
        </w:rPr>
        <w:t>emu</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6B0718C8" w14:textId="77777777" w:rsidR="009E4C59" w:rsidRPr="009E4C59" w:rsidRDefault="009E4C59" w:rsidP="009E4C59">
      <w:pPr>
        <w:numPr>
          <w:ilvl w:val="1"/>
          <w:numId w:val="15"/>
        </w:numPr>
        <w:tabs>
          <w:tab w:val="left" w:pos="540"/>
        </w:tabs>
        <w:jc w:val="both"/>
        <w:rPr>
          <w:rFonts w:ascii="Candara" w:hAnsi="Candara" w:cstheme="minorHAnsi"/>
          <w:bCs/>
          <w:noProof/>
        </w:rPr>
      </w:pPr>
      <w:r w:rsidRPr="009E4C59">
        <w:rPr>
          <w:rFonts w:ascii="Candara" w:hAnsi="Candara" w:cstheme="minorHAnsi"/>
          <w:noProof/>
        </w:rPr>
        <w:t>Prípade ak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50 % z kúpnej ceny uvedenej v Článku IV., bod 4.1. Zaplatenie zmluvnej pokuty nemá vplyv na event. náhradu škody, vzniknutej v priamej súvislosti s omeškaním Predávajúceho.</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295C9E80" w14:textId="1B804EDF" w:rsidR="00215ED7" w:rsidRPr="009E4C59" w:rsidRDefault="00EA6023" w:rsidP="00215ED7">
      <w:pPr>
        <w:pStyle w:val="Odsekzoznamu"/>
        <w:numPr>
          <w:ilvl w:val="1"/>
          <w:numId w:val="21"/>
        </w:numPr>
        <w:jc w:val="both"/>
        <w:rPr>
          <w:rFonts w:ascii="Candara" w:hAnsi="Candara" w:cstheme="minorHAnsi"/>
          <w:noProof/>
        </w:rPr>
      </w:pPr>
      <w:r>
        <w:rPr>
          <w:rFonts w:ascii="Candara" w:hAnsi="Candara" w:cstheme="minorHAnsi"/>
          <w:noProof/>
        </w:rPr>
        <w:t>Predávajúci</w:t>
      </w:r>
      <w:r w:rsidRPr="009E4C59">
        <w:rPr>
          <w:rFonts w:ascii="Candara" w:hAnsi="Candara" w:cstheme="minorHAnsi"/>
          <w:noProof/>
        </w:rPr>
        <w:t xml:space="preserve"> </w:t>
      </w:r>
      <w:r w:rsidR="00215ED7" w:rsidRPr="009E4C59">
        <w:rPr>
          <w:rFonts w:ascii="Candara" w:hAnsi="Candara" w:cstheme="minorHAnsi"/>
          <w:noProof/>
        </w:rPr>
        <w:t xml:space="preserve">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215ED7">
        <w:rPr>
          <w:rFonts w:ascii="Candara" w:hAnsi="Candara" w:cstheme="minorHAnsi"/>
          <w:noProof/>
        </w:rPr>
        <w:t>3</w:t>
      </w:r>
      <w:r w:rsidR="00215ED7" w:rsidRPr="009E4C59">
        <w:rPr>
          <w:rFonts w:ascii="Candara" w:hAnsi="Candara" w:cstheme="minorHAnsi"/>
          <w:noProof/>
        </w:rPr>
        <w:t xml:space="preserve"> tejto Zmluvy. Subdodávatelia uvedení </w:t>
      </w:r>
      <w:r w:rsidR="00215ED7" w:rsidRPr="009E4C59">
        <w:rPr>
          <w:rFonts w:ascii="Candara" w:hAnsi="Candara" w:cstheme="minorHAnsi"/>
          <w:noProof/>
        </w:rPr>
        <w:lastRenderedPageBreak/>
        <w:t xml:space="preserve">v Zozname subdodávateľov musia spĺňať podmienky podľa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zákona č. 343/2015 Z. z. o verejnom obstarávaní a o zmene a doplnení niektorých (ďalej len Zákon o VO). Doklady preukazujúce splnenie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Zákona o VO subdodávateľmi </w:t>
      </w:r>
      <w:r>
        <w:rPr>
          <w:rFonts w:ascii="Candara" w:hAnsi="Candara" w:cstheme="minorHAnsi"/>
          <w:noProof/>
        </w:rPr>
        <w:t>Predávajúci</w:t>
      </w:r>
      <w:r w:rsidR="00215ED7" w:rsidRPr="009E4C59">
        <w:rPr>
          <w:rFonts w:ascii="Candara" w:hAnsi="Candara" w:cstheme="minorHAnsi"/>
          <w:noProof/>
        </w:rPr>
        <w:t xml:space="preserve"> predloží ako prílohu Zoznamu subdodávateľov.</w:t>
      </w:r>
    </w:p>
    <w:p w14:paraId="61394B1F" w14:textId="20B542F7" w:rsidR="00215ED7" w:rsidRPr="009E4C59" w:rsidRDefault="00EA6023" w:rsidP="00215ED7">
      <w:pPr>
        <w:pStyle w:val="Odsekzoznamu"/>
        <w:numPr>
          <w:ilvl w:val="1"/>
          <w:numId w:val="21"/>
        </w:numPr>
        <w:jc w:val="both"/>
        <w:rPr>
          <w:rFonts w:ascii="Candara" w:hAnsi="Candara" w:cstheme="minorHAnsi"/>
          <w:noProof/>
        </w:rPr>
      </w:pPr>
      <w:r>
        <w:rPr>
          <w:rFonts w:ascii="Candara" w:hAnsi="Candara" w:cstheme="minorHAnsi"/>
          <w:noProof/>
        </w:rPr>
        <w:t>Predávajúci</w:t>
      </w:r>
      <w:r w:rsidR="00215ED7"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00215ED7" w:rsidRPr="009E4C59">
        <w:rPr>
          <w:rFonts w:ascii="Candara" w:hAnsi="Candara" w:cstheme="minorHAnsi"/>
          <w:noProof/>
        </w:rPr>
        <w:t xml:space="preserve"> zároveň predloží Objednávateľovi doklady preukazujúce splnenie podmienky podľa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Zákona o VO za tohto nového subdodávateľa. V prípade, že subdodávateľ nebude spĺňať podmienky podľa </w:t>
      </w:r>
      <w:r w:rsidR="00215ED7" w:rsidRPr="003E6D3C">
        <w:rPr>
          <w:rFonts w:ascii="Candara" w:hAnsi="Candara" w:cstheme="minorHAnsi"/>
          <w:noProof/>
        </w:rPr>
        <w:t xml:space="preserve">§ 32 ods. 1 písm. e) </w:t>
      </w:r>
      <w:r w:rsidR="00215ED7"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7705277C"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0B0837" w:rsidRPr="000B0837">
        <w:rPr>
          <w:rFonts w:ascii="Candara" w:hAnsi="Candara" w:cstheme="minorHAnsi"/>
          <w:noProof/>
        </w:rPr>
        <w:t>„Zberný dvor Šútovce”.</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0820" w:type="dxa"/>
        <w:tblCellMar>
          <w:left w:w="70" w:type="dxa"/>
          <w:right w:w="70" w:type="dxa"/>
        </w:tblCellMar>
        <w:tblLook w:val="04A0" w:firstRow="1" w:lastRow="0" w:firstColumn="1" w:lastColumn="0" w:noHBand="0" w:noVBand="1"/>
      </w:tblPr>
      <w:tblGrid>
        <w:gridCol w:w="146"/>
        <w:gridCol w:w="5474"/>
        <w:gridCol w:w="1300"/>
        <w:gridCol w:w="1300"/>
        <w:gridCol w:w="1300"/>
        <w:gridCol w:w="1300"/>
      </w:tblGrid>
      <w:tr w:rsidR="00777185" w14:paraId="5DDCBAAE" w14:textId="77777777" w:rsidTr="00777185">
        <w:trPr>
          <w:trHeight w:val="320"/>
        </w:trPr>
        <w:tc>
          <w:tcPr>
            <w:tcW w:w="5620" w:type="dxa"/>
            <w:gridSpan w:val="2"/>
            <w:tcBorders>
              <w:top w:val="nil"/>
              <w:left w:val="nil"/>
              <w:bottom w:val="nil"/>
              <w:right w:val="nil"/>
            </w:tcBorders>
            <w:shd w:val="clear" w:color="auto" w:fill="auto"/>
            <w:noWrap/>
            <w:vAlign w:val="bottom"/>
            <w:hideMark/>
          </w:tcPr>
          <w:p w14:paraId="1F190A15" w14:textId="77777777" w:rsidR="00777185" w:rsidRDefault="00777185">
            <w:pPr>
              <w:rPr>
                <w:rFonts w:ascii="Calibri" w:hAnsi="Calibri" w:cs="Calibri"/>
                <w:color w:val="000000"/>
              </w:rPr>
            </w:pPr>
            <w:r>
              <w:rPr>
                <w:rFonts w:ascii="Calibri" w:hAnsi="Calibri" w:cs="Calibri"/>
                <w:color w:val="000000"/>
              </w:rPr>
              <w:t>Časť 3: Vyklápací príves</w:t>
            </w:r>
          </w:p>
        </w:tc>
        <w:tc>
          <w:tcPr>
            <w:tcW w:w="1300" w:type="dxa"/>
            <w:tcBorders>
              <w:top w:val="nil"/>
              <w:left w:val="nil"/>
              <w:bottom w:val="nil"/>
              <w:right w:val="nil"/>
            </w:tcBorders>
            <w:shd w:val="clear" w:color="auto" w:fill="auto"/>
            <w:noWrap/>
            <w:vAlign w:val="bottom"/>
            <w:hideMark/>
          </w:tcPr>
          <w:p w14:paraId="1EA49C9A" w14:textId="77777777" w:rsidR="00777185" w:rsidRDefault="00777185">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14:paraId="2C1872AC" w14:textId="77777777" w:rsidR="00777185" w:rsidRDefault="00777185">
            <w:pPr>
              <w:rPr>
                <w:sz w:val="20"/>
                <w:szCs w:val="20"/>
              </w:rPr>
            </w:pPr>
          </w:p>
        </w:tc>
        <w:tc>
          <w:tcPr>
            <w:tcW w:w="1300" w:type="dxa"/>
            <w:tcBorders>
              <w:top w:val="nil"/>
              <w:left w:val="nil"/>
              <w:bottom w:val="nil"/>
              <w:right w:val="nil"/>
            </w:tcBorders>
            <w:shd w:val="clear" w:color="auto" w:fill="auto"/>
            <w:noWrap/>
            <w:vAlign w:val="bottom"/>
            <w:hideMark/>
          </w:tcPr>
          <w:p w14:paraId="40F40933" w14:textId="77777777" w:rsidR="00777185" w:rsidRDefault="00777185">
            <w:pPr>
              <w:rPr>
                <w:sz w:val="20"/>
                <w:szCs w:val="20"/>
              </w:rPr>
            </w:pPr>
          </w:p>
        </w:tc>
        <w:tc>
          <w:tcPr>
            <w:tcW w:w="1300" w:type="dxa"/>
            <w:tcBorders>
              <w:top w:val="nil"/>
              <w:left w:val="nil"/>
              <w:bottom w:val="nil"/>
              <w:right w:val="nil"/>
            </w:tcBorders>
            <w:shd w:val="clear" w:color="auto" w:fill="auto"/>
            <w:noWrap/>
            <w:vAlign w:val="bottom"/>
            <w:hideMark/>
          </w:tcPr>
          <w:p w14:paraId="6D11C5C3" w14:textId="77777777" w:rsidR="00777185" w:rsidRDefault="00777185">
            <w:pPr>
              <w:rPr>
                <w:sz w:val="20"/>
                <w:szCs w:val="20"/>
              </w:rPr>
            </w:pPr>
          </w:p>
        </w:tc>
      </w:tr>
      <w:tr w:rsidR="00777185" w14:paraId="6CD7602D" w14:textId="77777777" w:rsidTr="00777185">
        <w:trPr>
          <w:trHeight w:val="320"/>
        </w:trPr>
        <w:tc>
          <w:tcPr>
            <w:tcW w:w="77" w:type="dxa"/>
            <w:tcBorders>
              <w:top w:val="nil"/>
              <w:left w:val="nil"/>
              <w:bottom w:val="nil"/>
              <w:right w:val="nil"/>
            </w:tcBorders>
            <w:shd w:val="clear" w:color="auto" w:fill="auto"/>
            <w:noWrap/>
            <w:vAlign w:val="bottom"/>
            <w:hideMark/>
          </w:tcPr>
          <w:p w14:paraId="77F29454" w14:textId="77777777" w:rsidR="00777185" w:rsidRDefault="00777185">
            <w:pPr>
              <w:rPr>
                <w:sz w:val="20"/>
                <w:szCs w:val="20"/>
              </w:rPr>
            </w:pPr>
          </w:p>
        </w:tc>
        <w:tc>
          <w:tcPr>
            <w:tcW w:w="10743"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303142AB"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r>
      <w:tr w:rsidR="00777185" w14:paraId="7E0FB99D" w14:textId="77777777" w:rsidTr="00777185">
        <w:trPr>
          <w:trHeight w:val="320"/>
        </w:trPr>
        <w:tc>
          <w:tcPr>
            <w:tcW w:w="77" w:type="dxa"/>
            <w:tcBorders>
              <w:top w:val="nil"/>
              <w:left w:val="nil"/>
              <w:bottom w:val="nil"/>
              <w:right w:val="nil"/>
            </w:tcBorders>
            <w:shd w:val="clear" w:color="auto" w:fill="auto"/>
            <w:noWrap/>
            <w:vAlign w:val="bottom"/>
            <w:hideMark/>
          </w:tcPr>
          <w:p w14:paraId="1D91982F" w14:textId="77777777" w:rsidR="00777185" w:rsidRDefault="00777185">
            <w:pPr>
              <w:rPr>
                <w:rFonts w:ascii="Microsoft Sans Serif" w:hAnsi="Microsoft Sans Serif" w:cs="Microsoft Sans Serif"/>
                <w:b/>
                <w:bCs/>
                <w:sz w:val="18"/>
                <w:szCs w:val="18"/>
              </w:rPr>
            </w:pPr>
          </w:p>
        </w:tc>
        <w:tc>
          <w:tcPr>
            <w:tcW w:w="10743"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75880409"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Vyklápací príves nový</w:t>
            </w:r>
          </w:p>
        </w:tc>
      </w:tr>
      <w:tr w:rsidR="00777185" w14:paraId="4112C255" w14:textId="77777777" w:rsidTr="00777185">
        <w:trPr>
          <w:trHeight w:val="320"/>
        </w:trPr>
        <w:tc>
          <w:tcPr>
            <w:tcW w:w="77" w:type="dxa"/>
            <w:tcBorders>
              <w:top w:val="nil"/>
              <w:left w:val="nil"/>
              <w:bottom w:val="nil"/>
              <w:right w:val="nil"/>
            </w:tcBorders>
            <w:shd w:val="clear" w:color="auto" w:fill="auto"/>
            <w:noWrap/>
            <w:vAlign w:val="bottom"/>
            <w:hideMark/>
          </w:tcPr>
          <w:p w14:paraId="3C50AF0D"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000000" w:fill="D2D2D2"/>
            <w:hideMark/>
          </w:tcPr>
          <w:p w14:paraId="7E5858AA"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300" w:type="dxa"/>
            <w:tcBorders>
              <w:top w:val="nil"/>
              <w:left w:val="nil"/>
              <w:bottom w:val="single" w:sz="4" w:space="0" w:color="000000"/>
              <w:right w:val="single" w:sz="4" w:space="0" w:color="000000"/>
            </w:tcBorders>
            <w:shd w:val="clear" w:color="000000" w:fill="D2D2D2"/>
            <w:hideMark/>
          </w:tcPr>
          <w:p w14:paraId="1E4E74E2"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300" w:type="dxa"/>
            <w:tcBorders>
              <w:top w:val="nil"/>
              <w:left w:val="nil"/>
              <w:bottom w:val="single" w:sz="4" w:space="0" w:color="000000"/>
              <w:right w:val="single" w:sz="4" w:space="0" w:color="000000"/>
            </w:tcBorders>
            <w:shd w:val="clear" w:color="000000" w:fill="D2D2D2"/>
            <w:hideMark/>
          </w:tcPr>
          <w:p w14:paraId="42E6D725"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300" w:type="dxa"/>
            <w:tcBorders>
              <w:top w:val="nil"/>
              <w:left w:val="nil"/>
              <w:bottom w:val="single" w:sz="4" w:space="0" w:color="000000"/>
              <w:right w:val="single" w:sz="4" w:space="0" w:color="000000"/>
            </w:tcBorders>
            <w:shd w:val="clear" w:color="000000" w:fill="D2D2D2"/>
            <w:hideMark/>
          </w:tcPr>
          <w:p w14:paraId="2CD88680"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00" w:type="dxa"/>
            <w:tcBorders>
              <w:top w:val="nil"/>
              <w:left w:val="nil"/>
              <w:bottom w:val="single" w:sz="4" w:space="0" w:color="000000"/>
              <w:right w:val="single" w:sz="4" w:space="0" w:color="000000"/>
            </w:tcBorders>
            <w:shd w:val="clear" w:color="000000" w:fill="D2D2D2"/>
            <w:hideMark/>
          </w:tcPr>
          <w:p w14:paraId="09ACB119"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r>
      <w:tr w:rsidR="00777185" w14:paraId="04A7537F" w14:textId="77777777" w:rsidTr="00777185">
        <w:trPr>
          <w:trHeight w:val="320"/>
        </w:trPr>
        <w:tc>
          <w:tcPr>
            <w:tcW w:w="77" w:type="dxa"/>
            <w:tcBorders>
              <w:top w:val="nil"/>
              <w:left w:val="nil"/>
              <w:bottom w:val="nil"/>
              <w:right w:val="nil"/>
            </w:tcBorders>
            <w:shd w:val="clear" w:color="auto" w:fill="auto"/>
            <w:noWrap/>
            <w:vAlign w:val="bottom"/>
            <w:hideMark/>
          </w:tcPr>
          <w:p w14:paraId="07B5FDD7" w14:textId="77777777" w:rsidR="00777185" w:rsidRDefault="00777185">
            <w:pPr>
              <w:rPr>
                <w:rFonts w:ascii="Microsoft Sans Serif" w:hAnsi="Microsoft Sans Serif" w:cs="Microsoft Sans Serif"/>
                <w:b/>
                <w:bCs/>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6BD7D51A"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Vyklápací príves</w:t>
            </w:r>
          </w:p>
        </w:tc>
        <w:tc>
          <w:tcPr>
            <w:tcW w:w="1300" w:type="dxa"/>
            <w:tcBorders>
              <w:top w:val="nil"/>
              <w:left w:val="nil"/>
              <w:bottom w:val="single" w:sz="4" w:space="0" w:color="000000"/>
              <w:right w:val="single" w:sz="4" w:space="0" w:color="000000"/>
            </w:tcBorders>
            <w:shd w:val="clear" w:color="auto" w:fill="auto"/>
            <w:hideMark/>
          </w:tcPr>
          <w:p w14:paraId="521748E5"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vAlign w:val="bottom"/>
            <w:hideMark/>
          </w:tcPr>
          <w:p w14:paraId="62545C2B"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noWrap/>
            <w:hideMark/>
          </w:tcPr>
          <w:p w14:paraId="5960DBCD"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73DD1CD0"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r>
      <w:tr w:rsidR="00777185" w14:paraId="656BDC2D" w14:textId="77777777" w:rsidTr="00777185">
        <w:trPr>
          <w:trHeight w:val="320"/>
        </w:trPr>
        <w:tc>
          <w:tcPr>
            <w:tcW w:w="77" w:type="dxa"/>
            <w:tcBorders>
              <w:top w:val="nil"/>
              <w:left w:val="nil"/>
              <w:bottom w:val="nil"/>
              <w:right w:val="nil"/>
            </w:tcBorders>
            <w:shd w:val="clear" w:color="auto" w:fill="auto"/>
            <w:noWrap/>
            <w:vAlign w:val="bottom"/>
            <w:hideMark/>
          </w:tcPr>
          <w:p w14:paraId="223AF366"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4A9855BD"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Objem</w:t>
            </w:r>
          </w:p>
        </w:tc>
        <w:tc>
          <w:tcPr>
            <w:tcW w:w="1300" w:type="dxa"/>
            <w:tcBorders>
              <w:top w:val="nil"/>
              <w:left w:val="nil"/>
              <w:bottom w:val="single" w:sz="4" w:space="0" w:color="000000"/>
              <w:right w:val="single" w:sz="4" w:space="0" w:color="000000"/>
            </w:tcBorders>
            <w:shd w:val="clear" w:color="auto" w:fill="auto"/>
            <w:hideMark/>
          </w:tcPr>
          <w:p w14:paraId="511E0AA7"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 xml:space="preserve">m3 </w:t>
            </w:r>
          </w:p>
        </w:tc>
        <w:tc>
          <w:tcPr>
            <w:tcW w:w="1300" w:type="dxa"/>
            <w:tcBorders>
              <w:top w:val="nil"/>
              <w:left w:val="nil"/>
              <w:bottom w:val="single" w:sz="4" w:space="0" w:color="000000"/>
              <w:right w:val="single" w:sz="4" w:space="0" w:color="000000"/>
            </w:tcBorders>
            <w:shd w:val="clear" w:color="auto" w:fill="auto"/>
            <w:vAlign w:val="bottom"/>
            <w:hideMark/>
          </w:tcPr>
          <w:p w14:paraId="088B7E17"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8</w:t>
            </w:r>
          </w:p>
        </w:tc>
        <w:tc>
          <w:tcPr>
            <w:tcW w:w="1300" w:type="dxa"/>
            <w:tcBorders>
              <w:top w:val="nil"/>
              <w:left w:val="nil"/>
              <w:bottom w:val="single" w:sz="4" w:space="0" w:color="000000"/>
              <w:right w:val="single" w:sz="4" w:space="0" w:color="000000"/>
            </w:tcBorders>
            <w:shd w:val="clear" w:color="auto" w:fill="auto"/>
            <w:noWrap/>
            <w:hideMark/>
          </w:tcPr>
          <w:p w14:paraId="6A70EE87"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097B9766"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777185" w14:paraId="33B88C2A" w14:textId="77777777" w:rsidTr="00777185">
        <w:trPr>
          <w:trHeight w:val="320"/>
        </w:trPr>
        <w:tc>
          <w:tcPr>
            <w:tcW w:w="77" w:type="dxa"/>
            <w:tcBorders>
              <w:top w:val="nil"/>
              <w:left w:val="nil"/>
              <w:bottom w:val="nil"/>
              <w:right w:val="nil"/>
            </w:tcBorders>
            <w:shd w:val="clear" w:color="auto" w:fill="auto"/>
            <w:noWrap/>
            <w:vAlign w:val="bottom"/>
            <w:hideMark/>
          </w:tcPr>
          <w:p w14:paraId="75EA860F"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4125D3E0"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Počet náprav</w:t>
            </w:r>
          </w:p>
        </w:tc>
        <w:tc>
          <w:tcPr>
            <w:tcW w:w="1300" w:type="dxa"/>
            <w:tcBorders>
              <w:top w:val="nil"/>
              <w:left w:val="nil"/>
              <w:bottom w:val="single" w:sz="4" w:space="0" w:color="000000"/>
              <w:right w:val="single" w:sz="4" w:space="0" w:color="000000"/>
            </w:tcBorders>
            <w:shd w:val="clear" w:color="auto" w:fill="auto"/>
            <w:hideMark/>
          </w:tcPr>
          <w:p w14:paraId="633E1DE7"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noWrap/>
            <w:hideMark/>
          </w:tcPr>
          <w:p w14:paraId="610E057A"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71F4FC00"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5E746E4E"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2</w:t>
            </w:r>
          </w:p>
        </w:tc>
      </w:tr>
      <w:tr w:rsidR="00777185" w14:paraId="3CECA7CB" w14:textId="77777777" w:rsidTr="00777185">
        <w:trPr>
          <w:trHeight w:val="320"/>
        </w:trPr>
        <w:tc>
          <w:tcPr>
            <w:tcW w:w="77" w:type="dxa"/>
            <w:tcBorders>
              <w:top w:val="nil"/>
              <w:left w:val="nil"/>
              <w:bottom w:val="nil"/>
              <w:right w:val="nil"/>
            </w:tcBorders>
            <w:shd w:val="clear" w:color="auto" w:fill="auto"/>
            <w:noWrap/>
            <w:vAlign w:val="bottom"/>
            <w:hideMark/>
          </w:tcPr>
          <w:p w14:paraId="49E5FB54"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16E797B7"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Výška bočnice</w:t>
            </w:r>
          </w:p>
        </w:tc>
        <w:tc>
          <w:tcPr>
            <w:tcW w:w="1300" w:type="dxa"/>
            <w:tcBorders>
              <w:top w:val="nil"/>
              <w:left w:val="nil"/>
              <w:bottom w:val="single" w:sz="4" w:space="0" w:color="000000"/>
              <w:right w:val="single" w:sz="4" w:space="0" w:color="000000"/>
            </w:tcBorders>
            <w:shd w:val="clear" w:color="auto" w:fill="auto"/>
            <w:hideMark/>
          </w:tcPr>
          <w:p w14:paraId="4DB404EC"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cm</w:t>
            </w:r>
          </w:p>
        </w:tc>
        <w:tc>
          <w:tcPr>
            <w:tcW w:w="1300" w:type="dxa"/>
            <w:tcBorders>
              <w:top w:val="nil"/>
              <w:left w:val="nil"/>
              <w:bottom w:val="single" w:sz="4" w:space="0" w:color="000000"/>
              <w:right w:val="single" w:sz="4" w:space="0" w:color="000000"/>
            </w:tcBorders>
            <w:shd w:val="clear" w:color="auto" w:fill="auto"/>
            <w:noWrap/>
            <w:hideMark/>
          </w:tcPr>
          <w:p w14:paraId="0E2DA97B"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80</w:t>
            </w:r>
          </w:p>
        </w:tc>
        <w:tc>
          <w:tcPr>
            <w:tcW w:w="1300" w:type="dxa"/>
            <w:tcBorders>
              <w:top w:val="nil"/>
              <w:left w:val="nil"/>
              <w:bottom w:val="single" w:sz="4" w:space="0" w:color="000000"/>
              <w:right w:val="single" w:sz="4" w:space="0" w:color="000000"/>
            </w:tcBorders>
            <w:shd w:val="clear" w:color="auto" w:fill="auto"/>
            <w:vAlign w:val="bottom"/>
            <w:hideMark/>
          </w:tcPr>
          <w:p w14:paraId="08CB7BB3"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0155355B"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777185" w14:paraId="6549DD88" w14:textId="77777777" w:rsidTr="00777185">
        <w:trPr>
          <w:trHeight w:val="320"/>
        </w:trPr>
        <w:tc>
          <w:tcPr>
            <w:tcW w:w="77" w:type="dxa"/>
            <w:tcBorders>
              <w:top w:val="nil"/>
              <w:left w:val="nil"/>
              <w:bottom w:val="nil"/>
              <w:right w:val="nil"/>
            </w:tcBorders>
            <w:shd w:val="clear" w:color="auto" w:fill="auto"/>
            <w:noWrap/>
            <w:vAlign w:val="bottom"/>
            <w:hideMark/>
          </w:tcPr>
          <w:p w14:paraId="5DEDF861"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0D5E7A2E"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Nosnosť</w:t>
            </w:r>
          </w:p>
        </w:tc>
        <w:tc>
          <w:tcPr>
            <w:tcW w:w="1300" w:type="dxa"/>
            <w:tcBorders>
              <w:top w:val="nil"/>
              <w:left w:val="nil"/>
              <w:bottom w:val="single" w:sz="4" w:space="0" w:color="000000"/>
              <w:right w:val="single" w:sz="4" w:space="0" w:color="000000"/>
            </w:tcBorders>
            <w:shd w:val="clear" w:color="auto" w:fill="auto"/>
            <w:hideMark/>
          </w:tcPr>
          <w:p w14:paraId="7C82017C"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ton</w:t>
            </w:r>
          </w:p>
        </w:tc>
        <w:tc>
          <w:tcPr>
            <w:tcW w:w="1300" w:type="dxa"/>
            <w:tcBorders>
              <w:top w:val="nil"/>
              <w:left w:val="nil"/>
              <w:bottom w:val="single" w:sz="4" w:space="0" w:color="000000"/>
              <w:right w:val="single" w:sz="4" w:space="0" w:color="000000"/>
            </w:tcBorders>
            <w:shd w:val="clear" w:color="auto" w:fill="auto"/>
            <w:vAlign w:val="bottom"/>
            <w:hideMark/>
          </w:tcPr>
          <w:p w14:paraId="227FFCE4"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10</w:t>
            </w:r>
          </w:p>
        </w:tc>
        <w:tc>
          <w:tcPr>
            <w:tcW w:w="1300" w:type="dxa"/>
            <w:tcBorders>
              <w:top w:val="nil"/>
              <w:left w:val="nil"/>
              <w:bottom w:val="single" w:sz="4" w:space="0" w:color="000000"/>
              <w:right w:val="single" w:sz="4" w:space="0" w:color="000000"/>
            </w:tcBorders>
            <w:shd w:val="clear" w:color="auto" w:fill="auto"/>
            <w:noWrap/>
            <w:hideMark/>
          </w:tcPr>
          <w:p w14:paraId="231580A2" w14:textId="77777777" w:rsidR="00777185" w:rsidRDefault="00777185">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0AF49D79" w14:textId="77777777" w:rsidR="00777185" w:rsidRDefault="00777185">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777185" w14:paraId="27F777E5" w14:textId="77777777" w:rsidTr="00777185">
        <w:trPr>
          <w:trHeight w:val="320"/>
        </w:trPr>
        <w:tc>
          <w:tcPr>
            <w:tcW w:w="77" w:type="dxa"/>
            <w:tcBorders>
              <w:top w:val="nil"/>
              <w:left w:val="nil"/>
              <w:bottom w:val="nil"/>
              <w:right w:val="nil"/>
            </w:tcBorders>
            <w:shd w:val="clear" w:color="auto" w:fill="auto"/>
            <w:noWrap/>
            <w:vAlign w:val="bottom"/>
            <w:hideMark/>
          </w:tcPr>
          <w:p w14:paraId="5DC49B8C" w14:textId="77777777" w:rsidR="00777185" w:rsidRDefault="00777185">
            <w:pPr>
              <w:rPr>
                <w:rFonts w:ascii="Microsoft Sans Serif" w:hAnsi="Microsoft Sans Serif" w:cs="Microsoft Sans Serif"/>
                <w:color w:val="000000"/>
                <w:sz w:val="20"/>
                <w:szCs w:val="20"/>
              </w:rPr>
            </w:pPr>
          </w:p>
        </w:tc>
        <w:tc>
          <w:tcPr>
            <w:tcW w:w="5543" w:type="dxa"/>
            <w:tcBorders>
              <w:top w:val="nil"/>
              <w:left w:val="single" w:sz="4" w:space="0" w:color="000000"/>
              <w:bottom w:val="single" w:sz="4" w:space="0" w:color="000000"/>
              <w:right w:val="single" w:sz="4" w:space="0" w:color="000000"/>
            </w:tcBorders>
            <w:shd w:val="clear" w:color="000000" w:fill="D2D2D2"/>
            <w:hideMark/>
          </w:tcPr>
          <w:p w14:paraId="5A902E56"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200" w:type="dxa"/>
            <w:gridSpan w:val="4"/>
            <w:tcBorders>
              <w:top w:val="single" w:sz="4" w:space="0" w:color="000000"/>
              <w:left w:val="nil"/>
              <w:bottom w:val="single" w:sz="4" w:space="0" w:color="000000"/>
              <w:right w:val="single" w:sz="4" w:space="0" w:color="000000"/>
            </w:tcBorders>
            <w:shd w:val="clear" w:color="000000" w:fill="D2D2D2"/>
            <w:hideMark/>
          </w:tcPr>
          <w:p w14:paraId="684E8955" w14:textId="77777777" w:rsidR="00777185" w:rsidRDefault="00777185">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r>
      <w:tr w:rsidR="00777185" w14:paraId="16698AA9" w14:textId="77777777" w:rsidTr="00777185">
        <w:trPr>
          <w:trHeight w:val="320"/>
        </w:trPr>
        <w:tc>
          <w:tcPr>
            <w:tcW w:w="77" w:type="dxa"/>
            <w:tcBorders>
              <w:top w:val="nil"/>
              <w:left w:val="nil"/>
              <w:bottom w:val="nil"/>
              <w:right w:val="nil"/>
            </w:tcBorders>
            <w:shd w:val="clear" w:color="auto" w:fill="auto"/>
            <w:noWrap/>
            <w:vAlign w:val="bottom"/>
            <w:hideMark/>
          </w:tcPr>
          <w:p w14:paraId="5BBF42E3" w14:textId="77777777" w:rsidR="00777185" w:rsidRDefault="00777185">
            <w:pPr>
              <w:rPr>
                <w:rFonts w:ascii="Microsoft Sans Serif" w:hAnsi="Microsoft Sans Serif" w:cs="Microsoft Sans Serif"/>
                <w:b/>
                <w:bCs/>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5375EF3B"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3 stranne sklopný</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6E67926E"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777185" w14:paraId="3CB48754" w14:textId="77777777" w:rsidTr="00777185">
        <w:trPr>
          <w:trHeight w:val="320"/>
        </w:trPr>
        <w:tc>
          <w:tcPr>
            <w:tcW w:w="77" w:type="dxa"/>
            <w:tcBorders>
              <w:top w:val="nil"/>
              <w:left w:val="nil"/>
              <w:bottom w:val="nil"/>
              <w:right w:val="nil"/>
            </w:tcBorders>
            <w:shd w:val="clear" w:color="auto" w:fill="auto"/>
            <w:noWrap/>
            <w:vAlign w:val="bottom"/>
            <w:hideMark/>
          </w:tcPr>
          <w:p w14:paraId="69F9433E"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1A95972A"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Dno vyrobené z min 4mm oceľového plechu</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77D4E079"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777185" w14:paraId="4B10DD5F" w14:textId="77777777" w:rsidTr="00777185">
        <w:trPr>
          <w:trHeight w:val="320"/>
        </w:trPr>
        <w:tc>
          <w:tcPr>
            <w:tcW w:w="77" w:type="dxa"/>
            <w:tcBorders>
              <w:top w:val="nil"/>
              <w:left w:val="nil"/>
              <w:bottom w:val="nil"/>
              <w:right w:val="nil"/>
            </w:tcBorders>
            <w:shd w:val="clear" w:color="auto" w:fill="auto"/>
            <w:noWrap/>
            <w:vAlign w:val="bottom"/>
            <w:hideMark/>
          </w:tcPr>
          <w:p w14:paraId="74B887A4"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66388E85"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Vodotesné tesnenie v celej korbe</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22C06C8B"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777185" w14:paraId="427AAE13" w14:textId="77777777" w:rsidTr="00777185">
        <w:trPr>
          <w:trHeight w:val="320"/>
        </w:trPr>
        <w:tc>
          <w:tcPr>
            <w:tcW w:w="77" w:type="dxa"/>
            <w:tcBorders>
              <w:top w:val="nil"/>
              <w:left w:val="nil"/>
              <w:bottom w:val="nil"/>
              <w:right w:val="nil"/>
            </w:tcBorders>
            <w:shd w:val="clear" w:color="auto" w:fill="auto"/>
            <w:noWrap/>
            <w:vAlign w:val="bottom"/>
            <w:hideMark/>
          </w:tcPr>
          <w:p w14:paraId="61096D49" w14:textId="77777777" w:rsidR="00777185" w:rsidRDefault="00777185">
            <w:pPr>
              <w:rPr>
                <w:rFonts w:ascii="Microsoft Sans Serif" w:hAnsi="Microsoft Sans Serif" w:cs="Microsoft Sans Serif"/>
                <w:sz w:val="18"/>
                <w:szCs w:val="18"/>
              </w:rPr>
            </w:pPr>
          </w:p>
        </w:tc>
        <w:tc>
          <w:tcPr>
            <w:tcW w:w="5543" w:type="dxa"/>
            <w:tcBorders>
              <w:top w:val="nil"/>
              <w:left w:val="single" w:sz="4" w:space="0" w:color="000000"/>
              <w:bottom w:val="single" w:sz="4" w:space="0" w:color="000000"/>
              <w:right w:val="single" w:sz="4" w:space="0" w:color="000000"/>
            </w:tcBorders>
            <w:shd w:val="clear" w:color="auto" w:fill="auto"/>
            <w:hideMark/>
          </w:tcPr>
          <w:p w14:paraId="41B27950"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 xml:space="preserve">Zinkovaný rebrík </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76E4CC33" w14:textId="77777777" w:rsidR="00777185" w:rsidRDefault="00777185">
            <w:pPr>
              <w:rPr>
                <w:rFonts w:ascii="Microsoft Sans Serif" w:hAnsi="Microsoft Sans Serif" w:cs="Microsoft Sans Serif"/>
                <w:sz w:val="18"/>
                <w:szCs w:val="18"/>
              </w:rPr>
            </w:pPr>
            <w:r>
              <w:rPr>
                <w:rFonts w:ascii="Microsoft Sans Serif" w:hAnsi="Microsoft Sans Serif" w:cs="Microsoft Sans Serif"/>
                <w:sz w:val="18"/>
                <w:szCs w:val="18"/>
              </w:rPr>
              <w:t>áno</w:t>
            </w: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70EC7245"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777185" w:rsidRPr="00777185">
        <w:rPr>
          <w:rFonts w:ascii="Candara" w:hAnsi="Candara" w:cstheme="minorHAnsi"/>
          <w:caps w:val="0"/>
          <w:color w:val="000000" w:themeColor="text1"/>
        </w:rPr>
        <w:t>Vyklápací príves</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777185">
        <w:rPr>
          <w:rFonts w:ascii="Candara" w:hAnsi="Candara" w:cstheme="minorHAnsi"/>
          <w:caps w:val="0"/>
          <w:color w:val="000000" w:themeColor="text1"/>
        </w:rPr>
        <w:t>3</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55989D5B" w:rsidR="0042472B" w:rsidRPr="0042472B" w:rsidRDefault="00D32636" w:rsidP="00BA0F29">
            <w:pPr>
              <w:jc w:val="center"/>
              <w:rPr>
                <w:rFonts w:ascii="Candara" w:hAnsi="Candara" w:cs="Arial"/>
                <w:b/>
                <w:sz w:val="22"/>
                <w:szCs w:val="22"/>
              </w:rPr>
            </w:pPr>
            <w:r>
              <w:rPr>
                <w:rFonts w:ascii="Candara" w:hAnsi="Candara" w:cs="Arial"/>
                <w:b/>
                <w:sz w:val="22"/>
                <w:szCs w:val="22"/>
              </w:rPr>
              <w:t>3</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C4F6A76" w:rsidR="0042472B" w:rsidRPr="0042472B" w:rsidRDefault="00777185" w:rsidP="00AD01F0">
            <w:pPr>
              <w:rPr>
                <w:rFonts w:ascii="Candara" w:hAnsi="Candara" w:cs="Arial"/>
                <w:b/>
                <w:sz w:val="22"/>
                <w:szCs w:val="22"/>
              </w:rPr>
            </w:pPr>
            <w:r w:rsidRPr="00777185">
              <w:rPr>
                <w:rFonts w:ascii="Candara" w:hAnsi="Candara" w:cs="Arial"/>
                <w:b/>
                <w:sz w:val="22"/>
                <w:szCs w:val="22"/>
              </w:rPr>
              <w:t>Vyklápací príves</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42D67566"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777185" w:rsidRPr="00777185">
        <w:rPr>
          <w:rFonts w:ascii="Candara" w:hAnsi="Candara" w:cstheme="minorHAnsi"/>
          <w:caps w:val="0"/>
          <w:color w:val="000000" w:themeColor="text1"/>
        </w:rPr>
        <w:t>Vyklápací príves</w:t>
      </w:r>
      <w:r w:rsidR="00084DBC" w:rsidRPr="00084DBC">
        <w:rPr>
          <w:rFonts w:ascii="Candara" w:hAnsi="Candara" w:cstheme="minorHAnsi"/>
          <w:caps w:val="0"/>
          <w:color w:val="000000" w:themeColor="text1"/>
        </w:rPr>
        <w:t xml:space="preserve">“ časť </w:t>
      </w:r>
      <w:r w:rsidR="00777185">
        <w:rPr>
          <w:rFonts w:ascii="Candara" w:hAnsi="Candara" w:cstheme="minorHAnsi"/>
          <w:caps w:val="0"/>
          <w:color w:val="000000" w:themeColor="text1"/>
        </w:rPr>
        <w:t>3</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82206" w14:textId="77777777" w:rsidR="00C14423" w:rsidRDefault="00C14423" w:rsidP="009E4C59">
      <w:r>
        <w:separator/>
      </w:r>
    </w:p>
  </w:endnote>
  <w:endnote w:type="continuationSeparator" w:id="0">
    <w:p w14:paraId="0166D1A9" w14:textId="77777777" w:rsidR="00C14423" w:rsidRDefault="00C14423"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A989C" w14:textId="77777777" w:rsidR="00C14423" w:rsidRDefault="00C14423" w:rsidP="009E4C59">
      <w:r>
        <w:separator/>
      </w:r>
    </w:p>
  </w:footnote>
  <w:footnote w:type="continuationSeparator" w:id="0">
    <w:p w14:paraId="298EE7AA" w14:textId="77777777" w:rsidR="00C14423" w:rsidRDefault="00C14423"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4DBC"/>
    <w:rsid w:val="000935EE"/>
    <w:rsid w:val="000B0837"/>
    <w:rsid w:val="000E029F"/>
    <w:rsid w:val="00150FA6"/>
    <w:rsid w:val="00200C76"/>
    <w:rsid w:val="00215ED7"/>
    <w:rsid w:val="00261C01"/>
    <w:rsid w:val="002A2F84"/>
    <w:rsid w:val="00300F05"/>
    <w:rsid w:val="00377F4A"/>
    <w:rsid w:val="003847B3"/>
    <w:rsid w:val="003D094C"/>
    <w:rsid w:val="004153AC"/>
    <w:rsid w:val="0042472B"/>
    <w:rsid w:val="0045753F"/>
    <w:rsid w:val="00601F8D"/>
    <w:rsid w:val="00664063"/>
    <w:rsid w:val="00664596"/>
    <w:rsid w:val="00713012"/>
    <w:rsid w:val="00757287"/>
    <w:rsid w:val="00777185"/>
    <w:rsid w:val="00791896"/>
    <w:rsid w:val="007C665D"/>
    <w:rsid w:val="00843CDB"/>
    <w:rsid w:val="009A049E"/>
    <w:rsid w:val="009D4ED4"/>
    <w:rsid w:val="009D502B"/>
    <w:rsid w:val="009E4C59"/>
    <w:rsid w:val="00AA5A4D"/>
    <w:rsid w:val="00AD01F0"/>
    <w:rsid w:val="00B568C1"/>
    <w:rsid w:val="00B77FFE"/>
    <w:rsid w:val="00BF4B7E"/>
    <w:rsid w:val="00C00352"/>
    <w:rsid w:val="00C14423"/>
    <w:rsid w:val="00C8287D"/>
    <w:rsid w:val="00C831AC"/>
    <w:rsid w:val="00D32636"/>
    <w:rsid w:val="00E533A8"/>
    <w:rsid w:val="00E92A8B"/>
    <w:rsid w:val="00EA6023"/>
    <w:rsid w:val="00ED357A"/>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1112702043">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2968</Words>
  <Characters>16924</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6</cp:revision>
  <cp:lastPrinted>2022-07-13T07:19:00Z</cp:lastPrinted>
  <dcterms:created xsi:type="dcterms:W3CDTF">2023-01-23T15:33:00Z</dcterms:created>
  <dcterms:modified xsi:type="dcterms:W3CDTF">2023-05-23T10:02:00Z</dcterms:modified>
</cp:coreProperties>
</file>