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AB71A" w14:textId="77777777" w:rsidR="00253A6E" w:rsidRPr="00253A6E" w:rsidRDefault="00253A6E" w:rsidP="00253A6E">
      <w:pPr>
        <w:spacing w:after="0" w:line="240" w:lineRule="auto"/>
        <w:jc w:val="center"/>
        <w:rPr>
          <w:rFonts w:ascii="Arial" w:hAnsi="Arial" w:cs="Arial"/>
          <w:b/>
          <w:caps/>
        </w:rPr>
      </w:pPr>
      <w:r w:rsidRPr="00253A6E">
        <w:rPr>
          <w:rFonts w:ascii="Arial" w:hAnsi="Arial" w:cs="Arial"/>
          <w:b/>
          <w:caps/>
        </w:rPr>
        <w:t>Zmluva o dielo č. ................</w:t>
      </w:r>
    </w:p>
    <w:p w14:paraId="2E4F4886" w14:textId="77777777" w:rsidR="00253A6E" w:rsidRPr="00253A6E" w:rsidRDefault="00253A6E" w:rsidP="00253A6E">
      <w:pPr>
        <w:spacing w:after="0" w:line="240" w:lineRule="auto"/>
        <w:jc w:val="center"/>
        <w:rPr>
          <w:rFonts w:ascii="Arial" w:hAnsi="Arial" w:cs="Arial"/>
          <w:sz w:val="18"/>
          <w:szCs w:val="18"/>
        </w:rPr>
      </w:pPr>
      <w:r w:rsidRPr="00253A6E">
        <w:rPr>
          <w:rFonts w:ascii="Arial" w:hAnsi="Arial" w:cs="Arial"/>
          <w:sz w:val="18"/>
          <w:szCs w:val="18"/>
        </w:rPr>
        <w:t>uzavretá podľa § 536 a nasl. zákona č. 513/1991 Zb. Obchodný zákonník</w:t>
      </w:r>
    </w:p>
    <w:p w14:paraId="329DFBB2" w14:textId="77777777" w:rsidR="00253A6E" w:rsidRPr="00253A6E" w:rsidRDefault="00253A6E" w:rsidP="00253A6E">
      <w:pPr>
        <w:spacing w:after="0" w:line="240" w:lineRule="auto"/>
        <w:jc w:val="center"/>
        <w:rPr>
          <w:rFonts w:ascii="Arial" w:hAnsi="Arial" w:cs="Arial"/>
          <w:sz w:val="18"/>
          <w:szCs w:val="18"/>
        </w:rPr>
      </w:pPr>
      <w:r w:rsidRPr="00253A6E">
        <w:rPr>
          <w:rFonts w:ascii="Arial" w:hAnsi="Arial" w:cs="Arial"/>
          <w:sz w:val="18"/>
          <w:szCs w:val="18"/>
        </w:rPr>
        <w:t xml:space="preserve">v znení neskorších predpisov </w:t>
      </w:r>
    </w:p>
    <w:p w14:paraId="71CDAC49" w14:textId="77777777" w:rsidR="00253A6E" w:rsidRPr="00253A6E" w:rsidRDefault="00253A6E" w:rsidP="00253A6E">
      <w:pPr>
        <w:spacing w:after="0" w:line="240" w:lineRule="auto"/>
        <w:jc w:val="center"/>
        <w:rPr>
          <w:rFonts w:ascii="Arial" w:hAnsi="Arial" w:cs="Arial"/>
          <w:sz w:val="18"/>
          <w:szCs w:val="18"/>
        </w:rPr>
      </w:pPr>
      <w:r w:rsidRPr="00253A6E">
        <w:rPr>
          <w:rFonts w:ascii="Arial" w:hAnsi="Arial" w:cs="Arial"/>
          <w:sz w:val="18"/>
          <w:szCs w:val="18"/>
        </w:rPr>
        <w:t>(ďalej len „zmluva“)</w:t>
      </w:r>
    </w:p>
    <w:p w14:paraId="7A575770" w14:textId="77777777" w:rsidR="00253A6E" w:rsidRPr="00253A6E" w:rsidRDefault="00253A6E" w:rsidP="00253A6E">
      <w:pPr>
        <w:spacing w:after="0" w:line="240" w:lineRule="auto"/>
        <w:rPr>
          <w:rFonts w:ascii="Arial" w:hAnsi="Arial" w:cs="Arial"/>
          <w:sz w:val="18"/>
          <w:szCs w:val="18"/>
        </w:rPr>
      </w:pPr>
    </w:p>
    <w:p w14:paraId="03C26BB0" w14:textId="77777777" w:rsidR="00253A6E" w:rsidRPr="00253A6E" w:rsidRDefault="00253A6E" w:rsidP="00253A6E">
      <w:pPr>
        <w:spacing w:after="0" w:line="240" w:lineRule="auto"/>
        <w:jc w:val="both"/>
        <w:rPr>
          <w:rFonts w:ascii="Arial" w:hAnsi="Arial" w:cs="Arial"/>
          <w:sz w:val="18"/>
          <w:szCs w:val="18"/>
        </w:rPr>
      </w:pPr>
    </w:p>
    <w:p w14:paraId="54A9E620" w14:textId="77777777" w:rsidR="00253A6E" w:rsidRPr="00253A6E" w:rsidRDefault="00253A6E" w:rsidP="00253A6E">
      <w:pPr>
        <w:spacing w:after="0" w:line="240" w:lineRule="auto"/>
        <w:jc w:val="both"/>
        <w:rPr>
          <w:rFonts w:ascii="Arial" w:hAnsi="Arial" w:cs="Arial"/>
          <w:b/>
          <w:sz w:val="18"/>
          <w:szCs w:val="18"/>
        </w:rPr>
      </w:pPr>
    </w:p>
    <w:p w14:paraId="14EE3364" w14:textId="77777777" w:rsidR="00253A6E" w:rsidRPr="00253A6E" w:rsidRDefault="00253A6E" w:rsidP="00253A6E">
      <w:pPr>
        <w:spacing w:after="0" w:line="240" w:lineRule="auto"/>
        <w:jc w:val="both"/>
        <w:rPr>
          <w:rFonts w:ascii="Arial" w:hAnsi="Arial" w:cs="Arial"/>
          <w:b/>
          <w:sz w:val="18"/>
          <w:szCs w:val="18"/>
        </w:rPr>
      </w:pPr>
      <w:r w:rsidRPr="00253A6E">
        <w:rPr>
          <w:rFonts w:ascii="Arial" w:hAnsi="Arial" w:cs="Arial"/>
          <w:b/>
          <w:sz w:val="18"/>
          <w:szCs w:val="18"/>
        </w:rPr>
        <w:t>Dodávateľ</w:t>
      </w:r>
      <w:r w:rsidRPr="00253A6E">
        <w:rPr>
          <w:rFonts w:ascii="Arial" w:hAnsi="Arial" w:cs="Arial"/>
          <w:b/>
          <w:sz w:val="18"/>
          <w:szCs w:val="18"/>
        </w:rPr>
        <w:tab/>
        <w:t xml:space="preserve">              </w:t>
      </w:r>
    </w:p>
    <w:p w14:paraId="11364E09" w14:textId="77777777" w:rsidR="00253A6E" w:rsidRPr="00253A6E" w:rsidRDefault="00253A6E" w:rsidP="00253A6E">
      <w:pPr>
        <w:spacing w:after="0" w:line="240" w:lineRule="auto"/>
        <w:jc w:val="both"/>
        <w:rPr>
          <w:rFonts w:ascii="Arial" w:hAnsi="Arial" w:cs="Arial"/>
          <w:b/>
          <w:sz w:val="18"/>
          <w:szCs w:val="18"/>
        </w:rPr>
      </w:pPr>
      <w:r w:rsidRPr="00253A6E">
        <w:rPr>
          <w:rFonts w:ascii="Arial" w:hAnsi="Arial" w:cs="Arial"/>
          <w:sz w:val="18"/>
          <w:szCs w:val="18"/>
        </w:rPr>
        <w:t>Obchodné meno:</w:t>
      </w:r>
      <w:r w:rsidRPr="00253A6E">
        <w:rPr>
          <w:rFonts w:ascii="Arial" w:hAnsi="Arial" w:cs="Arial"/>
          <w:sz w:val="18"/>
          <w:szCs w:val="18"/>
        </w:rPr>
        <w:tab/>
      </w:r>
    </w:p>
    <w:p w14:paraId="6B5C666A"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 xml:space="preserve">So sídlom: </w:t>
      </w:r>
      <w:r w:rsidRPr="00253A6E">
        <w:rPr>
          <w:rFonts w:ascii="Arial" w:hAnsi="Arial" w:cs="Arial"/>
          <w:sz w:val="18"/>
          <w:szCs w:val="18"/>
        </w:rPr>
        <w:tab/>
      </w:r>
      <w:r w:rsidRPr="00253A6E">
        <w:rPr>
          <w:rFonts w:ascii="Arial" w:hAnsi="Arial" w:cs="Arial"/>
          <w:sz w:val="18"/>
          <w:szCs w:val="18"/>
        </w:rPr>
        <w:tab/>
      </w:r>
    </w:p>
    <w:p w14:paraId="52D1E4B9" w14:textId="77777777" w:rsidR="00253A6E" w:rsidRPr="00253A6E" w:rsidRDefault="00253A6E" w:rsidP="00253A6E">
      <w:pPr>
        <w:spacing w:after="0" w:line="240" w:lineRule="auto"/>
        <w:jc w:val="both"/>
        <w:rPr>
          <w:rFonts w:ascii="Arial" w:hAnsi="Arial" w:cs="Arial"/>
          <w:b/>
          <w:sz w:val="18"/>
          <w:szCs w:val="18"/>
        </w:rPr>
      </w:pPr>
      <w:r w:rsidRPr="00253A6E">
        <w:rPr>
          <w:rFonts w:ascii="Arial" w:hAnsi="Arial" w:cs="Arial"/>
          <w:sz w:val="18"/>
          <w:szCs w:val="18"/>
        </w:rPr>
        <w:t>Zastúpený:</w:t>
      </w:r>
      <w:r w:rsidRPr="00253A6E">
        <w:rPr>
          <w:rFonts w:ascii="Arial" w:hAnsi="Arial" w:cs="Arial"/>
          <w:sz w:val="18"/>
          <w:szCs w:val="18"/>
        </w:rPr>
        <w:tab/>
      </w:r>
      <w:r w:rsidRPr="00253A6E">
        <w:rPr>
          <w:rFonts w:ascii="Arial" w:hAnsi="Arial" w:cs="Arial"/>
          <w:sz w:val="18"/>
          <w:szCs w:val="18"/>
        </w:rPr>
        <w:tab/>
      </w:r>
    </w:p>
    <w:p w14:paraId="59405C8E"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IČO:</w:t>
      </w:r>
      <w:r w:rsidRPr="00253A6E">
        <w:rPr>
          <w:rFonts w:ascii="Arial" w:hAnsi="Arial" w:cs="Arial"/>
          <w:sz w:val="18"/>
          <w:szCs w:val="18"/>
        </w:rPr>
        <w:tab/>
      </w:r>
      <w:r w:rsidRPr="00253A6E">
        <w:rPr>
          <w:rFonts w:ascii="Arial" w:hAnsi="Arial" w:cs="Arial"/>
          <w:sz w:val="18"/>
          <w:szCs w:val="18"/>
        </w:rPr>
        <w:tab/>
        <w:t xml:space="preserve">              </w:t>
      </w:r>
    </w:p>
    <w:p w14:paraId="152B9B24"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IČ DPH:</w:t>
      </w:r>
      <w:r w:rsidRPr="00253A6E">
        <w:rPr>
          <w:rFonts w:ascii="Arial" w:hAnsi="Arial" w:cs="Arial"/>
          <w:sz w:val="18"/>
          <w:szCs w:val="18"/>
        </w:rPr>
        <w:tab/>
      </w:r>
      <w:r w:rsidRPr="00253A6E">
        <w:rPr>
          <w:rFonts w:ascii="Arial" w:hAnsi="Arial" w:cs="Arial"/>
          <w:sz w:val="18"/>
          <w:szCs w:val="18"/>
        </w:rPr>
        <w:tab/>
        <w:t xml:space="preserve">              </w:t>
      </w:r>
    </w:p>
    <w:p w14:paraId="44EB689A"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DIČ:</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r>
    </w:p>
    <w:p w14:paraId="1618C273"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Bankové spojenie :</w:t>
      </w:r>
      <w:r w:rsidRPr="00253A6E">
        <w:rPr>
          <w:rFonts w:ascii="Arial" w:hAnsi="Arial" w:cs="Arial"/>
          <w:sz w:val="18"/>
          <w:szCs w:val="18"/>
        </w:rPr>
        <w:tab/>
      </w:r>
    </w:p>
    <w:p w14:paraId="4EE87BD6"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IBAN:</w:t>
      </w:r>
      <w:r w:rsidRPr="00253A6E">
        <w:rPr>
          <w:rFonts w:ascii="Arial" w:hAnsi="Arial" w:cs="Arial"/>
          <w:sz w:val="18"/>
          <w:szCs w:val="18"/>
        </w:rPr>
        <w:tab/>
      </w:r>
      <w:r w:rsidRPr="00253A6E">
        <w:rPr>
          <w:rFonts w:ascii="Arial" w:hAnsi="Arial" w:cs="Arial"/>
          <w:sz w:val="18"/>
          <w:szCs w:val="18"/>
        </w:rPr>
        <w:tab/>
        <w:t xml:space="preserve">              </w:t>
      </w:r>
    </w:p>
    <w:p w14:paraId="47E39436" w14:textId="77777777" w:rsidR="00253A6E" w:rsidRPr="00253A6E" w:rsidRDefault="00253A6E" w:rsidP="00253A6E">
      <w:pPr>
        <w:spacing w:after="0" w:line="240" w:lineRule="auto"/>
        <w:rPr>
          <w:rFonts w:ascii="Arial" w:hAnsi="Arial" w:cs="Arial"/>
          <w:sz w:val="18"/>
          <w:szCs w:val="18"/>
        </w:rPr>
      </w:pPr>
      <w:r w:rsidRPr="00253A6E">
        <w:rPr>
          <w:rFonts w:ascii="Arial" w:hAnsi="Arial" w:cs="Arial"/>
          <w:sz w:val="18"/>
          <w:szCs w:val="18"/>
        </w:rPr>
        <w:t xml:space="preserve">Zapísaný:                        </w:t>
      </w:r>
    </w:p>
    <w:p w14:paraId="00B9C2CC" w14:textId="77777777" w:rsidR="00253A6E" w:rsidRPr="00253A6E" w:rsidRDefault="00253A6E" w:rsidP="00253A6E">
      <w:pPr>
        <w:spacing w:after="0" w:line="240" w:lineRule="auto"/>
        <w:jc w:val="both"/>
        <w:rPr>
          <w:rFonts w:ascii="Arial" w:hAnsi="Arial" w:cs="Arial"/>
          <w:sz w:val="18"/>
          <w:szCs w:val="18"/>
        </w:rPr>
      </w:pPr>
    </w:p>
    <w:p w14:paraId="7172C427"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i/>
          <w:sz w:val="18"/>
          <w:szCs w:val="18"/>
        </w:rPr>
        <w:t>(ďalej ako</w:t>
      </w:r>
      <w:r w:rsidRPr="00253A6E">
        <w:rPr>
          <w:rFonts w:ascii="Arial" w:hAnsi="Arial" w:cs="Arial"/>
          <w:sz w:val="18"/>
          <w:szCs w:val="18"/>
        </w:rPr>
        <w:t xml:space="preserve"> „</w:t>
      </w:r>
      <w:r w:rsidRPr="00253A6E">
        <w:rPr>
          <w:rFonts w:ascii="Arial" w:hAnsi="Arial" w:cs="Arial"/>
          <w:i/>
          <w:sz w:val="18"/>
          <w:szCs w:val="18"/>
        </w:rPr>
        <w:t>dodávateľ</w:t>
      </w:r>
      <w:r w:rsidRPr="00253A6E">
        <w:rPr>
          <w:rFonts w:ascii="Arial" w:hAnsi="Arial" w:cs="Arial"/>
          <w:sz w:val="18"/>
          <w:szCs w:val="18"/>
        </w:rPr>
        <w:t>“)</w:t>
      </w:r>
    </w:p>
    <w:p w14:paraId="5ADC0746" w14:textId="77777777" w:rsidR="00253A6E" w:rsidRPr="00253A6E" w:rsidRDefault="00253A6E" w:rsidP="00253A6E">
      <w:pPr>
        <w:tabs>
          <w:tab w:val="left" w:pos="1440"/>
        </w:tabs>
        <w:spacing w:after="0" w:line="240" w:lineRule="auto"/>
        <w:jc w:val="both"/>
        <w:rPr>
          <w:rFonts w:ascii="Arial" w:hAnsi="Arial" w:cs="Arial"/>
          <w:b/>
          <w:sz w:val="18"/>
          <w:szCs w:val="18"/>
        </w:rPr>
      </w:pPr>
      <w:r w:rsidRPr="00253A6E">
        <w:rPr>
          <w:rFonts w:ascii="Arial" w:hAnsi="Arial" w:cs="Arial"/>
          <w:b/>
          <w:sz w:val="18"/>
          <w:szCs w:val="18"/>
        </w:rPr>
        <w:tab/>
      </w:r>
    </w:p>
    <w:p w14:paraId="460FFE97" w14:textId="77777777" w:rsidR="00253A6E" w:rsidRPr="00253A6E" w:rsidRDefault="00253A6E" w:rsidP="00253A6E">
      <w:pPr>
        <w:tabs>
          <w:tab w:val="left" w:pos="1440"/>
        </w:tabs>
        <w:spacing w:after="0" w:line="240" w:lineRule="auto"/>
        <w:jc w:val="both"/>
        <w:rPr>
          <w:rFonts w:ascii="Arial" w:hAnsi="Arial" w:cs="Arial"/>
          <w:b/>
          <w:sz w:val="18"/>
          <w:szCs w:val="18"/>
        </w:rPr>
      </w:pPr>
    </w:p>
    <w:p w14:paraId="6EA6D1DA" w14:textId="77777777" w:rsidR="00253A6E" w:rsidRPr="00253A6E" w:rsidRDefault="00253A6E" w:rsidP="00253A6E">
      <w:pPr>
        <w:tabs>
          <w:tab w:val="left" w:pos="1440"/>
        </w:tabs>
        <w:spacing w:after="0" w:line="240" w:lineRule="auto"/>
        <w:jc w:val="both"/>
        <w:rPr>
          <w:rFonts w:ascii="Arial" w:hAnsi="Arial" w:cs="Arial"/>
          <w:b/>
          <w:sz w:val="18"/>
          <w:szCs w:val="18"/>
        </w:rPr>
      </w:pPr>
    </w:p>
    <w:p w14:paraId="10CD80B9" w14:textId="77777777" w:rsidR="00253A6E" w:rsidRPr="00253A6E" w:rsidRDefault="00253A6E" w:rsidP="00253A6E">
      <w:pPr>
        <w:tabs>
          <w:tab w:val="left" w:pos="1440"/>
        </w:tabs>
        <w:spacing w:after="0" w:line="240" w:lineRule="auto"/>
        <w:jc w:val="both"/>
        <w:rPr>
          <w:rFonts w:ascii="Arial" w:hAnsi="Arial" w:cs="Arial"/>
          <w:b/>
          <w:sz w:val="18"/>
          <w:szCs w:val="18"/>
        </w:rPr>
      </w:pPr>
      <w:r w:rsidRPr="00253A6E">
        <w:rPr>
          <w:rFonts w:ascii="Arial" w:hAnsi="Arial" w:cs="Arial"/>
          <w:b/>
          <w:sz w:val="18"/>
          <w:szCs w:val="18"/>
        </w:rPr>
        <w:t>Objednávateľ</w:t>
      </w:r>
      <w:r w:rsidRPr="00253A6E">
        <w:rPr>
          <w:rFonts w:ascii="Arial" w:hAnsi="Arial" w:cs="Arial"/>
          <w:b/>
          <w:sz w:val="18"/>
          <w:szCs w:val="18"/>
        </w:rPr>
        <w:tab/>
      </w:r>
    </w:p>
    <w:p w14:paraId="36CFFBAB" w14:textId="77777777" w:rsidR="00253A6E" w:rsidRPr="00253A6E" w:rsidRDefault="00253A6E" w:rsidP="00253A6E">
      <w:pPr>
        <w:spacing w:after="0" w:line="240" w:lineRule="auto"/>
        <w:jc w:val="both"/>
        <w:rPr>
          <w:rFonts w:ascii="Arial" w:hAnsi="Arial" w:cs="Arial"/>
          <w:b/>
          <w:bCs/>
          <w:sz w:val="18"/>
          <w:szCs w:val="18"/>
        </w:rPr>
      </w:pPr>
      <w:r w:rsidRPr="00253A6E">
        <w:rPr>
          <w:rFonts w:ascii="Arial" w:hAnsi="Arial" w:cs="Arial"/>
          <w:sz w:val="18"/>
          <w:szCs w:val="18"/>
        </w:rPr>
        <w:t>Obchodn</w:t>
      </w:r>
      <w:r>
        <w:rPr>
          <w:rFonts w:ascii="Arial" w:hAnsi="Arial" w:cs="Arial"/>
          <w:sz w:val="18"/>
          <w:szCs w:val="18"/>
        </w:rPr>
        <w:t xml:space="preserve">é meno:               </w:t>
      </w:r>
      <w:r w:rsidRPr="00253A6E">
        <w:rPr>
          <w:rFonts w:ascii="Arial" w:hAnsi="Arial" w:cs="Arial"/>
          <w:b/>
          <w:sz w:val="18"/>
          <w:szCs w:val="18"/>
        </w:rPr>
        <w:t xml:space="preserve">Nemocnica s poliklinikou sv. Barbory Rožňava, a.s. </w:t>
      </w:r>
    </w:p>
    <w:p w14:paraId="63F6AD61"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So sídl</w:t>
      </w:r>
      <w:r>
        <w:rPr>
          <w:rFonts w:ascii="Arial" w:hAnsi="Arial" w:cs="Arial"/>
          <w:sz w:val="18"/>
          <w:szCs w:val="18"/>
        </w:rPr>
        <w:t xml:space="preserve">om:                          </w:t>
      </w:r>
      <w:r w:rsidRPr="00253A6E">
        <w:rPr>
          <w:rFonts w:ascii="Arial" w:hAnsi="Arial" w:cs="Arial"/>
          <w:sz w:val="18"/>
          <w:szCs w:val="18"/>
        </w:rPr>
        <w:t>Ul. Špitálska 1, 048 01 Rožňava</w:t>
      </w:r>
    </w:p>
    <w:p w14:paraId="09664F6A"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Zastúpený:</w:t>
      </w:r>
      <w:r w:rsidRPr="00253A6E">
        <w:rPr>
          <w:rFonts w:ascii="Arial" w:hAnsi="Arial" w:cs="Arial"/>
          <w:sz w:val="18"/>
          <w:szCs w:val="18"/>
        </w:rPr>
        <w:tab/>
      </w:r>
      <w:r>
        <w:rPr>
          <w:rFonts w:ascii="Arial" w:hAnsi="Arial" w:cs="Arial"/>
          <w:sz w:val="18"/>
          <w:szCs w:val="18"/>
        </w:rPr>
        <w:t xml:space="preserve">               </w:t>
      </w:r>
      <w:r w:rsidRPr="00253A6E">
        <w:rPr>
          <w:rFonts w:ascii="Arial" w:hAnsi="Arial" w:cs="Arial"/>
          <w:b/>
          <w:sz w:val="18"/>
          <w:szCs w:val="18"/>
        </w:rPr>
        <w:t>MUDr. Vladimír Dvorový, MPH</w:t>
      </w:r>
      <w:r w:rsidRPr="00253A6E">
        <w:rPr>
          <w:rFonts w:ascii="Arial" w:hAnsi="Arial" w:cs="Arial"/>
          <w:sz w:val="18"/>
          <w:szCs w:val="18"/>
        </w:rPr>
        <w:t xml:space="preserve">, predseda predstavenstva </w:t>
      </w:r>
    </w:p>
    <w:p w14:paraId="35013B93"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 xml:space="preserve">                                         </w:t>
      </w:r>
      <w:r w:rsidRPr="00253A6E">
        <w:rPr>
          <w:rFonts w:ascii="Arial" w:hAnsi="Arial" w:cs="Arial"/>
          <w:sz w:val="18"/>
          <w:szCs w:val="18"/>
        </w:rPr>
        <w:tab/>
      </w:r>
      <w:r>
        <w:rPr>
          <w:rFonts w:ascii="Arial" w:hAnsi="Arial" w:cs="Arial"/>
          <w:sz w:val="18"/>
          <w:szCs w:val="18"/>
        </w:rPr>
        <w:t xml:space="preserve"> </w:t>
      </w:r>
      <w:r w:rsidRPr="00253A6E">
        <w:rPr>
          <w:rFonts w:ascii="Arial" w:hAnsi="Arial" w:cs="Arial"/>
          <w:b/>
          <w:sz w:val="18"/>
          <w:szCs w:val="18"/>
        </w:rPr>
        <w:t>Ing. Lenka Smreková, FCCA,</w:t>
      </w:r>
      <w:r w:rsidRPr="00253A6E">
        <w:rPr>
          <w:rFonts w:ascii="Arial" w:hAnsi="Arial" w:cs="Arial"/>
          <w:sz w:val="18"/>
          <w:szCs w:val="18"/>
        </w:rPr>
        <w:t xml:space="preserve"> podpredseda predstavenstva</w:t>
      </w:r>
    </w:p>
    <w:p w14:paraId="0B57345F"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 xml:space="preserve">IČO:                               </w:t>
      </w:r>
      <w:r w:rsidRPr="00253A6E">
        <w:rPr>
          <w:rFonts w:ascii="Arial" w:hAnsi="Arial" w:cs="Arial"/>
          <w:sz w:val="18"/>
          <w:szCs w:val="18"/>
        </w:rPr>
        <w:tab/>
      </w:r>
      <w:r>
        <w:rPr>
          <w:rFonts w:ascii="Arial" w:hAnsi="Arial" w:cs="Arial"/>
          <w:sz w:val="18"/>
          <w:szCs w:val="18"/>
        </w:rPr>
        <w:t xml:space="preserve"> </w:t>
      </w:r>
      <w:r w:rsidRPr="00253A6E">
        <w:rPr>
          <w:rFonts w:ascii="Arial" w:hAnsi="Arial" w:cs="Arial"/>
          <w:sz w:val="18"/>
          <w:szCs w:val="18"/>
        </w:rPr>
        <w:t>36 597 341</w:t>
      </w:r>
    </w:p>
    <w:p w14:paraId="2B80DC4E"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 xml:space="preserve">DIČ:                                 </w:t>
      </w:r>
      <w:r w:rsidRPr="00253A6E">
        <w:rPr>
          <w:rFonts w:ascii="Arial" w:hAnsi="Arial" w:cs="Arial"/>
          <w:sz w:val="18"/>
          <w:szCs w:val="18"/>
        </w:rPr>
        <w:tab/>
      </w:r>
      <w:r>
        <w:rPr>
          <w:rFonts w:ascii="Arial" w:hAnsi="Arial" w:cs="Arial"/>
          <w:sz w:val="18"/>
          <w:szCs w:val="18"/>
        </w:rPr>
        <w:t xml:space="preserve"> </w:t>
      </w:r>
      <w:r w:rsidRPr="00253A6E">
        <w:rPr>
          <w:rFonts w:ascii="Arial" w:hAnsi="Arial" w:cs="Arial"/>
          <w:sz w:val="18"/>
          <w:szCs w:val="18"/>
        </w:rPr>
        <w:t>2022065595</w:t>
      </w:r>
    </w:p>
    <w:p w14:paraId="0990743B" w14:textId="77777777" w:rsidR="00253A6E" w:rsidRPr="00253A6E" w:rsidRDefault="00253A6E" w:rsidP="00253A6E">
      <w:pPr>
        <w:spacing w:after="0" w:line="240" w:lineRule="auto"/>
        <w:jc w:val="both"/>
        <w:rPr>
          <w:rFonts w:ascii="Arial" w:hAnsi="Arial" w:cs="Arial"/>
          <w:sz w:val="18"/>
          <w:szCs w:val="18"/>
        </w:rPr>
      </w:pPr>
      <w:r>
        <w:rPr>
          <w:rFonts w:ascii="Arial" w:hAnsi="Arial" w:cs="Arial"/>
          <w:sz w:val="18"/>
          <w:szCs w:val="18"/>
        </w:rPr>
        <w:t xml:space="preserve">IČ DPH: </w:t>
      </w:r>
      <w:r>
        <w:rPr>
          <w:rFonts w:ascii="Arial" w:hAnsi="Arial" w:cs="Arial"/>
          <w:sz w:val="18"/>
          <w:szCs w:val="18"/>
        </w:rPr>
        <w:tab/>
      </w:r>
      <w:r>
        <w:rPr>
          <w:rFonts w:ascii="Arial" w:hAnsi="Arial" w:cs="Arial"/>
          <w:sz w:val="18"/>
          <w:szCs w:val="18"/>
        </w:rPr>
        <w:tab/>
        <w:t xml:space="preserve"> </w:t>
      </w:r>
      <w:r w:rsidRPr="00253A6E">
        <w:rPr>
          <w:rFonts w:ascii="Arial" w:hAnsi="Arial" w:cs="Arial"/>
          <w:sz w:val="18"/>
          <w:szCs w:val="18"/>
        </w:rPr>
        <w:t>SK7020000669</w:t>
      </w:r>
    </w:p>
    <w:p w14:paraId="05C7B163" w14:textId="77777777" w:rsidR="00253A6E" w:rsidRPr="00253A6E" w:rsidRDefault="00253A6E" w:rsidP="00253A6E">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253A6E">
        <w:rPr>
          <w:rFonts w:ascii="Arial" w:hAnsi="Arial" w:cs="Arial"/>
          <w:sz w:val="18"/>
          <w:szCs w:val="18"/>
        </w:rPr>
        <w:t>Tatra banka, a.s.</w:t>
      </w:r>
    </w:p>
    <w:p w14:paraId="58ECCE0C" w14:textId="5A1A686F"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IBAN:</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r>
      <w:r>
        <w:rPr>
          <w:rFonts w:ascii="Arial" w:hAnsi="Arial" w:cs="Arial"/>
          <w:sz w:val="18"/>
          <w:szCs w:val="18"/>
        </w:rPr>
        <w:t xml:space="preserve"> </w:t>
      </w:r>
      <w:r w:rsidR="008B1A0F">
        <w:rPr>
          <w:rFonts w:ascii="Arial" w:hAnsi="Arial" w:cs="Arial"/>
          <w:sz w:val="18"/>
          <w:szCs w:val="18"/>
        </w:rPr>
        <w:t>...............................................</w:t>
      </w:r>
    </w:p>
    <w:p w14:paraId="0FA98D36" w14:textId="77777777" w:rsidR="00253A6E" w:rsidRPr="00253A6E" w:rsidRDefault="00253A6E" w:rsidP="00253A6E">
      <w:pPr>
        <w:spacing w:after="0" w:line="240" w:lineRule="auto"/>
        <w:jc w:val="both"/>
        <w:rPr>
          <w:rFonts w:ascii="Arial" w:hAnsi="Arial" w:cs="Arial"/>
          <w:sz w:val="18"/>
          <w:szCs w:val="18"/>
        </w:rPr>
      </w:pPr>
      <w:r>
        <w:rPr>
          <w:rFonts w:ascii="Arial" w:hAnsi="Arial" w:cs="Arial"/>
          <w:sz w:val="18"/>
          <w:szCs w:val="18"/>
        </w:rPr>
        <w:t>Zapísaný:</w:t>
      </w:r>
      <w:r>
        <w:rPr>
          <w:rFonts w:ascii="Arial" w:hAnsi="Arial" w:cs="Arial"/>
          <w:sz w:val="18"/>
          <w:szCs w:val="18"/>
        </w:rPr>
        <w:tab/>
        <w:t xml:space="preserve">                </w:t>
      </w:r>
      <w:r w:rsidRPr="00253A6E">
        <w:rPr>
          <w:rFonts w:ascii="Arial" w:hAnsi="Arial" w:cs="Arial"/>
          <w:sz w:val="18"/>
          <w:szCs w:val="18"/>
        </w:rPr>
        <w:t xml:space="preserve">v Obchodnom registri Okresného súdu Košice I, Oddiel: Sa, </w:t>
      </w:r>
    </w:p>
    <w:p w14:paraId="769B04D7"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 xml:space="preserve">                               </w:t>
      </w:r>
      <w:r>
        <w:rPr>
          <w:rFonts w:ascii="Arial" w:hAnsi="Arial" w:cs="Arial"/>
          <w:sz w:val="18"/>
          <w:szCs w:val="18"/>
        </w:rPr>
        <w:t xml:space="preserve">             </w:t>
      </w:r>
      <w:r w:rsidRPr="00253A6E">
        <w:rPr>
          <w:rFonts w:ascii="Arial" w:hAnsi="Arial" w:cs="Arial"/>
          <w:sz w:val="18"/>
          <w:szCs w:val="18"/>
        </w:rPr>
        <w:t>vložka č. 1348/V</w:t>
      </w:r>
    </w:p>
    <w:p w14:paraId="34159D19" w14:textId="77777777" w:rsidR="00253A6E" w:rsidRPr="00253A6E" w:rsidRDefault="00253A6E" w:rsidP="00253A6E">
      <w:pPr>
        <w:spacing w:after="0" w:line="240" w:lineRule="auto"/>
        <w:jc w:val="both"/>
        <w:rPr>
          <w:rFonts w:ascii="Arial" w:hAnsi="Arial" w:cs="Arial"/>
          <w:sz w:val="18"/>
          <w:szCs w:val="18"/>
        </w:rPr>
      </w:pPr>
    </w:p>
    <w:p w14:paraId="3C389EA0"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i/>
          <w:sz w:val="18"/>
          <w:szCs w:val="18"/>
        </w:rPr>
        <w:t>(ďalej ako „objednávateľ“)</w:t>
      </w:r>
    </w:p>
    <w:p w14:paraId="632A3218" w14:textId="77777777" w:rsidR="00253A6E" w:rsidRPr="00253A6E" w:rsidRDefault="00253A6E" w:rsidP="00253A6E">
      <w:pPr>
        <w:spacing w:after="0" w:line="240" w:lineRule="auto"/>
        <w:jc w:val="both"/>
        <w:rPr>
          <w:rFonts w:ascii="Arial" w:hAnsi="Arial" w:cs="Arial"/>
          <w:i/>
          <w:sz w:val="18"/>
          <w:szCs w:val="18"/>
        </w:rPr>
      </w:pPr>
    </w:p>
    <w:p w14:paraId="64D0B7FB" w14:textId="77777777" w:rsidR="00253A6E" w:rsidRPr="00253A6E" w:rsidRDefault="00253A6E" w:rsidP="00253A6E">
      <w:pPr>
        <w:spacing w:after="0" w:line="240" w:lineRule="auto"/>
        <w:jc w:val="both"/>
        <w:rPr>
          <w:rFonts w:ascii="Arial" w:hAnsi="Arial" w:cs="Arial"/>
          <w:i/>
          <w:sz w:val="18"/>
          <w:szCs w:val="18"/>
        </w:rPr>
      </w:pPr>
    </w:p>
    <w:p w14:paraId="362EFC4A" w14:textId="77777777" w:rsidR="00253A6E" w:rsidRPr="00E0436A" w:rsidRDefault="00253A6E" w:rsidP="00253A6E">
      <w:pPr>
        <w:spacing w:after="0" w:line="240" w:lineRule="auto"/>
        <w:jc w:val="both"/>
        <w:rPr>
          <w:rFonts w:ascii="Arial" w:hAnsi="Arial" w:cs="Arial"/>
          <w:i/>
          <w:sz w:val="18"/>
          <w:szCs w:val="18"/>
        </w:rPr>
      </w:pPr>
      <w:r w:rsidRPr="00253A6E">
        <w:rPr>
          <w:rFonts w:ascii="Arial" w:hAnsi="Arial" w:cs="Arial"/>
          <w:i/>
          <w:sz w:val="18"/>
          <w:szCs w:val="18"/>
        </w:rPr>
        <w:t>Dodávateľ a </w:t>
      </w:r>
      <w:r w:rsidRPr="00E0436A">
        <w:rPr>
          <w:rFonts w:ascii="Arial" w:hAnsi="Arial" w:cs="Arial"/>
          <w:i/>
          <w:sz w:val="18"/>
          <w:szCs w:val="18"/>
        </w:rPr>
        <w:t>objednávateľ ďalej označení jednotlivo aj ako „zmluvná strana“ a spoločne aj ako „zmluvné strany“.</w:t>
      </w:r>
    </w:p>
    <w:p w14:paraId="43917022" w14:textId="77777777" w:rsidR="00253A6E" w:rsidRPr="00E0436A" w:rsidRDefault="00253A6E" w:rsidP="00253A6E">
      <w:pPr>
        <w:tabs>
          <w:tab w:val="left" w:pos="3600"/>
        </w:tabs>
        <w:spacing w:before="240" w:after="0" w:line="240" w:lineRule="auto"/>
        <w:jc w:val="center"/>
        <w:rPr>
          <w:rFonts w:ascii="Arial" w:hAnsi="Arial" w:cs="Arial"/>
          <w:b/>
          <w:bCs/>
          <w:sz w:val="18"/>
          <w:szCs w:val="18"/>
        </w:rPr>
      </w:pPr>
    </w:p>
    <w:p w14:paraId="3D87AC9B" w14:textId="77777777" w:rsidR="00253A6E" w:rsidRPr="00E0436A" w:rsidRDefault="00253A6E" w:rsidP="00253A6E">
      <w:pPr>
        <w:tabs>
          <w:tab w:val="left" w:pos="3600"/>
        </w:tabs>
        <w:spacing w:before="240" w:after="0" w:line="240" w:lineRule="auto"/>
        <w:jc w:val="center"/>
        <w:rPr>
          <w:rFonts w:ascii="Arial" w:hAnsi="Arial" w:cs="Arial"/>
          <w:b/>
          <w:bCs/>
          <w:sz w:val="18"/>
          <w:szCs w:val="18"/>
        </w:rPr>
      </w:pPr>
      <w:r w:rsidRPr="00E0436A">
        <w:rPr>
          <w:rFonts w:ascii="Arial" w:hAnsi="Arial" w:cs="Arial"/>
          <w:b/>
          <w:bCs/>
          <w:sz w:val="18"/>
          <w:szCs w:val="18"/>
        </w:rPr>
        <w:t>Článok 1</w:t>
      </w:r>
    </w:p>
    <w:p w14:paraId="18F59180" w14:textId="77777777" w:rsidR="00253A6E" w:rsidRPr="00E0436A" w:rsidRDefault="00253A6E" w:rsidP="00253A6E">
      <w:pPr>
        <w:tabs>
          <w:tab w:val="left" w:pos="3600"/>
        </w:tabs>
        <w:spacing w:after="120" w:line="240" w:lineRule="auto"/>
        <w:jc w:val="center"/>
        <w:rPr>
          <w:rFonts w:ascii="Arial" w:hAnsi="Arial" w:cs="Arial"/>
          <w:b/>
          <w:bCs/>
          <w:sz w:val="18"/>
          <w:szCs w:val="18"/>
        </w:rPr>
      </w:pPr>
      <w:r w:rsidRPr="00E0436A">
        <w:rPr>
          <w:rFonts w:ascii="Arial" w:hAnsi="Arial" w:cs="Arial"/>
          <w:b/>
          <w:bCs/>
          <w:sz w:val="18"/>
          <w:szCs w:val="18"/>
        </w:rPr>
        <w:t>Preambula</w:t>
      </w:r>
    </w:p>
    <w:p w14:paraId="1FDB9127" w14:textId="6C2E5D3E" w:rsidR="00253A6E" w:rsidRPr="00E0436A" w:rsidRDefault="00253A6E" w:rsidP="00253A6E">
      <w:pPr>
        <w:numPr>
          <w:ilvl w:val="1"/>
          <w:numId w:val="41"/>
        </w:numPr>
        <w:tabs>
          <w:tab w:val="left" w:pos="3600"/>
        </w:tabs>
        <w:spacing w:after="0" w:line="240" w:lineRule="auto"/>
        <w:ind w:left="567" w:hanging="567"/>
        <w:contextualSpacing/>
        <w:jc w:val="both"/>
        <w:rPr>
          <w:rFonts w:ascii="Arial" w:hAnsi="Arial" w:cs="Arial"/>
          <w:b/>
          <w:sz w:val="18"/>
          <w:szCs w:val="18"/>
        </w:rPr>
      </w:pPr>
      <w:r w:rsidRPr="00E0436A">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Pr="00E0436A">
        <w:rPr>
          <w:rFonts w:ascii="Arial" w:hAnsi="Arial" w:cs="Arial"/>
          <w:i/>
          <w:sz w:val="18"/>
          <w:szCs w:val="18"/>
        </w:rPr>
        <w:t>(ďalej len „Zákon o verejnom obstarávaní“)</w:t>
      </w:r>
      <w:r w:rsidRPr="00E0436A">
        <w:rPr>
          <w:rFonts w:ascii="Arial" w:hAnsi="Arial" w:cs="Arial"/>
          <w:sz w:val="18"/>
          <w:szCs w:val="18"/>
        </w:rPr>
        <w:t xml:space="preserve"> vyhlásenej vo Vestníku verejného obstarávania, ktorej predmetom je „</w:t>
      </w:r>
      <w:r w:rsidR="00261201" w:rsidRPr="00E0436A">
        <w:rPr>
          <w:rFonts w:ascii="Arial" w:hAnsi="Arial" w:cs="Arial"/>
          <w:b/>
          <w:sz w:val="18"/>
          <w:szCs w:val="18"/>
        </w:rPr>
        <w:t>Rekonštrukcia nemocnice Rožňava</w:t>
      </w:r>
      <w:r w:rsidRPr="00E0436A">
        <w:rPr>
          <w:rFonts w:ascii="Arial" w:hAnsi="Arial" w:cs="Arial"/>
          <w:sz w:val="18"/>
          <w:szCs w:val="18"/>
        </w:rPr>
        <w:t>“.</w:t>
      </w:r>
    </w:p>
    <w:p w14:paraId="455C3ABE" w14:textId="77777777" w:rsidR="00253A6E" w:rsidRPr="00E0436A" w:rsidRDefault="00253A6E" w:rsidP="00253A6E">
      <w:pPr>
        <w:tabs>
          <w:tab w:val="left" w:pos="3600"/>
        </w:tabs>
        <w:ind w:left="567"/>
        <w:contextualSpacing/>
        <w:jc w:val="both"/>
        <w:rPr>
          <w:rFonts w:ascii="Arial" w:hAnsi="Arial" w:cs="Arial"/>
          <w:b/>
          <w:sz w:val="18"/>
          <w:szCs w:val="18"/>
        </w:rPr>
      </w:pPr>
    </w:p>
    <w:p w14:paraId="7E465FFD" w14:textId="77777777" w:rsidR="00253A6E" w:rsidRPr="00E0436A" w:rsidRDefault="00253A6E" w:rsidP="00253A6E">
      <w:pPr>
        <w:numPr>
          <w:ilvl w:val="1"/>
          <w:numId w:val="41"/>
        </w:numPr>
        <w:spacing w:after="0" w:line="240" w:lineRule="auto"/>
        <w:ind w:left="567" w:hanging="567"/>
        <w:contextualSpacing/>
        <w:jc w:val="both"/>
        <w:rPr>
          <w:rFonts w:ascii="Arial" w:hAnsi="Arial" w:cs="Arial"/>
          <w:sz w:val="18"/>
          <w:szCs w:val="18"/>
        </w:rPr>
      </w:pPr>
      <w:r w:rsidRPr="00E0436A">
        <w:rPr>
          <w:rFonts w:ascii="Arial" w:hAnsi="Arial" w:cs="Arial"/>
          <w:sz w:val="18"/>
          <w:szCs w:val="18"/>
        </w:rPr>
        <w:t xml:space="preserve">Nevyhnutným predpokladom k čerpaniu podľa tejto zmluvy je platná a účinná Zmluva o poskytnutí nenávratného finančného príspevku, uzavretá medzi poskytovateľom pomoci, ktorým je </w:t>
      </w:r>
      <w:r w:rsidRPr="00E0436A">
        <w:rPr>
          <w:rFonts w:ascii="Arial" w:eastAsia="Times New Roman" w:hAnsi="Arial" w:cs="Arial"/>
          <w:sz w:val="18"/>
          <w:szCs w:val="18"/>
          <w:lang w:val="x-none" w:eastAsia="x-none"/>
        </w:rPr>
        <w:t>Ministerstvo pôdohospodárstva a rozvoja vidieka SR</w:t>
      </w:r>
      <w:r w:rsidRPr="00E0436A">
        <w:rPr>
          <w:rFonts w:ascii="Arial" w:eastAsia="Times New Roman" w:hAnsi="Arial" w:cs="Arial"/>
          <w:sz w:val="18"/>
          <w:szCs w:val="18"/>
          <w:lang w:eastAsia="x-none"/>
        </w:rPr>
        <w:t xml:space="preserve"> v zastúpení Ministerstva zdravotníctva SR</w:t>
      </w:r>
      <w:r w:rsidRPr="00E0436A">
        <w:rPr>
          <w:rFonts w:ascii="Arial" w:eastAsia="Times New Roman" w:hAnsi="Arial" w:cs="Arial"/>
          <w:sz w:val="18"/>
          <w:szCs w:val="18"/>
          <w:lang w:val="x-none" w:eastAsia="x-none"/>
        </w:rPr>
        <w:t>,</w:t>
      </w:r>
      <w:r w:rsidRPr="00E0436A">
        <w:rPr>
          <w:rFonts w:ascii="Arial" w:hAnsi="Arial" w:cs="Arial"/>
          <w:sz w:val="18"/>
          <w:szCs w:val="18"/>
        </w:rPr>
        <w:t xml:space="preserve"> a objednávateľom a to na základe jeho Žiadosti o nenávratný finančný príspevok (ŽoNFP).</w:t>
      </w:r>
    </w:p>
    <w:p w14:paraId="6CDD6C5C" w14:textId="77777777" w:rsidR="00253A6E" w:rsidRPr="00E0436A" w:rsidRDefault="00253A6E" w:rsidP="00253A6E">
      <w:pPr>
        <w:spacing w:after="0" w:line="240" w:lineRule="auto"/>
        <w:contextualSpacing/>
        <w:jc w:val="both"/>
        <w:rPr>
          <w:rFonts w:ascii="Arial" w:hAnsi="Arial" w:cs="Arial"/>
          <w:sz w:val="18"/>
          <w:szCs w:val="18"/>
        </w:rPr>
      </w:pPr>
    </w:p>
    <w:p w14:paraId="05930494" w14:textId="77777777" w:rsidR="00253A6E" w:rsidRPr="00253A6E" w:rsidRDefault="00253A6E" w:rsidP="00253A6E">
      <w:pPr>
        <w:numPr>
          <w:ilvl w:val="1"/>
          <w:numId w:val="41"/>
        </w:numPr>
        <w:spacing w:after="0" w:line="240" w:lineRule="auto"/>
        <w:ind w:left="567" w:hanging="567"/>
        <w:contextualSpacing/>
        <w:jc w:val="both"/>
        <w:rPr>
          <w:rFonts w:ascii="Arial" w:eastAsia="Times New Roman" w:hAnsi="Arial" w:cs="Arial"/>
          <w:i/>
          <w:iCs/>
          <w:sz w:val="18"/>
          <w:szCs w:val="18"/>
          <w:lang w:val="x-none" w:eastAsia="x-none"/>
        </w:rPr>
      </w:pPr>
      <w:r w:rsidRPr="00E0436A">
        <w:rPr>
          <w:rFonts w:ascii="Arial" w:hAnsi="Arial" w:cs="Arial"/>
          <w:sz w:val="18"/>
          <w:szCs w:val="18"/>
        </w:rPr>
        <w:t xml:space="preserve">Realizácia diela, definovaného v Čl. 3 tejto zmluvy </w:t>
      </w:r>
      <w:r w:rsidRPr="00E0436A">
        <w:rPr>
          <w:rFonts w:ascii="Arial" w:eastAsia="Times New Roman" w:hAnsi="Arial" w:cs="Arial"/>
          <w:sz w:val="18"/>
          <w:szCs w:val="18"/>
          <w:lang w:val="x-none" w:eastAsia="x-none"/>
        </w:rPr>
        <w:t>bude spolufinancovaná z nenávratného finančného príspevku, ktorého podmienky čerpania sú upravené v Zmluve  o poskytnutí nenávratného finančného príspevku, uzatvorenej medzi objednávateľom a Ministerstvom pôdohospodá</w:t>
      </w:r>
      <w:r w:rsidRPr="00253A6E">
        <w:rPr>
          <w:rFonts w:ascii="Arial" w:eastAsia="Times New Roman" w:hAnsi="Arial" w:cs="Arial"/>
          <w:sz w:val="18"/>
          <w:szCs w:val="18"/>
          <w:lang w:val="x-none" w:eastAsia="x-none"/>
        </w:rPr>
        <w:t>rstva a rozvoja vidieka SR</w:t>
      </w:r>
      <w:r w:rsidRPr="00253A6E">
        <w:rPr>
          <w:rFonts w:ascii="Arial" w:eastAsia="Times New Roman" w:hAnsi="Arial" w:cs="Arial"/>
          <w:sz w:val="18"/>
          <w:szCs w:val="18"/>
          <w:lang w:eastAsia="x-none"/>
        </w:rPr>
        <w:t xml:space="preserve"> v zastúpení Ministerstva zdravotníctva SR</w:t>
      </w:r>
      <w:r w:rsidRPr="00253A6E">
        <w:rPr>
          <w:rFonts w:ascii="Arial" w:eastAsia="Times New Roman" w:hAnsi="Arial" w:cs="Arial"/>
          <w:sz w:val="18"/>
          <w:szCs w:val="18"/>
          <w:lang w:val="x-none" w:eastAsia="x-none"/>
        </w:rPr>
        <w:t xml:space="preserve"> (</w:t>
      </w:r>
      <w:r w:rsidRPr="00253A6E">
        <w:rPr>
          <w:rFonts w:ascii="Arial" w:eastAsia="Times New Roman" w:hAnsi="Arial" w:cs="Arial"/>
          <w:i/>
          <w:sz w:val="18"/>
          <w:szCs w:val="18"/>
          <w:lang w:val="x-none" w:eastAsia="x-none"/>
        </w:rPr>
        <w:t>ďalej len „Poskytovateľ“)</w:t>
      </w:r>
      <w:r w:rsidRPr="00253A6E">
        <w:rPr>
          <w:rFonts w:ascii="Arial" w:eastAsia="Times New Roman" w:hAnsi="Arial" w:cs="Arial"/>
          <w:sz w:val="18"/>
          <w:szCs w:val="18"/>
          <w:lang w:val="x-none" w:eastAsia="x-none"/>
        </w:rPr>
        <w:t xml:space="preserve"> v rámci </w:t>
      </w:r>
      <w:r w:rsidRPr="00253A6E">
        <w:rPr>
          <w:rFonts w:ascii="Arial" w:eastAsia="Times New Roman" w:hAnsi="Arial" w:cs="Arial"/>
          <w:sz w:val="18"/>
          <w:szCs w:val="18"/>
          <w:lang w:eastAsia="x-none"/>
        </w:rPr>
        <w:t xml:space="preserve">Integrovaného regionálneho operačného programu, </w:t>
      </w:r>
      <w:r w:rsidRPr="00253A6E">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253A6E">
        <w:rPr>
          <w:rFonts w:ascii="Arial" w:eastAsia="Times New Roman" w:hAnsi="Arial" w:cs="Arial"/>
          <w:sz w:val="18"/>
          <w:szCs w:val="18"/>
          <w:lang w:eastAsia="x-none"/>
        </w:rPr>
        <w:t>.</w:t>
      </w:r>
      <w:r w:rsidRPr="00253A6E">
        <w:rPr>
          <w:rFonts w:ascii="Arial" w:eastAsia="Times New Roman" w:hAnsi="Arial" w:cs="Arial"/>
          <w:sz w:val="18"/>
          <w:szCs w:val="18"/>
          <w:lang w:val="x-none" w:eastAsia="x-none"/>
        </w:rPr>
        <w:t xml:space="preserve"> </w:t>
      </w:r>
    </w:p>
    <w:p w14:paraId="74235EAE" w14:textId="77777777" w:rsidR="00253A6E" w:rsidRPr="00253A6E" w:rsidRDefault="00253A6E" w:rsidP="00253A6E">
      <w:pPr>
        <w:spacing w:after="0" w:line="240" w:lineRule="auto"/>
        <w:jc w:val="both"/>
        <w:rPr>
          <w:rFonts w:ascii="Arial" w:hAnsi="Arial" w:cs="Arial"/>
          <w:b/>
          <w:sz w:val="20"/>
          <w:szCs w:val="20"/>
        </w:rPr>
      </w:pPr>
    </w:p>
    <w:p w14:paraId="0BF42CE7"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Článok 2</w:t>
      </w:r>
    </w:p>
    <w:p w14:paraId="316B5EC7"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Úvodné ustanovenia</w:t>
      </w:r>
    </w:p>
    <w:p w14:paraId="7F1FCF5B" w14:textId="77777777" w:rsidR="00253A6E" w:rsidRPr="00253A6E" w:rsidRDefault="00253A6E" w:rsidP="00253A6E">
      <w:pPr>
        <w:spacing w:after="0" w:line="240" w:lineRule="auto"/>
        <w:jc w:val="center"/>
        <w:rPr>
          <w:rFonts w:ascii="Arial" w:hAnsi="Arial" w:cs="Arial"/>
          <w:b/>
          <w:sz w:val="18"/>
          <w:szCs w:val="18"/>
        </w:rPr>
      </w:pPr>
    </w:p>
    <w:p w14:paraId="0262D8D0" w14:textId="77777777" w:rsidR="00253A6E" w:rsidRPr="00253A6E" w:rsidRDefault="00253A6E" w:rsidP="00253A6E">
      <w:pPr>
        <w:numPr>
          <w:ilvl w:val="1"/>
          <w:numId w:val="42"/>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Objednávateľ je vlastníkom a/alebo oprávneným užívateľom objektov a priestorov, v ktorých bude dodávateľ realizovať dielo definované v Čl. 3 zmluvy </w:t>
      </w:r>
      <w:r w:rsidRPr="00253A6E">
        <w:rPr>
          <w:rFonts w:ascii="Arial" w:hAnsi="Arial" w:cs="Arial"/>
          <w:i/>
          <w:sz w:val="18"/>
          <w:szCs w:val="18"/>
        </w:rPr>
        <w:t>(ďalej len „Stavenisko“).</w:t>
      </w:r>
      <w:r w:rsidRPr="00253A6E">
        <w:rPr>
          <w:rFonts w:ascii="Arial" w:hAnsi="Arial" w:cs="Arial"/>
          <w:sz w:val="18"/>
          <w:szCs w:val="18"/>
        </w:rPr>
        <w:t xml:space="preserve"> </w:t>
      </w:r>
    </w:p>
    <w:p w14:paraId="252455B1" w14:textId="77777777" w:rsidR="00253A6E" w:rsidRPr="00253A6E" w:rsidRDefault="00253A6E" w:rsidP="00253A6E">
      <w:pPr>
        <w:ind w:left="720"/>
        <w:contextualSpacing/>
        <w:jc w:val="both"/>
        <w:rPr>
          <w:rFonts w:ascii="Arial" w:hAnsi="Arial" w:cs="Arial"/>
          <w:sz w:val="18"/>
          <w:szCs w:val="18"/>
        </w:rPr>
      </w:pPr>
    </w:p>
    <w:p w14:paraId="7DF82EA2" w14:textId="77777777" w:rsidR="00253A6E" w:rsidRPr="00253A6E" w:rsidRDefault="00253A6E" w:rsidP="00253A6E">
      <w:pPr>
        <w:numPr>
          <w:ilvl w:val="1"/>
          <w:numId w:val="42"/>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w:t>
      </w:r>
    </w:p>
    <w:p w14:paraId="3521EAB3" w14:textId="77777777" w:rsidR="00253A6E" w:rsidRPr="00253A6E" w:rsidRDefault="00253A6E" w:rsidP="00253A6E">
      <w:pPr>
        <w:numPr>
          <w:ilvl w:val="0"/>
          <w:numId w:val="23"/>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vyhlasuje, že je spoločnosťou, ktorej predmetom podnikania je stavebná činnosť a je oprávnený uzavrieť túto zmluvu,</w:t>
      </w:r>
    </w:p>
    <w:p w14:paraId="71359397" w14:textId="77777777" w:rsidR="00253A6E" w:rsidRPr="00253A6E" w:rsidRDefault="00253A6E" w:rsidP="00253A6E">
      <w:pPr>
        <w:numPr>
          <w:ilvl w:val="0"/>
          <w:numId w:val="23"/>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lastRenderedPageBreak/>
        <w:t>vyhlasuje, že je spoločnosťou odborne spôsobilou na vykonanie diela v zmysle príslušných platných všeobecne záväzných právnych predpisov a technických noriem Slovenskej republiky a Európskej únie,</w:t>
      </w:r>
    </w:p>
    <w:p w14:paraId="2F6BFB65" w14:textId="77777777" w:rsidR="00253A6E" w:rsidRPr="00253A6E" w:rsidRDefault="00253A6E" w:rsidP="00253A6E">
      <w:pPr>
        <w:numPr>
          <w:ilvl w:val="0"/>
          <w:numId w:val="23"/>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5C982F20" w14:textId="77777777" w:rsidR="00253A6E" w:rsidRPr="00253A6E" w:rsidRDefault="00253A6E" w:rsidP="00253A6E">
      <w:pPr>
        <w:numPr>
          <w:ilvl w:val="0"/>
          <w:numId w:val="23"/>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potvrdzuje, že disponuje a/alebo má k dispozícii také odborné, technické a iné kapacity, ktoré mu umožnia riadne vykonanie diela podľa podmienok a požiadaviek tejto zmluvy,</w:t>
      </w:r>
    </w:p>
    <w:p w14:paraId="5554CBDF" w14:textId="77777777" w:rsidR="00253A6E" w:rsidRPr="00253A6E" w:rsidRDefault="00253A6E" w:rsidP="00253A6E">
      <w:pPr>
        <w:numPr>
          <w:ilvl w:val="0"/>
          <w:numId w:val="23"/>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253A6E">
        <w:rPr>
          <w:rFonts w:ascii="Arial" w:eastAsia="Times New Roman" w:hAnsi="Arial" w:cs="Arial"/>
          <w:sz w:val="18"/>
          <w:szCs w:val="18"/>
          <w:lang w:eastAsia="cs-CZ"/>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311DFD68" w14:textId="77777777" w:rsidR="00253A6E" w:rsidRPr="00253A6E" w:rsidRDefault="00253A6E" w:rsidP="00253A6E">
      <w:pPr>
        <w:spacing w:after="0" w:line="240" w:lineRule="auto"/>
        <w:jc w:val="both"/>
        <w:rPr>
          <w:rFonts w:ascii="Arial" w:hAnsi="Arial" w:cs="Arial"/>
          <w:b/>
          <w:sz w:val="18"/>
          <w:szCs w:val="18"/>
        </w:rPr>
      </w:pPr>
    </w:p>
    <w:p w14:paraId="668F5EFD" w14:textId="77777777" w:rsidR="00253A6E" w:rsidRPr="00253A6E" w:rsidRDefault="00253A6E" w:rsidP="00253A6E">
      <w:pPr>
        <w:spacing w:after="0" w:line="240" w:lineRule="auto"/>
        <w:ind w:left="993" w:hanging="633"/>
        <w:jc w:val="both"/>
        <w:rPr>
          <w:rFonts w:ascii="Arial" w:hAnsi="Arial" w:cs="Arial"/>
          <w:b/>
          <w:sz w:val="18"/>
          <w:szCs w:val="18"/>
        </w:rPr>
      </w:pPr>
    </w:p>
    <w:p w14:paraId="253BF271"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3</w:t>
      </w:r>
    </w:p>
    <w:p w14:paraId="07D0AD6C"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Predmet zmluvy</w:t>
      </w:r>
    </w:p>
    <w:p w14:paraId="6B99CFF0" w14:textId="77777777" w:rsidR="00253A6E" w:rsidRPr="00253A6E" w:rsidRDefault="00253A6E" w:rsidP="00253A6E">
      <w:pPr>
        <w:spacing w:after="0" w:line="240" w:lineRule="auto"/>
        <w:ind w:left="993" w:hanging="633"/>
        <w:jc w:val="center"/>
        <w:rPr>
          <w:rFonts w:ascii="Arial" w:hAnsi="Arial" w:cs="Arial"/>
          <w:b/>
          <w:sz w:val="18"/>
          <w:szCs w:val="18"/>
        </w:rPr>
      </w:pPr>
    </w:p>
    <w:p w14:paraId="06CB23E0" w14:textId="5660EB80" w:rsidR="00253A6E" w:rsidRPr="00253A6E" w:rsidRDefault="00253A6E" w:rsidP="00253A6E">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253A6E">
        <w:rPr>
          <w:rFonts w:ascii="Arial" w:hAnsi="Arial" w:cs="Arial"/>
          <w:sz w:val="18"/>
          <w:szCs w:val="18"/>
          <w:lang w:eastAsia="ar-SA"/>
        </w:rPr>
        <w:t xml:space="preserve">Predmetom tejto zmluvy je zhotovenie diela: </w:t>
      </w:r>
      <w:r w:rsidRPr="00253A6E">
        <w:rPr>
          <w:rFonts w:ascii="Arial" w:hAnsi="Arial" w:cs="Arial"/>
          <w:b/>
          <w:sz w:val="18"/>
          <w:szCs w:val="18"/>
          <w:lang w:eastAsia="ar-SA"/>
        </w:rPr>
        <w:t>„Rekonšt</w:t>
      </w:r>
      <w:r w:rsidR="0051470C">
        <w:rPr>
          <w:rFonts w:ascii="Arial" w:hAnsi="Arial" w:cs="Arial"/>
          <w:b/>
          <w:sz w:val="18"/>
          <w:szCs w:val="18"/>
          <w:lang w:eastAsia="ar-SA"/>
        </w:rPr>
        <w:t>rukcia nemocnice Rožňava</w:t>
      </w:r>
      <w:r w:rsidRPr="00253A6E">
        <w:rPr>
          <w:rFonts w:ascii="Arial" w:hAnsi="Arial" w:cs="Arial"/>
          <w:b/>
          <w:sz w:val="18"/>
          <w:szCs w:val="18"/>
          <w:lang w:eastAsia="ar-SA"/>
        </w:rPr>
        <w:t xml:space="preserve"> – </w:t>
      </w:r>
      <w:r w:rsidR="003F6789">
        <w:rPr>
          <w:rFonts w:ascii="Arial" w:hAnsi="Arial" w:cs="Arial"/>
          <w:b/>
          <w:sz w:val="18"/>
          <w:szCs w:val="18"/>
          <w:lang w:eastAsia="ar-SA"/>
        </w:rPr>
        <w:t>Stavebné úpravy U</w:t>
      </w:r>
      <w:r w:rsidR="00E0436A">
        <w:rPr>
          <w:rFonts w:ascii="Arial" w:hAnsi="Arial" w:cs="Arial"/>
          <w:b/>
          <w:sz w:val="18"/>
          <w:szCs w:val="18"/>
          <w:lang w:eastAsia="ar-SA"/>
        </w:rPr>
        <w:t>rgentného príjmu</w:t>
      </w:r>
      <w:r w:rsidR="003F6789">
        <w:rPr>
          <w:rFonts w:ascii="Arial" w:hAnsi="Arial" w:cs="Arial"/>
          <w:b/>
          <w:sz w:val="18"/>
          <w:szCs w:val="18"/>
          <w:lang w:eastAsia="ar-SA"/>
        </w:rPr>
        <w:t>“</w:t>
      </w:r>
      <w:r w:rsidRPr="00253A6E">
        <w:rPr>
          <w:rFonts w:ascii="Arial" w:eastAsia="Times New Roman" w:hAnsi="Arial" w:cs="Arial"/>
          <w:b/>
          <w:sz w:val="18"/>
          <w:szCs w:val="18"/>
          <w:lang w:eastAsia="cs-CZ"/>
        </w:rPr>
        <w:t xml:space="preserve"> </w:t>
      </w:r>
      <w:r w:rsidRPr="00253A6E">
        <w:rPr>
          <w:rFonts w:ascii="Arial" w:hAnsi="Arial" w:cs="Arial"/>
          <w:i/>
          <w:sz w:val="18"/>
          <w:szCs w:val="18"/>
          <w:lang w:eastAsia="ar-SA"/>
        </w:rPr>
        <w:t xml:space="preserve">(ďalej </w:t>
      </w:r>
      <w:r w:rsidR="0017561A">
        <w:rPr>
          <w:rFonts w:ascii="Arial" w:hAnsi="Arial" w:cs="Arial"/>
          <w:i/>
          <w:sz w:val="18"/>
          <w:szCs w:val="18"/>
          <w:lang w:eastAsia="ar-SA"/>
        </w:rPr>
        <w:t xml:space="preserve">spolu </w:t>
      </w:r>
      <w:r w:rsidRPr="00253A6E">
        <w:rPr>
          <w:rFonts w:ascii="Arial" w:hAnsi="Arial" w:cs="Arial"/>
          <w:i/>
          <w:sz w:val="18"/>
          <w:szCs w:val="18"/>
          <w:lang w:eastAsia="ar-SA"/>
        </w:rPr>
        <w:t xml:space="preserve">len „Dielo“) </w:t>
      </w:r>
      <w:r w:rsidRPr="00253A6E">
        <w:rPr>
          <w:rFonts w:ascii="Arial" w:hAnsi="Arial" w:cs="Arial"/>
          <w:sz w:val="18"/>
          <w:szCs w:val="18"/>
          <w:lang w:eastAsia="ar-SA"/>
        </w:rPr>
        <w:t>v špecifikácii a v rozsahu prác a dodávok podľa cenovej p</w:t>
      </w:r>
      <w:r w:rsidRPr="00253A6E">
        <w:rPr>
          <w:rFonts w:ascii="Arial" w:hAnsi="Arial" w:cs="Arial"/>
          <w:snapToGrid w:val="0"/>
          <w:sz w:val="18"/>
          <w:szCs w:val="18"/>
        </w:rPr>
        <w:t>onuky dodávateľa</w:t>
      </w:r>
      <w:r w:rsidRPr="00253A6E">
        <w:rPr>
          <w:rFonts w:ascii="Arial" w:hAnsi="Arial" w:cs="Arial"/>
          <w:bCs/>
          <w:snapToGrid w:val="0"/>
          <w:sz w:val="18"/>
          <w:szCs w:val="18"/>
        </w:rPr>
        <w:t xml:space="preserve"> zo dňa .........................., ktorá tvorí vo forme Prílohy č. 1 nedeliteľnú súčasť tejto zmluvy, a to</w:t>
      </w:r>
      <w:r w:rsidRPr="00253A6E">
        <w:rPr>
          <w:rFonts w:ascii="Arial" w:hAnsi="Arial" w:cs="Arial"/>
          <w:sz w:val="18"/>
          <w:szCs w:val="18"/>
        </w:rPr>
        <w:t xml:space="preserve"> na Stavenisku, v rozsahu opísanom a špecifikovanom touto zmluvou vrátane jej príloh a podľa v zmluve uvedených požiadaviek na Dielo.</w:t>
      </w:r>
    </w:p>
    <w:p w14:paraId="3A2BFB41" w14:textId="77777777" w:rsidR="00253A6E" w:rsidRPr="00253A6E" w:rsidRDefault="00253A6E" w:rsidP="00253A6E">
      <w:pPr>
        <w:spacing w:after="0" w:line="240" w:lineRule="auto"/>
        <w:ind w:left="720"/>
        <w:contextualSpacing/>
        <w:rPr>
          <w:rFonts w:ascii="Arial" w:hAnsi="Arial" w:cs="Arial"/>
          <w:sz w:val="18"/>
          <w:szCs w:val="18"/>
        </w:rPr>
      </w:pPr>
    </w:p>
    <w:p w14:paraId="4452ACE7"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32BFEDEA" w14:textId="77777777" w:rsidR="00253A6E" w:rsidRPr="00253A6E" w:rsidRDefault="00253A6E" w:rsidP="00253A6E">
      <w:pPr>
        <w:spacing w:after="0" w:line="240" w:lineRule="auto"/>
        <w:ind w:left="720"/>
        <w:contextualSpacing/>
        <w:rPr>
          <w:rFonts w:ascii="Arial" w:hAnsi="Arial" w:cs="Arial"/>
          <w:sz w:val="18"/>
          <w:szCs w:val="18"/>
        </w:rPr>
      </w:pPr>
    </w:p>
    <w:p w14:paraId="0816F53D"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Dielo bude realizované podľa spracovanej stavebno-technickej dokumentácie vzťahujúcej sa k Dielu bližšie špecifikovanej touto zmluvou. Dodávateľ je oprávnený použiť tieto podklady a dokumentáciu pre realizáciu Diela výhradne pre účely plnenia tejto zmluvy. Stavebno-technickou dokumentáciou k Dielu sa rozumie najmä/ale nie výlučne:</w:t>
      </w:r>
    </w:p>
    <w:p w14:paraId="73CAE6B8" w14:textId="77777777" w:rsidR="00253A6E" w:rsidRPr="00253A6E" w:rsidRDefault="00253A6E" w:rsidP="00253A6E">
      <w:pPr>
        <w:numPr>
          <w:ilvl w:val="0"/>
          <w:numId w:val="1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Projektová dokumentácia</w:t>
      </w:r>
    </w:p>
    <w:p w14:paraId="4A021E93" w14:textId="77777777" w:rsidR="00253A6E" w:rsidRPr="00253A6E" w:rsidRDefault="00253A6E" w:rsidP="00253A6E">
      <w:pPr>
        <w:numPr>
          <w:ilvl w:val="0"/>
          <w:numId w:val="1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Výkaz výmer</w:t>
      </w:r>
    </w:p>
    <w:p w14:paraId="4E5BBF73" w14:textId="77777777" w:rsidR="00253A6E" w:rsidRPr="00253A6E" w:rsidRDefault="00253A6E" w:rsidP="00253A6E">
      <w:pPr>
        <w:numPr>
          <w:ilvl w:val="0"/>
          <w:numId w:val="1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Stavebné povolenie </w:t>
      </w:r>
    </w:p>
    <w:p w14:paraId="30CC74A5" w14:textId="77777777" w:rsidR="00253A6E" w:rsidRPr="00253A6E" w:rsidRDefault="00253A6E" w:rsidP="00253A6E">
      <w:pPr>
        <w:numPr>
          <w:ilvl w:val="0"/>
          <w:numId w:val="1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Iná dokumentácia spôsobilá pre ustanovenie podmienok plnenia Diela.</w:t>
      </w:r>
    </w:p>
    <w:p w14:paraId="2EA3BDED" w14:textId="77777777" w:rsidR="00253A6E" w:rsidRPr="00253A6E" w:rsidRDefault="00253A6E" w:rsidP="00253A6E">
      <w:pPr>
        <w:spacing w:after="0" w:line="240" w:lineRule="auto"/>
        <w:contextualSpacing/>
        <w:jc w:val="both"/>
        <w:rPr>
          <w:rFonts w:ascii="Arial" w:hAnsi="Arial" w:cs="Arial"/>
          <w:sz w:val="18"/>
          <w:szCs w:val="18"/>
        </w:rPr>
      </w:pPr>
    </w:p>
    <w:p w14:paraId="52499AF1" w14:textId="77777777" w:rsidR="006731B2" w:rsidRPr="00760C9D" w:rsidRDefault="00253A6E" w:rsidP="006731B2">
      <w:pPr>
        <w:numPr>
          <w:ilvl w:val="1"/>
          <w:numId w:val="43"/>
        </w:numPr>
        <w:spacing w:after="0" w:line="240" w:lineRule="auto"/>
        <w:ind w:left="567" w:hanging="567"/>
        <w:contextualSpacing/>
        <w:jc w:val="both"/>
        <w:rPr>
          <w:rFonts w:ascii="Arial" w:hAnsi="Arial" w:cs="Arial"/>
          <w:sz w:val="18"/>
          <w:szCs w:val="18"/>
        </w:rPr>
      </w:pPr>
      <w:r w:rsidRPr="006731B2">
        <w:rPr>
          <w:rFonts w:ascii="Arial" w:hAnsi="Arial" w:cs="Arial"/>
          <w:sz w:val="18"/>
          <w:szCs w:val="18"/>
        </w:rPr>
        <w:t xml:space="preserve">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w:t>
      </w:r>
      <w:r w:rsidR="006731B2">
        <w:rPr>
          <w:rFonts w:ascii="Arial" w:hAnsi="Arial" w:cs="Arial"/>
          <w:sz w:val="18"/>
          <w:szCs w:val="18"/>
        </w:rPr>
        <w:t>ako súčasť cenovej ponuky dodávateľa</w:t>
      </w:r>
      <w:r w:rsidR="006731B2" w:rsidRPr="00760C9D">
        <w:rPr>
          <w:rFonts w:ascii="Arial" w:hAnsi="Arial" w:cs="Arial"/>
          <w:sz w:val="18"/>
          <w:szCs w:val="18"/>
        </w:rPr>
        <w:t xml:space="preserve"> nedeliteľnú súča</w:t>
      </w:r>
      <w:r w:rsidR="006731B2">
        <w:rPr>
          <w:rFonts w:ascii="Arial" w:hAnsi="Arial" w:cs="Arial"/>
          <w:sz w:val="18"/>
          <w:szCs w:val="18"/>
        </w:rPr>
        <w:t>sť tejto zmluvy ako Príloha č. 1</w:t>
      </w:r>
      <w:r w:rsidR="006731B2" w:rsidRPr="00760C9D">
        <w:rPr>
          <w:rFonts w:ascii="Arial" w:hAnsi="Arial" w:cs="Arial"/>
          <w:sz w:val="18"/>
          <w:szCs w:val="18"/>
        </w:rPr>
        <w:t>.</w:t>
      </w:r>
    </w:p>
    <w:p w14:paraId="2BD46BF1" w14:textId="10456BEA" w:rsidR="00253A6E" w:rsidRPr="006731B2" w:rsidRDefault="00253A6E" w:rsidP="006731B2">
      <w:pPr>
        <w:spacing w:after="0" w:line="240" w:lineRule="auto"/>
        <w:ind w:left="567"/>
        <w:contextualSpacing/>
        <w:jc w:val="both"/>
        <w:rPr>
          <w:rFonts w:ascii="Arial" w:hAnsi="Arial" w:cs="Arial"/>
          <w:sz w:val="18"/>
          <w:szCs w:val="18"/>
        </w:rPr>
      </w:pPr>
    </w:p>
    <w:p w14:paraId="0F3DC323"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Realizácia Diela (resp. dotknutej časti Diela) bola príslušnými orgánmi verejnej správy povolená na základe stavebného povolenia </w:t>
      </w:r>
      <w:r w:rsidRPr="00253A6E">
        <w:rPr>
          <w:rFonts w:ascii="Arial" w:hAnsi="Arial" w:cs="Arial"/>
          <w:i/>
          <w:sz w:val="18"/>
          <w:szCs w:val="18"/>
        </w:rPr>
        <w:t xml:space="preserve">(ďalej len „Stavebné povolenie“) </w:t>
      </w:r>
      <w:r w:rsidRPr="00253A6E">
        <w:rPr>
          <w:rFonts w:ascii="Arial" w:hAnsi="Arial" w:cs="Arial"/>
          <w:sz w:val="18"/>
          <w:szCs w:val="18"/>
        </w:rPr>
        <w:t>alebo ohlásenia stavebných úprav.</w:t>
      </w:r>
    </w:p>
    <w:p w14:paraId="4F73CD3C" w14:textId="77777777" w:rsidR="00253A6E" w:rsidRPr="00253A6E" w:rsidRDefault="00253A6E" w:rsidP="00253A6E">
      <w:pPr>
        <w:spacing w:after="0" w:line="240" w:lineRule="auto"/>
        <w:ind w:left="720"/>
        <w:contextualSpacing/>
        <w:rPr>
          <w:rFonts w:ascii="Arial" w:hAnsi="Arial" w:cs="Arial"/>
          <w:sz w:val="18"/>
          <w:szCs w:val="18"/>
        </w:rPr>
      </w:pPr>
    </w:p>
    <w:p w14:paraId="2895677E"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na základe zmluvy zabezpečí realizáciu Diela v súlade s platnými právnymi predpismi Slovenskej republiky a s platnými technickými a technologickými normami.</w:t>
      </w:r>
    </w:p>
    <w:p w14:paraId="06B00772" w14:textId="77777777" w:rsidR="00253A6E" w:rsidRPr="00253A6E" w:rsidRDefault="00253A6E" w:rsidP="00253A6E">
      <w:pPr>
        <w:spacing w:after="0" w:line="240" w:lineRule="auto"/>
        <w:ind w:left="720"/>
        <w:contextualSpacing/>
        <w:rPr>
          <w:rFonts w:ascii="Arial" w:hAnsi="Arial" w:cs="Arial"/>
          <w:sz w:val="18"/>
          <w:szCs w:val="18"/>
        </w:rPr>
      </w:pPr>
    </w:p>
    <w:p w14:paraId="2A1A5C82"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potvrdzuje, že sa pred uzavretím tejto zmluvy riadne a s odbornou starostlivosťou oboznámil s Projektovou dokumentáciou a s podrobným Výkazom výmer. </w:t>
      </w:r>
    </w:p>
    <w:p w14:paraId="505BB4A0" w14:textId="77777777" w:rsidR="00253A6E" w:rsidRPr="00253A6E" w:rsidRDefault="00253A6E" w:rsidP="00253A6E">
      <w:pPr>
        <w:spacing w:after="0" w:line="240" w:lineRule="auto"/>
        <w:jc w:val="both"/>
        <w:rPr>
          <w:rFonts w:ascii="Arial" w:hAnsi="Arial" w:cs="Arial"/>
          <w:sz w:val="18"/>
          <w:szCs w:val="18"/>
        </w:rPr>
      </w:pPr>
    </w:p>
    <w:p w14:paraId="692D5050"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súčasne prehlasuje a potvrdzuje, že</w:t>
      </w:r>
    </w:p>
    <w:p w14:paraId="0A6F0660" w14:textId="77777777" w:rsidR="00253A6E" w:rsidRPr="00253A6E" w:rsidRDefault="00253A6E" w:rsidP="00253A6E">
      <w:pPr>
        <w:numPr>
          <w:ilvl w:val="0"/>
          <w:numId w:val="1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po posúdení všetkých podmienok a dostupnej dokumentácie je Dielo v zmysle Projektovej dokumentácie, Výkazu výmer a požiadaviek objednávateľa stavebno-technicky realizovateľné ako celok,</w:t>
      </w:r>
    </w:p>
    <w:p w14:paraId="60544745" w14:textId="77777777" w:rsidR="00253A6E" w:rsidRPr="00253A6E" w:rsidRDefault="00253A6E" w:rsidP="00253A6E">
      <w:pPr>
        <w:numPr>
          <w:ilvl w:val="0"/>
          <w:numId w:val="1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ku dňu uzavretia zmluvy mu je známe technické riešenie Diela ako celku, preštudoval si všetky zverejnené doklady a dokumentáciu k Dielu a má tak všetky potrebné údaje súvisiace s realizáciou Diela za ním stanovenú cenu Diela.</w:t>
      </w:r>
    </w:p>
    <w:p w14:paraId="1C3F1D53" w14:textId="77777777" w:rsidR="00253A6E" w:rsidRPr="00253A6E" w:rsidRDefault="00253A6E" w:rsidP="00253A6E">
      <w:pPr>
        <w:spacing w:after="0" w:line="240" w:lineRule="auto"/>
        <w:ind w:left="993"/>
        <w:contextualSpacing/>
        <w:jc w:val="both"/>
        <w:rPr>
          <w:rFonts w:ascii="Arial" w:hAnsi="Arial" w:cs="Arial"/>
          <w:sz w:val="18"/>
          <w:szCs w:val="18"/>
        </w:rPr>
      </w:pPr>
    </w:p>
    <w:p w14:paraId="3C54CB46" w14:textId="77777777" w:rsidR="00253A6E" w:rsidRPr="00253A6E" w:rsidRDefault="00253A6E" w:rsidP="00253A6E">
      <w:pPr>
        <w:numPr>
          <w:ilvl w:val="1"/>
          <w:numId w:val="43"/>
        </w:numPr>
        <w:tabs>
          <w:tab w:val="left" w:pos="567"/>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14:paraId="1C071945" w14:textId="77777777" w:rsidR="00253A6E" w:rsidRPr="00253A6E" w:rsidRDefault="00253A6E" w:rsidP="00253A6E">
      <w:pPr>
        <w:tabs>
          <w:tab w:val="left" w:pos="567"/>
        </w:tabs>
        <w:spacing w:after="0" w:line="240" w:lineRule="auto"/>
        <w:contextualSpacing/>
        <w:jc w:val="both"/>
        <w:rPr>
          <w:rFonts w:ascii="Arial" w:hAnsi="Arial" w:cs="Arial"/>
          <w:sz w:val="14"/>
          <w:szCs w:val="14"/>
        </w:rPr>
      </w:pPr>
    </w:p>
    <w:p w14:paraId="57612190" w14:textId="77777777" w:rsidR="00253A6E" w:rsidRPr="00253A6E" w:rsidRDefault="00253A6E" w:rsidP="00253A6E">
      <w:pPr>
        <w:tabs>
          <w:tab w:val="left" w:pos="567"/>
        </w:tabs>
        <w:ind w:left="567"/>
        <w:contextualSpacing/>
        <w:jc w:val="both"/>
        <w:rPr>
          <w:rFonts w:ascii="Arial" w:hAnsi="Arial" w:cs="Arial"/>
          <w:sz w:val="18"/>
          <w:szCs w:val="18"/>
        </w:rPr>
      </w:pPr>
    </w:p>
    <w:p w14:paraId="445185AD" w14:textId="77777777" w:rsidR="00253A6E" w:rsidRPr="00C77FBD" w:rsidRDefault="00253A6E" w:rsidP="00253A6E">
      <w:pPr>
        <w:numPr>
          <w:ilvl w:val="1"/>
          <w:numId w:val="43"/>
        </w:numPr>
        <w:tabs>
          <w:tab w:val="left" w:pos="567"/>
        </w:tabs>
        <w:spacing w:after="0" w:line="240" w:lineRule="auto"/>
        <w:ind w:left="567" w:hanging="567"/>
        <w:contextualSpacing/>
        <w:jc w:val="both"/>
        <w:rPr>
          <w:rFonts w:ascii="Arial" w:hAnsi="Arial" w:cs="Arial"/>
          <w:b/>
          <w:sz w:val="18"/>
          <w:szCs w:val="18"/>
        </w:rPr>
      </w:pPr>
      <w:r w:rsidRPr="00253A6E">
        <w:rPr>
          <w:rFonts w:ascii="Arial" w:hAnsi="Arial" w:cs="Arial"/>
          <w:sz w:val="18"/>
          <w:szCs w:val="18"/>
        </w:rPr>
        <w:lastRenderedPageBreak/>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p>
    <w:p w14:paraId="09EE8CF2" w14:textId="77777777" w:rsidR="00C77FBD" w:rsidRPr="00C77FBD" w:rsidRDefault="00C77FBD" w:rsidP="00C77FBD">
      <w:pPr>
        <w:tabs>
          <w:tab w:val="left" w:pos="567"/>
        </w:tabs>
        <w:spacing w:after="0" w:line="240" w:lineRule="auto"/>
        <w:ind w:left="567"/>
        <w:contextualSpacing/>
        <w:jc w:val="both"/>
        <w:rPr>
          <w:rFonts w:ascii="Arial" w:hAnsi="Arial" w:cs="Arial"/>
          <w:b/>
          <w:sz w:val="18"/>
          <w:szCs w:val="18"/>
        </w:rPr>
      </w:pPr>
    </w:p>
    <w:p w14:paraId="185C2372" w14:textId="60081842" w:rsidR="00C77FBD" w:rsidRPr="00F41E00" w:rsidRDefault="00C77FBD" w:rsidP="00C77FBD">
      <w:pPr>
        <w:numPr>
          <w:ilvl w:val="1"/>
          <w:numId w:val="43"/>
        </w:numPr>
        <w:tabs>
          <w:tab w:val="left" w:pos="567"/>
        </w:tabs>
        <w:spacing w:after="0" w:line="240" w:lineRule="auto"/>
        <w:ind w:left="567" w:hanging="567"/>
        <w:contextualSpacing/>
        <w:jc w:val="both"/>
        <w:rPr>
          <w:rFonts w:ascii="Arial" w:hAnsi="Arial" w:cs="Arial"/>
          <w:sz w:val="18"/>
          <w:szCs w:val="18"/>
        </w:rPr>
      </w:pPr>
      <w:r w:rsidRPr="00F41E00">
        <w:rPr>
          <w:rFonts w:ascii="Arial" w:hAnsi="Arial" w:cs="Arial"/>
          <w:sz w:val="18"/>
          <w:szCs w:val="18"/>
        </w:rPr>
        <w:t>V prípade, ak dodávateľ v projektovej dokumentácii, resp. v ďalšej súvisiacej dokumentácii, preukáže dodržanie požadovaných dielčich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7D088CC7" w14:textId="77777777" w:rsidR="00C77FBD" w:rsidRPr="00253A6E" w:rsidRDefault="00C77FBD" w:rsidP="00C77FBD">
      <w:pPr>
        <w:tabs>
          <w:tab w:val="left" w:pos="567"/>
        </w:tabs>
        <w:spacing w:after="0" w:line="240" w:lineRule="auto"/>
        <w:ind w:left="567"/>
        <w:contextualSpacing/>
        <w:jc w:val="both"/>
        <w:rPr>
          <w:rFonts w:ascii="Arial" w:hAnsi="Arial" w:cs="Arial"/>
          <w:b/>
          <w:sz w:val="18"/>
          <w:szCs w:val="18"/>
        </w:rPr>
      </w:pPr>
    </w:p>
    <w:p w14:paraId="4854E6CA" w14:textId="77777777" w:rsidR="00253A6E" w:rsidRPr="00253A6E" w:rsidRDefault="00253A6E" w:rsidP="00F667F9">
      <w:pPr>
        <w:spacing w:after="0" w:line="240" w:lineRule="auto"/>
        <w:rPr>
          <w:rFonts w:ascii="Arial" w:hAnsi="Arial" w:cs="Arial"/>
          <w:b/>
          <w:sz w:val="18"/>
          <w:szCs w:val="18"/>
        </w:rPr>
      </w:pPr>
    </w:p>
    <w:p w14:paraId="7C26B323"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4</w:t>
      </w:r>
    </w:p>
    <w:p w14:paraId="73B34B29"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Podmienky prevzatia Staveniska a termín realizácie Diela</w:t>
      </w:r>
    </w:p>
    <w:p w14:paraId="40575111" w14:textId="77777777" w:rsidR="00253A6E" w:rsidRPr="00253A6E" w:rsidRDefault="00253A6E" w:rsidP="00253A6E">
      <w:pPr>
        <w:spacing w:after="0" w:line="240" w:lineRule="auto"/>
        <w:ind w:left="993" w:hanging="633"/>
        <w:jc w:val="center"/>
        <w:rPr>
          <w:rFonts w:ascii="Arial" w:hAnsi="Arial" w:cs="Arial"/>
          <w:b/>
          <w:sz w:val="18"/>
          <w:szCs w:val="18"/>
        </w:rPr>
      </w:pPr>
    </w:p>
    <w:p w14:paraId="70CDC5AD" w14:textId="77777777" w:rsidR="00253A6E" w:rsidRPr="00253A6E" w:rsidRDefault="00253A6E" w:rsidP="00253A6E">
      <w:pPr>
        <w:numPr>
          <w:ilvl w:val="1"/>
          <w:numId w:val="4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Zmluvné strany sa dohodli, že vykonanie Diela bude dodávateľ realizovať na základe časového harmonogramu postupov stavebných prác </w:t>
      </w:r>
      <w:r w:rsidRPr="00253A6E">
        <w:rPr>
          <w:rFonts w:ascii="Arial" w:hAnsi="Arial" w:cs="Arial"/>
          <w:i/>
          <w:sz w:val="18"/>
          <w:szCs w:val="18"/>
        </w:rPr>
        <w:t>(ďalej len „Časový harmonogram“)</w:t>
      </w:r>
      <w:r w:rsidRPr="00253A6E">
        <w:rPr>
          <w:rFonts w:ascii="Arial" w:hAnsi="Arial" w:cs="Arial"/>
          <w:sz w:val="18"/>
          <w:szCs w:val="18"/>
        </w:rPr>
        <w:t xml:space="preserve"> spracovaným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21256926" w14:textId="77777777" w:rsidR="00253A6E" w:rsidRPr="00253A6E" w:rsidRDefault="00253A6E" w:rsidP="00253A6E">
      <w:pPr>
        <w:ind w:left="360"/>
        <w:contextualSpacing/>
        <w:jc w:val="both"/>
        <w:rPr>
          <w:rFonts w:ascii="Arial" w:hAnsi="Arial" w:cs="Arial"/>
          <w:sz w:val="18"/>
          <w:szCs w:val="18"/>
        </w:rPr>
      </w:pPr>
    </w:p>
    <w:p w14:paraId="333F8E7A" w14:textId="77777777" w:rsidR="00253A6E" w:rsidRPr="00253A6E" w:rsidRDefault="00253A6E" w:rsidP="00253A6E">
      <w:pPr>
        <w:numPr>
          <w:ilvl w:val="1"/>
          <w:numId w:val="4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zhotoviť Dielo podľa:</w:t>
      </w:r>
    </w:p>
    <w:p w14:paraId="2849B696" w14:textId="77777777" w:rsidR="00253A6E" w:rsidRPr="00253A6E" w:rsidRDefault="00253A6E" w:rsidP="00253A6E">
      <w:pPr>
        <w:numPr>
          <w:ilvl w:val="0"/>
          <w:numId w:val="1"/>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oceneného Výkazu výmer doplnenom dodávateľom o všetky ceny jednotlivých položiek uvedených vo Výkaze výmer na základe podkladov poskytnutých objednávateľom,</w:t>
      </w:r>
    </w:p>
    <w:p w14:paraId="04D7DE7A" w14:textId="77777777" w:rsidR="008F4C7E" w:rsidRPr="00034C2B" w:rsidRDefault="008F4C7E" w:rsidP="008F4C7E">
      <w:pPr>
        <w:numPr>
          <w:ilvl w:val="0"/>
          <w:numId w:val="1"/>
        </w:numPr>
        <w:spacing w:after="0" w:line="240" w:lineRule="auto"/>
        <w:ind w:left="993" w:hanging="426"/>
        <w:contextualSpacing/>
        <w:jc w:val="both"/>
        <w:rPr>
          <w:rFonts w:ascii="Arial" w:hAnsi="Arial" w:cs="Arial"/>
          <w:sz w:val="18"/>
          <w:szCs w:val="18"/>
        </w:rPr>
      </w:pPr>
      <w:r w:rsidRPr="00A970AB">
        <w:rPr>
          <w:rFonts w:ascii="Arial" w:hAnsi="Arial" w:cs="Arial"/>
          <w:sz w:val="18"/>
          <w:szCs w:val="18"/>
        </w:rPr>
        <w:t xml:space="preserve">podrobného Časového harmonogramu </w:t>
      </w:r>
      <w:r w:rsidRPr="00DE312B">
        <w:rPr>
          <w:rFonts w:ascii="Arial" w:hAnsi="Arial" w:cs="Arial"/>
          <w:sz w:val="18"/>
          <w:szCs w:val="18"/>
        </w:rPr>
        <w:t>spracovaného po jednotlivých pracovných činnostiach vrátane grafického znázornenia vzájomných väzieb a kritickej cesty projektu (Ganttov diagram a metóda kritickej cesty</w:t>
      </w:r>
      <w:r>
        <w:rPr>
          <w:rFonts w:ascii="Arial" w:hAnsi="Arial" w:cs="Arial"/>
          <w:sz w:val="18"/>
          <w:szCs w:val="18"/>
        </w:rPr>
        <w:t>).</w:t>
      </w:r>
      <w:r w:rsidRPr="00DE312B">
        <w:rPr>
          <w:rFonts w:ascii="Arial" w:hAnsi="Arial" w:cs="Arial"/>
          <w:sz w:val="18"/>
          <w:szCs w:val="18"/>
        </w:rPr>
        <w:t xml:space="preserve">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harmonogram výstavby pravidelne aktualizovať na mesačnej báze a predložiť ho na schválenie oprávnen</w:t>
      </w:r>
      <w:r>
        <w:rPr>
          <w:rFonts w:ascii="Arial" w:hAnsi="Arial" w:cs="Arial"/>
          <w:sz w:val="18"/>
          <w:szCs w:val="18"/>
        </w:rPr>
        <w:t>ému zástupcovi objednávateľa</w:t>
      </w:r>
      <w:r w:rsidRPr="00DE312B">
        <w:rPr>
          <w:rFonts w:ascii="Arial" w:hAnsi="Arial" w:cs="Arial"/>
          <w:sz w:val="18"/>
          <w:szCs w:val="18"/>
        </w:rPr>
        <w:t xml:space="preserve"> vždy v posledný kontrolný deň stavby v</w:t>
      </w:r>
      <w:r>
        <w:rPr>
          <w:rFonts w:ascii="Arial" w:hAnsi="Arial" w:cs="Arial"/>
          <w:sz w:val="18"/>
          <w:szCs w:val="18"/>
        </w:rPr>
        <w:t xml:space="preserve"> mesiaci pre nasledujúci mesiac,</w:t>
      </w:r>
    </w:p>
    <w:p w14:paraId="0C7CBA5D" w14:textId="77777777" w:rsidR="00253A6E" w:rsidRPr="00253A6E" w:rsidRDefault="00253A6E" w:rsidP="00253A6E">
      <w:pPr>
        <w:numPr>
          <w:ilvl w:val="0"/>
          <w:numId w:val="1"/>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28064825" w14:textId="77777777" w:rsidR="00253A6E" w:rsidRPr="00253A6E" w:rsidRDefault="00253A6E" w:rsidP="00253A6E">
      <w:pPr>
        <w:spacing w:after="0" w:line="240" w:lineRule="auto"/>
        <w:ind w:left="993"/>
        <w:contextualSpacing/>
        <w:jc w:val="both"/>
        <w:rPr>
          <w:rFonts w:ascii="Arial" w:hAnsi="Arial" w:cs="Arial"/>
          <w:sz w:val="18"/>
          <w:szCs w:val="18"/>
        </w:rPr>
      </w:pPr>
    </w:p>
    <w:p w14:paraId="140A7C6D" w14:textId="77777777" w:rsidR="00253A6E" w:rsidRPr="00253A6E" w:rsidRDefault="00253A6E" w:rsidP="00253A6E">
      <w:pPr>
        <w:numPr>
          <w:ilvl w:val="1"/>
          <w:numId w:val="4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prevziať Stavenisko od objednávateľa najneskôr </w:t>
      </w:r>
      <w:r w:rsidRPr="00253A6E">
        <w:rPr>
          <w:rFonts w:ascii="Arial" w:hAnsi="Arial" w:cs="Arial"/>
          <w:b/>
          <w:sz w:val="18"/>
          <w:szCs w:val="18"/>
        </w:rPr>
        <w:t>do štrnástich (14) kalendárnych dní</w:t>
      </w:r>
      <w:r w:rsidRPr="00253A6E">
        <w:rPr>
          <w:rFonts w:ascii="Arial" w:hAnsi="Arial" w:cs="Arial"/>
          <w:sz w:val="18"/>
          <w:szCs w:val="18"/>
        </w:rPr>
        <w:t xml:space="preserve"> odo dňa písomného (resp. e-mailového) doručenia "Výzvy na prevzatie Staveniska", ktorá bude dodávateľovi zaslaná objednávateľom. O odovzdaní a prevzatí Staveniska spíšu Zmluvné strany zápis. Dodávateľ je povinný prevziať Stavenisko aj v prípade, ak je možné začať vykonávať práce čo i len na časti Diela. </w:t>
      </w:r>
    </w:p>
    <w:p w14:paraId="715411EC" w14:textId="77777777" w:rsidR="00253A6E" w:rsidRPr="00253A6E" w:rsidRDefault="00253A6E" w:rsidP="00253A6E">
      <w:pPr>
        <w:spacing w:after="0" w:line="240" w:lineRule="auto"/>
        <w:ind w:left="360"/>
        <w:contextualSpacing/>
        <w:jc w:val="both"/>
        <w:rPr>
          <w:rFonts w:ascii="Arial" w:hAnsi="Arial" w:cs="Arial"/>
          <w:sz w:val="18"/>
          <w:szCs w:val="18"/>
        </w:rPr>
      </w:pPr>
    </w:p>
    <w:p w14:paraId="41409102" w14:textId="77777777" w:rsidR="00253A6E" w:rsidRPr="00D335BF" w:rsidRDefault="00253A6E" w:rsidP="00253A6E">
      <w:pPr>
        <w:numPr>
          <w:ilvl w:val="1"/>
          <w:numId w:val="4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w:t>
      </w:r>
      <w:r w:rsidRPr="00D335BF">
        <w:rPr>
          <w:rFonts w:ascii="Arial" w:hAnsi="Arial" w:cs="Arial"/>
          <w:sz w:val="18"/>
          <w:szCs w:val="18"/>
        </w:rPr>
        <w:t>je povinný začať s výkonom stavebných prác na zhotovenie Diela najneskôr do siedmich (7) kalendárnych dní odo dňa prevzatia Staveniska, pokiaľ si objednávateľ s dodávateľom písomne nedohodnú iný termín začatia prác.</w:t>
      </w:r>
    </w:p>
    <w:p w14:paraId="6507C062" w14:textId="77777777" w:rsidR="00253A6E" w:rsidRPr="00D335BF" w:rsidRDefault="00253A6E" w:rsidP="00253A6E">
      <w:pPr>
        <w:spacing w:after="0" w:line="240" w:lineRule="auto"/>
        <w:ind w:left="720"/>
        <w:contextualSpacing/>
        <w:rPr>
          <w:rFonts w:ascii="Arial" w:hAnsi="Arial" w:cs="Arial"/>
          <w:sz w:val="18"/>
          <w:szCs w:val="18"/>
        </w:rPr>
      </w:pPr>
    </w:p>
    <w:p w14:paraId="756C5474" w14:textId="77777777" w:rsidR="00253A6E" w:rsidRPr="00D335BF" w:rsidRDefault="00253A6E" w:rsidP="00253A6E">
      <w:pPr>
        <w:numPr>
          <w:ilvl w:val="1"/>
          <w:numId w:val="44"/>
        </w:numPr>
        <w:spacing w:after="0" w:line="240" w:lineRule="auto"/>
        <w:ind w:left="567" w:hanging="567"/>
        <w:contextualSpacing/>
        <w:jc w:val="both"/>
        <w:rPr>
          <w:rFonts w:ascii="Arial" w:hAnsi="Arial" w:cs="Arial"/>
          <w:sz w:val="18"/>
          <w:szCs w:val="18"/>
        </w:rPr>
      </w:pPr>
      <w:r w:rsidRPr="00D335BF">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210/2000Z.z. o meradlách a metrologickej kontrole.</w:t>
      </w:r>
    </w:p>
    <w:p w14:paraId="57F0D2B6" w14:textId="77777777" w:rsidR="00253A6E" w:rsidRPr="00D335BF" w:rsidRDefault="00253A6E" w:rsidP="00253A6E">
      <w:pPr>
        <w:spacing w:after="0" w:line="240" w:lineRule="auto"/>
        <w:ind w:left="720"/>
        <w:contextualSpacing/>
        <w:rPr>
          <w:rFonts w:ascii="Arial" w:hAnsi="Arial" w:cs="Arial"/>
          <w:sz w:val="18"/>
          <w:szCs w:val="18"/>
        </w:rPr>
      </w:pPr>
    </w:p>
    <w:p w14:paraId="4CD07199" w14:textId="77777777" w:rsidR="00253A6E" w:rsidRPr="00261201" w:rsidRDefault="00253A6E" w:rsidP="00253A6E">
      <w:pPr>
        <w:numPr>
          <w:ilvl w:val="1"/>
          <w:numId w:val="44"/>
        </w:numPr>
        <w:spacing w:after="0" w:line="240" w:lineRule="auto"/>
        <w:ind w:left="567" w:hanging="567"/>
        <w:contextualSpacing/>
        <w:jc w:val="both"/>
        <w:rPr>
          <w:rFonts w:ascii="Arial" w:hAnsi="Arial" w:cs="Arial"/>
          <w:sz w:val="18"/>
          <w:szCs w:val="18"/>
        </w:rPr>
      </w:pPr>
      <w:r w:rsidRPr="00D335BF">
        <w:rPr>
          <w:rFonts w:ascii="Arial" w:hAnsi="Arial" w:cs="Arial"/>
          <w:sz w:val="18"/>
          <w:szCs w:val="18"/>
        </w:rPr>
        <w:t xml:space="preserve">Dodávateľ je povinný Stavenisko označiť na vlastné náklady a v súlade so všeobecne záväznými právnymi predpismi. Od odovzdania </w:t>
      </w:r>
      <w:r w:rsidRPr="00261201">
        <w:rPr>
          <w:rFonts w:ascii="Arial" w:hAnsi="Arial" w:cs="Arial"/>
          <w:sz w:val="18"/>
          <w:szCs w:val="18"/>
        </w:rPr>
        <w:t>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14:paraId="7AB05718" w14:textId="77777777" w:rsidR="00082B19" w:rsidRPr="00261201" w:rsidRDefault="00082B19" w:rsidP="008B1A0F">
      <w:pPr>
        <w:pStyle w:val="Odsekzoznamu"/>
        <w:rPr>
          <w:rFonts w:ascii="Arial" w:hAnsi="Arial" w:cs="Arial"/>
          <w:sz w:val="18"/>
          <w:szCs w:val="18"/>
        </w:rPr>
      </w:pPr>
    </w:p>
    <w:p w14:paraId="574BB6D7" w14:textId="5F9CBA18" w:rsidR="00D335BF" w:rsidRDefault="00D335BF" w:rsidP="00D335BF">
      <w:pPr>
        <w:pStyle w:val="Odsekzoznamu"/>
        <w:numPr>
          <w:ilvl w:val="1"/>
          <w:numId w:val="44"/>
        </w:numPr>
        <w:ind w:left="567" w:hanging="567"/>
        <w:jc w:val="both"/>
        <w:outlineLvl w:val="0"/>
        <w:rPr>
          <w:rFonts w:ascii="Arial" w:hAnsi="Arial" w:cs="Arial"/>
          <w:bCs/>
          <w:sz w:val="18"/>
          <w:szCs w:val="18"/>
        </w:rPr>
      </w:pPr>
      <w:r w:rsidRPr="00261201">
        <w:rPr>
          <w:rFonts w:ascii="Arial" w:hAnsi="Arial" w:cs="Arial"/>
          <w:bCs/>
          <w:sz w:val="18"/>
          <w:szCs w:val="18"/>
        </w:rPr>
        <w:lastRenderedPageBreak/>
        <w:t>V prípade, ak počas realizácie Diela dodávateľom začne vykonávať práce v priestoroch Staveniska ďalší dodávateľ</w:t>
      </w:r>
      <w:r w:rsidR="004F6C35" w:rsidRPr="00261201">
        <w:rPr>
          <w:rFonts w:ascii="Arial" w:hAnsi="Arial" w:cs="Arial"/>
          <w:bCs/>
          <w:sz w:val="18"/>
          <w:szCs w:val="18"/>
        </w:rPr>
        <w:t xml:space="preserve"> (ďalej len „ďalší dodávateľ“)</w:t>
      </w:r>
      <w:r w:rsidRPr="00261201">
        <w:rPr>
          <w:rFonts w:ascii="Arial" w:hAnsi="Arial" w:cs="Arial"/>
          <w:bCs/>
          <w:sz w:val="18"/>
          <w:szCs w:val="18"/>
        </w:rPr>
        <w:t>, sú obaja dodávatelia povinní  vykonať všetky potrebné</w:t>
      </w:r>
      <w:r w:rsidRPr="00261201">
        <w:rPr>
          <w:rFonts w:ascii="Arial" w:hAnsi="Arial" w:cs="Arial"/>
          <w:sz w:val="18"/>
          <w:szCs w:val="18"/>
        </w:rPr>
        <w:t xml:space="preserve"> opatrenia na (i) zaistenie bezpečnosti a ochrany zdravia pri práci, (ii) koordináciu</w:t>
      </w:r>
      <w:r w:rsidR="004F6C35" w:rsidRPr="00261201">
        <w:rPr>
          <w:rFonts w:ascii="Arial" w:hAnsi="Arial" w:cs="Arial"/>
          <w:sz w:val="18"/>
          <w:szCs w:val="18"/>
        </w:rPr>
        <w:t xml:space="preserve"> činností a vzájomnú informovanosť</w:t>
      </w:r>
      <w:r w:rsidRPr="00261201">
        <w:rPr>
          <w:rFonts w:ascii="Arial" w:hAnsi="Arial" w:cs="Arial"/>
          <w:sz w:val="18"/>
          <w:szCs w:val="18"/>
        </w:rPr>
        <w:t xml:space="preserve"> </w:t>
      </w:r>
      <w:r w:rsidRPr="00261201">
        <w:rPr>
          <w:rFonts w:ascii="Arial" w:hAnsi="Arial" w:cs="Arial"/>
          <w:bCs/>
          <w:sz w:val="18"/>
          <w:szCs w:val="18"/>
        </w:rPr>
        <w:t>na spoločnom pracovisku, (iii) vytvorenie a zosúladenie časového priestoru na realizáciu jednotlivých činností oboch dodávateľov a (iv) poskytnutie nevyhnutnej súčinnosti.</w:t>
      </w:r>
      <w:r w:rsidR="004F6C35" w:rsidRPr="00261201">
        <w:rPr>
          <w:rFonts w:ascii="Arial" w:hAnsi="Arial" w:cs="Arial"/>
          <w:bCs/>
          <w:sz w:val="18"/>
          <w:szCs w:val="18"/>
        </w:rPr>
        <w:t xml:space="preserve"> Dodávateľ je zároveň povinný ďalšiemu dodávateľovi sprístupniť Stavenisko v rozsahu potrebnom na realizáciu diela ďalším dodávateľom.</w:t>
      </w:r>
      <w:r w:rsidR="00261201">
        <w:rPr>
          <w:rFonts w:ascii="Arial" w:hAnsi="Arial" w:cs="Arial"/>
          <w:bCs/>
          <w:sz w:val="18"/>
          <w:szCs w:val="18"/>
        </w:rPr>
        <w:t xml:space="preserve"> V prípade nesúladu postupov oboch dodávateľov si objednávateľ vyhradzuje právo rozhodnúť o ďalšom postupe; obaja dodávatelia sú povinní takéto rozhodnutie objednávateľa akceptovať.</w:t>
      </w:r>
    </w:p>
    <w:p w14:paraId="525FA173" w14:textId="77777777" w:rsidR="00A03BBD" w:rsidRPr="00A03BBD" w:rsidRDefault="00A03BBD" w:rsidP="00A03BBD">
      <w:pPr>
        <w:pStyle w:val="Odsekzoznamu"/>
        <w:rPr>
          <w:rFonts w:ascii="Arial" w:hAnsi="Arial" w:cs="Arial"/>
          <w:bCs/>
          <w:sz w:val="18"/>
          <w:szCs w:val="18"/>
        </w:rPr>
      </w:pPr>
    </w:p>
    <w:p w14:paraId="73A2E07B" w14:textId="5E242F93" w:rsidR="00253A6E" w:rsidRPr="00A03BBD" w:rsidRDefault="00A03BBD" w:rsidP="00253A6E">
      <w:pPr>
        <w:numPr>
          <w:ilvl w:val="1"/>
          <w:numId w:val="44"/>
        </w:numPr>
        <w:spacing w:after="0" w:line="240" w:lineRule="auto"/>
        <w:ind w:left="567" w:hanging="567"/>
        <w:contextualSpacing/>
        <w:jc w:val="both"/>
        <w:rPr>
          <w:rFonts w:ascii="Arial" w:hAnsi="Arial" w:cs="Arial"/>
          <w:sz w:val="18"/>
          <w:szCs w:val="18"/>
        </w:rPr>
      </w:pPr>
      <w:r w:rsidRPr="00B51638">
        <w:rPr>
          <w:rFonts w:ascii="Arial" w:hAnsi="Arial" w:cs="Arial"/>
          <w:sz w:val="18"/>
          <w:szCs w:val="18"/>
        </w:rPr>
        <w:t>Dodávateľ najneskôr</w:t>
      </w:r>
      <w:r>
        <w:rPr>
          <w:rFonts w:ascii="Arial" w:hAnsi="Arial" w:cs="Arial"/>
          <w:sz w:val="18"/>
          <w:szCs w:val="18"/>
        </w:rPr>
        <w:t xml:space="preserve"> </w:t>
      </w:r>
      <w:r w:rsidRPr="00B51638">
        <w:rPr>
          <w:rFonts w:ascii="Arial" w:hAnsi="Arial" w:cs="Arial"/>
          <w:sz w:val="18"/>
          <w:szCs w:val="18"/>
        </w:rPr>
        <w:t>ku d</w:t>
      </w:r>
      <w:r>
        <w:rPr>
          <w:rFonts w:ascii="Arial" w:hAnsi="Arial" w:cs="Arial"/>
          <w:sz w:val="18"/>
          <w:szCs w:val="18"/>
        </w:rPr>
        <w:t>ňu</w:t>
      </w:r>
      <w:r w:rsidRPr="00B51638">
        <w:rPr>
          <w:rFonts w:ascii="Arial" w:hAnsi="Arial" w:cs="Arial"/>
          <w:sz w:val="18"/>
          <w:szCs w:val="18"/>
        </w:rPr>
        <w:t xml:space="preserve"> prevzatia Staveniska predloží objednávateľovi kontrolný a skúšobný plán stavby v zmysle</w:t>
      </w:r>
      <w:r>
        <w:rPr>
          <w:rFonts w:ascii="Arial" w:hAnsi="Arial" w:cs="Arial"/>
          <w:sz w:val="18"/>
          <w:szCs w:val="18"/>
          <w:shd w:val="clear" w:color="auto" w:fill="FFFFFF"/>
        </w:rPr>
        <w:t xml:space="preserve"> zákona č. </w:t>
      </w:r>
      <w:r w:rsidRPr="00B51638">
        <w:rPr>
          <w:rFonts w:ascii="Arial" w:hAnsi="Arial" w:cs="Arial"/>
          <w:sz w:val="18"/>
          <w:szCs w:val="18"/>
          <w:shd w:val="clear" w:color="auto" w:fill="FFFFFF"/>
        </w:rPr>
        <w:t xml:space="preserve">254/1998 Z. z. </w:t>
      </w:r>
      <w:r>
        <w:rPr>
          <w:rFonts w:ascii="Arial" w:hAnsi="Arial" w:cs="Arial"/>
          <w:sz w:val="18"/>
          <w:szCs w:val="18"/>
          <w:shd w:val="clear" w:color="auto" w:fill="FFFFFF"/>
        </w:rPr>
        <w:t>o verejných prácach v znení neskorších predpisov.</w:t>
      </w:r>
    </w:p>
    <w:p w14:paraId="4A8AD016" w14:textId="77777777" w:rsidR="00253A6E" w:rsidRPr="00261201" w:rsidRDefault="00253A6E" w:rsidP="00253A6E">
      <w:pPr>
        <w:spacing w:after="0" w:line="240" w:lineRule="auto"/>
        <w:ind w:left="720"/>
        <w:contextualSpacing/>
        <w:rPr>
          <w:rFonts w:ascii="Arial" w:eastAsia="Times New Roman" w:hAnsi="Arial" w:cs="Arial"/>
          <w:sz w:val="18"/>
          <w:szCs w:val="18"/>
          <w:lang w:eastAsia="cs-CZ"/>
        </w:rPr>
      </w:pPr>
    </w:p>
    <w:p w14:paraId="4A5DAA24" w14:textId="77777777" w:rsidR="00253A6E" w:rsidRPr="00261201" w:rsidRDefault="00253A6E" w:rsidP="00253A6E">
      <w:pPr>
        <w:spacing w:after="0" w:line="240" w:lineRule="auto"/>
        <w:rPr>
          <w:rFonts w:ascii="Arial" w:hAnsi="Arial" w:cs="Arial"/>
          <w:b/>
          <w:sz w:val="18"/>
          <w:szCs w:val="18"/>
        </w:rPr>
      </w:pPr>
    </w:p>
    <w:p w14:paraId="0655123B" w14:textId="77777777" w:rsidR="00253A6E" w:rsidRPr="00261201" w:rsidRDefault="00253A6E" w:rsidP="00253A6E">
      <w:pPr>
        <w:spacing w:after="0" w:line="240" w:lineRule="auto"/>
        <w:ind w:left="993" w:hanging="633"/>
        <w:jc w:val="center"/>
        <w:rPr>
          <w:rFonts w:ascii="Arial" w:hAnsi="Arial" w:cs="Arial"/>
          <w:b/>
          <w:sz w:val="18"/>
          <w:szCs w:val="18"/>
        </w:rPr>
      </w:pPr>
      <w:r w:rsidRPr="00261201">
        <w:rPr>
          <w:rFonts w:ascii="Arial" w:hAnsi="Arial" w:cs="Arial"/>
          <w:b/>
          <w:sz w:val="18"/>
          <w:szCs w:val="18"/>
        </w:rPr>
        <w:t>Článok 5</w:t>
      </w:r>
    </w:p>
    <w:p w14:paraId="08A90B2C" w14:textId="77777777" w:rsidR="00253A6E" w:rsidRPr="00261201" w:rsidRDefault="00253A6E" w:rsidP="00253A6E">
      <w:pPr>
        <w:spacing w:after="0" w:line="240" w:lineRule="auto"/>
        <w:ind w:left="993" w:hanging="633"/>
        <w:jc w:val="center"/>
        <w:rPr>
          <w:rFonts w:ascii="Arial" w:hAnsi="Arial" w:cs="Arial"/>
          <w:b/>
          <w:sz w:val="18"/>
          <w:szCs w:val="18"/>
        </w:rPr>
      </w:pPr>
      <w:r w:rsidRPr="00261201">
        <w:rPr>
          <w:rFonts w:ascii="Arial" w:hAnsi="Arial" w:cs="Arial"/>
          <w:b/>
          <w:sz w:val="18"/>
          <w:szCs w:val="18"/>
        </w:rPr>
        <w:t>Cena Diela a platobné podmienky</w:t>
      </w:r>
    </w:p>
    <w:p w14:paraId="581E5121" w14:textId="77777777" w:rsidR="00253A6E" w:rsidRPr="00261201" w:rsidRDefault="00253A6E" w:rsidP="00253A6E">
      <w:pPr>
        <w:spacing w:after="0" w:line="240" w:lineRule="auto"/>
        <w:ind w:left="993" w:hanging="633"/>
        <w:jc w:val="center"/>
        <w:rPr>
          <w:rFonts w:ascii="Arial" w:hAnsi="Arial" w:cs="Arial"/>
          <w:b/>
          <w:sz w:val="18"/>
          <w:szCs w:val="18"/>
        </w:rPr>
      </w:pPr>
    </w:p>
    <w:p w14:paraId="1E1B3708" w14:textId="77777777" w:rsidR="00253A6E" w:rsidRPr="00253A6E" w:rsidRDefault="00253A6E" w:rsidP="00253A6E">
      <w:pPr>
        <w:tabs>
          <w:tab w:val="left" w:pos="426"/>
        </w:tabs>
        <w:ind w:left="567" w:hanging="567"/>
        <w:contextualSpacing/>
        <w:jc w:val="both"/>
        <w:rPr>
          <w:rFonts w:ascii="Arial" w:hAnsi="Arial" w:cs="Arial"/>
          <w:sz w:val="18"/>
          <w:szCs w:val="18"/>
        </w:rPr>
      </w:pPr>
      <w:r w:rsidRPr="00261201">
        <w:rPr>
          <w:rFonts w:ascii="Arial" w:hAnsi="Arial" w:cs="Arial"/>
          <w:sz w:val="18"/>
          <w:szCs w:val="18"/>
        </w:rPr>
        <w:t>5.1     Cena Diela je</w:t>
      </w:r>
      <w:r w:rsidRPr="00261201">
        <w:rPr>
          <w:rFonts w:ascii="Arial" w:eastAsia="Calibri" w:hAnsi="Arial" w:cs="Arial"/>
          <w:sz w:val="18"/>
          <w:szCs w:val="18"/>
          <w:lang w:eastAsia="cs-CZ"/>
        </w:rPr>
        <w:t xml:space="preserve"> stanovená vzájomnou dohodou zmluvných strán</w:t>
      </w:r>
      <w:r w:rsidRPr="00D335BF">
        <w:rPr>
          <w:rFonts w:ascii="Arial" w:eastAsia="Calibri" w:hAnsi="Arial" w:cs="Arial"/>
          <w:sz w:val="18"/>
          <w:szCs w:val="18"/>
          <w:lang w:eastAsia="cs-CZ"/>
        </w:rPr>
        <w:t xml:space="preserve"> podľa zákona č. 18/1996 Z. z. o cenách v znení neskorších</w:t>
      </w:r>
      <w:r w:rsidRPr="00253A6E">
        <w:rPr>
          <w:rFonts w:ascii="Arial" w:eastAsia="Calibri" w:hAnsi="Arial" w:cs="Arial"/>
          <w:sz w:val="18"/>
          <w:szCs w:val="18"/>
          <w:lang w:eastAsia="cs-CZ"/>
        </w:rPr>
        <w:t xml:space="preserve"> predpisov nasledovne</w:t>
      </w:r>
      <w:r w:rsidRPr="00253A6E">
        <w:rPr>
          <w:rFonts w:ascii="Arial" w:hAnsi="Arial" w:cs="Arial"/>
          <w:sz w:val="18"/>
          <w:szCs w:val="18"/>
        </w:rPr>
        <w:t>:</w:t>
      </w:r>
    </w:p>
    <w:p w14:paraId="151AF1CB" w14:textId="77777777" w:rsidR="00253A6E" w:rsidRPr="00253A6E" w:rsidRDefault="00253A6E" w:rsidP="00253A6E">
      <w:pPr>
        <w:tabs>
          <w:tab w:val="left" w:pos="426"/>
        </w:tabs>
        <w:ind w:left="993" w:hanging="993"/>
        <w:contextualSpacing/>
        <w:jc w:val="both"/>
        <w:rPr>
          <w:rFonts w:ascii="Arial" w:hAnsi="Arial" w:cs="Arial"/>
          <w:sz w:val="18"/>
          <w:szCs w:val="18"/>
        </w:rPr>
      </w:pPr>
    </w:p>
    <w:p w14:paraId="45BAC1F3" w14:textId="77777777" w:rsidR="00253A6E" w:rsidRPr="00253A6E" w:rsidRDefault="00253A6E" w:rsidP="00253A6E">
      <w:pPr>
        <w:tabs>
          <w:tab w:val="left" w:pos="426"/>
        </w:tabs>
        <w:spacing w:after="0" w:line="240" w:lineRule="auto"/>
        <w:ind w:left="993" w:hanging="709"/>
        <w:contextualSpacing/>
        <w:jc w:val="both"/>
        <w:rPr>
          <w:rFonts w:ascii="Arial" w:hAnsi="Arial" w:cs="Arial"/>
          <w:sz w:val="18"/>
          <w:szCs w:val="18"/>
        </w:rPr>
      </w:pPr>
      <w:r w:rsidRPr="00253A6E">
        <w:rPr>
          <w:rFonts w:ascii="Arial" w:hAnsi="Arial" w:cs="Arial"/>
          <w:sz w:val="18"/>
          <w:szCs w:val="18"/>
        </w:rPr>
        <w:t xml:space="preserve">      Cena bez DPH</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t>................ EUR</w:t>
      </w:r>
    </w:p>
    <w:p w14:paraId="28AF72E0" w14:textId="77777777" w:rsidR="00253A6E" w:rsidRPr="00253A6E" w:rsidRDefault="00253A6E" w:rsidP="00253A6E">
      <w:pPr>
        <w:tabs>
          <w:tab w:val="left" w:pos="426"/>
        </w:tabs>
        <w:spacing w:after="0" w:line="240" w:lineRule="auto"/>
        <w:ind w:left="993" w:hanging="709"/>
        <w:contextualSpacing/>
        <w:jc w:val="both"/>
        <w:rPr>
          <w:rFonts w:ascii="Arial" w:hAnsi="Arial" w:cs="Arial"/>
          <w:sz w:val="18"/>
          <w:szCs w:val="18"/>
        </w:rPr>
      </w:pPr>
      <w:r w:rsidRPr="00253A6E">
        <w:rPr>
          <w:rFonts w:ascii="Arial" w:hAnsi="Arial" w:cs="Arial"/>
          <w:sz w:val="18"/>
          <w:szCs w:val="18"/>
        </w:rPr>
        <w:t xml:space="preserve">      DPH</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t xml:space="preserve">              ................ EUR</w:t>
      </w:r>
    </w:p>
    <w:p w14:paraId="6DD6CEEB" w14:textId="77777777" w:rsidR="00253A6E" w:rsidRPr="00253A6E" w:rsidRDefault="00253A6E" w:rsidP="00253A6E">
      <w:pPr>
        <w:tabs>
          <w:tab w:val="left" w:pos="426"/>
        </w:tabs>
        <w:spacing w:after="0" w:line="240" w:lineRule="auto"/>
        <w:ind w:left="993" w:hanging="709"/>
        <w:contextualSpacing/>
        <w:jc w:val="both"/>
        <w:rPr>
          <w:rFonts w:ascii="Arial" w:hAnsi="Arial" w:cs="Arial"/>
          <w:sz w:val="18"/>
          <w:szCs w:val="18"/>
        </w:rPr>
      </w:pPr>
      <w:r w:rsidRPr="00253A6E">
        <w:rPr>
          <w:rFonts w:ascii="Arial" w:hAnsi="Arial" w:cs="Arial"/>
          <w:sz w:val="18"/>
          <w:szCs w:val="18"/>
        </w:rPr>
        <w:t xml:space="preserve">      Cena celkom vrátane DPH</w:t>
      </w:r>
      <w:r w:rsidRPr="00253A6E">
        <w:rPr>
          <w:rFonts w:ascii="Arial" w:hAnsi="Arial" w:cs="Arial"/>
          <w:sz w:val="18"/>
          <w:szCs w:val="18"/>
        </w:rPr>
        <w:tab/>
      </w:r>
      <w:r w:rsidRPr="00253A6E">
        <w:rPr>
          <w:rFonts w:ascii="Arial" w:hAnsi="Arial" w:cs="Arial"/>
          <w:sz w:val="18"/>
          <w:szCs w:val="18"/>
        </w:rPr>
        <w:tab/>
        <w:t>................ EUR</w:t>
      </w:r>
    </w:p>
    <w:p w14:paraId="64CCFB84" w14:textId="77777777" w:rsidR="00253A6E" w:rsidRPr="00253A6E" w:rsidRDefault="00253A6E" w:rsidP="00253A6E">
      <w:pPr>
        <w:spacing w:after="0" w:line="240" w:lineRule="auto"/>
        <w:ind w:left="993" w:hanging="709"/>
        <w:contextualSpacing/>
        <w:jc w:val="both"/>
        <w:rPr>
          <w:rFonts w:ascii="Arial" w:hAnsi="Arial" w:cs="Arial"/>
          <w:sz w:val="18"/>
          <w:szCs w:val="18"/>
        </w:rPr>
      </w:pPr>
      <w:r w:rsidRPr="00253A6E">
        <w:rPr>
          <w:rFonts w:ascii="Arial" w:hAnsi="Arial" w:cs="Arial"/>
          <w:sz w:val="18"/>
          <w:szCs w:val="18"/>
        </w:rPr>
        <w:t xml:space="preserve">       </w:t>
      </w:r>
    </w:p>
    <w:p w14:paraId="26D9D165" w14:textId="77777777" w:rsidR="00253A6E" w:rsidRPr="00253A6E" w:rsidRDefault="00253A6E" w:rsidP="00253A6E">
      <w:pPr>
        <w:spacing w:after="0" w:line="240" w:lineRule="auto"/>
        <w:ind w:left="993" w:hanging="709"/>
        <w:contextualSpacing/>
        <w:jc w:val="both"/>
        <w:rPr>
          <w:rFonts w:ascii="Arial" w:hAnsi="Arial" w:cs="Arial"/>
          <w:sz w:val="18"/>
          <w:szCs w:val="18"/>
        </w:rPr>
      </w:pPr>
      <w:r w:rsidRPr="00253A6E">
        <w:rPr>
          <w:rFonts w:ascii="Arial" w:hAnsi="Arial" w:cs="Arial"/>
          <w:sz w:val="18"/>
          <w:szCs w:val="18"/>
        </w:rPr>
        <w:t xml:space="preserve">      slovom: ...................... eur a .............. eurocentov vrátane DPH.</w:t>
      </w:r>
    </w:p>
    <w:p w14:paraId="0D42CC63" w14:textId="77777777" w:rsidR="00253A6E" w:rsidRPr="00253A6E" w:rsidRDefault="00253A6E" w:rsidP="00253A6E">
      <w:pPr>
        <w:spacing w:after="0" w:line="240" w:lineRule="auto"/>
        <w:ind w:left="993" w:hanging="709"/>
        <w:contextualSpacing/>
        <w:jc w:val="both"/>
        <w:rPr>
          <w:rFonts w:ascii="Arial" w:hAnsi="Arial" w:cs="Arial"/>
          <w:sz w:val="18"/>
          <w:szCs w:val="18"/>
        </w:rPr>
      </w:pPr>
    </w:p>
    <w:p w14:paraId="56A7AA63" w14:textId="77777777" w:rsidR="00253A6E" w:rsidRPr="00253A6E" w:rsidRDefault="00253A6E" w:rsidP="00253A6E">
      <w:pPr>
        <w:autoSpaceDE w:val="0"/>
        <w:autoSpaceDN w:val="0"/>
        <w:spacing w:after="0" w:line="240" w:lineRule="auto"/>
        <w:ind w:left="567" w:hanging="567"/>
        <w:jc w:val="both"/>
        <w:rPr>
          <w:rFonts w:ascii="Arial" w:eastAsia="Times New Roman" w:hAnsi="Arial" w:cs="Arial"/>
          <w:sz w:val="18"/>
          <w:szCs w:val="18"/>
          <w:lang w:eastAsia="sk-SK"/>
        </w:rPr>
      </w:pPr>
      <w:r w:rsidRPr="00253A6E">
        <w:rPr>
          <w:rFonts w:ascii="Arial" w:hAnsi="Arial" w:cs="Arial"/>
          <w:sz w:val="18"/>
          <w:szCs w:val="18"/>
        </w:rPr>
        <w:t xml:space="preserve">5.2     </w:t>
      </w:r>
      <w:r w:rsidRPr="00253A6E">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253A6E">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7940692F" w14:textId="77777777" w:rsidR="00253A6E" w:rsidRPr="00253A6E" w:rsidRDefault="00253A6E" w:rsidP="00253A6E">
      <w:pPr>
        <w:tabs>
          <w:tab w:val="left" w:pos="1395"/>
        </w:tabs>
        <w:autoSpaceDE w:val="0"/>
        <w:autoSpaceDN w:val="0"/>
        <w:spacing w:after="0" w:line="240" w:lineRule="auto"/>
        <w:rPr>
          <w:rFonts w:ascii="Arial" w:eastAsia="Times New Roman" w:hAnsi="Arial" w:cs="Arial"/>
          <w:sz w:val="18"/>
          <w:szCs w:val="18"/>
          <w:lang w:eastAsia="cs-CZ"/>
        </w:rPr>
      </w:pPr>
      <w:r w:rsidRPr="00253A6E">
        <w:rPr>
          <w:rFonts w:ascii="Arial" w:eastAsia="Times New Roman" w:hAnsi="Arial" w:cs="Arial"/>
          <w:sz w:val="18"/>
          <w:szCs w:val="18"/>
          <w:lang w:eastAsia="cs-CZ"/>
        </w:rPr>
        <w:tab/>
      </w:r>
    </w:p>
    <w:p w14:paraId="37102C62"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02836C45"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vyloženie, skladovanie materiálov;</w:t>
      </w:r>
    </w:p>
    <w:p w14:paraId="06DD3D2E"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7080C455"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všetky mzdové a vedľajšie mzdové náklady dodávateľa a jeho subdodávateľov, náklady na pracovníkov, dane, odvody, náklady na nadčasy, odmeny, cestovné a iné vedľajšie výdaje výlučne na strane dodávateľa a jeho subdodávateľov;</w:t>
      </w:r>
    </w:p>
    <w:p w14:paraId="16F8F1AD"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675C2754"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spojené s poskytnutím záruky na realizované Dielo, v dôsledku porušenia povinnosti dodávateľom;</w:t>
      </w:r>
    </w:p>
    <w:p w14:paraId="555DA52B" w14:textId="3420487B" w:rsidR="00253A6E" w:rsidRPr="00A03BBD" w:rsidRDefault="00253A6E" w:rsidP="00A03BBD">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vypratanie Staveniska a odvoz stavebného odpadu a sute</w:t>
      </w:r>
      <w:r w:rsidRPr="00A03BBD">
        <w:rPr>
          <w:rFonts w:ascii="Arial" w:hAnsi="Arial" w:cs="Arial"/>
          <w:sz w:val="18"/>
          <w:szCs w:val="18"/>
        </w:rPr>
        <w:t xml:space="preserve">; </w:t>
      </w:r>
    </w:p>
    <w:p w14:paraId="049652CB"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nákladov na poistenie Diela;</w:t>
      </w:r>
    </w:p>
    <w:p w14:paraId="15F2E601"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spojené s dovozom materiálov a výrobkov zo zahraničia, (vrátane colných a iných poplatkov), dopravných nákladov, certifikácie výrobkov a materiálov;</w:t>
      </w:r>
    </w:p>
    <w:p w14:paraId="226E66F1"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vykonanie všetkých potrebných skúšok k realizácií, prevádzke a odovzdaniu Diela;</w:t>
      </w:r>
    </w:p>
    <w:p w14:paraId="006FF655"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dodávku vody, elektrickej energie, plynu a pod. na Stavenisku;</w:t>
      </w:r>
    </w:p>
    <w:p w14:paraId="6249D8FE"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ochranu a stráženie Staveniska,</w:t>
      </w:r>
    </w:p>
    <w:p w14:paraId="4616785E"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výkonovú bankovú záruku počas realizácie Diela a  bankovú záruku garantujúcu kvalitu Diela počas plynutia záručnej lehoty;</w:t>
      </w:r>
    </w:p>
    <w:p w14:paraId="67148942"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zriadenie ochranného koridoru pre chodcov a náklady na zriadenie zariadenia Staveniska a jeho likvidáciu;</w:t>
      </w:r>
    </w:p>
    <w:p w14:paraId="19E2A463"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náklady na akékoľvek vedľajšie rozpočtové náklady (najmä/ale nie výlučne mimo Stavenisková doprava, územné vplyvy, prevádzkové vplyvy);</w:t>
      </w:r>
    </w:p>
    <w:p w14:paraId="26C923A9"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náklady na projekt dočasného dopravného značenia ak bude potrebný pre realizáciu Diela alebo jeho časti a náklady na zriadenie mobilných chemických suchých WC;</w:t>
      </w:r>
    </w:p>
    <w:p w14:paraId="0D69DEFE"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lastRenderedPageBreak/>
        <w:t>osadenie statických terčov pre kontrolu statickej stability susedných objektov, ak tak pri uskutočnení Diela určia projektant a/alebo stavebný dozor a/alebo technický dozor;</w:t>
      </w:r>
    </w:p>
    <w:p w14:paraId="319C6C86"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58FC17A3"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náklady za dočasné zábery a rozkopávky verejných priestranstiev (chodníky, komunikácie);</w:t>
      </w:r>
    </w:p>
    <w:p w14:paraId="5A23A294"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2420E3DB"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akékoľvek náklady na školenia a zaučenie prevádzkového technika (technikov) počas kompletizačných prác technológie a príprav na skúšky;</w:t>
      </w:r>
    </w:p>
    <w:p w14:paraId="1CD2051A"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náklady spojené s prípadným prenájmom nehnuteľností potrebných na zriadenie Staveniska;</w:t>
      </w:r>
    </w:p>
    <w:p w14:paraId="401A874B" w14:textId="14F9A253" w:rsidR="00253A6E" w:rsidRPr="00253A6E" w:rsidRDefault="00AD195D" w:rsidP="00253A6E">
      <w:pPr>
        <w:numPr>
          <w:ilvl w:val="0"/>
          <w:numId w:val="2"/>
        </w:numPr>
        <w:tabs>
          <w:tab w:val="left" w:pos="851"/>
          <w:tab w:val="left" w:pos="993"/>
        </w:tabs>
        <w:spacing w:after="0" w:line="240" w:lineRule="auto"/>
        <w:ind w:left="851" w:hanging="425"/>
        <w:contextualSpacing/>
        <w:jc w:val="both"/>
        <w:rPr>
          <w:rFonts w:ascii="Arial" w:hAnsi="Arial" w:cs="Arial"/>
          <w:sz w:val="18"/>
          <w:szCs w:val="18"/>
        </w:rPr>
      </w:pPr>
      <w:r>
        <w:rPr>
          <w:rFonts w:ascii="Arial" w:hAnsi="Arial" w:cs="Arial"/>
          <w:sz w:val="18"/>
          <w:szCs w:val="18"/>
        </w:rPr>
        <w:t xml:space="preserve">   </w:t>
      </w:r>
      <w:r w:rsidR="00253A6E" w:rsidRPr="00253A6E">
        <w:rPr>
          <w:rFonts w:ascii="Arial" w:hAnsi="Arial" w:cs="Arial"/>
          <w:sz w:val="18"/>
          <w:szCs w:val="18"/>
        </w:rPr>
        <w:t>náklady spojené s požadovaným stiahnutím, uložením a vrátením ornice na Stavenisko;</w:t>
      </w:r>
    </w:p>
    <w:p w14:paraId="54C521B6"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akékoľvek iné náklady, ktoré vzniknú dodávateľovi pri realizácii Diela podľa zmluvy.</w:t>
      </w:r>
    </w:p>
    <w:p w14:paraId="29AB1850" w14:textId="77777777" w:rsidR="00253A6E" w:rsidRPr="00253A6E" w:rsidRDefault="00253A6E" w:rsidP="00253A6E">
      <w:pPr>
        <w:spacing w:after="0" w:line="240" w:lineRule="auto"/>
        <w:ind w:left="993"/>
        <w:contextualSpacing/>
        <w:jc w:val="both"/>
        <w:rPr>
          <w:rFonts w:ascii="Arial" w:hAnsi="Arial" w:cs="Arial"/>
          <w:sz w:val="18"/>
          <w:szCs w:val="18"/>
        </w:rPr>
      </w:pPr>
    </w:p>
    <w:p w14:paraId="23D07CB2" w14:textId="77777777" w:rsidR="00253A6E" w:rsidRPr="00253A6E" w:rsidRDefault="00253A6E" w:rsidP="00253A6E">
      <w:pPr>
        <w:numPr>
          <w:ilvl w:val="1"/>
          <w:numId w:val="4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253A6E">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253A6E">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104C8505" w14:textId="77777777" w:rsidR="00253A6E" w:rsidRPr="00253A6E" w:rsidRDefault="00253A6E" w:rsidP="00253A6E">
      <w:pPr>
        <w:spacing w:after="0" w:line="240" w:lineRule="auto"/>
        <w:ind w:left="567"/>
        <w:contextualSpacing/>
        <w:jc w:val="both"/>
        <w:rPr>
          <w:rFonts w:ascii="Arial" w:hAnsi="Arial" w:cs="Arial"/>
          <w:sz w:val="18"/>
          <w:szCs w:val="18"/>
        </w:rPr>
      </w:pPr>
    </w:p>
    <w:p w14:paraId="6297C7D0" w14:textId="77777777" w:rsidR="00253A6E" w:rsidRPr="00253A6E" w:rsidRDefault="00253A6E" w:rsidP="00253A6E">
      <w:pPr>
        <w:numPr>
          <w:ilvl w:val="1"/>
          <w:numId w:val="4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73D95CD6" w14:textId="77777777" w:rsidR="00253A6E" w:rsidRPr="00253A6E" w:rsidRDefault="00253A6E" w:rsidP="00253A6E">
      <w:pPr>
        <w:spacing w:after="0" w:line="240" w:lineRule="auto"/>
        <w:ind w:left="720"/>
        <w:contextualSpacing/>
        <w:rPr>
          <w:rFonts w:ascii="Arial" w:hAnsi="Arial" w:cs="Arial"/>
          <w:sz w:val="18"/>
          <w:szCs w:val="18"/>
        </w:rPr>
      </w:pPr>
    </w:p>
    <w:p w14:paraId="74CB7B9E" w14:textId="77777777" w:rsidR="00253A6E" w:rsidRPr="00253A6E" w:rsidRDefault="00253A6E" w:rsidP="00253A6E">
      <w:pPr>
        <w:numPr>
          <w:ilvl w:val="1"/>
          <w:numId w:val="4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3D526298" w14:textId="77777777" w:rsidR="00253A6E" w:rsidRPr="00253A6E" w:rsidRDefault="00253A6E" w:rsidP="00253A6E">
      <w:pPr>
        <w:spacing w:after="0" w:line="240" w:lineRule="auto"/>
        <w:jc w:val="both"/>
        <w:rPr>
          <w:rFonts w:ascii="Arial" w:hAnsi="Arial" w:cs="Arial"/>
          <w:sz w:val="18"/>
          <w:szCs w:val="18"/>
        </w:rPr>
      </w:pPr>
    </w:p>
    <w:p w14:paraId="1C9D4759" w14:textId="77777777" w:rsidR="00253A6E" w:rsidRPr="00253A6E" w:rsidRDefault="00253A6E" w:rsidP="00253A6E">
      <w:pPr>
        <w:numPr>
          <w:ilvl w:val="1"/>
          <w:numId w:val="4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Podmienky fakturácie:</w:t>
      </w:r>
    </w:p>
    <w:p w14:paraId="58C6EAE9" w14:textId="77777777" w:rsidR="00253A6E" w:rsidRPr="00253A6E" w:rsidRDefault="00253A6E" w:rsidP="00253A6E">
      <w:pPr>
        <w:spacing w:after="0" w:line="240" w:lineRule="auto"/>
        <w:jc w:val="both"/>
        <w:rPr>
          <w:rFonts w:ascii="Arial" w:hAnsi="Arial" w:cs="Arial"/>
          <w:sz w:val="18"/>
          <w:szCs w:val="18"/>
        </w:rPr>
      </w:pPr>
    </w:p>
    <w:p w14:paraId="622ED4B8"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dodávateľ je oprávnený fakturovať iba skutočne vykonané práce </w:t>
      </w:r>
    </w:p>
    <w:p w14:paraId="39A37C26"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4FDE8775"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253A6E">
        <w:rPr>
          <w:rFonts w:ascii="Arial" w:hAnsi="Arial" w:cs="Arial"/>
          <w:i/>
          <w:sz w:val="18"/>
          <w:szCs w:val="18"/>
        </w:rPr>
        <w:t>„Súpis vykonaných prác</w:t>
      </w:r>
      <w:r w:rsidRPr="00253A6E">
        <w:rPr>
          <w:rFonts w:ascii="Arial" w:hAnsi="Arial" w:cs="Arial"/>
          <w:sz w:val="18"/>
          <w:szCs w:val="18"/>
        </w:rPr>
        <w:t xml:space="preserve">“). Ak sa Objednávateľ v danej lehote k predloženému Súpisu vykonaných prác nevyjadrí, </w:t>
      </w:r>
      <w:r w:rsidRPr="00253A6E">
        <w:rPr>
          <w:rFonts w:ascii="Arial" w:eastAsia="Times New Roman" w:hAnsi="Arial" w:cs="Arial"/>
          <w:sz w:val="18"/>
          <w:szCs w:val="18"/>
          <w:lang w:eastAsia="cs-CZ"/>
        </w:rPr>
        <w:t>márnym uplynutím dohodnutej lehoty platí, že s jeho obsahom bez výhrad súhlasí (dohodnutá fikcia súhlasu),</w:t>
      </w:r>
    </w:p>
    <w:p w14:paraId="26FF828D"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3340160B"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všetky Súpisy vykonaných prác predložené dodávateľom, musia byť členené podľa položiek, množstva a zoznamu prác,</w:t>
      </w:r>
    </w:p>
    <w:p w14:paraId="3C9A6E07" w14:textId="5589728B"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že faktúra bude vystavená bez predloženia Súpisov vykonaných prác a/alebo vo výške nad rámec Súpisov vykonaných práv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0B7BC7B5"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podľa Článku 20, bodu 20.1 tejto zmluvy, ktoré objednávateľ oznámi dodávateľovi. Lehota splatnosti faktúry je šesťdesiat (60) kalendárnych dní odo dňa jej doručenia objednávateľovi.</w:t>
      </w:r>
    </w:p>
    <w:p w14:paraId="26A910F8"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3EFCC5FF" w14:textId="77777777" w:rsidR="00253A6E" w:rsidRPr="00253A6E" w:rsidRDefault="00253A6E" w:rsidP="00253A6E">
      <w:pPr>
        <w:spacing w:after="0" w:line="240" w:lineRule="auto"/>
        <w:ind w:left="993" w:hanging="567"/>
        <w:contextualSpacing/>
        <w:jc w:val="both"/>
        <w:rPr>
          <w:rFonts w:ascii="Arial" w:hAnsi="Arial" w:cs="Arial"/>
          <w:sz w:val="18"/>
          <w:szCs w:val="18"/>
        </w:rPr>
      </w:pPr>
    </w:p>
    <w:p w14:paraId="0244A18E" w14:textId="77777777" w:rsidR="00253A6E" w:rsidRPr="00253A6E" w:rsidRDefault="00253A6E" w:rsidP="00253A6E">
      <w:pPr>
        <w:spacing w:after="0" w:line="240" w:lineRule="auto"/>
        <w:ind w:left="567" w:hanging="567"/>
        <w:jc w:val="both"/>
        <w:rPr>
          <w:rFonts w:ascii="Arial" w:hAnsi="Arial" w:cs="Arial"/>
          <w:sz w:val="18"/>
          <w:szCs w:val="18"/>
        </w:rPr>
      </w:pPr>
      <w:r w:rsidRPr="00253A6E">
        <w:rPr>
          <w:rFonts w:ascii="Arial" w:hAnsi="Arial" w:cs="Arial"/>
          <w:sz w:val="18"/>
          <w:szCs w:val="18"/>
        </w:rPr>
        <w:t xml:space="preserve">5.7     Dodávateľ predloží záverečnú faktúru do pätnástich (15) kalendárnych dní odo dňa podpisu Preberacieho protokolu objednávateľom. Súčasťou záverečnej faktúry bude aj záverečné zúčtovanie stavby Diela. </w:t>
      </w:r>
      <w:r w:rsidRPr="00253A6E">
        <w:rPr>
          <w:rFonts w:ascii="Arial" w:hAnsi="Arial" w:cs="Arial"/>
          <w:sz w:val="18"/>
          <w:szCs w:val="18"/>
        </w:rPr>
        <w:lastRenderedPageBreak/>
        <w:t>Podmienkou zaplatenia faktúry je aj splnenie všetkých povinností dodávateľa vo veci predloženia predpísanej a dohodnutej dokladovej časti Diela.</w:t>
      </w:r>
    </w:p>
    <w:p w14:paraId="1DF676DD" w14:textId="77777777" w:rsidR="00253A6E" w:rsidRPr="00253A6E" w:rsidRDefault="00253A6E" w:rsidP="00253A6E">
      <w:pPr>
        <w:ind w:left="567"/>
        <w:contextualSpacing/>
        <w:jc w:val="both"/>
        <w:rPr>
          <w:rFonts w:ascii="Arial" w:hAnsi="Arial" w:cs="Arial"/>
          <w:sz w:val="18"/>
          <w:szCs w:val="18"/>
        </w:rPr>
      </w:pPr>
    </w:p>
    <w:p w14:paraId="133AD18F" w14:textId="77777777" w:rsidR="00253A6E" w:rsidRPr="00253A6E" w:rsidRDefault="00253A6E" w:rsidP="00253A6E">
      <w:pPr>
        <w:numPr>
          <w:ilvl w:val="1"/>
          <w:numId w:val="4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52861A30" w14:textId="77777777" w:rsidR="00253A6E" w:rsidRPr="00253A6E" w:rsidRDefault="00253A6E" w:rsidP="00253A6E">
      <w:pPr>
        <w:spacing w:after="0" w:line="240" w:lineRule="auto"/>
        <w:ind w:left="720"/>
        <w:contextualSpacing/>
        <w:rPr>
          <w:rFonts w:ascii="Arial" w:hAnsi="Arial" w:cs="Arial"/>
          <w:sz w:val="18"/>
          <w:szCs w:val="18"/>
        </w:rPr>
      </w:pPr>
    </w:p>
    <w:p w14:paraId="7DA788F6" w14:textId="77777777" w:rsidR="00253A6E" w:rsidRPr="00253A6E" w:rsidRDefault="00253A6E" w:rsidP="00253A6E">
      <w:pPr>
        <w:numPr>
          <w:ilvl w:val="1"/>
          <w:numId w:val="4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s predložením 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1F3E4A4B" w14:textId="77777777" w:rsidR="00253A6E" w:rsidRPr="00253A6E" w:rsidRDefault="00253A6E" w:rsidP="00253A6E">
      <w:pPr>
        <w:spacing w:after="0" w:line="240" w:lineRule="auto"/>
        <w:ind w:left="720"/>
        <w:contextualSpacing/>
        <w:rPr>
          <w:rFonts w:ascii="Arial" w:hAnsi="Arial" w:cs="Arial"/>
          <w:sz w:val="18"/>
          <w:szCs w:val="18"/>
        </w:rPr>
      </w:pPr>
    </w:p>
    <w:p w14:paraId="33B4DBB7" w14:textId="77777777" w:rsidR="00253A6E" w:rsidRPr="00253A6E" w:rsidRDefault="00253A6E" w:rsidP="00253A6E">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253A6E">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253A6E">
        <w:rPr>
          <w:rFonts w:ascii="Arial" w:eastAsia="Times New Roman" w:hAnsi="Arial" w:cs="Arial"/>
          <w:sz w:val="18"/>
          <w:szCs w:val="18"/>
          <w:lang w:eastAsia="cs-CZ"/>
        </w:rPr>
        <w:t xml:space="preserve">). Emailový kontakt objednávateľa pre účely fakturácie: </w:t>
      </w:r>
      <w:hyperlink r:id="rId8" w:history="1">
        <w:r w:rsidRPr="00E0026E">
          <w:rPr>
            <w:rStyle w:val="Hypertextovprepojenie"/>
            <w:rFonts w:ascii="Arial" w:eastAsia="Times New Roman" w:hAnsi="Arial" w:cs="Arial"/>
            <w:sz w:val="18"/>
            <w:szCs w:val="18"/>
            <w:lang w:eastAsia="cs-CZ"/>
          </w:rPr>
          <w:t>fakturacia.RV@svetzdravia.com</w:t>
        </w:r>
      </w:hyperlink>
      <w:r w:rsidRPr="00253A6E">
        <w:rPr>
          <w:rFonts w:ascii="Arial" w:eastAsia="Times New Roman" w:hAnsi="Arial" w:cs="Arial"/>
          <w:sz w:val="18"/>
          <w:szCs w:val="18"/>
          <w:lang w:eastAsia="cs-CZ"/>
        </w:rPr>
        <w:t>.</w:t>
      </w:r>
    </w:p>
    <w:p w14:paraId="3C5DC55C" w14:textId="77777777" w:rsidR="00253A6E" w:rsidRPr="00253A6E" w:rsidRDefault="00253A6E" w:rsidP="00253A6E">
      <w:pPr>
        <w:spacing w:after="0" w:line="240" w:lineRule="auto"/>
        <w:ind w:left="567"/>
        <w:contextualSpacing/>
        <w:jc w:val="both"/>
        <w:rPr>
          <w:rFonts w:ascii="Arial" w:eastAsia="Times New Roman" w:hAnsi="Arial" w:cs="Arial"/>
          <w:sz w:val="18"/>
          <w:szCs w:val="18"/>
          <w:lang w:eastAsia="cs-CZ"/>
        </w:rPr>
      </w:pPr>
    </w:p>
    <w:p w14:paraId="74693801" w14:textId="77777777" w:rsidR="00253A6E" w:rsidRPr="00253A6E" w:rsidRDefault="00253A6E" w:rsidP="00253A6E">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Svet zdravia, a.s., Trade Center, ul. Trieda SNP 37/395, 040 11 Košice.</w:t>
      </w:r>
    </w:p>
    <w:p w14:paraId="0396798D" w14:textId="77777777" w:rsidR="00253A6E" w:rsidRPr="00253A6E" w:rsidRDefault="00253A6E" w:rsidP="00253A6E">
      <w:pPr>
        <w:spacing w:after="0" w:line="240" w:lineRule="auto"/>
        <w:rPr>
          <w:rFonts w:ascii="Arial" w:hAnsi="Arial" w:cs="Arial"/>
          <w:sz w:val="18"/>
          <w:szCs w:val="18"/>
        </w:rPr>
      </w:pPr>
    </w:p>
    <w:p w14:paraId="3EC1BB03" w14:textId="77777777" w:rsidR="00253A6E" w:rsidRPr="00253A6E" w:rsidRDefault="00253A6E" w:rsidP="00253A6E">
      <w:pPr>
        <w:numPr>
          <w:ilvl w:val="1"/>
          <w:numId w:val="4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Doložka o zákonnej povinnosti prenesenia daňovej povinnosť v prípade, ak je dodávateľ platcom DPH: </w:t>
      </w:r>
    </w:p>
    <w:p w14:paraId="2930430C" w14:textId="77777777" w:rsidR="00253A6E" w:rsidRPr="00253A6E" w:rsidRDefault="00253A6E" w:rsidP="00253A6E">
      <w:pPr>
        <w:autoSpaceDE w:val="0"/>
        <w:autoSpaceDN w:val="0"/>
        <w:adjustRightInd w:val="0"/>
        <w:spacing w:after="0" w:line="240" w:lineRule="auto"/>
        <w:ind w:left="567"/>
        <w:contextualSpacing/>
        <w:jc w:val="both"/>
        <w:rPr>
          <w:rFonts w:ascii="Arial" w:hAnsi="Arial" w:cs="Arial"/>
          <w:i/>
          <w:iCs/>
          <w:sz w:val="18"/>
          <w:szCs w:val="18"/>
        </w:rPr>
      </w:pPr>
      <w:r w:rsidRPr="00253A6E">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Z.z. o dani z pridanej hodnoty v platnom znení. Dodávateľ je povinný vystaviť faktúru podľa tejto zmluvy na sumu bez DPH s doložkou </w:t>
      </w:r>
      <w:r w:rsidRPr="00253A6E">
        <w:rPr>
          <w:rFonts w:ascii="Arial" w:hAnsi="Arial" w:cs="Arial"/>
          <w:i/>
          <w:iCs/>
          <w:sz w:val="18"/>
          <w:szCs w:val="18"/>
        </w:rPr>
        <w:t xml:space="preserve">„Uplatňuje sa prenesenie daňovej povinnosti na objednávateľa </w:t>
      </w:r>
      <w:r w:rsidRPr="00253A6E">
        <w:rPr>
          <w:rFonts w:ascii="Arial" w:hAnsi="Arial" w:cs="Arial"/>
          <w:sz w:val="18"/>
          <w:szCs w:val="18"/>
        </w:rPr>
        <w:t xml:space="preserve">v </w:t>
      </w:r>
      <w:r w:rsidRPr="00253A6E">
        <w:rPr>
          <w:rFonts w:ascii="Arial" w:hAnsi="Arial" w:cs="Arial"/>
          <w:i/>
          <w:iCs/>
          <w:sz w:val="18"/>
          <w:szCs w:val="18"/>
        </w:rPr>
        <w:t xml:space="preserve">zmysle § 69 ods. 12 písm. j)zákona č. 222/2004 Z.z. o dani z pridanej hodnoty </w:t>
      </w:r>
      <w:r w:rsidRPr="00253A6E">
        <w:rPr>
          <w:rFonts w:ascii="Arial" w:hAnsi="Arial" w:cs="Arial"/>
          <w:sz w:val="18"/>
          <w:szCs w:val="18"/>
        </w:rPr>
        <w:t xml:space="preserve">v </w:t>
      </w:r>
      <w:r w:rsidRPr="00253A6E">
        <w:rPr>
          <w:rFonts w:ascii="Arial" w:hAnsi="Arial" w:cs="Arial"/>
          <w:i/>
          <w:iCs/>
          <w:sz w:val="18"/>
          <w:szCs w:val="18"/>
        </w:rPr>
        <w:t>platnom znení.“</w:t>
      </w:r>
    </w:p>
    <w:p w14:paraId="3B88FED9" w14:textId="77777777" w:rsidR="00253A6E" w:rsidRPr="00253A6E" w:rsidRDefault="00253A6E" w:rsidP="00253A6E">
      <w:pPr>
        <w:autoSpaceDE w:val="0"/>
        <w:autoSpaceDN w:val="0"/>
        <w:adjustRightInd w:val="0"/>
        <w:spacing w:after="0" w:line="240" w:lineRule="auto"/>
        <w:jc w:val="both"/>
        <w:rPr>
          <w:rFonts w:ascii="Arial" w:hAnsi="Arial" w:cs="Arial"/>
          <w:sz w:val="18"/>
          <w:szCs w:val="18"/>
        </w:rPr>
      </w:pPr>
    </w:p>
    <w:p w14:paraId="11A59C5B" w14:textId="77777777" w:rsidR="00253A6E" w:rsidRPr="00253A6E" w:rsidRDefault="00253A6E" w:rsidP="00253A6E">
      <w:pPr>
        <w:spacing w:after="0" w:line="240" w:lineRule="auto"/>
        <w:ind w:left="993" w:hanging="633"/>
        <w:jc w:val="both"/>
        <w:rPr>
          <w:rFonts w:ascii="Arial" w:hAnsi="Arial" w:cs="Arial"/>
          <w:b/>
          <w:sz w:val="18"/>
          <w:szCs w:val="18"/>
        </w:rPr>
      </w:pPr>
    </w:p>
    <w:p w14:paraId="196C1A84"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6</w:t>
      </w:r>
    </w:p>
    <w:p w14:paraId="6341EA0E" w14:textId="7F3143E2"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Bankové záruky</w:t>
      </w:r>
      <w:r w:rsidR="00A03BBD">
        <w:rPr>
          <w:rFonts w:ascii="Arial" w:hAnsi="Arial" w:cs="Arial"/>
          <w:b/>
          <w:sz w:val="18"/>
          <w:szCs w:val="18"/>
        </w:rPr>
        <w:t>/Zábezpeka</w:t>
      </w:r>
    </w:p>
    <w:p w14:paraId="72BD0C73" w14:textId="77777777" w:rsidR="00253A6E" w:rsidRPr="00253A6E" w:rsidRDefault="00253A6E" w:rsidP="00253A6E">
      <w:pPr>
        <w:spacing w:after="0" w:line="240" w:lineRule="auto"/>
        <w:ind w:left="993" w:hanging="633"/>
        <w:jc w:val="both"/>
        <w:rPr>
          <w:rFonts w:ascii="Arial" w:hAnsi="Arial" w:cs="Arial"/>
          <w:b/>
          <w:sz w:val="18"/>
          <w:szCs w:val="18"/>
        </w:rPr>
      </w:pPr>
    </w:p>
    <w:p w14:paraId="08362E2E" w14:textId="7C1465C5" w:rsidR="00A03BBD" w:rsidRPr="00A03BBD" w:rsidRDefault="00253A6E" w:rsidP="00A03BBD">
      <w:pPr>
        <w:numPr>
          <w:ilvl w:val="1"/>
          <w:numId w:val="4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najneskôr ku dňu uzatvorenia (podpisu) zmluvy odovzdať objednávateľovi „Bankovú záruku za riadne vykonanie Diela“</w:t>
      </w:r>
      <w:r w:rsidRPr="00253A6E">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v tomto bode len „</w:t>
      </w:r>
      <w:r w:rsidRPr="00253A6E">
        <w:rPr>
          <w:rFonts w:ascii="Arial" w:hAnsi="Arial" w:cs="Arial"/>
          <w:i/>
          <w:iCs/>
          <w:sz w:val="18"/>
          <w:szCs w:val="18"/>
        </w:rPr>
        <w:t>výkonová</w:t>
      </w:r>
      <w:r w:rsidRPr="00253A6E">
        <w:rPr>
          <w:rFonts w:ascii="Arial" w:hAnsi="Arial" w:cs="Arial"/>
          <w:iCs/>
          <w:sz w:val="18"/>
          <w:szCs w:val="18"/>
        </w:rPr>
        <w:t xml:space="preserve"> </w:t>
      </w:r>
      <w:r w:rsidRPr="00253A6E">
        <w:rPr>
          <w:rFonts w:ascii="Arial" w:hAnsi="Arial" w:cs="Arial"/>
          <w:i/>
          <w:iCs/>
          <w:sz w:val="18"/>
          <w:szCs w:val="18"/>
        </w:rPr>
        <w:t>banková záruka</w:t>
      </w:r>
      <w:r w:rsidRPr="00253A6E">
        <w:rPr>
          <w:rFonts w:ascii="Arial" w:hAnsi="Arial" w:cs="Arial"/>
          <w:iCs/>
          <w:sz w:val="18"/>
          <w:szCs w:val="18"/>
        </w:rPr>
        <w:t xml:space="preserve">“). Banková záruka bude dodávateľom vystavená v prospech objednávateľa „bez výhrad“, bude vystavená bankou podľa zákona č. 483/2001 Z.z. o bankách v platnom znení, bude obsahovať záväzok, že v lehote 15 dní po doručení písomnej žiadosti objednávateľa na zaplatenie, zaplatí banka akúkoľvek sumu až do výšky </w:t>
      </w:r>
      <w:r w:rsidR="00C15640">
        <w:rPr>
          <w:rFonts w:ascii="Arial" w:hAnsi="Arial" w:cs="Arial"/>
          <w:iCs/>
          <w:sz w:val="18"/>
          <w:szCs w:val="18"/>
        </w:rPr>
        <w:t>3</w:t>
      </w:r>
      <w:r w:rsidRPr="00253A6E">
        <w:rPr>
          <w:rFonts w:ascii="Arial" w:hAnsi="Arial" w:cs="Arial"/>
          <w:iCs/>
          <w:sz w:val="18"/>
          <w:szCs w:val="18"/>
        </w:rPr>
        <w:t>% z ceny Diela bez DPH</w:t>
      </w:r>
      <w:r w:rsidR="00A03BBD">
        <w:rPr>
          <w:rFonts w:ascii="Arial" w:hAnsi="Arial" w:cs="Arial"/>
          <w:iCs/>
          <w:sz w:val="18"/>
          <w:szCs w:val="18"/>
        </w:rPr>
        <w:t>,</w:t>
      </w:r>
      <w:r w:rsidRPr="00253A6E">
        <w:rPr>
          <w:rFonts w:ascii="Arial" w:hAnsi="Arial" w:cs="Arial"/>
          <w:iCs/>
          <w:sz w:val="18"/>
          <w:szCs w:val="18"/>
        </w:rPr>
        <w:t xml:space="preserve"> </w:t>
      </w:r>
      <w:r w:rsidR="00A03BBD">
        <w:rPr>
          <w:rFonts w:ascii="Arial" w:hAnsi="Arial" w:cs="Arial"/>
          <w:iCs/>
          <w:sz w:val="18"/>
          <w:szCs w:val="18"/>
        </w:rPr>
        <w:t>ak nárok na jej vyplatenie vznikol</w:t>
      </w:r>
      <w:r w:rsidR="00A03BBD" w:rsidRPr="00596730">
        <w:rPr>
          <w:rFonts w:ascii="Arial" w:hAnsi="Arial" w:cs="Arial"/>
          <w:iCs/>
          <w:sz w:val="18"/>
          <w:szCs w:val="18"/>
        </w:rPr>
        <w:t xml:space="preserve"> </w:t>
      </w:r>
      <w:r w:rsidR="00A03BBD">
        <w:rPr>
          <w:rFonts w:ascii="Arial" w:hAnsi="Arial" w:cs="Arial"/>
          <w:iCs/>
          <w:sz w:val="18"/>
          <w:szCs w:val="18"/>
        </w:rPr>
        <w:t xml:space="preserve">v súvislosti s realizáciou Diela </w:t>
      </w:r>
      <w:r w:rsidR="00A03BBD" w:rsidRPr="00596730">
        <w:rPr>
          <w:rFonts w:ascii="Arial" w:hAnsi="Arial" w:cs="Arial"/>
          <w:iCs/>
          <w:sz w:val="18"/>
          <w:szCs w:val="18"/>
        </w:rPr>
        <w:t xml:space="preserve">v období </w:t>
      </w:r>
      <w:r w:rsidR="00A03BBD">
        <w:rPr>
          <w:rFonts w:ascii="Arial" w:hAnsi="Arial" w:cs="Arial"/>
          <w:iCs/>
          <w:sz w:val="18"/>
          <w:szCs w:val="18"/>
        </w:rPr>
        <w:t>od okamihu</w:t>
      </w:r>
      <w:r w:rsidR="00A03BBD" w:rsidRPr="00596730">
        <w:rPr>
          <w:rFonts w:ascii="Arial" w:hAnsi="Arial" w:cs="Arial"/>
          <w:iCs/>
          <w:sz w:val="18"/>
          <w:szCs w:val="18"/>
        </w:rPr>
        <w:t xml:space="preserve"> prevzat</w:t>
      </w:r>
      <w:r w:rsidR="00A03BBD">
        <w:rPr>
          <w:rFonts w:ascii="Arial" w:hAnsi="Arial" w:cs="Arial"/>
          <w:iCs/>
          <w:sz w:val="18"/>
          <w:szCs w:val="18"/>
        </w:rPr>
        <w:t>ia</w:t>
      </w:r>
      <w:r w:rsidR="00A03BBD" w:rsidRPr="00596730">
        <w:rPr>
          <w:rFonts w:ascii="Arial" w:hAnsi="Arial" w:cs="Arial"/>
          <w:iCs/>
          <w:sz w:val="18"/>
          <w:szCs w:val="18"/>
        </w:rPr>
        <w:t xml:space="preserve"> Staveniska a</w:t>
      </w:r>
      <w:r w:rsidR="00A03BBD">
        <w:rPr>
          <w:rFonts w:ascii="Arial" w:hAnsi="Arial" w:cs="Arial"/>
          <w:iCs/>
          <w:sz w:val="18"/>
          <w:szCs w:val="18"/>
        </w:rPr>
        <w:t xml:space="preserve">ž do uplynutia štyroch (4) mesiacov od </w:t>
      </w:r>
      <w:r w:rsidR="00A03BBD" w:rsidRPr="00596730">
        <w:rPr>
          <w:rFonts w:ascii="Arial" w:hAnsi="Arial" w:cs="Arial"/>
          <w:iCs/>
          <w:sz w:val="18"/>
          <w:szCs w:val="18"/>
        </w:rPr>
        <w:t xml:space="preserve"> podpis</w:t>
      </w:r>
      <w:r w:rsidR="00A03BBD">
        <w:rPr>
          <w:rFonts w:ascii="Arial" w:hAnsi="Arial" w:cs="Arial"/>
          <w:iCs/>
          <w:sz w:val="18"/>
          <w:szCs w:val="18"/>
        </w:rPr>
        <w:t>u</w:t>
      </w:r>
      <w:r w:rsidR="00877B8B">
        <w:rPr>
          <w:rFonts w:ascii="Arial" w:hAnsi="Arial" w:cs="Arial"/>
          <w:iCs/>
          <w:sz w:val="18"/>
          <w:szCs w:val="18"/>
        </w:rPr>
        <w:t xml:space="preserve"> Preberacieho protokolu</w:t>
      </w:r>
      <w:r w:rsidRPr="00253A6E">
        <w:rPr>
          <w:rFonts w:ascii="Arial" w:hAnsi="Arial" w:cs="Arial"/>
          <w:iCs/>
          <w:sz w:val="18"/>
          <w:szCs w:val="18"/>
        </w:rPr>
        <w:t>. Objednávateľ je oprávnený použiť bankovú záruku alebo jej časť v prípade, ak dodávateľ poruší/nesplní niektorú svoju zmluvnú povinnosť, nesplní povinnosť uhradiť peňažné záväzky vrátane</w:t>
      </w:r>
      <w:r w:rsidR="00A03BBD" w:rsidRPr="00A03BBD">
        <w:rPr>
          <w:rFonts w:ascii="Arial" w:hAnsi="Arial" w:cs="Arial"/>
          <w:iCs/>
          <w:sz w:val="18"/>
          <w:szCs w:val="18"/>
        </w:rPr>
        <w:t xml:space="preserve"> </w:t>
      </w:r>
      <w:r w:rsidR="00A03BBD">
        <w:rPr>
          <w:rFonts w:ascii="Arial" w:hAnsi="Arial" w:cs="Arial"/>
          <w:iCs/>
          <w:sz w:val="18"/>
          <w:szCs w:val="18"/>
        </w:rPr>
        <w:t>peňažných záväzkov voči svojim subdodávateľom,</w:t>
      </w:r>
      <w:r w:rsidR="00A03BBD" w:rsidRPr="00381662">
        <w:rPr>
          <w:rFonts w:ascii="Arial" w:hAnsi="Arial" w:cs="Arial"/>
          <w:sz w:val="18"/>
          <w:szCs w:val="18"/>
        </w:rPr>
        <w:t xml:space="preserve"> </w:t>
      </w:r>
      <w:r w:rsidRPr="00253A6E">
        <w:rPr>
          <w:rFonts w:ascii="Arial" w:hAnsi="Arial" w:cs="Arial"/>
          <w:sz w:val="18"/>
          <w:szCs w:val="18"/>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253A6E">
        <w:rPr>
          <w:rFonts w:ascii="Arial" w:hAnsi="Arial" w:cs="Arial"/>
          <w:iCs/>
          <w:sz w:val="18"/>
          <w:szCs w:val="18"/>
        </w:rPr>
        <w:t xml:space="preserve">V prípade využitia bankovej záruky alebo jej časti objednávateľom, bude dodávateľ bez zbytočného odkladu povinný doplniť bankovú záruku do plnej výšky, t.j. </w:t>
      </w:r>
      <w:r w:rsidR="00C15640">
        <w:rPr>
          <w:rFonts w:ascii="Arial" w:hAnsi="Arial" w:cs="Arial"/>
          <w:iCs/>
          <w:sz w:val="18"/>
          <w:szCs w:val="18"/>
        </w:rPr>
        <w:t>3</w:t>
      </w:r>
      <w:r w:rsidRPr="00253A6E">
        <w:rPr>
          <w:rFonts w:ascii="Arial" w:hAnsi="Arial" w:cs="Arial"/>
          <w:iCs/>
          <w:sz w:val="18"/>
          <w:szCs w:val="18"/>
        </w:rPr>
        <w:t xml:space="preserve"> % z ceny Diela bez DPH, a to najneskôr do 15 dní od doručenia výzvy objednávateľa na jej doplnenie. V prípade riadneho ukončenia zmluvy sa banková záruka vráti dodávateľovi do 30 dní po odovzdaní a prevzatí ukončeného Diela</w:t>
      </w:r>
      <w:r w:rsidR="00A03BBD" w:rsidRPr="00A03BBD">
        <w:rPr>
          <w:rFonts w:ascii="Arial" w:hAnsi="Arial" w:cs="Arial"/>
          <w:iCs/>
          <w:sz w:val="18"/>
          <w:szCs w:val="18"/>
        </w:rPr>
        <w:t xml:space="preserve"> </w:t>
      </w:r>
      <w:r w:rsidR="00A03BBD" w:rsidRPr="000271BC">
        <w:rPr>
          <w:rFonts w:ascii="Arial" w:hAnsi="Arial" w:cs="Arial"/>
          <w:iCs/>
          <w:sz w:val="18"/>
          <w:szCs w:val="18"/>
        </w:rPr>
        <w:t>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1E6A974D" w14:textId="77777777" w:rsidR="00A03BBD" w:rsidRDefault="00A03BBD" w:rsidP="00A03BBD">
      <w:pPr>
        <w:spacing w:after="0" w:line="240" w:lineRule="auto"/>
        <w:ind w:left="567"/>
        <w:contextualSpacing/>
        <w:jc w:val="both"/>
        <w:rPr>
          <w:rFonts w:ascii="Arial" w:hAnsi="Arial" w:cs="Arial"/>
          <w:iCs/>
          <w:sz w:val="18"/>
          <w:szCs w:val="18"/>
        </w:rPr>
      </w:pPr>
    </w:p>
    <w:p w14:paraId="59939129" w14:textId="52DB0746" w:rsidR="00253A6E" w:rsidRPr="00A03BBD" w:rsidRDefault="00A03BBD" w:rsidP="00A03BBD">
      <w:pPr>
        <w:ind w:left="567" w:hanging="567"/>
        <w:contextualSpacing/>
        <w:jc w:val="both"/>
        <w:rPr>
          <w:rFonts w:ascii="Arial" w:hAnsi="Arial" w:cs="Arial"/>
          <w:sz w:val="18"/>
          <w:szCs w:val="18"/>
        </w:rPr>
      </w:pPr>
      <w:r>
        <w:rPr>
          <w:rFonts w:ascii="Arial" w:hAnsi="Arial" w:cs="Arial"/>
          <w:iCs/>
          <w:sz w:val="18"/>
          <w:szCs w:val="18"/>
        </w:rPr>
        <w:t>6.1.1</w:t>
      </w:r>
      <w:r w:rsidR="00253A6E" w:rsidRPr="00A03BBD">
        <w:rPr>
          <w:rFonts w:ascii="Arial" w:hAnsi="Arial" w:cs="Arial"/>
          <w:iCs/>
          <w:sz w:val="18"/>
          <w:szCs w:val="18"/>
        </w:rPr>
        <w:t xml:space="preserve"> </w:t>
      </w:r>
      <w:r>
        <w:rPr>
          <w:rFonts w:ascii="Arial" w:hAnsi="Arial" w:cs="Arial"/>
          <w:iCs/>
          <w:sz w:val="18"/>
          <w:szCs w:val="18"/>
        </w:rPr>
        <w:t xml:space="preserve">   </w:t>
      </w:r>
      <w:r w:rsidRPr="000271BC">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  zábezpeku vo výške </w:t>
      </w:r>
      <w:r w:rsidR="00C15640">
        <w:rPr>
          <w:rFonts w:ascii="Arial" w:hAnsi="Arial" w:cs="Arial"/>
          <w:iCs/>
          <w:sz w:val="18"/>
          <w:szCs w:val="18"/>
        </w:rPr>
        <w:t>3</w:t>
      </w:r>
      <w:r w:rsidRPr="000271BC">
        <w:rPr>
          <w:rFonts w:ascii="Arial" w:hAnsi="Arial" w:cs="Arial"/>
          <w:iCs/>
          <w:sz w:val="18"/>
          <w:szCs w:val="18"/>
        </w:rPr>
        <w:t>% z ceny Diela a to pre prípad, že dodávateľ nebude plniť svoje povinnosti podľa tejto zmluvy a objednávateľovi vznikne voči nemu nárok a/alebo pohľadávka (ďalej len „</w:t>
      </w:r>
      <w:r w:rsidRPr="000271BC">
        <w:rPr>
          <w:rFonts w:ascii="Arial" w:hAnsi="Arial" w:cs="Arial"/>
          <w:i/>
          <w:iCs/>
          <w:sz w:val="18"/>
          <w:szCs w:val="18"/>
        </w:rPr>
        <w:t>výkonová zábezpeka</w:t>
      </w:r>
      <w:r w:rsidRPr="000271BC">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0271BC">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0271BC">
        <w:rPr>
          <w:rFonts w:ascii="Arial" w:eastAsia="Times New Roman" w:hAnsi="Arial" w:cs="Arial"/>
          <w:iCs/>
          <w:sz w:val="18"/>
          <w:szCs w:val="18"/>
          <w:lang w:eastAsia="cs-CZ"/>
        </w:rPr>
        <w:t xml:space="preserve"> V prípade využitia výkonovej zábezpeky alebo jej časti objednávateľom, bude dodávateľ bez </w:t>
      </w:r>
      <w:r w:rsidRPr="000271BC">
        <w:rPr>
          <w:rFonts w:ascii="Arial" w:eastAsia="Times New Roman" w:hAnsi="Arial" w:cs="Arial"/>
          <w:iCs/>
          <w:sz w:val="18"/>
          <w:szCs w:val="18"/>
          <w:lang w:eastAsia="cs-CZ"/>
        </w:rPr>
        <w:lastRenderedPageBreak/>
        <w:t xml:space="preserve">zbytočného odkladu povinný doplniť ju do plnej výšky, t.j. </w:t>
      </w:r>
      <w:r w:rsidR="00C15640">
        <w:rPr>
          <w:rFonts w:ascii="Arial" w:eastAsia="Times New Roman" w:hAnsi="Arial" w:cs="Arial"/>
          <w:iCs/>
          <w:sz w:val="18"/>
          <w:szCs w:val="18"/>
          <w:lang w:eastAsia="cs-CZ"/>
        </w:rPr>
        <w:t>3</w:t>
      </w:r>
      <w:r w:rsidRPr="000271BC">
        <w:rPr>
          <w:rFonts w:ascii="Arial" w:eastAsia="Times New Roman" w:hAnsi="Arial" w:cs="Arial"/>
          <w:iCs/>
          <w:sz w:val="18"/>
          <w:szCs w:val="18"/>
          <w:lang w:eastAsia="cs-CZ"/>
        </w:rPr>
        <w:t xml:space="preserve"> % z ceny Diela bez DPH, a to najneskôr do 15 dní od doručenia výzvy objednávateľa na jej doplnenie.</w:t>
      </w:r>
      <w:r w:rsidRPr="000271BC">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0D34B5A1" w14:textId="77777777" w:rsidR="00253A6E" w:rsidRPr="00253A6E" w:rsidRDefault="00253A6E" w:rsidP="00253A6E">
      <w:pPr>
        <w:ind w:left="567"/>
        <w:contextualSpacing/>
        <w:jc w:val="both"/>
        <w:rPr>
          <w:rFonts w:ascii="Arial" w:hAnsi="Arial" w:cs="Arial"/>
          <w:sz w:val="18"/>
          <w:szCs w:val="18"/>
        </w:rPr>
      </w:pPr>
    </w:p>
    <w:p w14:paraId="3A288BE6" w14:textId="77777777" w:rsidR="00253A6E" w:rsidRPr="00253A6E" w:rsidRDefault="00253A6E" w:rsidP="00253A6E">
      <w:pPr>
        <w:numPr>
          <w:ilvl w:val="1"/>
          <w:numId w:val="4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najneskôr ku dňu podpísania Preberacieho protokolu odovzdať objednávateľovi </w:t>
      </w:r>
      <w:r w:rsidRPr="00253A6E">
        <w:rPr>
          <w:rFonts w:ascii="Arial" w:eastAsia="Times New Roman" w:hAnsi="Arial" w:cs="Arial"/>
          <w:bCs/>
          <w:sz w:val="18"/>
          <w:szCs w:val="18"/>
          <w:lang w:eastAsia="cs-CZ"/>
        </w:rPr>
        <w:t xml:space="preserve">záručnú listinu – doklad preukazujúci poskytnutie bankovej záruky, obsahom ktorej bude záväzok všeobecne akceptovateľnej banky uspokojiť </w:t>
      </w:r>
      <w:r w:rsidRPr="00253A6E">
        <w:rPr>
          <w:rFonts w:ascii="Arial" w:eastAsia="Times New Roman" w:hAnsi="Arial" w:cs="Arial"/>
          <w:bCs/>
          <w:iCs/>
          <w:sz w:val="18"/>
          <w:szCs w:val="18"/>
          <w:lang w:eastAsia="cs-CZ"/>
        </w:rPr>
        <w:t>objednávateľa</w:t>
      </w:r>
      <w:r w:rsidRPr="00253A6E">
        <w:rPr>
          <w:rFonts w:ascii="Arial" w:eastAsia="Times New Roman" w:hAnsi="Arial" w:cs="Arial"/>
          <w:bCs/>
          <w:sz w:val="18"/>
          <w:szCs w:val="18"/>
          <w:lang w:eastAsia="cs-CZ"/>
        </w:rPr>
        <w:t xml:space="preserve"> do výšky akejkoľvek splatnej peňažnej pohľadávky </w:t>
      </w:r>
      <w:r w:rsidRPr="00253A6E">
        <w:rPr>
          <w:rFonts w:ascii="Arial" w:eastAsia="Times New Roman" w:hAnsi="Arial" w:cs="Arial"/>
          <w:bCs/>
          <w:iCs/>
          <w:sz w:val="18"/>
          <w:szCs w:val="18"/>
          <w:lang w:eastAsia="cs-CZ"/>
        </w:rPr>
        <w:t>objednávateľa</w:t>
      </w:r>
      <w:r w:rsidRPr="00253A6E">
        <w:rPr>
          <w:rFonts w:ascii="Arial" w:eastAsia="Times New Roman" w:hAnsi="Arial" w:cs="Arial"/>
          <w:bCs/>
          <w:sz w:val="18"/>
          <w:szCs w:val="18"/>
          <w:lang w:eastAsia="cs-CZ"/>
        </w:rPr>
        <w:t xml:space="preserve"> voči </w:t>
      </w:r>
      <w:r w:rsidRPr="00253A6E">
        <w:rPr>
          <w:rFonts w:ascii="Arial" w:eastAsia="Times New Roman" w:hAnsi="Arial" w:cs="Arial"/>
          <w:bCs/>
          <w:iCs/>
          <w:sz w:val="18"/>
          <w:szCs w:val="18"/>
          <w:lang w:eastAsia="cs-CZ"/>
        </w:rPr>
        <w:t>dodávateľovi</w:t>
      </w:r>
      <w:r w:rsidRPr="00253A6E">
        <w:rPr>
          <w:rFonts w:ascii="Arial" w:eastAsia="Times New Roman" w:hAnsi="Arial" w:cs="Arial"/>
          <w:bCs/>
          <w:sz w:val="18"/>
          <w:szCs w:val="18"/>
          <w:lang w:eastAsia="cs-CZ"/>
        </w:rPr>
        <w:t xml:space="preserve"> z titulu zodpovednosti </w:t>
      </w:r>
      <w:r w:rsidRPr="00253A6E">
        <w:rPr>
          <w:rFonts w:ascii="Arial" w:eastAsia="Times New Roman" w:hAnsi="Arial" w:cs="Arial"/>
          <w:bCs/>
          <w:iCs/>
          <w:sz w:val="18"/>
          <w:szCs w:val="18"/>
          <w:lang w:eastAsia="cs-CZ"/>
        </w:rPr>
        <w:t>dodávateľa</w:t>
      </w:r>
      <w:r w:rsidRPr="00253A6E">
        <w:rPr>
          <w:rFonts w:ascii="Arial" w:eastAsia="Times New Roman" w:hAnsi="Arial" w:cs="Arial"/>
          <w:bCs/>
          <w:sz w:val="18"/>
          <w:szCs w:val="18"/>
          <w:lang w:eastAsia="cs-CZ"/>
        </w:rPr>
        <w:t xml:space="preserve"> za vady Diela podľa tejto zmluvy alebo v súvislosti s ňou a to vo výške 5% z </w:t>
      </w:r>
      <w:r w:rsidRPr="00253A6E">
        <w:rPr>
          <w:rFonts w:ascii="Arial" w:eastAsia="Times New Roman" w:hAnsi="Arial" w:cs="Arial"/>
          <w:bCs/>
          <w:iCs/>
          <w:sz w:val="18"/>
          <w:szCs w:val="18"/>
          <w:lang w:eastAsia="cs-CZ"/>
        </w:rPr>
        <w:t>ceny Diela</w:t>
      </w:r>
      <w:r w:rsidRPr="00253A6E">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253A6E">
        <w:rPr>
          <w:rFonts w:ascii="Arial" w:eastAsia="Times New Roman" w:hAnsi="Arial" w:cs="Arial"/>
          <w:bCs/>
          <w:iCs/>
          <w:sz w:val="18"/>
          <w:szCs w:val="18"/>
          <w:lang w:eastAsia="cs-CZ"/>
        </w:rPr>
        <w:t>objednávateľa</w:t>
      </w:r>
      <w:r w:rsidRPr="00253A6E">
        <w:rPr>
          <w:rFonts w:ascii="Arial" w:eastAsia="Times New Roman" w:hAnsi="Arial" w:cs="Arial"/>
          <w:bCs/>
          <w:sz w:val="18"/>
          <w:szCs w:val="18"/>
          <w:lang w:eastAsia="cs-CZ"/>
        </w:rPr>
        <w:t xml:space="preserve"> sa nepovažujú za podmienenie plnenia banky z bankovej záruky) (ďalej len “</w:t>
      </w:r>
      <w:r w:rsidRPr="00253A6E">
        <w:rPr>
          <w:rFonts w:ascii="Arial" w:eastAsia="Times New Roman" w:hAnsi="Arial" w:cs="Arial"/>
          <w:bCs/>
          <w:i/>
          <w:iCs/>
          <w:sz w:val="18"/>
          <w:szCs w:val="18"/>
          <w:lang w:eastAsia="cs-CZ"/>
        </w:rPr>
        <w:t>garančná banková záruka</w:t>
      </w:r>
      <w:r w:rsidRPr="00253A6E">
        <w:rPr>
          <w:rFonts w:ascii="Arial" w:eastAsia="Times New Roman" w:hAnsi="Arial" w:cs="Arial"/>
          <w:bCs/>
          <w:sz w:val="18"/>
          <w:szCs w:val="18"/>
          <w:lang w:eastAsia="cs-CZ"/>
        </w:rPr>
        <w:t>“). O uplatnení si nároku na plnenie z </w:t>
      </w:r>
      <w:r w:rsidRPr="00253A6E">
        <w:rPr>
          <w:rFonts w:ascii="Arial" w:eastAsia="Times New Roman" w:hAnsi="Arial" w:cs="Arial"/>
          <w:bCs/>
          <w:iCs/>
          <w:sz w:val="18"/>
          <w:szCs w:val="18"/>
          <w:lang w:eastAsia="cs-CZ"/>
        </w:rPr>
        <w:t>garančnej bankovej záruky</w:t>
      </w:r>
      <w:r w:rsidRPr="00253A6E">
        <w:rPr>
          <w:rFonts w:ascii="Arial" w:eastAsia="Times New Roman" w:hAnsi="Arial" w:cs="Arial"/>
          <w:bCs/>
          <w:sz w:val="18"/>
          <w:szCs w:val="18"/>
          <w:lang w:eastAsia="cs-CZ"/>
        </w:rPr>
        <w:t xml:space="preserve"> voči banke </w:t>
      </w:r>
      <w:r w:rsidRPr="00253A6E">
        <w:rPr>
          <w:rFonts w:ascii="Arial" w:eastAsia="Times New Roman" w:hAnsi="Arial" w:cs="Arial"/>
          <w:bCs/>
          <w:iCs/>
          <w:sz w:val="18"/>
          <w:szCs w:val="18"/>
          <w:lang w:eastAsia="cs-CZ"/>
        </w:rPr>
        <w:t>objednávateľ</w:t>
      </w:r>
      <w:r w:rsidRPr="00253A6E">
        <w:rPr>
          <w:rFonts w:ascii="Arial" w:eastAsia="Times New Roman" w:hAnsi="Arial" w:cs="Arial"/>
          <w:bCs/>
          <w:sz w:val="18"/>
          <w:szCs w:val="18"/>
          <w:lang w:eastAsia="cs-CZ"/>
        </w:rPr>
        <w:t xml:space="preserve"> </w:t>
      </w:r>
      <w:r w:rsidRPr="00253A6E">
        <w:rPr>
          <w:rFonts w:ascii="Arial" w:eastAsia="Times New Roman" w:hAnsi="Arial" w:cs="Arial"/>
          <w:bCs/>
          <w:iCs/>
          <w:sz w:val="18"/>
          <w:szCs w:val="18"/>
          <w:lang w:eastAsia="cs-CZ"/>
        </w:rPr>
        <w:t>dodávateľa</w:t>
      </w:r>
      <w:r w:rsidRPr="00253A6E">
        <w:rPr>
          <w:rFonts w:ascii="Arial" w:eastAsia="Times New Roman" w:hAnsi="Arial" w:cs="Arial"/>
          <w:bCs/>
          <w:sz w:val="18"/>
          <w:szCs w:val="18"/>
          <w:lang w:eastAsia="cs-CZ"/>
        </w:rPr>
        <w:t xml:space="preserve"> bezodkladne informuje.</w:t>
      </w:r>
    </w:p>
    <w:p w14:paraId="408BC90D" w14:textId="77777777" w:rsidR="00253A6E" w:rsidRPr="00253A6E" w:rsidRDefault="00253A6E" w:rsidP="00253A6E">
      <w:pPr>
        <w:spacing w:after="0" w:line="240" w:lineRule="auto"/>
        <w:jc w:val="both"/>
        <w:rPr>
          <w:rFonts w:ascii="Arial" w:hAnsi="Arial" w:cs="Arial"/>
          <w:sz w:val="18"/>
          <w:szCs w:val="18"/>
        </w:rPr>
      </w:pPr>
    </w:p>
    <w:p w14:paraId="4DACD109" w14:textId="11DE931C" w:rsidR="00253A6E" w:rsidRPr="00253A6E" w:rsidRDefault="00253A6E" w:rsidP="00253A6E">
      <w:pPr>
        <w:numPr>
          <w:ilvl w:val="1"/>
          <w:numId w:val="47"/>
        </w:numPr>
        <w:spacing w:after="0" w:line="240" w:lineRule="auto"/>
        <w:ind w:left="567" w:hanging="567"/>
        <w:contextualSpacing/>
        <w:jc w:val="both"/>
        <w:rPr>
          <w:rFonts w:ascii="Arial" w:hAnsi="Arial" w:cs="Arial"/>
          <w:sz w:val="18"/>
          <w:szCs w:val="18"/>
        </w:rPr>
      </w:pPr>
      <w:r w:rsidRPr="00253A6E">
        <w:rPr>
          <w:rFonts w:ascii="Arial" w:eastAsia="Times New Roman" w:hAnsi="Arial" w:cs="Arial"/>
          <w:iCs/>
          <w:sz w:val="18"/>
          <w:szCs w:val="18"/>
          <w:lang w:eastAsia="cs-CZ"/>
        </w:rPr>
        <w:t>Garančná banková záruka</w:t>
      </w:r>
      <w:r w:rsidRPr="00253A6E">
        <w:rPr>
          <w:rFonts w:ascii="Arial" w:eastAsia="Times New Roman" w:hAnsi="Arial" w:cs="Arial"/>
          <w:sz w:val="18"/>
          <w:szCs w:val="18"/>
          <w:lang w:eastAsia="cs-CZ"/>
        </w:rPr>
        <w:t xml:space="preserve"> musí trvať </w:t>
      </w:r>
      <w:r w:rsidR="00EC0D30">
        <w:rPr>
          <w:rFonts w:ascii="Arial" w:eastAsia="Times New Roman" w:hAnsi="Arial" w:cs="Arial"/>
          <w:sz w:val="18"/>
          <w:szCs w:val="18"/>
          <w:lang w:eastAsia="cs-CZ"/>
        </w:rPr>
        <w:t xml:space="preserve">vo výške 5% </w:t>
      </w:r>
      <w:r w:rsidR="00BE4EF7">
        <w:rPr>
          <w:rFonts w:ascii="Arial" w:eastAsia="Times New Roman" w:hAnsi="Arial" w:cs="Arial"/>
          <w:sz w:val="18"/>
          <w:szCs w:val="18"/>
          <w:lang w:eastAsia="cs-CZ"/>
        </w:rPr>
        <w:t xml:space="preserve">z ceny Diela bez DPH </w:t>
      </w:r>
      <w:r w:rsidRPr="00253A6E">
        <w:rPr>
          <w:rFonts w:ascii="Arial" w:eastAsia="Times New Roman" w:hAnsi="Arial" w:cs="Arial"/>
          <w:sz w:val="18"/>
          <w:szCs w:val="18"/>
          <w:lang w:eastAsia="cs-CZ"/>
        </w:rPr>
        <w:t xml:space="preserve">po celú záručnú dobu podľa Článku 12, bodu 12.3 tejto zmluvy (60 mesiacov) plus pätnásť (15) dní a nesmie byť po uvedenú dobu odvolateľná. </w:t>
      </w:r>
      <w:r w:rsidRPr="00253A6E">
        <w:rPr>
          <w:rFonts w:ascii="Arial" w:eastAsia="Times New Roman" w:hAnsi="Arial" w:cs="Arial"/>
          <w:iCs/>
          <w:sz w:val="18"/>
          <w:szCs w:val="18"/>
          <w:lang w:eastAsia="cs-CZ"/>
        </w:rPr>
        <w:t>Dodávateľ</w:t>
      </w:r>
      <w:r w:rsidRPr="00253A6E">
        <w:rPr>
          <w:rFonts w:ascii="Arial" w:eastAsia="Times New Roman" w:hAnsi="Arial" w:cs="Arial"/>
          <w:i/>
          <w:iCs/>
          <w:sz w:val="18"/>
          <w:szCs w:val="18"/>
          <w:lang w:eastAsia="cs-CZ"/>
        </w:rPr>
        <w:t xml:space="preserve"> </w:t>
      </w:r>
      <w:r w:rsidRPr="00253A6E">
        <w:rPr>
          <w:rFonts w:ascii="Arial" w:eastAsia="Times New Roman" w:hAnsi="Arial" w:cs="Arial"/>
          <w:sz w:val="18"/>
          <w:szCs w:val="18"/>
          <w:lang w:eastAsia="cs-CZ"/>
        </w:rPr>
        <w:t xml:space="preserve">je povinný do tridsiatich (30) dní po každom čerpaní </w:t>
      </w:r>
      <w:r w:rsidRPr="00253A6E">
        <w:rPr>
          <w:rFonts w:ascii="Arial" w:eastAsia="Times New Roman" w:hAnsi="Arial" w:cs="Arial"/>
          <w:iCs/>
          <w:sz w:val="18"/>
          <w:szCs w:val="18"/>
          <w:lang w:eastAsia="cs-CZ"/>
        </w:rPr>
        <w:t>garančnej bankovej záruky</w:t>
      </w:r>
      <w:r w:rsidRPr="00253A6E">
        <w:rPr>
          <w:rFonts w:ascii="Arial" w:eastAsia="Times New Roman" w:hAnsi="Arial" w:cs="Arial"/>
          <w:sz w:val="18"/>
          <w:szCs w:val="18"/>
          <w:lang w:eastAsia="cs-CZ"/>
        </w:rPr>
        <w:t xml:space="preserve"> </w:t>
      </w:r>
      <w:r w:rsidRPr="00253A6E">
        <w:rPr>
          <w:rFonts w:ascii="Arial" w:eastAsia="Times New Roman" w:hAnsi="Arial" w:cs="Arial"/>
          <w:iCs/>
          <w:sz w:val="18"/>
          <w:szCs w:val="18"/>
          <w:lang w:eastAsia="cs-CZ"/>
        </w:rPr>
        <w:t>objednávateľom</w:t>
      </w:r>
      <w:r w:rsidRPr="00253A6E">
        <w:rPr>
          <w:rFonts w:ascii="Arial" w:eastAsia="Times New Roman" w:hAnsi="Arial" w:cs="Arial"/>
          <w:sz w:val="18"/>
          <w:szCs w:val="18"/>
          <w:lang w:eastAsia="cs-CZ"/>
        </w:rPr>
        <w:t xml:space="preserve"> doplniť </w:t>
      </w:r>
      <w:r w:rsidRPr="00253A6E">
        <w:rPr>
          <w:rFonts w:ascii="Arial" w:eastAsia="Times New Roman" w:hAnsi="Arial" w:cs="Arial"/>
          <w:iCs/>
          <w:sz w:val="18"/>
          <w:szCs w:val="18"/>
          <w:lang w:eastAsia="cs-CZ"/>
        </w:rPr>
        <w:t>garančnú bankovú</w:t>
      </w:r>
      <w:r w:rsidRPr="00253A6E">
        <w:rPr>
          <w:rFonts w:ascii="Arial" w:eastAsia="Times New Roman" w:hAnsi="Arial" w:cs="Arial"/>
          <w:i/>
          <w:iCs/>
          <w:sz w:val="18"/>
          <w:szCs w:val="18"/>
          <w:lang w:eastAsia="cs-CZ"/>
        </w:rPr>
        <w:t xml:space="preserve"> </w:t>
      </w:r>
      <w:r w:rsidRPr="00253A6E">
        <w:rPr>
          <w:rFonts w:ascii="Arial" w:eastAsia="Times New Roman" w:hAnsi="Arial" w:cs="Arial"/>
          <w:sz w:val="18"/>
          <w:szCs w:val="18"/>
          <w:lang w:eastAsia="cs-CZ"/>
        </w:rPr>
        <w:t xml:space="preserve">záruku do jej pôvodnej výšky. Doplnením </w:t>
      </w:r>
      <w:r w:rsidRPr="00253A6E">
        <w:rPr>
          <w:rFonts w:ascii="Arial" w:eastAsia="Times New Roman" w:hAnsi="Arial" w:cs="Arial"/>
          <w:iCs/>
          <w:sz w:val="18"/>
          <w:szCs w:val="18"/>
          <w:lang w:eastAsia="cs-CZ"/>
        </w:rPr>
        <w:t>garančnej bankovej záruky</w:t>
      </w:r>
      <w:r w:rsidRPr="00253A6E">
        <w:rPr>
          <w:rFonts w:ascii="Arial" w:eastAsia="Times New Roman" w:hAnsi="Arial" w:cs="Arial"/>
          <w:sz w:val="18"/>
          <w:szCs w:val="18"/>
          <w:lang w:eastAsia="cs-CZ"/>
        </w:rPr>
        <w:t xml:space="preserve"> podľa predchádzajúcej vety sa rozumie (na základe dohody s bankou):</w:t>
      </w:r>
    </w:p>
    <w:p w14:paraId="79DC33E3" w14:textId="77777777" w:rsidR="00253A6E" w:rsidRPr="00253A6E" w:rsidRDefault="00253A6E" w:rsidP="00253A6E">
      <w:pPr>
        <w:numPr>
          <w:ilvl w:val="0"/>
          <w:numId w:val="39"/>
        </w:numPr>
        <w:spacing w:before="120" w:after="60" w:line="228" w:lineRule="auto"/>
        <w:jc w:val="both"/>
        <w:rPr>
          <w:rFonts w:ascii="Arial" w:hAnsi="Arial" w:cs="Arial"/>
          <w:sz w:val="18"/>
          <w:szCs w:val="18"/>
        </w:rPr>
      </w:pPr>
      <w:r w:rsidRPr="00253A6E">
        <w:rPr>
          <w:rFonts w:ascii="Arial" w:hAnsi="Arial" w:cs="Arial"/>
          <w:sz w:val="18"/>
          <w:szCs w:val="18"/>
        </w:rPr>
        <w:t xml:space="preserve">rozšírenie garančnej </w:t>
      </w:r>
      <w:r w:rsidRPr="00253A6E">
        <w:rPr>
          <w:rFonts w:ascii="Arial" w:hAnsi="Arial" w:cs="Arial"/>
          <w:iCs/>
          <w:sz w:val="18"/>
          <w:szCs w:val="18"/>
        </w:rPr>
        <w:t>bankovej záruky</w:t>
      </w:r>
      <w:r w:rsidRPr="00253A6E">
        <w:rPr>
          <w:rFonts w:ascii="Arial" w:hAnsi="Arial" w:cs="Arial"/>
          <w:sz w:val="18"/>
          <w:szCs w:val="18"/>
        </w:rPr>
        <w:t xml:space="preserve"> na jej pôvodnú výšku, alebo</w:t>
      </w:r>
    </w:p>
    <w:p w14:paraId="0FBF81B4" w14:textId="77777777" w:rsidR="00253A6E" w:rsidRPr="00253A6E" w:rsidRDefault="00253A6E" w:rsidP="00253A6E">
      <w:pPr>
        <w:numPr>
          <w:ilvl w:val="0"/>
          <w:numId w:val="39"/>
        </w:numPr>
        <w:spacing w:before="120" w:after="60" w:line="228" w:lineRule="auto"/>
        <w:jc w:val="both"/>
        <w:rPr>
          <w:rFonts w:ascii="Arial" w:hAnsi="Arial" w:cs="Arial"/>
          <w:sz w:val="18"/>
          <w:szCs w:val="18"/>
        </w:rPr>
      </w:pPr>
      <w:r w:rsidRPr="00253A6E">
        <w:rPr>
          <w:rFonts w:ascii="Arial" w:hAnsi="Arial" w:cs="Arial"/>
          <w:sz w:val="18"/>
          <w:szCs w:val="18"/>
        </w:rPr>
        <w:t xml:space="preserve">zriadenie novej garančnej </w:t>
      </w:r>
      <w:r w:rsidRPr="00253A6E">
        <w:rPr>
          <w:rFonts w:ascii="Arial" w:hAnsi="Arial" w:cs="Arial"/>
          <w:iCs/>
          <w:sz w:val="18"/>
          <w:szCs w:val="18"/>
        </w:rPr>
        <w:t>bankovej záruky,</w:t>
      </w:r>
      <w:r w:rsidRPr="00253A6E">
        <w:rPr>
          <w:rFonts w:ascii="Arial" w:hAnsi="Arial" w:cs="Arial"/>
          <w:i/>
          <w:iCs/>
          <w:sz w:val="18"/>
          <w:szCs w:val="18"/>
        </w:rPr>
        <w:t xml:space="preserve">            </w:t>
      </w:r>
    </w:p>
    <w:p w14:paraId="40DFA225" w14:textId="77777777" w:rsidR="00253A6E" w:rsidRPr="00253A6E" w:rsidRDefault="00253A6E" w:rsidP="00253A6E">
      <w:pPr>
        <w:spacing w:before="120" w:after="60" w:line="228" w:lineRule="auto"/>
        <w:ind w:left="851"/>
        <w:jc w:val="both"/>
        <w:rPr>
          <w:rFonts w:ascii="Arial" w:hAnsi="Arial" w:cs="Arial"/>
          <w:sz w:val="18"/>
          <w:szCs w:val="18"/>
        </w:rPr>
      </w:pPr>
      <w:r w:rsidRPr="00253A6E">
        <w:rPr>
          <w:rFonts w:ascii="Arial" w:hAnsi="Arial" w:cs="Arial"/>
          <w:sz w:val="18"/>
          <w:szCs w:val="18"/>
        </w:rPr>
        <w:t xml:space="preserve">pričom </w:t>
      </w:r>
      <w:r w:rsidRPr="00253A6E">
        <w:rPr>
          <w:rFonts w:ascii="Arial" w:hAnsi="Arial" w:cs="Arial"/>
          <w:iCs/>
          <w:sz w:val="18"/>
          <w:szCs w:val="18"/>
        </w:rPr>
        <w:t xml:space="preserve">dodávateľ </w:t>
      </w:r>
      <w:r w:rsidRPr="00253A6E">
        <w:rPr>
          <w:rFonts w:ascii="Arial" w:hAnsi="Arial" w:cs="Arial"/>
          <w:sz w:val="18"/>
          <w:szCs w:val="18"/>
        </w:rPr>
        <w:t xml:space="preserve">alebo banka doručí </w:t>
      </w:r>
      <w:r w:rsidRPr="00253A6E">
        <w:rPr>
          <w:rFonts w:ascii="Arial" w:hAnsi="Arial" w:cs="Arial"/>
          <w:iCs/>
          <w:sz w:val="18"/>
          <w:szCs w:val="18"/>
        </w:rPr>
        <w:t>objednávateľovi</w:t>
      </w:r>
      <w:r w:rsidRPr="00253A6E">
        <w:rPr>
          <w:rFonts w:ascii="Arial" w:hAnsi="Arial" w:cs="Arial"/>
          <w:sz w:val="18"/>
          <w:szCs w:val="18"/>
        </w:rPr>
        <w:t xml:space="preserve"> záručnú listinu, ktorou bola garančná </w:t>
      </w:r>
      <w:r w:rsidRPr="00253A6E">
        <w:rPr>
          <w:rFonts w:ascii="Arial" w:hAnsi="Arial" w:cs="Arial"/>
          <w:iCs/>
          <w:sz w:val="18"/>
          <w:szCs w:val="18"/>
        </w:rPr>
        <w:t>banková</w:t>
      </w:r>
      <w:r w:rsidRPr="00253A6E">
        <w:rPr>
          <w:rFonts w:ascii="Arial" w:hAnsi="Arial" w:cs="Arial"/>
          <w:sz w:val="18"/>
          <w:szCs w:val="18"/>
        </w:rPr>
        <w:t xml:space="preserve"> </w:t>
      </w:r>
      <w:r w:rsidRPr="00253A6E">
        <w:rPr>
          <w:rFonts w:ascii="Arial" w:hAnsi="Arial" w:cs="Arial"/>
          <w:iCs/>
          <w:sz w:val="18"/>
          <w:szCs w:val="18"/>
        </w:rPr>
        <w:t>záruka</w:t>
      </w:r>
      <w:r w:rsidRPr="00253A6E">
        <w:rPr>
          <w:rFonts w:ascii="Arial" w:hAnsi="Arial" w:cs="Arial"/>
          <w:sz w:val="18"/>
          <w:szCs w:val="18"/>
        </w:rPr>
        <w:t xml:space="preserve"> rozšírená alebo opätovne zriadená. </w:t>
      </w:r>
    </w:p>
    <w:p w14:paraId="5E5C316B" w14:textId="77777777" w:rsidR="00253A6E" w:rsidRPr="00253A6E" w:rsidRDefault="00253A6E" w:rsidP="00253A6E">
      <w:pPr>
        <w:spacing w:after="0" w:line="240" w:lineRule="auto"/>
        <w:rPr>
          <w:rFonts w:ascii="Arial" w:eastAsia="Times New Roman" w:hAnsi="Arial" w:cs="Arial"/>
          <w:sz w:val="18"/>
          <w:szCs w:val="18"/>
          <w:lang w:eastAsia="cs-CZ"/>
        </w:rPr>
      </w:pPr>
    </w:p>
    <w:p w14:paraId="11E0B6C2" w14:textId="7900C0C2" w:rsidR="00253A6E" w:rsidRDefault="00253A6E" w:rsidP="00A03BBD">
      <w:pPr>
        <w:pStyle w:val="Odsekzoznamu"/>
        <w:numPr>
          <w:ilvl w:val="1"/>
          <w:numId w:val="47"/>
        </w:numPr>
        <w:ind w:left="567" w:hanging="567"/>
        <w:jc w:val="both"/>
        <w:rPr>
          <w:rFonts w:ascii="Arial" w:hAnsi="Arial" w:cs="Arial"/>
          <w:sz w:val="18"/>
          <w:szCs w:val="18"/>
        </w:rPr>
      </w:pPr>
      <w:r w:rsidRPr="00A03BBD">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15C73952" w14:textId="77777777" w:rsidR="00835D5B" w:rsidRDefault="00835D5B" w:rsidP="00835D5B">
      <w:pPr>
        <w:pStyle w:val="Odsekzoznamu"/>
        <w:ind w:left="567"/>
        <w:jc w:val="both"/>
        <w:rPr>
          <w:rFonts w:ascii="Arial" w:hAnsi="Arial" w:cs="Arial"/>
          <w:sz w:val="18"/>
          <w:szCs w:val="18"/>
        </w:rPr>
      </w:pPr>
    </w:p>
    <w:p w14:paraId="1C21CD2E" w14:textId="77777777" w:rsidR="00670B54" w:rsidRPr="00F41E00" w:rsidRDefault="00670B54" w:rsidP="00670B54">
      <w:pPr>
        <w:pStyle w:val="Odsekzoznamu"/>
        <w:numPr>
          <w:ilvl w:val="1"/>
          <w:numId w:val="47"/>
        </w:numPr>
        <w:jc w:val="both"/>
        <w:rPr>
          <w:rFonts w:ascii="Arial" w:hAnsi="Arial" w:cs="Arial"/>
          <w:sz w:val="18"/>
          <w:szCs w:val="18"/>
        </w:rPr>
      </w:pPr>
      <w:r w:rsidRPr="00F41E00">
        <w:rPr>
          <w:rFonts w:ascii="Arial" w:hAnsi="Arial" w:cs="Arial"/>
          <w:sz w:val="18"/>
          <w:szCs w:val="18"/>
        </w:rPr>
        <w:t>Dodávateľ je oprávnený do pätnástich (15) po uplynutí:</w:t>
      </w:r>
    </w:p>
    <w:p w14:paraId="57C90BA4" w14:textId="77777777" w:rsidR="00670B54" w:rsidRPr="00F41E00" w:rsidRDefault="00670B54" w:rsidP="00670B54">
      <w:pPr>
        <w:pStyle w:val="Odsekzoznamu"/>
        <w:rPr>
          <w:rFonts w:ascii="Arial" w:hAnsi="Arial" w:cs="Arial"/>
          <w:sz w:val="18"/>
          <w:szCs w:val="18"/>
        </w:rPr>
      </w:pPr>
    </w:p>
    <w:p w14:paraId="56D079AE" w14:textId="77777777" w:rsidR="00670B54" w:rsidRPr="00F41E00" w:rsidRDefault="00670B54" w:rsidP="00670B54">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14:paraId="16D8DFA8" w14:textId="77777777" w:rsidR="00670B54" w:rsidRPr="00F41E00" w:rsidRDefault="00670B54" w:rsidP="00670B54">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14:paraId="1908E289" w14:textId="77777777" w:rsidR="00670B54" w:rsidRPr="00F41E00" w:rsidRDefault="00670B54" w:rsidP="00670B54">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14:paraId="04E76595" w14:textId="77777777" w:rsidR="00670B54" w:rsidRPr="00F41E00" w:rsidRDefault="00670B54" w:rsidP="00670B54">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3C30C75E" w14:textId="77777777" w:rsidR="00670B54" w:rsidRPr="00F41E00" w:rsidRDefault="00670B54" w:rsidP="00670B54">
      <w:pPr>
        <w:pStyle w:val="Odsekzoznamu"/>
        <w:ind w:left="1276"/>
        <w:jc w:val="both"/>
        <w:rPr>
          <w:rFonts w:ascii="Arial" w:hAnsi="Arial" w:cs="Arial"/>
          <w:sz w:val="18"/>
          <w:szCs w:val="18"/>
        </w:rPr>
      </w:pPr>
    </w:p>
    <w:p w14:paraId="365D2A81" w14:textId="0CDABF5C" w:rsidR="00670B54" w:rsidRPr="00F41E00" w:rsidRDefault="00670B54" w:rsidP="00670B54">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 xml:space="preserve">Možnosť zníženia výšky garančnej bankovej záruky podľa bodu 6.5 tejto zmluvy je dodávateľ oprávnený uplatniť len v prípade, ak </w:t>
      </w:r>
      <w:r w:rsidR="001E26DB" w:rsidRPr="00F41E00">
        <w:rPr>
          <w:rFonts w:ascii="Arial" w:hAnsi="Arial" w:cs="Arial"/>
          <w:sz w:val="18"/>
          <w:szCs w:val="18"/>
        </w:rPr>
        <w:t xml:space="preserve">si </w:t>
      </w:r>
      <w:r w:rsidRPr="00F41E00">
        <w:rPr>
          <w:rFonts w:ascii="Arial" w:hAnsi="Arial" w:cs="Arial"/>
          <w:sz w:val="18"/>
          <w:szCs w:val="18"/>
        </w:rPr>
        <w:t xml:space="preserve">v prvom roku trvania záručnej doby </w:t>
      </w:r>
      <w:r w:rsidR="001E26DB" w:rsidRPr="00F41E00">
        <w:rPr>
          <w:rFonts w:ascii="Arial" w:hAnsi="Arial" w:cs="Arial"/>
          <w:sz w:val="18"/>
          <w:szCs w:val="18"/>
        </w:rPr>
        <w:t>objednávateľ neuplatnil právo na plnenie z bankovej záruky</w:t>
      </w:r>
      <w:r w:rsidRPr="00F41E00">
        <w:rPr>
          <w:rFonts w:ascii="Arial" w:hAnsi="Arial" w:cs="Arial"/>
          <w:sz w:val="18"/>
          <w:szCs w:val="18"/>
        </w:rPr>
        <w:t>.</w:t>
      </w:r>
    </w:p>
    <w:p w14:paraId="2F346A09" w14:textId="77777777" w:rsidR="00670B54" w:rsidRPr="00F41E00" w:rsidRDefault="00670B54" w:rsidP="00670B54">
      <w:pPr>
        <w:pStyle w:val="Odsekzoznamu"/>
        <w:ind w:left="360"/>
        <w:jc w:val="both"/>
        <w:rPr>
          <w:rFonts w:ascii="Arial" w:hAnsi="Arial" w:cs="Arial"/>
          <w:sz w:val="18"/>
          <w:szCs w:val="18"/>
        </w:rPr>
      </w:pPr>
    </w:p>
    <w:p w14:paraId="08D4A693" w14:textId="2375F4C5" w:rsidR="00670B54" w:rsidRPr="00F41E00" w:rsidRDefault="00670B54" w:rsidP="00670B54">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w:t>
      </w:r>
      <w:r w:rsidR="001E26DB" w:rsidRPr="00F41E00">
        <w:rPr>
          <w:rFonts w:ascii="Arial" w:hAnsi="Arial" w:cs="Arial"/>
          <w:sz w:val="18"/>
          <w:szCs w:val="18"/>
        </w:rPr>
        <w:t xml:space="preserve"> si objednávateľ </w:t>
      </w:r>
      <w:r w:rsidRPr="00F41E00">
        <w:rPr>
          <w:rFonts w:ascii="Arial" w:hAnsi="Arial" w:cs="Arial"/>
          <w:sz w:val="18"/>
          <w:szCs w:val="18"/>
        </w:rPr>
        <w:t>počnúc druhým rokom trvania záru</w:t>
      </w:r>
      <w:r w:rsidR="001E26DB" w:rsidRPr="00F41E00">
        <w:rPr>
          <w:rFonts w:ascii="Arial" w:hAnsi="Arial" w:cs="Arial"/>
          <w:sz w:val="18"/>
          <w:szCs w:val="18"/>
        </w:rPr>
        <w:t>čnej doby uplatní právo na plnenie z bankovej</w:t>
      </w:r>
      <w:r w:rsidRPr="00F41E00">
        <w:rPr>
          <w:rFonts w:ascii="Arial" w:hAnsi="Arial" w:cs="Arial"/>
          <w:sz w:val="18"/>
          <w:szCs w:val="18"/>
        </w:rPr>
        <w:t xml:space="preserve">, </w:t>
      </w:r>
      <w:r w:rsidR="001E41DA" w:rsidRPr="00F41E00">
        <w:rPr>
          <w:rFonts w:ascii="Arial" w:hAnsi="Arial" w:cs="Arial"/>
          <w:sz w:val="18"/>
          <w:szCs w:val="18"/>
        </w:rPr>
        <w:t xml:space="preserve">ďalšie zníženie garančnej bankovej záruky už nie je možné a výška garančnej bankovej záruky ostane až do doby ukončenia záručnej doby vo výške, ktorá </w:t>
      </w:r>
      <w:r w:rsidR="001E26DB" w:rsidRPr="00F41E00">
        <w:rPr>
          <w:rFonts w:ascii="Arial" w:hAnsi="Arial" w:cs="Arial"/>
          <w:sz w:val="18"/>
          <w:szCs w:val="18"/>
        </w:rPr>
        <w:t>bola v čase uplatnenia plnenia z garančnej bankovej záruky v zmysle tohto bodu</w:t>
      </w:r>
      <w:r w:rsidR="001E41DA" w:rsidRPr="00F41E00">
        <w:rPr>
          <w:rFonts w:ascii="Arial" w:hAnsi="Arial" w:cs="Arial"/>
          <w:sz w:val="18"/>
          <w:szCs w:val="18"/>
        </w:rPr>
        <w:t>.</w:t>
      </w:r>
    </w:p>
    <w:p w14:paraId="10AA6C4A" w14:textId="77777777" w:rsidR="008414D1" w:rsidRPr="008414D1" w:rsidRDefault="008414D1" w:rsidP="008414D1">
      <w:pPr>
        <w:pStyle w:val="Odsekzoznamu"/>
        <w:ind w:left="567"/>
        <w:jc w:val="both"/>
        <w:rPr>
          <w:rFonts w:ascii="Arial" w:hAnsi="Arial" w:cs="Arial"/>
          <w:sz w:val="18"/>
          <w:szCs w:val="18"/>
        </w:rPr>
      </w:pPr>
    </w:p>
    <w:p w14:paraId="5203DB4B" w14:textId="5885CD0F" w:rsidR="00A03BBD" w:rsidRDefault="00A03BBD" w:rsidP="00670B54">
      <w:pPr>
        <w:pStyle w:val="Odsekzoznamu"/>
        <w:numPr>
          <w:ilvl w:val="1"/>
          <w:numId w:val="47"/>
        </w:numPr>
        <w:ind w:left="567" w:hanging="709"/>
        <w:jc w:val="both"/>
        <w:rPr>
          <w:rFonts w:ascii="Arial" w:hAnsi="Arial" w:cs="Arial"/>
          <w:sz w:val="18"/>
          <w:szCs w:val="18"/>
        </w:rPr>
      </w:pPr>
      <w:r w:rsidRPr="008414D1">
        <w:rPr>
          <w:rFonts w:ascii="Arial" w:hAnsi="Arial" w:cs="Arial"/>
          <w:sz w:val="18"/>
          <w:szCs w:val="18"/>
        </w:rPr>
        <w:t>Namiesto odovzdania garančnej bankovej záruky je dodávateľ oprávnený najneskôr ku dňu podpísania Preberacieho protokolu zložiť bezhotovostným vkladom na bankový účet objednávateľa, č. účtu: .........................................,  zábezpeku vo výške 5% z ceny Diela, z ktorej bude objednávateľ oprávnený uspokojiť akejkoľvek svoje splatné peňažné pohľadávky voči dodávateľovi z titulu zodpovednosti dodávateľa za vady Diela</w:t>
      </w:r>
      <w:r w:rsidRPr="000271BC">
        <w:rPr>
          <w:rFonts w:ascii="Arial" w:hAnsi="Arial" w:cs="Arial"/>
          <w:bCs/>
          <w:sz w:val="18"/>
          <w:szCs w:val="18"/>
        </w:rPr>
        <w:t xml:space="preserve"> podľa tejto zmluvy alebo v súvislosti s ňou</w:t>
      </w:r>
      <w:r w:rsidRPr="000271BC">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w:t>
      </w:r>
      <w:r w:rsidRPr="000271BC">
        <w:rPr>
          <w:rFonts w:ascii="Arial" w:hAnsi="Arial" w:cs="Arial"/>
          <w:iCs/>
          <w:sz w:val="18"/>
          <w:szCs w:val="18"/>
        </w:rPr>
        <w:lastRenderedPageBreak/>
        <w:t xml:space="preserve">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6C80CB4B" w14:textId="77777777" w:rsidR="008414D1" w:rsidRDefault="008414D1" w:rsidP="008414D1">
      <w:pPr>
        <w:pStyle w:val="Odsekzoznamu"/>
        <w:ind w:left="567"/>
        <w:jc w:val="both"/>
        <w:rPr>
          <w:rFonts w:ascii="Arial" w:hAnsi="Arial" w:cs="Arial"/>
          <w:sz w:val="18"/>
          <w:szCs w:val="18"/>
        </w:rPr>
      </w:pPr>
    </w:p>
    <w:p w14:paraId="307D9ED2" w14:textId="77777777" w:rsidR="00670B54" w:rsidRPr="00F41E00" w:rsidRDefault="00670B54" w:rsidP="00670B54">
      <w:pPr>
        <w:pStyle w:val="Odsekzoznamu"/>
        <w:numPr>
          <w:ilvl w:val="1"/>
          <w:numId w:val="47"/>
        </w:numPr>
        <w:ind w:left="567" w:hanging="425"/>
        <w:jc w:val="both"/>
        <w:rPr>
          <w:rFonts w:ascii="Arial" w:hAnsi="Arial" w:cs="Arial"/>
          <w:sz w:val="18"/>
          <w:szCs w:val="18"/>
        </w:rPr>
      </w:pPr>
      <w:r w:rsidRPr="00F41E00">
        <w:rPr>
          <w:rFonts w:ascii="Arial" w:hAnsi="Arial" w:cs="Arial"/>
          <w:sz w:val="18"/>
          <w:szCs w:val="18"/>
        </w:rPr>
        <w:t>Objednávateľ do pätnástich (15) dní po uplynutí prvého roku záručnej doby vráti dodávateľovi z pôvodne zloženej garančnej zábezpeky sumu rovnajúcu sa 1/5 zloženej garančnej zábezpeky a následne vždy do pätnástich (15) po uplynutí každého ďalšieho roku trvania záručnej doby vráti dodávateľovi sumu vo výške 1/5 z pôvodnej zloženej garančnej zábezpeky.</w:t>
      </w:r>
    </w:p>
    <w:p w14:paraId="5E429D4D" w14:textId="77777777" w:rsidR="00670B54" w:rsidRPr="00F41E00" w:rsidRDefault="00670B54" w:rsidP="00670B54">
      <w:pPr>
        <w:pStyle w:val="Odsekzoznamu"/>
        <w:ind w:left="567"/>
        <w:jc w:val="both"/>
        <w:rPr>
          <w:rFonts w:ascii="Arial" w:hAnsi="Arial" w:cs="Arial"/>
          <w:sz w:val="18"/>
          <w:szCs w:val="18"/>
        </w:rPr>
      </w:pPr>
    </w:p>
    <w:p w14:paraId="3C9989F6" w14:textId="15D52B09" w:rsidR="00670B54" w:rsidRPr="00F41E00" w:rsidRDefault="00670B54" w:rsidP="00670B54">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 xml:space="preserve">Objednávateľ uplatní postup upravený v bode 6.9 tohto Článku len v prípade, ak v prvom roku trvania záručnej doby </w:t>
      </w:r>
      <w:r w:rsidR="001E26DB" w:rsidRPr="00F41E00">
        <w:rPr>
          <w:rFonts w:ascii="Arial" w:hAnsi="Arial" w:cs="Arial"/>
          <w:sz w:val="18"/>
          <w:szCs w:val="18"/>
        </w:rPr>
        <w:t>nedôjde k čerpaniu zloženej garančnej zábezpeky.</w:t>
      </w:r>
    </w:p>
    <w:p w14:paraId="694E66ED" w14:textId="77777777" w:rsidR="00670B54" w:rsidRPr="00F41E00" w:rsidRDefault="00670B54" w:rsidP="00670B54">
      <w:pPr>
        <w:pStyle w:val="Odsekzoznamu"/>
        <w:rPr>
          <w:rFonts w:ascii="Arial" w:hAnsi="Arial" w:cs="Arial"/>
          <w:sz w:val="18"/>
          <w:szCs w:val="18"/>
        </w:rPr>
      </w:pPr>
    </w:p>
    <w:p w14:paraId="3A500DCF" w14:textId="7F3BF76A" w:rsidR="001E26DB" w:rsidRPr="00F41E00" w:rsidRDefault="00670B54" w:rsidP="001E26DB">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 xml:space="preserve">V prípade, ak </w:t>
      </w:r>
      <w:r w:rsidR="001E26DB" w:rsidRPr="00F41E00">
        <w:rPr>
          <w:rFonts w:ascii="Arial" w:hAnsi="Arial" w:cs="Arial"/>
          <w:sz w:val="18"/>
          <w:szCs w:val="18"/>
        </w:rPr>
        <w:t xml:space="preserve">si objednávateľ </w:t>
      </w:r>
      <w:r w:rsidRPr="00F41E00">
        <w:rPr>
          <w:rFonts w:ascii="Arial" w:hAnsi="Arial" w:cs="Arial"/>
          <w:sz w:val="18"/>
          <w:szCs w:val="18"/>
        </w:rPr>
        <w:t xml:space="preserve">počnúc druhým rokom trvania záručnej doby </w:t>
      </w:r>
      <w:r w:rsidR="001E26DB" w:rsidRPr="00F41E00">
        <w:rPr>
          <w:rFonts w:ascii="Arial" w:hAnsi="Arial" w:cs="Arial"/>
          <w:sz w:val="18"/>
          <w:szCs w:val="18"/>
        </w:rPr>
        <w:t>uplatnil právo na čerpanie garančnej zábezpeky</w:t>
      </w:r>
      <w:r w:rsidRPr="00F41E00">
        <w:rPr>
          <w:rFonts w:ascii="Arial" w:hAnsi="Arial" w:cs="Arial"/>
          <w:sz w:val="18"/>
          <w:szCs w:val="18"/>
        </w:rPr>
        <w:t xml:space="preserve">, </w:t>
      </w:r>
      <w:r w:rsidR="001E41DA" w:rsidRPr="00F41E00">
        <w:rPr>
          <w:rFonts w:ascii="Arial" w:hAnsi="Arial" w:cs="Arial"/>
          <w:sz w:val="18"/>
          <w:szCs w:val="18"/>
        </w:rPr>
        <w:t>ďalšie zníženie garančnej zábezpeky už objednávateľ nevykoná a výška garančnej zábezpeky ostane až do doby ukončenia záručnej d</w:t>
      </w:r>
      <w:r w:rsidR="001E26DB" w:rsidRPr="00F41E00">
        <w:rPr>
          <w:rFonts w:ascii="Arial" w:hAnsi="Arial" w:cs="Arial"/>
          <w:sz w:val="18"/>
          <w:szCs w:val="18"/>
        </w:rPr>
        <w:t>oby vo výške, ktorá bola v čase uplatnenia si plnenia z garančnej zábezpeky v zmysle tohto bodu.</w:t>
      </w:r>
    </w:p>
    <w:p w14:paraId="1BC83E1F" w14:textId="77777777" w:rsidR="00F667F9" w:rsidRDefault="00F667F9" w:rsidP="00253A6E">
      <w:pPr>
        <w:spacing w:after="0" w:line="240" w:lineRule="auto"/>
        <w:ind w:left="993" w:hanging="633"/>
        <w:jc w:val="center"/>
        <w:rPr>
          <w:rFonts w:ascii="Arial" w:hAnsi="Arial" w:cs="Arial"/>
          <w:b/>
          <w:sz w:val="18"/>
          <w:szCs w:val="18"/>
        </w:rPr>
      </w:pPr>
    </w:p>
    <w:p w14:paraId="6C03F25E" w14:textId="77777777" w:rsidR="00F667F9" w:rsidRDefault="00F667F9" w:rsidP="00253A6E">
      <w:pPr>
        <w:spacing w:after="0" w:line="240" w:lineRule="auto"/>
        <w:ind w:left="993" w:hanging="633"/>
        <w:jc w:val="center"/>
        <w:rPr>
          <w:rFonts w:ascii="Arial" w:hAnsi="Arial" w:cs="Arial"/>
          <w:b/>
          <w:sz w:val="18"/>
          <w:szCs w:val="18"/>
        </w:rPr>
      </w:pPr>
    </w:p>
    <w:p w14:paraId="12EF4399"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7</w:t>
      </w:r>
    </w:p>
    <w:p w14:paraId="0000EFD2"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Naviac Práce</w:t>
      </w:r>
    </w:p>
    <w:p w14:paraId="3EFCF759" w14:textId="77777777" w:rsidR="00253A6E" w:rsidRPr="00253A6E" w:rsidRDefault="00253A6E" w:rsidP="00253A6E">
      <w:pPr>
        <w:spacing w:after="0" w:line="240" w:lineRule="auto"/>
        <w:ind w:left="993" w:hanging="633"/>
        <w:jc w:val="center"/>
        <w:rPr>
          <w:rFonts w:ascii="Arial" w:hAnsi="Arial" w:cs="Arial"/>
          <w:b/>
          <w:sz w:val="18"/>
          <w:szCs w:val="18"/>
        </w:rPr>
      </w:pPr>
    </w:p>
    <w:p w14:paraId="09A9E3AF" w14:textId="77777777" w:rsidR="00253A6E" w:rsidRPr="00253A6E" w:rsidRDefault="00253A6E" w:rsidP="00253A6E">
      <w:pPr>
        <w:tabs>
          <w:tab w:val="left" w:pos="426"/>
        </w:tabs>
        <w:ind w:left="567" w:hanging="567"/>
        <w:contextualSpacing/>
        <w:jc w:val="both"/>
        <w:rPr>
          <w:rFonts w:ascii="Arial" w:hAnsi="Arial" w:cs="Arial"/>
          <w:sz w:val="18"/>
          <w:szCs w:val="18"/>
        </w:rPr>
      </w:pPr>
      <w:r w:rsidRPr="00253A6E">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Výkazu výmer podľa tejto zmluvy.</w:t>
      </w:r>
    </w:p>
    <w:p w14:paraId="55906360" w14:textId="77777777" w:rsidR="00253A6E" w:rsidRPr="00253A6E" w:rsidRDefault="00253A6E" w:rsidP="00253A6E">
      <w:pPr>
        <w:tabs>
          <w:tab w:val="left" w:pos="426"/>
        </w:tabs>
        <w:ind w:left="567" w:hanging="567"/>
        <w:contextualSpacing/>
        <w:jc w:val="both"/>
        <w:rPr>
          <w:rFonts w:ascii="Arial" w:hAnsi="Arial" w:cs="Arial"/>
          <w:sz w:val="18"/>
          <w:szCs w:val="18"/>
        </w:rPr>
      </w:pPr>
    </w:p>
    <w:p w14:paraId="1F413990" w14:textId="77777777" w:rsidR="00253A6E" w:rsidRPr="00253A6E" w:rsidRDefault="00253A6E" w:rsidP="00253A6E">
      <w:pPr>
        <w:numPr>
          <w:ilvl w:val="1"/>
          <w:numId w:val="48"/>
        </w:numPr>
        <w:tabs>
          <w:tab w:val="left" w:pos="567"/>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15 pracovných dní a preto je povinný oznamovať objednávateľovi všetky potreby zmien v dostatočnom časovom predstihu v súlade s Článkom 5, bodom 5.3 zmluvy.</w:t>
      </w:r>
    </w:p>
    <w:p w14:paraId="2449FB11" w14:textId="77777777" w:rsidR="00253A6E" w:rsidRPr="00253A6E" w:rsidRDefault="00253A6E" w:rsidP="00253A6E">
      <w:pPr>
        <w:tabs>
          <w:tab w:val="left" w:pos="567"/>
        </w:tabs>
        <w:ind w:left="567"/>
        <w:contextualSpacing/>
        <w:jc w:val="both"/>
        <w:rPr>
          <w:rFonts w:ascii="Arial" w:hAnsi="Arial" w:cs="Arial"/>
          <w:sz w:val="18"/>
          <w:szCs w:val="18"/>
        </w:rPr>
      </w:pPr>
    </w:p>
    <w:p w14:paraId="45318607" w14:textId="77777777" w:rsidR="00253A6E" w:rsidRPr="00253A6E" w:rsidRDefault="00253A6E" w:rsidP="00253A6E">
      <w:pPr>
        <w:numPr>
          <w:ilvl w:val="1"/>
          <w:numId w:val="4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Faktúra za vykonané Naviac práce bude podľa rozsahu vykonaných prác vystavená najskôr spolu so záverečnou faktúrou za Dielo a objednávateľ je povinný takto vystavenú faktúru dodávateľovi uhradiť v súlade s podmienkami fakturácie dohodnutými v zmluve.</w:t>
      </w:r>
    </w:p>
    <w:p w14:paraId="17EFA5FE" w14:textId="77777777" w:rsidR="00253A6E" w:rsidRPr="00253A6E" w:rsidRDefault="00253A6E" w:rsidP="00253A6E">
      <w:pPr>
        <w:spacing w:after="0" w:line="240" w:lineRule="auto"/>
        <w:rPr>
          <w:rFonts w:ascii="Arial" w:hAnsi="Arial" w:cs="Arial"/>
          <w:sz w:val="18"/>
          <w:szCs w:val="18"/>
        </w:rPr>
      </w:pPr>
    </w:p>
    <w:p w14:paraId="5FBFC6E1" w14:textId="77777777" w:rsidR="00253A6E" w:rsidRPr="00253A6E" w:rsidRDefault="00253A6E" w:rsidP="00253A6E">
      <w:pPr>
        <w:numPr>
          <w:ilvl w:val="1"/>
          <w:numId w:val="48"/>
        </w:numPr>
        <w:tabs>
          <w:tab w:val="left" w:pos="567"/>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Na Naviac práce po ich schválení uzavrú zmluvné strany dodatok k zmluve podľa aktuálne platných pravidiel uvedených v Systéme EŠIF a podmienok uvedených v Zmluve o poskytnutí nenávratného finančného príspevku (ďalej len „Zmluva o NFP“) a Všeobecné zmluvné podmienky,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5B3D9C20" w14:textId="77777777" w:rsidR="00253A6E" w:rsidRPr="00253A6E" w:rsidRDefault="00253A6E" w:rsidP="00253A6E">
      <w:pPr>
        <w:spacing w:after="0" w:line="240" w:lineRule="auto"/>
        <w:ind w:left="993" w:hanging="633"/>
        <w:jc w:val="both"/>
        <w:rPr>
          <w:rFonts w:ascii="Arial" w:hAnsi="Arial" w:cs="Arial"/>
          <w:b/>
          <w:sz w:val="18"/>
          <w:szCs w:val="18"/>
        </w:rPr>
      </w:pPr>
    </w:p>
    <w:p w14:paraId="659B512A" w14:textId="77777777" w:rsidR="00253A6E" w:rsidRPr="00253A6E" w:rsidRDefault="00253A6E" w:rsidP="00253A6E">
      <w:pPr>
        <w:spacing w:after="0" w:line="240" w:lineRule="auto"/>
        <w:ind w:left="993" w:hanging="633"/>
        <w:jc w:val="center"/>
        <w:rPr>
          <w:rFonts w:ascii="Arial" w:hAnsi="Arial" w:cs="Arial"/>
          <w:b/>
          <w:sz w:val="18"/>
          <w:szCs w:val="18"/>
        </w:rPr>
      </w:pPr>
    </w:p>
    <w:p w14:paraId="1285946C"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8</w:t>
      </w:r>
    </w:p>
    <w:p w14:paraId="299BB6BF"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 xml:space="preserve">Osobitné/odborné podmienky realizácie Diela a podmienky odbornej spôsobilosti </w:t>
      </w:r>
    </w:p>
    <w:p w14:paraId="55BE8A1D" w14:textId="77777777" w:rsidR="00253A6E" w:rsidRPr="00253A6E" w:rsidRDefault="00253A6E" w:rsidP="00253A6E">
      <w:pPr>
        <w:spacing w:after="0" w:line="240" w:lineRule="auto"/>
        <w:ind w:left="993" w:hanging="633"/>
        <w:jc w:val="center"/>
        <w:rPr>
          <w:rFonts w:ascii="Arial" w:hAnsi="Arial" w:cs="Arial"/>
          <w:b/>
          <w:sz w:val="18"/>
          <w:szCs w:val="18"/>
        </w:rPr>
      </w:pPr>
    </w:p>
    <w:p w14:paraId="09C55461" w14:textId="20189789" w:rsidR="00253A6E" w:rsidRPr="00F41E00" w:rsidRDefault="00253A6E" w:rsidP="00253A6E">
      <w:pPr>
        <w:numPr>
          <w:ilvl w:val="1"/>
          <w:numId w:val="2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zabezpečiť Stavenisko tak, aby počas výkonu prác a tiež v období pracovného pokoja, na stavbe nedošlo k poškodeniu života, zdravia a</w:t>
      </w:r>
      <w:r w:rsidR="00C77FBD">
        <w:rPr>
          <w:rFonts w:ascii="Arial" w:hAnsi="Arial" w:cs="Arial"/>
          <w:sz w:val="18"/>
          <w:szCs w:val="18"/>
        </w:rPr>
        <w:t> </w:t>
      </w:r>
      <w:r w:rsidRPr="00F41E00">
        <w:rPr>
          <w:rFonts w:ascii="Arial" w:hAnsi="Arial" w:cs="Arial"/>
          <w:sz w:val="18"/>
          <w:szCs w:val="18"/>
        </w:rPr>
        <w:t>majetku</w:t>
      </w:r>
      <w:r w:rsidR="00C77FBD" w:rsidRPr="00F41E00">
        <w:rPr>
          <w:rFonts w:ascii="Arial" w:hAnsi="Arial" w:cs="Arial"/>
          <w:sz w:val="18"/>
          <w:szCs w:val="18"/>
        </w:rPr>
        <w:t xml:space="preserve"> objednávateľa a</w:t>
      </w:r>
      <w:r w:rsidRPr="00F41E00">
        <w:rPr>
          <w:rFonts w:ascii="Arial" w:hAnsi="Arial" w:cs="Arial"/>
          <w:sz w:val="18"/>
          <w:szCs w:val="18"/>
        </w:rPr>
        <w:t xml:space="preserve"> tretích osôb. Všetky práce na Stavenisku je dodávateľ povinný realizovať tak, aby nedošlo k ohrozeniu plynulej prevádzky zdravotníckeho zariadenia, k ohrozeniu života a zdravia osôb pohybujúcich sa v zdravotníckom zariadení alebo v jeho okolí, ani k ohrozeniu majetku.</w:t>
      </w:r>
      <w:r w:rsidR="00C77FBD" w:rsidRPr="00F41E00">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p>
    <w:p w14:paraId="7242B88B" w14:textId="77777777" w:rsidR="00253A6E" w:rsidRPr="00253A6E" w:rsidRDefault="00253A6E" w:rsidP="00253A6E">
      <w:pPr>
        <w:ind w:left="567"/>
        <w:contextualSpacing/>
        <w:jc w:val="both"/>
        <w:rPr>
          <w:rFonts w:ascii="Arial" w:hAnsi="Arial" w:cs="Arial"/>
          <w:sz w:val="18"/>
          <w:szCs w:val="18"/>
        </w:rPr>
      </w:pPr>
    </w:p>
    <w:p w14:paraId="04AEAC41" w14:textId="77777777" w:rsidR="00253A6E" w:rsidRPr="00253A6E" w:rsidRDefault="00253A6E" w:rsidP="00253A6E">
      <w:pPr>
        <w:numPr>
          <w:ilvl w:val="1"/>
          <w:numId w:val="2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lastRenderedPageBreak/>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3C12E18D" w14:textId="77777777" w:rsidR="00253A6E" w:rsidRPr="00253A6E" w:rsidRDefault="00253A6E" w:rsidP="00253A6E">
      <w:pPr>
        <w:spacing w:after="0" w:line="240" w:lineRule="auto"/>
        <w:jc w:val="both"/>
        <w:rPr>
          <w:rFonts w:ascii="Arial" w:hAnsi="Arial" w:cs="Arial"/>
          <w:sz w:val="18"/>
          <w:szCs w:val="18"/>
        </w:rPr>
      </w:pPr>
    </w:p>
    <w:p w14:paraId="3B63B0F2" w14:textId="77777777" w:rsidR="00253A6E" w:rsidRPr="00253A6E" w:rsidRDefault="00253A6E" w:rsidP="00253A6E">
      <w:pPr>
        <w:numPr>
          <w:ilvl w:val="1"/>
          <w:numId w:val="2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7A87FBC4" w14:textId="77777777" w:rsidR="00253A6E" w:rsidRPr="00253A6E" w:rsidRDefault="00253A6E" w:rsidP="00253A6E">
      <w:pPr>
        <w:spacing w:after="0" w:line="240" w:lineRule="auto"/>
        <w:ind w:left="720"/>
        <w:contextualSpacing/>
        <w:rPr>
          <w:rFonts w:ascii="Arial" w:hAnsi="Arial" w:cs="Arial"/>
          <w:sz w:val="18"/>
          <w:szCs w:val="18"/>
        </w:rPr>
      </w:pPr>
    </w:p>
    <w:p w14:paraId="4DD295D3" w14:textId="49865475" w:rsidR="00253A6E" w:rsidRPr="00A03BBD" w:rsidRDefault="00253A6E" w:rsidP="00A03BBD">
      <w:pPr>
        <w:numPr>
          <w:ilvl w:val="1"/>
          <w:numId w:val="2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sa zaväzuje určiť v súlade so zmluvou osobu stavbyvedúceho a jeho zástupcu</w:t>
      </w:r>
      <w:r w:rsidR="00A03BBD">
        <w:rPr>
          <w:rFonts w:ascii="Arial" w:hAnsi="Arial" w:cs="Arial"/>
          <w:sz w:val="18"/>
          <w:szCs w:val="18"/>
        </w:rPr>
        <w:t xml:space="preserve"> (v prípade, ak je to relevantné)</w:t>
      </w:r>
      <w:r w:rsidR="00A03BBD" w:rsidRPr="00381662">
        <w:rPr>
          <w:rFonts w:ascii="Arial" w:hAnsi="Arial" w:cs="Arial"/>
          <w:sz w:val="18"/>
          <w:szCs w:val="18"/>
        </w:rPr>
        <w:t>.</w:t>
      </w:r>
      <w:r w:rsidRPr="00253A6E">
        <w:rPr>
          <w:rFonts w:ascii="Arial" w:hAnsi="Arial" w:cs="Arial"/>
          <w:sz w:val="18"/>
          <w:szCs w:val="18"/>
        </w:rPr>
        <w:t xml:space="preserve">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00A03BBD">
        <w:rPr>
          <w:rFonts w:ascii="Arial" w:hAnsi="Arial" w:cs="Arial"/>
          <w:sz w:val="18"/>
          <w:szCs w:val="18"/>
        </w:rPr>
        <w:t>požadovaných znalostí stavbyvedúceho a jeho zástupcu</w:t>
      </w:r>
      <w:r w:rsidR="00A03BBD" w:rsidRPr="00183667">
        <w:rPr>
          <w:rFonts w:ascii="Arial" w:hAnsi="Arial" w:cs="Arial"/>
          <w:sz w:val="18"/>
          <w:szCs w:val="18"/>
        </w:rPr>
        <w:t xml:space="preserve"> predloží </w:t>
      </w:r>
      <w:r w:rsidRPr="00253A6E">
        <w:rPr>
          <w:rFonts w:ascii="Arial" w:hAnsi="Arial" w:cs="Arial"/>
          <w:sz w:val="18"/>
          <w:szCs w:val="18"/>
        </w:rPr>
        <w:t>objednávateľovi najneskôr ku dňu prevzatia Staveniska</w:t>
      </w:r>
      <w:r w:rsidR="00A03BBD">
        <w:rPr>
          <w:rFonts w:ascii="Arial" w:hAnsi="Arial" w:cs="Arial"/>
          <w:sz w:val="18"/>
          <w:szCs w:val="18"/>
        </w:rPr>
        <w:t xml:space="preserve"> </w:t>
      </w:r>
      <w:r w:rsidR="00A03BBD" w:rsidRPr="000271BC">
        <w:rPr>
          <w:rFonts w:ascii="Arial" w:hAnsi="Arial" w:cs="Arial"/>
          <w:sz w:val="18"/>
          <w:szCs w:val="18"/>
        </w:rPr>
        <w:t>v prípade stavbyvedúceho a najneskôr ku dňu nástupu na Stavenisko v prípade zástupcu:</w:t>
      </w:r>
    </w:p>
    <w:p w14:paraId="22CA90CD" w14:textId="77777777" w:rsidR="00253A6E" w:rsidRPr="00253A6E" w:rsidRDefault="00253A6E" w:rsidP="00253A6E">
      <w:pPr>
        <w:numPr>
          <w:ilvl w:val="0"/>
          <w:numId w:val="3"/>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identifikačné údaje osoby s odbornou spôsobilosťou na výkon činnosti stavbyvedúceho a jeho zástupcu pre odborné zameranie/kategóriu: pozemné stavby;</w:t>
      </w:r>
    </w:p>
    <w:p w14:paraId="5021D772" w14:textId="1ACDD53E" w:rsidR="00253A6E" w:rsidRPr="00253A6E" w:rsidRDefault="00253A6E" w:rsidP="00253A6E">
      <w:pPr>
        <w:numPr>
          <w:ilvl w:val="0"/>
          <w:numId w:val="3"/>
        </w:numPr>
        <w:spacing w:after="0" w:line="240" w:lineRule="auto"/>
        <w:contextualSpacing/>
        <w:jc w:val="both"/>
        <w:rPr>
          <w:rFonts w:ascii="Arial" w:hAnsi="Arial" w:cs="Arial"/>
          <w:sz w:val="18"/>
          <w:szCs w:val="18"/>
        </w:rPr>
      </w:pPr>
      <w:r w:rsidRPr="00253A6E">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platnom znení;</w:t>
      </w:r>
    </w:p>
    <w:p w14:paraId="3D531B7D" w14:textId="23D1C6B5" w:rsidR="00253A6E" w:rsidRPr="00253A6E" w:rsidRDefault="00253A6E" w:rsidP="00253A6E">
      <w:pPr>
        <w:numPr>
          <w:ilvl w:val="0"/>
          <w:numId w:val="3"/>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doklady preukazujúce dĺžku odbornej praxe osoby stavbyvedúceho a jeho zástupcu v rozsahu minimálne 5 rokov v požadovanom odbore (dodávateľ u stavbyvedúceho preukáže životopisom);</w:t>
      </w:r>
    </w:p>
    <w:p w14:paraId="3852538A" w14:textId="77777777" w:rsidR="00253A6E" w:rsidRPr="00253A6E" w:rsidRDefault="00253A6E" w:rsidP="00253A6E">
      <w:pPr>
        <w:numPr>
          <w:ilvl w:val="0"/>
          <w:numId w:val="3"/>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vyhlásenie stavbyvedúceho a jeho zástupcu, že bude k dispozícii dodávateľovi na plnenie predmetu zákazky, a to po celú dobu realizácie Diela. </w:t>
      </w:r>
    </w:p>
    <w:p w14:paraId="495BB9C3" w14:textId="77777777" w:rsidR="00253A6E" w:rsidRPr="00253A6E" w:rsidRDefault="00253A6E" w:rsidP="00253A6E">
      <w:pPr>
        <w:ind w:left="360"/>
        <w:contextualSpacing/>
        <w:jc w:val="both"/>
        <w:rPr>
          <w:rFonts w:ascii="Arial" w:hAnsi="Arial" w:cs="Arial"/>
          <w:sz w:val="18"/>
          <w:szCs w:val="18"/>
        </w:rPr>
      </w:pPr>
    </w:p>
    <w:p w14:paraId="5EF24581" w14:textId="11A930BF" w:rsidR="00253A6E" w:rsidRDefault="0016759F" w:rsidP="00253A6E">
      <w:pPr>
        <w:tabs>
          <w:tab w:val="left" w:pos="709"/>
        </w:tabs>
        <w:ind w:left="567" w:hanging="567"/>
        <w:contextualSpacing/>
        <w:jc w:val="both"/>
        <w:rPr>
          <w:rFonts w:ascii="Arial" w:hAnsi="Arial" w:cs="Arial"/>
          <w:sz w:val="18"/>
          <w:szCs w:val="18"/>
        </w:rPr>
      </w:pPr>
      <w:r>
        <w:rPr>
          <w:rFonts w:ascii="Arial" w:hAnsi="Arial" w:cs="Arial"/>
          <w:sz w:val="18"/>
          <w:szCs w:val="18"/>
        </w:rPr>
        <w:t xml:space="preserve">           </w:t>
      </w:r>
      <w:r w:rsidR="00253A6E" w:rsidRPr="00253A6E">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22BFCD5B" w14:textId="77777777" w:rsidR="0016759F" w:rsidRDefault="0016759F" w:rsidP="00253A6E">
      <w:pPr>
        <w:tabs>
          <w:tab w:val="left" w:pos="709"/>
        </w:tabs>
        <w:ind w:left="567" w:hanging="567"/>
        <w:contextualSpacing/>
        <w:jc w:val="both"/>
        <w:rPr>
          <w:rFonts w:ascii="Arial" w:hAnsi="Arial" w:cs="Arial"/>
          <w:sz w:val="18"/>
          <w:szCs w:val="18"/>
        </w:rPr>
      </w:pPr>
    </w:p>
    <w:p w14:paraId="1A0B8E4E" w14:textId="77777777" w:rsidR="0016759F" w:rsidRPr="000271BC" w:rsidRDefault="0016759F" w:rsidP="0016759F">
      <w:pPr>
        <w:ind w:left="567" w:hanging="567"/>
        <w:contextualSpacing/>
        <w:jc w:val="both"/>
        <w:rPr>
          <w:rFonts w:ascii="Arial" w:hAnsi="Arial" w:cs="Arial"/>
          <w:sz w:val="18"/>
          <w:szCs w:val="18"/>
        </w:rPr>
      </w:pPr>
      <w:r>
        <w:rPr>
          <w:rFonts w:ascii="Arial" w:hAnsi="Arial" w:cs="Arial"/>
          <w:sz w:val="18"/>
          <w:szCs w:val="18"/>
        </w:rPr>
        <w:t xml:space="preserve">8.5      </w:t>
      </w:r>
      <w:r w:rsidRPr="000271BC">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neoverené fotokópie dokladov preukazujúcich jeho odborné a profesionálne znalosti a dĺžku praxe v zmysle odsekov (i) až (iv) tohto bodu.</w:t>
      </w:r>
    </w:p>
    <w:p w14:paraId="485F17C8" w14:textId="77777777" w:rsidR="0016759F" w:rsidRPr="000271BC" w:rsidRDefault="0016759F" w:rsidP="0016759F">
      <w:pPr>
        <w:spacing w:after="0" w:line="240" w:lineRule="auto"/>
        <w:ind w:left="567" w:hanging="207"/>
        <w:contextualSpacing/>
        <w:jc w:val="both"/>
        <w:rPr>
          <w:rFonts w:ascii="Arial" w:hAnsi="Arial" w:cs="Arial"/>
          <w:sz w:val="18"/>
          <w:szCs w:val="18"/>
        </w:rPr>
      </w:pPr>
    </w:p>
    <w:p w14:paraId="03203E82" w14:textId="19814DB3" w:rsidR="0016759F" w:rsidRPr="00381662" w:rsidRDefault="0016759F" w:rsidP="0016759F">
      <w:pPr>
        <w:spacing w:after="0" w:line="240" w:lineRule="auto"/>
        <w:ind w:left="567" w:hanging="207"/>
        <w:contextualSpacing/>
        <w:jc w:val="both"/>
        <w:rPr>
          <w:rFonts w:ascii="Arial" w:hAnsi="Arial" w:cs="Arial"/>
          <w:sz w:val="18"/>
          <w:szCs w:val="18"/>
        </w:rPr>
      </w:pPr>
      <w:r w:rsidRPr="000271BC">
        <w:rPr>
          <w:rFonts w:ascii="Arial" w:hAnsi="Arial" w:cs="Arial"/>
          <w:sz w:val="18"/>
          <w:szCs w:val="18"/>
        </w:rPr>
        <w:t xml:space="preserve">    Objednávateľ k dátumu podpisu tejto zmluvy doplní meno a kontaktné údaje zodpovedného manažéra prevádzky a osoby vykonávajúcej stavebný doz</w:t>
      </w:r>
      <w:r w:rsidR="006731B2">
        <w:rPr>
          <w:rFonts w:ascii="Arial" w:hAnsi="Arial" w:cs="Arial"/>
          <w:sz w:val="18"/>
          <w:szCs w:val="18"/>
        </w:rPr>
        <w:t>or objednávateľa do Prílohy č. 4</w:t>
      </w:r>
      <w:r w:rsidRPr="000271BC">
        <w:rPr>
          <w:rFonts w:ascii="Arial" w:hAnsi="Arial" w:cs="Arial"/>
          <w:sz w:val="18"/>
          <w:szCs w:val="18"/>
        </w:rPr>
        <w:t>, ktorá tvorí nedeliteľnú súčasť tejto zmluvy.</w:t>
      </w:r>
    </w:p>
    <w:p w14:paraId="0F6153A3" w14:textId="77777777" w:rsidR="00253A6E" w:rsidRPr="00253A6E" w:rsidRDefault="00253A6E" w:rsidP="0016759F">
      <w:pPr>
        <w:tabs>
          <w:tab w:val="left" w:pos="567"/>
        </w:tabs>
        <w:contextualSpacing/>
        <w:jc w:val="both"/>
        <w:rPr>
          <w:rFonts w:ascii="Arial" w:hAnsi="Arial" w:cs="Arial"/>
          <w:sz w:val="18"/>
          <w:szCs w:val="18"/>
        </w:rPr>
      </w:pPr>
    </w:p>
    <w:p w14:paraId="23D24BAA" w14:textId="77777777" w:rsidR="00253A6E" w:rsidRPr="00253A6E" w:rsidRDefault="00253A6E" w:rsidP="00253A6E">
      <w:pPr>
        <w:tabs>
          <w:tab w:val="left" w:pos="567"/>
          <w:tab w:val="left" w:pos="709"/>
        </w:tabs>
        <w:ind w:left="567" w:hanging="567"/>
        <w:contextualSpacing/>
        <w:jc w:val="both"/>
        <w:rPr>
          <w:rFonts w:ascii="Arial" w:hAnsi="Arial" w:cs="Arial"/>
          <w:sz w:val="18"/>
          <w:szCs w:val="18"/>
        </w:rPr>
      </w:pPr>
      <w:r w:rsidRPr="00253A6E">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253A6E">
        <w:rPr>
          <w:rFonts w:ascii="Arial" w:eastAsia="Times New Roman" w:hAnsi="Arial" w:cs="Arial"/>
          <w:sz w:val="18"/>
          <w:szCs w:val="18"/>
          <w:lang w:eastAsia="cs-CZ"/>
        </w:rPr>
        <w:t>subdodávateľom rozumie</w:t>
      </w:r>
      <w:r w:rsidRPr="00253A6E">
        <w:rPr>
          <w:rFonts w:ascii="Arial" w:hAnsi="Arial" w:cs="Arial"/>
          <w:sz w:val="18"/>
          <w:szCs w:val="18"/>
        </w:rPr>
        <w:t xml:space="preserve"> výlučne osoba definovaná v bode 2.2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55AD7C1E"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Stavbyvedúci dodávateľa;</w:t>
      </w:r>
    </w:p>
    <w:p w14:paraId="7B7F700C"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Technický a stavebný dozor objednávateľa a jeho poverený zástupca;</w:t>
      </w:r>
    </w:p>
    <w:p w14:paraId="62FA84CD"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Projektant; </w:t>
      </w:r>
    </w:p>
    <w:p w14:paraId="1C2B09C8"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Štatutárne orgány oboch zmluvných strán; </w:t>
      </w:r>
    </w:p>
    <w:p w14:paraId="3A230A9C"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Zástupcovia oprávnených osôb podľa bodu 21.3 zmluvy;</w:t>
      </w:r>
    </w:p>
    <w:p w14:paraId="6D5ACB0D"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lastRenderedPageBreak/>
        <w:t>Zástupcovia príslušných orgánov štátneho dozoru a štátneho stavebného dohľadu.</w:t>
      </w:r>
    </w:p>
    <w:p w14:paraId="4F2C9D65" w14:textId="77777777" w:rsidR="00253A6E" w:rsidRPr="00253A6E" w:rsidRDefault="00253A6E" w:rsidP="00253A6E">
      <w:pPr>
        <w:spacing w:after="0" w:line="240" w:lineRule="auto"/>
        <w:ind w:left="993"/>
        <w:contextualSpacing/>
        <w:jc w:val="both"/>
        <w:rPr>
          <w:rFonts w:ascii="Arial" w:hAnsi="Arial" w:cs="Arial"/>
          <w:sz w:val="18"/>
          <w:szCs w:val="18"/>
        </w:rPr>
      </w:pPr>
    </w:p>
    <w:p w14:paraId="7D9F0647"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58C0C2C9" w14:textId="77777777" w:rsidR="00253A6E" w:rsidRPr="00253A6E" w:rsidRDefault="00253A6E" w:rsidP="00253A6E">
      <w:pPr>
        <w:ind w:left="567"/>
        <w:contextualSpacing/>
        <w:jc w:val="both"/>
        <w:rPr>
          <w:rFonts w:ascii="Arial" w:hAnsi="Arial" w:cs="Arial"/>
          <w:sz w:val="18"/>
          <w:szCs w:val="18"/>
        </w:rPr>
      </w:pPr>
    </w:p>
    <w:p w14:paraId="75FD6F8F" w14:textId="77777777" w:rsidR="00253A6E" w:rsidRPr="00F41E00"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chrániť </w:t>
      </w:r>
      <w:r w:rsidRPr="00F41E00">
        <w:rPr>
          <w:rFonts w:ascii="Arial" w:hAnsi="Arial" w:cs="Arial"/>
          <w:sz w:val="18"/>
          <w:szCs w:val="18"/>
        </w:rPr>
        <w:t>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16ADB949" w14:textId="77777777" w:rsidR="00253A6E" w:rsidRPr="00F41E00" w:rsidRDefault="00253A6E" w:rsidP="00253A6E">
      <w:pPr>
        <w:spacing w:after="0" w:line="240" w:lineRule="auto"/>
        <w:ind w:left="720"/>
        <w:contextualSpacing/>
        <w:rPr>
          <w:rFonts w:ascii="Arial" w:hAnsi="Arial" w:cs="Arial"/>
          <w:sz w:val="18"/>
          <w:szCs w:val="18"/>
        </w:rPr>
      </w:pPr>
    </w:p>
    <w:p w14:paraId="21A9F492" w14:textId="109453E6" w:rsidR="00253A6E" w:rsidRPr="00F41E00" w:rsidRDefault="00253A6E" w:rsidP="00253A6E">
      <w:pPr>
        <w:numPr>
          <w:ilvl w:val="1"/>
          <w:numId w:val="25"/>
        </w:numPr>
        <w:spacing w:after="0" w:line="240" w:lineRule="auto"/>
        <w:ind w:left="567" w:hanging="567"/>
        <w:contextualSpacing/>
        <w:jc w:val="both"/>
        <w:rPr>
          <w:rFonts w:ascii="Arial" w:hAnsi="Arial" w:cs="Arial"/>
          <w:sz w:val="18"/>
          <w:szCs w:val="18"/>
        </w:rPr>
      </w:pPr>
      <w:r w:rsidRPr="00F41E00">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náhradné materiály a výrobky oproti predpokladaným v Projektovej dokumentácii bez predchádzajúceho písomného súhlasu objednávateľa alebo oprávnenej osoby objednávateľa. </w:t>
      </w:r>
      <w:r w:rsidR="007C2137" w:rsidRPr="00F41E00">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101850B8" w14:textId="77777777" w:rsidR="00253A6E" w:rsidRPr="00F41E00" w:rsidRDefault="00253A6E" w:rsidP="00253A6E">
      <w:pPr>
        <w:spacing w:after="0" w:line="240" w:lineRule="auto"/>
        <w:ind w:left="720"/>
        <w:contextualSpacing/>
        <w:rPr>
          <w:rFonts w:ascii="Arial" w:hAnsi="Arial" w:cs="Arial"/>
          <w:sz w:val="18"/>
          <w:szCs w:val="18"/>
        </w:rPr>
      </w:pPr>
    </w:p>
    <w:p w14:paraId="0FDD67DB" w14:textId="77777777" w:rsidR="00253A6E" w:rsidRPr="00F41E00" w:rsidRDefault="00253A6E" w:rsidP="00253A6E">
      <w:pPr>
        <w:numPr>
          <w:ilvl w:val="1"/>
          <w:numId w:val="25"/>
        </w:numPr>
        <w:spacing w:after="0" w:line="240" w:lineRule="auto"/>
        <w:ind w:left="567" w:hanging="567"/>
        <w:contextualSpacing/>
        <w:jc w:val="both"/>
        <w:rPr>
          <w:rFonts w:ascii="Arial" w:hAnsi="Arial" w:cs="Arial"/>
          <w:sz w:val="18"/>
          <w:szCs w:val="18"/>
        </w:rPr>
      </w:pPr>
      <w:r w:rsidRPr="00F41E00">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3BE5FB33" w14:textId="77777777" w:rsidR="00253A6E" w:rsidRPr="00F41E00" w:rsidRDefault="00253A6E" w:rsidP="00253A6E">
      <w:pPr>
        <w:spacing w:after="0" w:line="240" w:lineRule="auto"/>
        <w:ind w:left="720"/>
        <w:contextualSpacing/>
        <w:rPr>
          <w:rFonts w:ascii="Arial" w:hAnsi="Arial" w:cs="Arial"/>
          <w:sz w:val="18"/>
          <w:szCs w:val="18"/>
        </w:rPr>
      </w:pPr>
    </w:p>
    <w:p w14:paraId="00E2A7AD"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F41E00">
        <w:rPr>
          <w:rFonts w:ascii="Arial" w:hAnsi="Arial" w:cs="Arial"/>
          <w:sz w:val="18"/>
          <w:szCs w:val="18"/>
        </w:rPr>
        <w:t>Objednávateľ alebo oprávnená osoba</w:t>
      </w:r>
      <w:r w:rsidRPr="00253A6E">
        <w:rPr>
          <w:rFonts w:ascii="Arial" w:hAnsi="Arial" w:cs="Arial"/>
          <w:sz w:val="18"/>
          <w:szCs w:val="18"/>
        </w:rPr>
        <w:t xml:space="preserve">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12474AA7" w14:textId="77777777" w:rsidR="00253A6E" w:rsidRPr="00253A6E" w:rsidRDefault="00253A6E" w:rsidP="00253A6E">
      <w:pPr>
        <w:spacing w:after="0" w:line="240" w:lineRule="auto"/>
        <w:jc w:val="both"/>
        <w:rPr>
          <w:rFonts w:ascii="Arial" w:hAnsi="Arial" w:cs="Arial"/>
          <w:sz w:val="18"/>
          <w:szCs w:val="18"/>
        </w:rPr>
      </w:pPr>
    </w:p>
    <w:p w14:paraId="5407A1FD"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43DE4A87" w14:textId="77777777" w:rsidR="00253A6E" w:rsidRPr="00253A6E" w:rsidRDefault="00253A6E" w:rsidP="00253A6E">
      <w:pPr>
        <w:spacing w:after="0" w:line="240" w:lineRule="auto"/>
        <w:ind w:left="720"/>
        <w:contextualSpacing/>
        <w:rPr>
          <w:rFonts w:ascii="Arial" w:hAnsi="Arial" w:cs="Arial"/>
          <w:sz w:val="18"/>
          <w:szCs w:val="18"/>
        </w:rPr>
      </w:pPr>
    </w:p>
    <w:p w14:paraId="41DDF682"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7B46AE6B" w14:textId="77777777" w:rsidR="00253A6E" w:rsidRPr="00253A6E" w:rsidRDefault="00253A6E" w:rsidP="00253A6E">
      <w:pPr>
        <w:spacing w:after="0" w:line="240" w:lineRule="auto"/>
        <w:ind w:left="720"/>
        <w:contextualSpacing/>
        <w:rPr>
          <w:rFonts w:ascii="Arial" w:hAnsi="Arial" w:cs="Arial"/>
          <w:sz w:val="18"/>
          <w:szCs w:val="18"/>
        </w:rPr>
      </w:pPr>
    </w:p>
    <w:p w14:paraId="619E2CDD"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Dodávateľ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0C2C0D01" w14:textId="77777777" w:rsidR="00253A6E" w:rsidRPr="00253A6E" w:rsidRDefault="00253A6E" w:rsidP="00253A6E">
      <w:pPr>
        <w:spacing w:after="0" w:line="240" w:lineRule="auto"/>
        <w:ind w:left="720"/>
        <w:contextualSpacing/>
        <w:rPr>
          <w:rFonts w:ascii="Arial" w:hAnsi="Arial" w:cs="Arial"/>
          <w:sz w:val="18"/>
          <w:szCs w:val="18"/>
        </w:rPr>
      </w:pPr>
    </w:p>
    <w:p w14:paraId="10FB965D"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lastRenderedPageBreak/>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1EC42DB4" w14:textId="77777777" w:rsidR="00253A6E" w:rsidRPr="00253A6E" w:rsidRDefault="00253A6E" w:rsidP="00253A6E">
      <w:pPr>
        <w:spacing w:after="0" w:line="240" w:lineRule="auto"/>
        <w:ind w:left="720"/>
        <w:contextualSpacing/>
        <w:rPr>
          <w:rFonts w:ascii="Arial" w:hAnsi="Arial" w:cs="Arial"/>
          <w:sz w:val="18"/>
          <w:szCs w:val="18"/>
        </w:rPr>
      </w:pPr>
    </w:p>
    <w:p w14:paraId="671A038B"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6C06CB54" w14:textId="77777777" w:rsidR="00253A6E" w:rsidRPr="00253A6E" w:rsidRDefault="00253A6E" w:rsidP="00253A6E">
      <w:pPr>
        <w:spacing w:after="0" w:line="240" w:lineRule="auto"/>
        <w:ind w:left="720"/>
        <w:contextualSpacing/>
        <w:rPr>
          <w:rFonts w:ascii="Arial" w:hAnsi="Arial" w:cs="Arial"/>
          <w:sz w:val="18"/>
          <w:szCs w:val="18"/>
        </w:rPr>
      </w:pPr>
    </w:p>
    <w:p w14:paraId="5BB33B91"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060112CE" w14:textId="77777777" w:rsidR="00253A6E" w:rsidRPr="00253A6E" w:rsidRDefault="00253A6E" w:rsidP="00253A6E">
      <w:pPr>
        <w:spacing w:after="0" w:line="240" w:lineRule="auto"/>
        <w:ind w:left="720"/>
        <w:contextualSpacing/>
        <w:rPr>
          <w:rFonts w:ascii="Arial" w:hAnsi="Arial" w:cs="Arial"/>
          <w:sz w:val="18"/>
          <w:szCs w:val="18"/>
        </w:rPr>
      </w:pPr>
    </w:p>
    <w:p w14:paraId="723B163D"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Pre účely tohto ustanovenia sa rozumie:</w:t>
      </w:r>
    </w:p>
    <w:p w14:paraId="5FD12535" w14:textId="77777777" w:rsidR="00253A6E" w:rsidRPr="00253A6E" w:rsidRDefault="00253A6E" w:rsidP="00253A6E">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253A6E">
        <w:rPr>
          <w:rFonts w:ascii="Arial" w:hAnsi="Arial" w:cs="Arial"/>
          <w:sz w:val="18"/>
          <w:szCs w:val="18"/>
        </w:rPr>
        <w:t xml:space="preserve">„Nedostatkom“ </w:t>
      </w:r>
      <w:r w:rsidRPr="00253A6E">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758D569D" w14:textId="77777777" w:rsidR="00253A6E" w:rsidRPr="00253A6E" w:rsidRDefault="00253A6E" w:rsidP="00253A6E">
      <w:pPr>
        <w:numPr>
          <w:ilvl w:val="0"/>
          <w:numId w:val="18"/>
        </w:numPr>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4A40C89C" w14:textId="77777777" w:rsidR="00253A6E" w:rsidRPr="00253A6E" w:rsidRDefault="00253A6E" w:rsidP="00253A6E">
      <w:pPr>
        <w:spacing w:after="0" w:line="240" w:lineRule="auto"/>
        <w:ind w:left="567"/>
        <w:jc w:val="both"/>
        <w:rPr>
          <w:rFonts w:ascii="Arial" w:hAnsi="Arial" w:cs="Arial"/>
          <w:sz w:val="18"/>
          <w:szCs w:val="18"/>
        </w:rPr>
      </w:pPr>
      <w:r w:rsidRPr="00253A6E">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325CE103" w14:textId="77777777" w:rsidR="00253A6E" w:rsidRPr="00253A6E" w:rsidRDefault="00253A6E" w:rsidP="00253A6E">
      <w:pPr>
        <w:spacing w:after="0" w:line="240" w:lineRule="auto"/>
        <w:ind w:left="567"/>
        <w:jc w:val="both"/>
        <w:rPr>
          <w:rFonts w:ascii="Arial" w:hAnsi="Arial" w:cs="Arial"/>
          <w:sz w:val="18"/>
          <w:szCs w:val="18"/>
        </w:rPr>
      </w:pPr>
    </w:p>
    <w:p w14:paraId="30310FD9"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6539D6EA" w14:textId="77777777" w:rsidR="00253A6E" w:rsidRPr="00253A6E" w:rsidRDefault="00253A6E" w:rsidP="00253A6E">
      <w:pPr>
        <w:spacing w:after="0" w:line="240" w:lineRule="auto"/>
        <w:ind w:left="567"/>
        <w:contextualSpacing/>
        <w:jc w:val="both"/>
        <w:rPr>
          <w:rFonts w:ascii="Arial" w:hAnsi="Arial" w:cs="Arial"/>
          <w:sz w:val="18"/>
          <w:szCs w:val="18"/>
        </w:rPr>
      </w:pPr>
    </w:p>
    <w:p w14:paraId="76F6BC1A" w14:textId="2BE75160" w:rsidR="00253A6E" w:rsidRPr="00F667F9" w:rsidRDefault="0016759F" w:rsidP="00F667F9">
      <w:pPr>
        <w:numPr>
          <w:ilvl w:val="1"/>
          <w:numId w:val="25"/>
        </w:numPr>
        <w:spacing w:after="0" w:line="240" w:lineRule="auto"/>
        <w:ind w:left="567" w:hanging="567"/>
        <w:contextualSpacing/>
        <w:jc w:val="both"/>
        <w:rPr>
          <w:rFonts w:ascii="Arial" w:hAnsi="Arial" w:cs="Arial"/>
          <w:sz w:val="18"/>
          <w:szCs w:val="18"/>
        </w:rPr>
      </w:pPr>
      <w:r w:rsidRPr="000271BC">
        <w:rPr>
          <w:rFonts w:ascii="Arial" w:hAnsi="Arial" w:cs="Arial"/>
          <w:sz w:val="18"/>
          <w:szCs w:val="18"/>
        </w:rPr>
        <w:t xml:space="preserve">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1.3.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700EE5F0" w14:textId="77777777" w:rsidR="00C77FBD" w:rsidRPr="00F41E00" w:rsidRDefault="00C77FBD" w:rsidP="00C77FBD">
      <w:pPr>
        <w:spacing w:after="0" w:line="240" w:lineRule="auto"/>
        <w:contextualSpacing/>
        <w:jc w:val="both"/>
        <w:rPr>
          <w:rFonts w:ascii="Arial" w:hAnsi="Arial" w:cs="Arial"/>
          <w:sz w:val="18"/>
          <w:szCs w:val="18"/>
        </w:rPr>
      </w:pPr>
    </w:p>
    <w:p w14:paraId="729B1D44" w14:textId="1AE7EC1B" w:rsidR="00253A6E" w:rsidRPr="00253A6E" w:rsidRDefault="00C77FBD" w:rsidP="00F667F9">
      <w:pPr>
        <w:spacing w:after="0" w:line="240" w:lineRule="auto"/>
        <w:ind w:left="567" w:hanging="567"/>
        <w:contextualSpacing/>
        <w:jc w:val="both"/>
        <w:rPr>
          <w:rFonts w:ascii="Arial" w:hAnsi="Arial" w:cs="Arial"/>
          <w:sz w:val="18"/>
          <w:szCs w:val="18"/>
        </w:rPr>
      </w:pPr>
      <w:r w:rsidRPr="00F41E00">
        <w:rPr>
          <w:rFonts w:ascii="Arial" w:hAnsi="Arial" w:cs="Arial"/>
          <w:sz w:val="18"/>
          <w:szCs w:val="18"/>
        </w:rPr>
        <w:t>8.21   Dodávateľ  zodpovedá  za  škody,  spôsobené svojou činnosťou podľa ust. § 373 až 386 Obchodného zákonníka a osobitných právnych predpisov, upravujúcich zodpovednosť dodávateľa za činnosti pri realizácii Diela podľa tejto zmluvy.</w:t>
      </w:r>
    </w:p>
    <w:p w14:paraId="43BEA23A" w14:textId="77777777" w:rsidR="00253A6E" w:rsidRPr="00253A6E" w:rsidRDefault="00253A6E" w:rsidP="00253A6E">
      <w:pPr>
        <w:spacing w:after="0" w:line="240" w:lineRule="auto"/>
        <w:ind w:left="993" w:hanging="633"/>
        <w:jc w:val="both"/>
        <w:rPr>
          <w:rFonts w:ascii="Arial" w:hAnsi="Arial" w:cs="Arial"/>
          <w:b/>
          <w:sz w:val="18"/>
          <w:szCs w:val="18"/>
        </w:rPr>
      </w:pPr>
    </w:p>
    <w:p w14:paraId="036273E6"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9</w:t>
      </w:r>
    </w:p>
    <w:p w14:paraId="7304F673"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Povinnosti zmluvných strán a Subdodávateľov</w:t>
      </w:r>
    </w:p>
    <w:p w14:paraId="206F86F3" w14:textId="77777777" w:rsidR="00253A6E" w:rsidRPr="00253A6E" w:rsidRDefault="00253A6E" w:rsidP="00253A6E">
      <w:pPr>
        <w:spacing w:after="0" w:line="240" w:lineRule="auto"/>
        <w:ind w:left="993" w:hanging="633"/>
        <w:jc w:val="both"/>
        <w:rPr>
          <w:rFonts w:ascii="Arial" w:hAnsi="Arial" w:cs="Arial"/>
          <w:b/>
          <w:sz w:val="18"/>
          <w:szCs w:val="18"/>
        </w:rPr>
      </w:pPr>
    </w:p>
    <w:p w14:paraId="7198E4C7" w14:textId="77777777" w:rsidR="00253A6E" w:rsidRPr="00253A6E" w:rsidRDefault="00253A6E" w:rsidP="00253A6E">
      <w:pPr>
        <w:numPr>
          <w:ilvl w:val="1"/>
          <w:numId w:val="2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zhotoviť Dielo v zmluvne dohodnutom rozsahu, bez vád a nedorobkov brániacich užívaniu Diela, v súlade s touto zmluvou a jej prílohami v termíne uvedenom v zmluve.</w:t>
      </w:r>
    </w:p>
    <w:p w14:paraId="118D9198" w14:textId="77777777" w:rsidR="00253A6E" w:rsidRPr="00253A6E" w:rsidRDefault="00253A6E" w:rsidP="00253A6E">
      <w:pPr>
        <w:spacing w:after="0" w:line="240" w:lineRule="auto"/>
        <w:ind w:left="567"/>
        <w:contextualSpacing/>
        <w:jc w:val="both"/>
        <w:rPr>
          <w:rFonts w:ascii="Arial" w:hAnsi="Arial" w:cs="Arial"/>
          <w:sz w:val="18"/>
          <w:szCs w:val="18"/>
        </w:rPr>
      </w:pPr>
    </w:p>
    <w:p w14:paraId="7F172BE3" w14:textId="77777777" w:rsidR="00253A6E" w:rsidRPr="00253A6E" w:rsidRDefault="00253A6E" w:rsidP="00253A6E">
      <w:pPr>
        <w:numPr>
          <w:ilvl w:val="1"/>
          <w:numId w:val="26"/>
        </w:numPr>
        <w:spacing w:after="0" w:line="240" w:lineRule="auto"/>
        <w:ind w:left="567" w:hanging="567"/>
        <w:jc w:val="both"/>
        <w:rPr>
          <w:rFonts w:ascii="Arial" w:eastAsia="Times New Roman" w:hAnsi="Arial" w:cs="Arial"/>
          <w:sz w:val="18"/>
          <w:szCs w:val="18"/>
          <w:lang w:eastAsia="sk-SK"/>
        </w:rPr>
      </w:pPr>
      <w:r w:rsidRPr="00253A6E">
        <w:rPr>
          <w:rFonts w:ascii="Arial" w:eastAsia="Times New Roman" w:hAnsi="Arial" w:cs="Arial"/>
          <w:sz w:val="18"/>
          <w:szCs w:val="18"/>
          <w:lang w:eastAsia="sk-SK"/>
        </w:rPr>
        <w:t>Dodávateľ je oprávnený vykonávať práce v pracovných dňoch od 6:00 hod. do 18:00 hod. a v sobotu od 7:00 do 18:00 hod, ak sa zmluvné strany nedohodnú inak. Dohodnutú zmenu pracovných hodín 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zdravie pacientov.</w:t>
      </w:r>
    </w:p>
    <w:p w14:paraId="36FBA218" w14:textId="77777777" w:rsidR="00253A6E" w:rsidRPr="00253A6E" w:rsidRDefault="00253A6E" w:rsidP="00253A6E">
      <w:pPr>
        <w:spacing w:after="0" w:line="240" w:lineRule="auto"/>
        <w:ind w:left="567"/>
        <w:jc w:val="both"/>
        <w:rPr>
          <w:rFonts w:ascii="Arial" w:eastAsia="Times New Roman" w:hAnsi="Arial" w:cs="Arial"/>
          <w:noProof/>
          <w:sz w:val="18"/>
          <w:szCs w:val="18"/>
          <w:lang w:eastAsia="cs-CZ"/>
        </w:rPr>
      </w:pPr>
    </w:p>
    <w:p w14:paraId="6E864BA8" w14:textId="77777777" w:rsidR="00253A6E" w:rsidRPr="00253A6E" w:rsidRDefault="00253A6E" w:rsidP="00253A6E">
      <w:pPr>
        <w:numPr>
          <w:ilvl w:val="1"/>
          <w:numId w:val="2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vykonáva priebežnú kompletizáciu a kontrolu dokladov v súvislosti s dodávkami materiálu, konštrukcií a technológií. Dodávateľ je povinný vykonať alebo zaistiť overenie, rovnako ako zabezpečiť </w:t>
      </w:r>
      <w:r w:rsidRPr="00253A6E">
        <w:rPr>
          <w:rFonts w:ascii="Arial" w:hAnsi="Arial" w:cs="Arial"/>
          <w:sz w:val="18"/>
          <w:szCs w:val="18"/>
        </w:rPr>
        <w:lastRenderedPageBreak/>
        <w:t>doklady o všetkých revíziách, meraniach a skúškach, ktoré dokladujú kvalitu a spôsobilosť častí technických zariadení, najmä z hľadiska požiadaviek hygienických, požiarnych a ochrany životného prostredia.</w:t>
      </w:r>
    </w:p>
    <w:p w14:paraId="31115D2D" w14:textId="77777777" w:rsidR="00253A6E" w:rsidRPr="00253A6E" w:rsidRDefault="00253A6E" w:rsidP="00253A6E">
      <w:pPr>
        <w:spacing w:after="0" w:line="240" w:lineRule="auto"/>
        <w:ind w:left="720"/>
        <w:contextualSpacing/>
        <w:rPr>
          <w:rFonts w:ascii="Arial" w:hAnsi="Arial" w:cs="Arial"/>
          <w:sz w:val="18"/>
          <w:szCs w:val="18"/>
        </w:rPr>
      </w:pPr>
    </w:p>
    <w:p w14:paraId="0230459E" w14:textId="77777777" w:rsidR="00253A6E" w:rsidRPr="00253A6E" w:rsidRDefault="00253A6E" w:rsidP="00253A6E">
      <w:pPr>
        <w:numPr>
          <w:ilvl w:val="1"/>
          <w:numId w:val="2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znáša nebezpečenstvo škody na zhotovovanom Diele, a to až do doby odovzdania Diela objednávateľovi na základe podpísaného Preberacieho protokolu.</w:t>
      </w:r>
    </w:p>
    <w:p w14:paraId="10EB6FB4" w14:textId="77777777" w:rsidR="00253A6E" w:rsidRPr="00253A6E" w:rsidRDefault="00253A6E" w:rsidP="00253A6E">
      <w:pPr>
        <w:spacing w:after="0" w:line="240" w:lineRule="auto"/>
        <w:ind w:left="720"/>
        <w:contextualSpacing/>
        <w:rPr>
          <w:rFonts w:ascii="Arial" w:hAnsi="Arial" w:cs="Arial"/>
          <w:sz w:val="18"/>
          <w:szCs w:val="18"/>
        </w:rPr>
      </w:pPr>
    </w:p>
    <w:p w14:paraId="332913CD" w14:textId="77777777" w:rsidR="00253A6E" w:rsidRPr="00253A6E" w:rsidRDefault="00253A6E" w:rsidP="00253A6E">
      <w:pPr>
        <w:spacing w:after="0" w:line="240" w:lineRule="auto"/>
        <w:ind w:left="567" w:hanging="567"/>
        <w:contextualSpacing/>
        <w:jc w:val="both"/>
        <w:rPr>
          <w:rFonts w:ascii="Arial" w:hAnsi="Arial" w:cs="Arial"/>
          <w:sz w:val="18"/>
          <w:szCs w:val="18"/>
        </w:rPr>
      </w:pPr>
      <w:r w:rsidRPr="00253A6E">
        <w:rPr>
          <w:rFonts w:ascii="Arial" w:hAnsi="Arial" w:cs="Arial"/>
          <w:sz w:val="18"/>
          <w:szCs w:val="18"/>
        </w:rPr>
        <w:t>9.5   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(meno, priezvisko, pozícia, tel. č., e-mail) – osoba oprávnená konať za subdodávateľa (meno, priezvisko, adresa pobytu, dátum narodenia, tel. č., e-mail),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253A6E">
        <w:rPr>
          <w:rFonts w:ascii="Arial" w:eastAsia="Times New Roman" w:hAnsi="Arial" w:cs="Arial"/>
          <w:sz w:val="18"/>
          <w:szCs w:val="18"/>
          <w:lang w:eastAsia="cs-CZ"/>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49E96DEC" w14:textId="77777777" w:rsidR="00253A6E" w:rsidRPr="00253A6E" w:rsidRDefault="00253A6E" w:rsidP="00253A6E">
      <w:pPr>
        <w:tabs>
          <w:tab w:val="left" w:pos="993"/>
        </w:tabs>
        <w:ind w:left="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1B2AD765" w14:textId="77777777" w:rsidR="00253A6E" w:rsidRPr="00253A6E" w:rsidRDefault="00253A6E" w:rsidP="00253A6E">
      <w:pPr>
        <w:tabs>
          <w:tab w:val="left" w:pos="709"/>
        </w:tabs>
        <w:ind w:left="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5595FD4E" w14:textId="77777777" w:rsidR="00253A6E" w:rsidRPr="00253A6E" w:rsidRDefault="00253A6E" w:rsidP="00253A6E">
      <w:pPr>
        <w:tabs>
          <w:tab w:val="left" w:pos="709"/>
        </w:tabs>
        <w:spacing w:after="0" w:line="240" w:lineRule="auto"/>
        <w:ind w:left="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76237B57" w14:textId="77777777" w:rsidR="00253A6E" w:rsidRPr="00253A6E" w:rsidRDefault="00253A6E" w:rsidP="00253A6E">
      <w:pPr>
        <w:tabs>
          <w:tab w:val="left" w:pos="709"/>
        </w:tabs>
        <w:spacing w:after="0" w:line="240" w:lineRule="auto"/>
        <w:ind w:left="567"/>
        <w:contextualSpacing/>
        <w:jc w:val="both"/>
        <w:rPr>
          <w:rFonts w:ascii="Arial" w:hAnsi="Arial" w:cs="Arial"/>
          <w:sz w:val="18"/>
          <w:szCs w:val="18"/>
        </w:rPr>
      </w:pPr>
      <w:r w:rsidRPr="00253A6E">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4A3FA8EC" w14:textId="77777777" w:rsidR="00253A6E" w:rsidRPr="00253A6E" w:rsidRDefault="00253A6E" w:rsidP="00253A6E">
      <w:pPr>
        <w:tabs>
          <w:tab w:val="left" w:pos="709"/>
        </w:tabs>
        <w:spacing w:after="0" w:line="240" w:lineRule="auto"/>
        <w:ind w:left="567"/>
        <w:contextualSpacing/>
        <w:jc w:val="both"/>
        <w:rPr>
          <w:rFonts w:ascii="Arial" w:hAnsi="Arial" w:cs="Arial"/>
          <w:sz w:val="18"/>
          <w:szCs w:val="18"/>
        </w:rPr>
      </w:pPr>
    </w:p>
    <w:p w14:paraId="07404A5E" w14:textId="77777777" w:rsidR="00253A6E" w:rsidRPr="00253A6E" w:rsidRDefault="00253A6E" w:rsidP="00253A6E">
      <w:pPr>
        <w:tabs>
          <w:tab w:val="left" w:pos="709"/>
        </w:tabs>
        <w:spacing w:after="0" w:line="240" w:lineRule="auto"/>
        <w:ind w:left="567"/>
        <w:contextualSpacing/>
        <w:jc w:val="both"/>
        <w:rPr>
          <w:rFonts w:ascii="Arial" w:hAnsi="Arial" w:cs="Arial"/>
          <w:sz w:val="18"/>
          <w:szCs w:val="18"/>
        </w:rPr>
      </w:pPr>
      <w:r w:rsidRPr="00253A6E">
        <w:rPr>
          <w:rFonts w:ascii="Arial" w:hAnsi="Arial" w:cs="Arial"/>
          <w:sz w:val="18"/>
          <w:szCs w:val="18"/>
        </w:rPr>
        <w:t>..................................................................................................... .</w:t>
      </w:r>
    </w:p>
    <w:p w14:paraId="4871A973" w14:textId="77777777" w:rsidR="00253A6E" w:rsidRPr="00253A6E" w:rsidRDefault="00253A6E" w:rsidP="00253A6E">
      <w:pPr>
        <w:tabs>
          <w:tab w:val="left" w:pos="709"/>
        </w:tabs>
        <w:spacing w:after="0" w:line="240" w:lineRule="auto"/>
        <w:ind w:left="567"/>
        <w:contextualSpacing/>
        <w:jc w:val="both"/>
        <w:rPr>
          <w:rFonts w:ascii="Arial" w:hAnsi="Arial" w:cs="Arial"/>
          <w:sz w:val="18"/>
          <w:szCs w:val="18"/>
        </w:rPr>
      </w:pPr>
    </w:p>
    <w:p w14:paraId="4B7E8E8C" w14:textId="77777777" w:rsidR="00253A6E" w:rsidRPr="00253A6E" w:rsidRDefault="00253A6E" w:rsidP="00253A6E">
      <w:pPr>
        <w:tabs>
          <w:tab w:val="left" w:pos="709"/>
        </w:tabs>
        <w:spacing w:after="0" w:line="240" w:lineRule="auto"/>
        <w:ind w:left="567"/>
        <w:contextualSpacing/>
        <w:jc w:val="both"/>
        <w:rPr>
          <w:rFonts w:ascii="Arial" w:eastAsia="Times New Roman" w:hAnsi="Arial" w:cs="Arial"/>
          <w:sz w:val="18"/>
          <w:szCs w:val="18"/>
          <w:lang w:eastAsia="cs-CZ"/>
        </w:rPr>
      </w:pPr>
      <w:r w:rsidRPr="00253A6E">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512F6EAB" w14:textId="77777777" w:rsidR="00253A6E" w:rsidRPr="00253A6E" w:rsidRDefault="00253A6E" w:rsidP="00253A6E">
      <w:pPr>
        <w:tabs>
          <w:tab w:val="left" w:pos="709"/>
        </w:tabs>
        <w:spacing w:after="0" w:line="240" w:lineRule="auto"/>
        <w:ind w:left="567"/>
        <w:contextualSpacing/>
        <w:jc w:val="both"/>
        <w:rPr>
          <w:rFonts w:ascii="Arial" w:eastAsia="Times New Roman" w:hAnsi="Arial" w:cs="Arial"/>
          <w:sz w:val="18"/>
          <w:szCs w:val="18"/>
          <w:lang w:eastAsia="cs-CZ"/>
        </w:rPr>
      </w:pPr>
    </w:p>
    <w:p w14:paraId="1CD2A426" w14:textId="46106536" w:rsidR="0016759F" w:rsidRPr="000271BC" w:rsidRDefault="0016759F" w:rsidP="0016759F">
      <w:pPr>
        <w:suppressAutoHyphens/>
        <w:spacing w:before="120" w:after="60" w:line="233" w:lineRule="auto"/>
        <w:ind w:left="567" w:hanging="567"/>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9.6      </w:t>
      </w:r>
      <w:r w:rsidRPr="000271BC">
        <w:rPr>
          <w:rFonts w:ascii="Arial" w:eastAsia="Times New Roman" w:hAnsi="Arial" w:cs="Arial"/>
          <w:sz w:val="18"/>
          <w:szCs w:val="18"/>
          <w:lang w:eastAsia="cs-CZ"/>
        </w:rPr>
        <w:t>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57EFF41C" w14:textId="77777777" w:rsidR="0016759F" w:rsidRPr="000271BC" w:rsidRDefault="0016759F" w:rsidP="0016759F">
      <w:pPr>
        <w:suppressAutoHyphens/>
        <w:spacing w:before="120" w:after="60" w:line="233" w:lineRule="auto"/>
        <w:ind w:left="1701" w:hanging="850"/>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9.6.1       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2B74B9C1" w14:textId="77777777" w:rsidR="0016759F" w:rsidRPr="000271BC" w:rsidRDefault="0016759F" w:rsidP="0016759F">
      <w:pPr>
        <w:suppressAutoHyphens/>
        <w:spacing w:before="120" w:after="60" w:line="223" w:lineRule="auto"/>
        <w:ind w:left="170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Ak objednávateľ uhradí v zmysle bodu 9.6.1 tohto článku priamo subdodávateľovi dlžnú sumu, vyplývajúcu z čiastkovej faktúry vystavenej dodávateľom v priebehu realizácie Diela </w:t>
      </w:r>
      <w:r w:rsidRPr="000271BC">
        <w:rPr>
          <w:rFonts w:ascii="Arial" w:eastAsia="Times New Roman" w:hAnsi="Arial" w:cs="Arial"/>
          <w:sz w:val="18"/>
          <w:szCs w:val="18"/>
          <w:lang w:eastAsia="cs-CZ"/>
        </w:rPr>
        <w:lastRenderedPageBreak/>
        <w:t>v súlade s Článkom 5, bodom 5.5 tejto zmluvy, v rozsahu tejto uhradenej sumy následne objednávateľ poníži nasledujúcu faktúru, resp. faktúry, vystavenú/vystavené dodávateľom.</w:t>
      </w:r>
    </w:p>
    <w:p w14:paraId="3806E3F3" w14:textId="77777777" w:rsidR="0016759F" w:rsidRPr="000271BC" w:rsidRDefault="0016759F" w:rsidP="0016759F">
      <w:pPr>
        <w:suppressAutoHyphens/>
        <w:spacing w:before="120" w:after="60" w:line="223" w:lineRule="auto"/>
        <w:ind w:left="1701"/>
        <w:jc w:val="both"/>
        <w:rPr>
          <w:rFonts w:ascii="Arial" w:eastAsia="Times New Roman" w:hAnsi="Arial" w:cs="Arial"/>
          <w:sz w:val="18"/>
          <w:szCs w:val="18"/>
          <w:lang w:val="cs-CZ" w:eastAsia="cs-CZ"/>
        </w:rPr>
      </w:pPr>
      <w:r w:rsidRPr="000271BC">
        <w:rPr>
          <w:rFonts w:ascii="Arial" w:eastAsia="Times New Roman" w:hAnsi="Arial" w:cs="Arial"/>
          <w:sz w:val="18"/>
          <w:szCs w:val="18"/>
          <w:lang w:eastAsia="cs-CZ"/>
        </w:rPr>
        <w:t>V prípade, ak objednávateľ uhradí v zmysle bodu 9.6.1 tohto článku priamo subdodávateľovi dlžnú sumu, vyplývajúcu z konečnej faktúry vystavenej dodávateľom v súlade s Článkom 5, bodom 5.7 tejto zmluvy, uplatní si objednávateľ plnenie z výkonovej bankovej záruky v zmysle Článku 6, bodu 6.1 tejto zmluvy,</w:t>
      </w:r>
      <w:r w:rsidRPr="000271BC">
        <w:rPr>
          <w:rFonts w:ascii="Arial" w:eastAsia="Times New Roman" w:hAnsi="Arial" w:cs="Arial"/>
          <w:sz w:val="18"/>
          <w:szCs w:val="18"/>
          <w:lang w:val="cs-CZ" w:eastAsia="cs-CZ"/>
        </w:rPr>
        <w:t xml:space="preserve"> resp. z výkonovej zábezpeky v zmysle Článku 6, bodu 6.1.A zmluvy.</w:t>
      </w:r>
      <w:r w:rsidRPr="000271BC">
        <w:rPr>
          <w:rFonts w:ascii="Arial" w:eastAsia="Times New Roman" w:hAnsi="Arial" w:cs="Arial"/>
          <w:iCs/>
          <w:sz w:val="18"/>
          <w:szCs w:val="18"/>
          <w:lang w:val="cs-CZ" w:eastAsia="cs-CZ"/>
        </w:rPr>
        <w:t xml:space="preserve">  </w:t>
      </w:r>
    </w:p>
    <w:p w14:paraId="7B63BC03" w14:textId="77777777" w:rsidR="0016759F" w:rsidRPr="000271BC" w:rsidRDefault="0016759F" w:rsidP="0016759F">
      <w:pPr>
        <w:suppressAutoHyphens/>
        <w:spacing w:after="0" w:line="240" w:lineRule="auto"/>
        <w:ind w:left="1701" w:hanging="850"/>
        <w:jc w:val="both"/>
        <w:rPr>
          <w:rFonts w:ascii="Arial" w:eastAsia="Times New Roman" w:hAnsi="Arial" w:cs="Arial"/>
          <w:sz w:val="18"/>
          <w:szCs w:val="18"/>
          <w:lang w:val="cs-CZ" w:eastAsia="cs-CZ"/>
        </w:rPr>
      </w:pPr>
      <w:r w:rsidRPr="000271BC">
        <w:rPr>
          <w:rFonts w:ascii="Arial" w:eastAsia="Times New Roman" w:hAnsi="Arial" w:cs="Arial"/>
          <w:sz w:val="18"/>
          <w:szCs w:val="18"/>
          <w:lang w:eastAsia="cs-CZ"/>
        </w:rPr>
        <w:t>9.6.2</w:t>
      </w:r>
      <w:r w:rsidRPr="000271BC">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 zanikol.</w:t>
      </w:r>
    </w:p>
    <w:p w14:paraId="3C30BE05" w14:textId="77777777" w:rsidR="0016759F" w:rsidRPr="000271BC" w:rsidRDefault="0016759F" w:rsidP="0016759F">
      <w:pPr>
        <w:suppressAutoHyphens/>
        <w:spacing w:after="0" w:line="240" w:lineRule="auto"/>
        <w:ind w:left="1701" w:hanging="850"/>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w:t>
      </w:r>
      <w:r w:rsidRPr="000271BC">
        <w:rPr>
          <w:rFonts w:ascii="Arial" w:eastAsia="Times New Roman" w:hAnsi="Arial" w:cs="Arial"/>
          <w:sz w:val="18"/>
          <w:szCs w:val="18"/>
          <w:lang w:eastAsia="cs-CZ"/>
        </w:rPr>
        <w:tab/>
        <w:t>vykonávať v uvedenej súvislosti vo vzťahu k dodávateľovi nasledovnú kontrolu:</w:t>
      </w:r>
    </w:p>
    <w:p w14:paraId="34F69444" w14:textId="77777777" w:rsidR="0016759F" w:rsidRPr="000271BC" w:rsidRDefault="0016759F" w:rsidP="0016759F">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9.6.3.1</w:t>
      </w:r>
      <w:r w:rsidRPr="000271BC">
        <w:rPr>
          <w:rFonts w:ascii="Arial" w:eastAsia="Times New Roman" w:hAnsi="Arial" w:cs="Arial"/>
          <w:sz w:val="18"/>
          <w:szCs w:val="18"/>
          <w:lang w:eastAsia="cs-CZ"/>
        </w:rPr>
        <w:tab/>
        <w:t>kontrolovať dodržiavanie termínov úhrad faktúr subdodávateľov,</w:t>
      </w:r>
    </w:p>
    <w:p w14:paraId="72A2D55C" w14:textId="77777777" w:rsidR="0016759F" w:rsidRPr="000271BC" w:rsidRDefault="0016759F" w:rsidP="0016759F">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9.6.3.2</w:t>
      </w:r>
      <w:r w:rsidRPr="000271BC">
        <w:rPr>
          <w:rFonts w:ascii="Arial" w:eastAsia="Times New Roman" w:hAnsi="Arial" w:cs="Arial"/>
          <w:sz w:val="18"/>
          <w:szCs w:val="18"/>
          <w:lang w:eastAsia="cs-CZ"/>
        </w:rPr>
        <w:tab/>
        <w:t>pravidelne overovať plnenie záväzkov voči subdodávateľom (napr. povinné predkladanie zostáv záväzkov),</w:t>
      </w:r>
    </w:p>
    <w:p w14:paraId="6BE01066" w14:textId="77777777" w:rsidR="0016759F" w:rsidRPr="000271BC" w:rsidRDefault="0016759F" w:rsidP="0016759F">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9.6.3.3</w:t>
      </w:r>
      <w:r w:rsidRPr="000271BC">
        <w:rPr>
          <w:rFonts w:ascii="Arial" w:eastAsia="Times New Roman" w:hAnsi="Arial" w:cs="Arial"/>
          <w:sz w:val="18"/>
          <w:szCs w:val="18"/>
          <w:lang w:eastAsia="cs-CZ"/>
        </w:rPr>
        <w:tab/>
        <w:t>kontrolovať systém schvaľovania plnení poskytnutých subdodávateľmi,</w:t>
      </w:r>
    </w:p>
    <w:p w14:paraId="0DE1FB24" w14:textId="77777777" w:rsidR="0016759F" w:rsidRPr="000271BC" w:rsidRDefault="0016759F" w:rsidP="0016759F">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9.6.3.4</w:t>
      </w:r>
      <w:r w:rsidRPr="000271BC">
        <w:rPr>
          <w:rFonts w:ascii="Arial" w:eastAsia="Times New Roman" w:hAnsi="Arial" w:cs="Arial"/>
          <w:sz w:val="18"/>
          <w:szCs w:val="18"/>
          <w:lang w:eastAsia="cs-CZ"/>
        </w:rPr>
        <w:tab/>
        <w:t>požadovať od dodávateľa predloženie dokumentov potrebných ku kontrole.</w:t>
      </w:r>
    </w:p>
    <w:p w14:paraId="316C3EB7" w14:textId="77777777" w:rsidR="0016759F" w:rsidRPr="000271BC" w:rsidRDefault="0016759F" w:rsidP="0016759F">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20AEB385" w14:textId="77777777" w:rsidR="0016759F" w:rsidRPr="000271BC" w:rsidRDefault="0016759F" w:rsidP="0016759F">
      <w:pPr>
        <w:tabs>
          <w:tab w:val="num" w:pos="1985"/>
        </w:tabs>
        <w:suppressAutoHyphens/>
        <w:spacing w:after="0" w:line="240" w:lineRule="auto"/>
        <w:ind w:left="567" w:hanging="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9.6A   Dodávateľ je povinný: </w:t>
      </w:r>
    </w:p>
    <w:p w14:paraId="6929C244" w14:textId="77777777" w:rsidR="0016759F" w:rsidRPr="000271BC" w:rsidRDefault="0016759F" w:rsidP="0016759F">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pri  dojednávaní  zmluvných  vzťahov  so  subdodávateľmi,  týkajúcich sa vykonávania Diela zohľadniť</w:t>
      </w:r>
    </w:p>
    <w:p w14:paraId="020E9974" w14:textId="77777777" w:rsidR="0016759F" w:rsidRPr="000271BC" w:rsidRDefault="0016759F" w:rsidP="0016759F">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       dojednanie bodu 9.6 tohto článku,</w:t>
      </w:r>
    </w:p>
    <w:p w14:paraId="05219617" w14:textId="77777777" w:rsidR="0016759F" w:rsidRPr="000271BC" w:rsidRDefault="0016759F" w:rsidP="0016759F">
      <w:pPr>
        <w:tabs>
          <w:tab w:val="num" w:pos="1985"/>
        </w:tabs>
        <w:suppressAutoHyphens/>
        <w:spacing w:after="0" w:line="240" w:lineRule="auto"/>
        <w:ind w:left="993" w:hanging="426"/>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zabezpečiť, aby zmluvy na všetkých stupňoch subdodávateľských vzťahov boli písomné a obsahovali ustanovenia, ktoré ukladajú povinnej strane plniť si riadne a včas  svoje finančné záväzky voči oprávnenej strane,</w:t>
      </w:r>
    </w:p>
    <w:p w14:paraId="7487A481" w14:textId="77777777" w:rsidR="0016759F" w:rsidRPr="000271BC" w:rsidRDefault="0016759F" w:rsidP="0016759F">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       umožniť realizáciu všetkých oprávnení objednávateľa uvedených v bode 9.6. tejto zmluvy bez porušenia </w:t>
      </w:r>
    </w:p>
    <w:p w14:paraId="12BEE9E2" w14:textId="77777777" w:rsidR="0016759F" w:rsidRPr="000271BC" w:rsidRDefault="0016759F" w:rsidP="0016759F">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       právnej povinnosti subdodávateľov voči dodávateľovi,</w:t>
      </w:r>
    </w:p>
    <w:p w14:paraId="411F4590" w14:textId="77777777" w:rsidR="0016759F" w:rsidRPr="000271BC" w:rsidRDefault="0016759F" w:rsidP="0016759F">
      <w:pPr>
        <w:numPr>
          <w:ilvl w:val="0"/>
          <w:numId w:val="51"/>
        </w:numPr>
        <w:suppressAutoHyphens/>
        <w:spacing w:after="0" w:line="240" w:lineRule="auto"/>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67BC8392" w14:textId="77777777" w:rsidR="0016759F" w:rsidRPr="000271BC" w:rsidRDefault="0016759F" w:rsidP="0016759F">
      <w:pPr>
        <w:numPr>
          <w:ilvl w:val="0"/>
          <w:numId w:val="51"/>
        </w:numPr>
        <w:suppressAutoHyphens/>
        <w:spacing w:after="0" w:line="240" w:lineRule="auto"/>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0271BC">
        <w:rPr>
          <w:rFonts w:ascii="Arial" w:eastAsia="Times New Roman" w:hAnsi="Arial" w:cs="Arial"/>
          <w:iCs/>
          <w:sz w:val="18"/>
          <w:szCs w:val="18"/>
          <w:lang w:eastAsia="cs-CZ"/>
        </w:rPr>
        <w:t>že všetky jeho splatné peňažné záväzky voči všetkým jeho subdodávateľom sú uhradené v plnom rozsahu,</w:t>
      </w:r>
    </w:p>
    <w:p w14:paraId="04F666A0" w14:textId="77777777" w:rsidR="00253A6E" w:rsidRPr="00253A6E" w:rsidRDefault="00253A6E" w:rsidP="00253A6E">
      <w:pPr>
        <w:ind w:left="567"/>
        <w:contextualSpacing/>
        <w:jc w:val="both"/>
        <w:rPr>
          <w:rFonts w:ascii="Arial" w:hAnsi="Arial" w:cs="Arial"/>
          <w:sz w:val="18"/>
          <w:szCs w:val="18"/>
        </w:rPr>
      </w:pPr>
    </w:p>
    <w:p w14:paraId="7BCBC3D7" w14:textId="77777777" w:rsidR="00253A6E" w:rsidRPr="00253A6E" w:rsidRDefault="00253A6E" w:rsidP="0016759F">
      <w:pPr>
        <w:numPr>
          <w:ilvl w:val="1"/>
          <w:numId w:val="40"/>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53250664" w14:textId="77777777" w:rsidR="00253A6E" w:rsidRPr="00253A6E" w:rsidRDefault="00253A6E" w:rsidP="00253A6E">
      <w:pPr>
        <w:spacing w:after="0" w:line="240" w:lineRule="auto"/>
        <w:jc w:val="both"/>
        <w:rPr>
          <w:rFonts w:ascii="Arial" w:hAnsi="Arial" w:cs="Arial"/>
          <w:sz w:val="18"/>
          <w:szCs w:val="18"/>
        </w:rPr>
      </w:pPr>
    </w:p>
    <w:p w14:paraId="4E730AC3" w14:textId="77777777" w:rsidR="00253A6E" w:rsidRPr="00253A6E" w:rsidRDefault="00253A6E" w:rsidP="00253A6E">
      <w:pPr>
        <w:numPr>
          <w:ilvl w:val="1"/>
          <w:numId w:val="40"/>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zabezpečiť na svoje náklady dopravu všetkých materiálov a dielov, výrobkov, strojov a zariadení a ich presun na Stavenisko.</w:t>
      </w:r>
    </w:p>
    <w:p w14:paraId="2E70ABEA" w14:textId="77777777" w:rsidR="00253A6E" w:rsidRPr="00253A6E" w:rsidRDefault="00253A6E" w:rsidP="00253A6E">
      <w:pPr>
        <w:spacing w:after="0" w:line="240" w:lineRule="auto"/>
        <w:ind w:left="720"/>
        <w:contextualSpacing/>
        <w:rPr>
          <w:rFonts w:ascii="Arial" w:hAnsi="Arial" w:cs="Arial"/>
          <w:sz w:val="18"/>
          <w:szCs w:val="18"/>
        </w:rPr>
      </w:pPr>
    </w:p>
    <w:p w14:paraId="337FF804" w14:textId="77777777" w:rsidR="00253A6E" w:rsidRPr="00253A6E" w:rsidRDefault="00253A6E" w:rsidP="00253A6E">
      <w:pPr>
        <w:numPr>
          <w:ilvl w:val="1"/>
          <w:numId w:val="40"/>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p>
    <w:p w14:paraId="4F5A7A48" w14:textId="77777777" w:rsidR="00253A6E" w:rsidRPr="00253A6E" w:rsidRDefault="00253A6E" w:rsidP="00253A6E">
      <w:pPr>
        <w:spacing w:after="0" w:line="240" w:lineRule="auto"/>
        <w:ind w:left="720"/>
        <w:contextualSpacing/>
        <w:rPr>
          <w:rFonts w:ascii="Arial" w:hAnsi="Arial" w:cs="Arial"/>
          <w:sz w:val="18"/>
          <w:szCs w:val="18"/>
        </w:rPr>
      </w:pPr>
    </w:p>
    <w:p w14:paraId="5D120B46" w14:textId="77777777" w:rsidR="00253A6E" w:rsidRPr="00253A6E" w:rsidRDefault="00253A6E" w:rsidP="00253A6E">
      <w:pPr>
        <w:numPr>
          <w:ilvl w:val="1"/>
          <w:numId w:val="40"/>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18476495" w14:textId="77777777" w:rsidR="00253A6E" w:rsidRPr="00253A6E" w:rsidRDefault="00253A6E" w:rsidP="00253A6E">
      <w:pPr>
        <w:spacing w:after="0" w:line="240" w:lineRule="auto"/>
        <w:ind w:left="720"/>
        <w:contextualSpacing/>
        <w:rPr>
          <w:rFonts w:ascii="Arial" w:hAnsi="Arial" w:cs="Arial"/>
          <w:sz w:val="18"/>
          <w:szCs w:val="18"/>
        </w:rPr>
      </w:pPr>
    </w:p>
    <w:p w14:paraId="05EA6E0A"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 dokumentácie.</w:t>
      </w:r>
    </w:p>
    <w:p w14:paraId="0D8C3B2B" w14:textId="77777777" w:rsidR="00253A6E" w:rsidRPr="00253A6E" w:rsidRDefault="00253A6E" w:rsidP="00253A6E">
      <w:pPr>
        <w:spacing w:after="0" w:line="240" w:lineRule="auto"/>
        <w:ind w:left="720"/>
        <w:contextualSpacing/>
        <w:rPr>
          <w:rFonts w:ascii="Arial" w:hAnsi="Arial" w:cs="Arial"/>
          <w:sz w:val="18"/>
          <w:szCs w:val="18"/>
        </w:rPr>
      </w:pPr>
    </w:p>
    <w:p w14:paraId="57C6A9AD"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mať na stavbe overený projekt stavby Diela a stavbyvedúci dodávateľa je povinný viesť o prácach stavebný denník.</w:t>
      </w:r>
    </w:p>
    <w:p w14:paraId="7B682F81" w14:textId="77777777" w:rsidR="00253A6E" w:rsidRPr="00253A6E" w:rsidRDefault="00253A6E" w:rsidP="00253A6E">
      <w:pPr>
        <w:spacing w:after="0" w:line="240" w:lineRule="auto"/>
        <w:ind w:left="720"/>
        <w:contextualSpacing/>
        <w:rPr>
          <w:rFonts w:ascii="Arial" w:hAnsi="Arial" w:cs="Arial"/>
          <w:sz w:val="18"/>
          <w:szCs w:val="18"/>
        </w:rPr>
      </w:pPr>
    </w:p>
    <w:p w14:paraId="66F36A03"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2336E290" w14:textId="77777777" w:rsidR="00253A6E" w:rsidRPr="00253A6E" w:rsidRDefault="00253A6E" w:rsidP="00253A6E">
      <w:pPr>
        <w:spacing w:after="0" w:line="240" w:lineRule="auto"/>
        <w:ind w:left="720"/>
        <w:contextualSpacing/>
        <w:rPr>
          <w:rFonts w:ascii="Arial" w:hAnsi="Arial" w:cs="Arial"/>
          <w:sz w:val="18"/>
          <w:szCs w:val="18"/>
        </w:rPr>
      </w:pPr>
    </w:p>
    <w:p w14:paraId="0B9E7041"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hlásiť akékoľvek škody a krádeže už zabudovaných dodávok a prác bez zbytočného odkladu objednávateľovi.</w:t>
      </w:r>
    </w:p>
    <w:p w14:paraId="58451B18" w14:textId="77777777" w:rsidR="00253A6E" w:rsidRPr="00253A6E" w:rsidRDefault="00253A6E" w:rsidP="00253A6E">
      <w:pPr>
        <w:spacing w:after="0" w:line="240" w:lineRule="auto"/>
        <w:ind w:left="720"/>
        <w:contextualSpacing/>
        <w:rPr>
          <w:rFonts w:ascii="Arial" w:hAnsi="Arial" w:cs="Arial"/>
          <w:sz w:val="18"/>
          <w:szCs w:val="18"/>
        </w:rPr>
      </w:pPr>
    </w:p>
    <w:p w14:paraId="6E2D4B5F"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lastRenderedPageBreak/>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5AB16BAE" w14:textId="77777777" w:rsidR="00253A6E" w:rsidRPr="00253A6E" w:rsidRDefault="00253A6E" w:rsidP="00253A6E">
      <w:pPr>
        <w:spacing w:after="0" w:line="240" w:lineRule="auto"/>
        <w:ind w:left="720"/>
        <w:contextualSpacing/>
        <w:rPr>
          <w:rFonts w:ascii="Arial" w:hAnsi="Arial" w:cs="Arial"/>
          <w:sz w:val="18"/>
          <w:szCs w:val="18"/>
        </w:rPr>
      </w:pPr>
    </w:p>
    <w:p w14:paraId="637CC8E7"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453425D4" w14:textId="77777777" w:rsidR="00253A6E" w:rsidRPr="00253A6E" w:rsidRDefault="00253A6E" w:rsidP="00253A6E">
      <w:pPr>
        <w:spacing w:after="0" w:line="240" w:lineRule="auto"/>
        <w:ind w:left="720"/>
        <w:contextualSpacing/>
        <w:rPr>
          <w:rFonts w:ascii="Arial" w:hAnsi="Arial" w:cs="Arial"/>
          <w:sz w:val="18"/>
          <w:szCs w:val="18"/>
        </w:rPr>
      </w:pPr>
    </w:p>
    <w:p w14:paraId="7C9BFCAB"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odovzdať objednávateľovi certifikáty na použité materiály a zariadenia pred ich zabudovaním do Diela v zmysle platných právnych predpisov.</w:t>
      </w:r>
    </w:p>
    <w:p w14:paraId="07393757" w14:textId="77777777" w:rsidR="00253A6E" w:rsidRPr="00253A6E" w:rsidRDefault="00253A6E" w:rsidP="00253A6E">
      <w:pPr>
        <w:spacing w:after="0" w:line="240" w:lineRule="auto"/>
        <w:ind w:left="720"/>
        <w:contextualSpacing/>
        <w:rPr>
          <w:rFonts w:ascii="Arial" w:hAnsi="Arial" w:cs="Arial"/>
          <w:sz w:val="18"/>
          <w:szCs w:val="18"/>
        </w:rPr>
      </w:pPr>
    </w:p>
    <w:p w14:paraId="390CCAF7"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v platnom znení.</w:t>
      </w:r>
    </w:p>
    <w:p w14:paraId="3AD32EB6" w14:textId="77777777" w:rsidR="00253A6E" w:rsidRPr="00253A6E" w:rsidRDefault="00253A6E" w:rsidP="00253A6E">
      <w:pPr>
        <w:spacing w:after="0" w:line="240" w:lineRule="auto"/>
        <w:ind w:left="720"/>
        <w:contextualSpacing/>
        <w:rPr>
          <w:rFonts w:ascii="Arial" w:hAnsi="Arial" w:cs="Arial"/>
          <w:sz w:val="18"/>
          <w:szCs w:val="18"/>
        </w:rPr>
      </w:pPr>
    </w:p>
    <w:p w14:paraId="52B3D2CF"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na žiadosť objednávateľa poskytne úplnú súčinnosť tretím osobám, ktoré sú v zmluvnom vzťahu s objednávateľom (a to najmä, nie však výlučne: technický dozor objednávateľa, manažér prevádzky, autorský dozor, stavebný dozor) a s predchádzajúcim súhlasom objednávateľa im poskytne potrebné vysvetlenie všetkých otázok spojených s realizáciou Diela, záležitosťami spojenými so Staveniskom a otázok ich súčinnosti. </w:t>
      </w:r>
    </w:p>
    <w:p w14:paraId="57AB2F1B" w14:textId="77777777" w:rsidR="00253A6E" w:rsidRPr="00253A6E" w:rsidRDefault="00253A6E" w:rsidP="00253A6E">
      <w:pPr>
        <w:spacing w:after="0" w:line="240" w:lineRule="auto"/>
        <w:ind w:left="720"/>
        <w:contextualSpacing/>
        <w:rPr>
          <w:rFonts w:ascii="Arial" w:hAnsi="Arial" w:cs="Arial"/>
          <w:sz w:val="18"/>
          <w:szCs w:val="18"/>
        </w:rPr>
      </w:pPr>
    </w:p>
    <w:p w14:paraId="5D3B0BD4"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predloží najneskôr ku dňu prevzatia Staveniska objednávateľovi overenú kópiu uzatvorenej platnej poistnej zmluvy/poistných zmlúv na toto Dielo, a to:</w:t>
      </w:r>
    </w:p>
    <w:p w14:paraId="3D41A8DF" w14:textId="77777777" w:rsidR="00253A6E" w:rsidRPr="00253A6E" w:rsidRDefault="00253A6E" w:rsidP="00253A6E">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253A6E">
        <w:rPr>
          <w:rFonts w:ascii="Arial" w:hAnsi="Arial" w:cs="Arial"/>
          <w:sz w:val="18"/>
          <w:szCs w:val="18"/>
        </w:rPr>
        <w:t xml:space="preserve"> s limitom poistného plnenia minimálne vo výške ceny Diela;</w:t>
      </w:r>
    </w:p>
    <w:p w14:paraId="1AF83939" w14:textId="77777777" w:rsidR="00253A6E" w:rsidRPr="00253A6E" w:rsidRDefault="00253A6E" w:rsidP="00253A6E">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3FB7FAC0" w14:textId="77777777" w:rsidR="00253A6E" w:rsidRPr="00253A6E" w:rsidRDefault="00253A6E" w:rsidP="00253A6E">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101B76B0" w14:textId="77777777" w:rsidR="00253A6E" w:rsidRPr="00253A6E" w:rsidRDefault="00253A6E" w:rsidP="00253A6E">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08A4F6BD" w14:textId="77777777" w:rsidR="00253A6E" w:rsidRPr="00253A6E" w:rsidRDefault="00253A6E" w:rsidP="00253A6E">
      <w:pPr>
        <w:spacing w:after="0" w:line="240" w:lineRule="auto"/>
        <w:ind w:left="992"/>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Dodávateľ je povinný preukázať objednávateľovi</w:t>
      </w:r>
      <w:r w:rsidRPr="00253A6E">
        <w:rPr>
          <w:rFonts w:ascii="Arial" w:hAnsi="Arial" w:cs="Arial"/>
          <w:sz w:val="18"/>
          <w:szCs w:val="18"/>
        </w:rPr>
        <w:t xml:space="preserve"> za podmienok podľa tohto bodu zmluvy </w:t>
      </w:r>
      <w:r w:rsidRPr="00253A6E">
        <w:rPr>
          <w:rFonts w:ascii="Arial" w:eastAsia="Times New Roman" w:hAnsi="Arial" w:cs="Arial"/>
          <w:sz w:val="18"/>
          <w:szCs w:val="18"/>
          <w:lang w:eastAsia="cs-CZ"/>
        </w:rPr>
        <w:t>platné poistenia na všetky požadované riziká</w:t>
      </w:r>
      <w:r w:rsidRPr="00253A6E">
        <w:rPr>
          <w:rFonts w:ascii="Arial" w:hAnsi="Arial" w:cs="Arial"/>
          <w:sz w:val="18"/>
          <w:szCs w:val="18"/>
        </w:rPr>
        <w:t xml:space="preserve"> alebo prípadné/možné škody spôsobené činnosťou dodávateľa pri zhotovovaní Diela</w:t>
      </w:r>
      <w:r w:rsidRPr="00253A6E">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3B9A5800" w14:textId="77777777" w:rsidR="00253A6E" w:rsidRPr="00253A6E" w:rsidRDefault="00253A6E" w:rsidP="00253A6E">
      <w:pPr>
        <w:spacing w:after="0" w:line="240" w:lineRule="auto"/>
        <w:ind w:left="992"/>
        <w:jc w:val="both"/>
        <w:rPr>
          <w:rFonts w:ascii="Arial" w:hAnsi="Arial" w:cs="Arial"/>
          <w:sz w:val="18"/>
          <w:szCs w:val="18"/>
        </w:rPr>
      </w:pPr>
      <w:r w:rsidRPr="00253A6E">
        <w:rPr>
          <w:rFonts w:ascii="Arial" w:eastAsia="Times New Roman" w:hAnsi="Arial" w:cs="Arial"/>
          <w:sz w:val="18"/>
          <w:szCs w:val="18"/>
          <w:lang w:eastAsia="cs-CZ"/>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w:t>
      </w:r>
      <w:r w:rsidRPr="00253A6E">
        <w:rPr>
          <w:rFonts w:ascii="Arial" w:hAnsi="Arial" w:cs="Arial"/>
          <w:sz w:val="18"/>
          <w:szCs w:val="18"/>
        </w:rPr>
        <w:t>dokument preukazujúci vinkuláciu poistného plnenia v prospech objednávateľa.</w:t>
      </w:r>
    </w:p>
    <w:p w14:paraId="2B2EB957" w14:textId="77777777" w:rsidR="00253A6E" w:rsidRPr="00253A6E" w:rsidRDefault="00253A6E" w:rsidP="00253A6E">
      <w:pPr>
        <w:spacing w:after="0" w:line="240" w:lineRule="auto"/>
        <w:ind w:left="992"/>
        <w:jc w:val="both"/>
        <w:rPr>
          <w:rFonts w:ascii="Arial" w:hAnsi="Arial" w:cs="Arial"/>
          <w:sz w:val="18"/>
          <w:szCs w:val="18"/>
        </w:rPr>
      </w:pPr>
      <w:r w:rsidRPr="00253A6E">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3A890111" w14:textId="77777777" w:rsidR="00253A6E" w:rsidRPr="00253A6E" w:rsidRDefault="00253A6E" w:rsidP="00253A6E">
      <w:pPr>
        <w:spacing w:after="0" w:line="240" w:lineRule="auto"/>
        <w:ind w:left="992"/>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Akékoľvek škody, ktoré nie sú kryté poistením, budú uhradené objednávateľom alebo zhotoviteľom v zmysle ich zodpovednosti.</w:t>
      </w:r>
    </w:p>
    <w:p w14:paraId="34FAC770" w14:textId="77777777" w:rsidR="00253A6E" w:rsidRPr="00253A6E" w:rsidRDefault="00253A6E" w:rsidP="00253A6E">
      <w:pPr>
        <w:spacing w:after="0" w:line="240" w:lineRule="auto"/>
        <w:jc w:val="both"/>
        <w:rPr>
          <w:rFonts w:ascii="Arial" w:eastAsia="Times New Roman" w:hAnsi="Arial" w:cs="Arial"/>
          <w:sz w:val="18"/>
          <w:szCs w:val="18"/>
          <w:lang w:eastAsia="cs-CZ"/>
        </w:rPr>
      </w:pPr>
    </w:p>
    <w:p w14:paraId="13C1DA7F"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vykoná na vlastné náklady všetky skúšky, kontroly a merania, ktoré sú potrebné pre riadne ukončenie Diela alebo jeho uvedenie do prevádzky.</w:t>
      </w:r>
    </w:p>
    <w:p w14:paraId="0EE80691" w14:textId="77777777" w:rsidR="00253A6E" w:rsidRPr="00253A6E" w:rsidRDefault="00253A6E" w:rsidP="00253A6E">
      <w:pPr>
        <w:spacing w:after="0" w:line="240" w:lineRule="auto"/>
        <w:ind w:left="567"/>
        <w:contextualSpacing/>
        <w:jc w:val="both"/>
        <w:rPr>
          <w:rFonts w:ascii="Arial" w:hAnsi="Arial" w:cs="Arial"/>
          <w:sz w:val="18"/>
          <w:szCs w:val="18"/>
        </w:rPr>
      </w:pPr>
    </w:p>
    <w:p w14:paraId="7650A6A3"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0F15C3BD" w14:textId="77777777" w:rsidR="00253A6E" w:rsidRPr="00253A6E" w:rsidRDefault="00253A6E" w:rsidP="00253A6E">
      <w:pPr>
        <w:spacing w:after="0" w:line="240" w:lineRule="auto"/>
        <w:ind w:left="720"/>
        <w:contextualSpacing/>
        <w:rPr>
          <w:rFonts w:ascii="Arial" w:eastAsia="Times New Roman" w:hAnsi="Arial" w:cs="Arial"/>
          <w:sz w:val="18"/>
          <w:szCs w:val="18"/>
          <w:lang w:eastAsia="cs-CZ"/>
        </w:rPr>
      </w:pPr>
    </w:p>
    <w:p w14:paraId="5102DB56"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eastAsia="Calibri" w:hAnsi="Arial" w:cs="Arial"/>
          <w:sz w:val="18"/>
          <w:szCs w:val="18"/>
        </w:rPr>
        <w:t xml:space="preserve">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w:t>
      </w:r>
      <w:r w:rsidRPr="00253A6E">
        <w:rPr>
          <w:rFonts w:ascii="Arial" w:eastAsia="Calibri" w:hAnsi="Arial" w:cs="Arial"/>
          <w:sz w:val="18"/>
          <w:szCs w:val="18"/>
        </w:rPr>
        <w:lastRenderedPageBreak/>
        <w:t>s požadovanou kvalifikáciou. V prípade nedodržania vyššie uvedeného sa takéto porušenie povinnosti dodávateľa bude považovať za podstatné porušenie tejto zmluvy.</w:t>
      </w:r>
    </w:p>
    <w:p w14:paraId="75A55C7D" w14:textId="77777777" w:rsidR="00253A6E" w:rsidRPr="00253A6E" w:rsidRDefault="00253A6E" w:rsidP="00253A6E">
      <w:pPr>
        <w:spacing w:after="0" w:line="240" w:lineRule="auto"/>
        <w:ind w:left="720"/>
        <w:contextualSpacing/>
        <w:rPr>
          <w:rFonts w:ascii="Arial" w:eastAsia="Times New Roman" w:hAnsi="Arial" w:cs="Arial"/>
          <w:sz w:val="18"/>
          <w:szCs w:val="18"/>
          <w:lang w:eastAsia="cs-CZ"/>
        </w:rPr>
      </w:pPr>
    </w:p>
    <w:p w14:paraId="63DA16FA"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40B0607E" w14:textId="77777777" w:rsidR="00253A6E" w:rsidRPr="00253A6E" w:rsidRDefault="00253A6E" w:rsidP="00253A6E">
      <w:pPr>
        <w:spacing w:after="0" w:line="240" w:lineRule="auto"/>
        <w:rPr>
          <w:rFonts w:ascii="Arial" w:hAnsi="Arial" w:cs="Arial"/>
          <w:b/>
          <w:sz w:val="18"/>
          <w:szCs w:val="18"/>
        </w:rPr>
      </w:pPr>
    </w:p>
    <w:p w14:paraId="49729C49" w14:textId="77777777" w:rsidR="00253A6E" w:rsidRPr="00253A6E" w:rsidRDefault="00253A6E" w:rsidP="00253A6E">
      <w:pPr>
        <w:spacing w:after="0" w:line="240" w:lineRule="auto"/>
        <w:ind w:left="993" w:hanging="633"/>
        <w:jc w:val="center"/>
        <w:rPr>
          <w:rFonts w:ascii="Arial" w:hAnsi="Arial" w:cs="Arial"/>
          <w:b/>
          <w:sz w:val="18"/>
          <w:szCs w:val="18"/>
        </w:rPr>
      </w:pPr>
    </w:p>
    <w:p w14:paraId="4CE2868B"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10</w:t>
      </w:r>
    </w:p>
    <w:p w14:paraId="29505D29"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Odovzdanie a prevzatie Diela</w:t>
      </w:r>
    </w:p>
    <w:p w14:paraId="0B12BF7F" w14:textId="77777777" w:rsidR="00253A6E" w:rsidRPr="00253A6E" w:rsidRDefault="00253A6E" w:rsidP="00253A6E">
      <w:pPr>
        <w:spacing w:after="0" w:line="240" w:lineRule="auto"/>
        <w:jc w:val="both"/>
        <w:rPr>
          <w:rFonts w:ascii="Arial" w:hAnsi="Arial" w:cs="Arial"/>
          <w:b/>
          <w:sz w:val="18"/>
          <w:szCs w:val="18"/>
        </w:rPr>
      </w:pPr>
    </w:p>
    <w:p w14:paraId="69491731" w14:textId="77777777" w:rsidR="00253A6E" w:rsidRPr="008B1A0F"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Dielo, ktoré je </w:t>
      </w:r>
      <w:r w:rsidRPr="008B1A0F">
        <w:rPr>
          <w:rFonts w:ascii="Arial" w:hAnsi="Arial" w:cs="Arial"/>
          <w:sz w:val="18"/>
          <w:szCs w:val="18"/>
        </w:rPr>
        <w:t xml:space="preserve">predmetom tejto zmluvy, bude odovzdané dodávateľom objednávateľovi vo forme protokolárneho odovzdania riadne a včas dokončeného Diela v nasledovných termínoch: </w:t>
      </w:r>
    </w:p>
    <w:p w14:paraId="340BAB83" w14:textId="77777777" w:rsidR="00253A6E" w:rsidRPr="008B1A0F" w:rsidRDefault="00253A6E" w:rsidP="00253A6E">
      <w:pPr>
        <w:tabs>
          <w:tab w:val="left" w:pos="851"/>
        </w:tabs>
        <w:spacing w:after="0" w:line="240" w:lineRule="auto"/>
        <w:ind w:left="567"/>
        <w:contextualSpacing/>
        <w:jc w:val="both"/>
        <w:rPr>
          <w:rFonts w:ascii="Arial" w:eastAsia="Times New Roman" w:hAnsi="Arial" w:cs="Arial"/>
          <w:sz w:val="18"/>
          <w:szCs w:val="18"/>
          <w:lang w:eastAsia="cs-CZ"/>
        </w:rPr>
      </w:pPr>
    </w:p>
    <w:p w14:paraId="3EBF8BF8" w14:textId="77777777" w:rsidR="00253A6E" w:rsidRPr="008B1A0F" w:rsidRDefault="00253A6E" w:rsidP="0017561A">
      <w:pPr>
        <w:numPr>
          <w:ilvl w:val="0"/>
          <w:numId w:val="49"/>
        </w:numPr>
        <w:spacing w:after="0" w:line="240" w:lineRule="auto"/>
        <w:contextualSpacing/>
        <w:jc w:val="both"/>
        <w:rPr>
          <w:rFonts w:ascii="Arial" w:eastAsia="Times New Roman" w:hAnsi="Arial" w:cs="Arial"/>
          <w:sz w:val="18"/>
          <w:szCs w:val="18"/>
          <w:lang w:eastAsia="cs-CZ"/>
        </w:rPr>
      </w:pPr>
      <w:r w:rsidRPr="008B1A0F">
        <w:rPr>
          <w:rFonts w:ascii="Arial" w:eastAsia="Times New Roman" w:hAnsi="Arial" w:cs="Arial"/>
          <w:sz w:val="18"/>
          <w:szCs w:val="18"/>
          <w:lang w:eastAsia="cs-CZ"/>
        </w:rPr>
        <w:t xml:space="preserve">Ukončenie stavebnej časti:        </w:t>
      </w:r>
    </w:p>
    <w:p w14:paraId="55697897" w14:textId="77777777" w:rsidR="00253A6E" w:rsidRPr="008B1A0F" w:rsidRDefault="00253A6E" w:rsidP="00253A6E">
      <w:pPr>
        <w:spacing w:after="0" w:line="240" w:lineRule="auto"/>
        <w:ind w:left="927"/>
        <w:contextualSpacing/>
        <w:jc w:val="both"/>
        <w:rPr>
          <w:rFonts w:ascii="Arial" w:eastAsia="Times New Roman" w:hAnsi="Arial" w:cs="Arial"/>
          <w:b/>
          <w:sz w:val="18"/>
          <w:szCs w:val="18"/>
          <w:lang w:eastAsia="cs-CZ"/>
        </w:rPr>
      </w:pPr>
      <w:r w:rsidRPr="008B1A0F">
        <w:rPr>
          <w:rFonts w:ascii="Arial" w:eastAsia="Times New Roman" w:hAnsi="Arial" w:cs="Arial"/>
          <w:b/>
          <w:sz w:val="18"/>
          <w:szCs w:val="18"/>
          <w:lang w:eastAsia="cs-CZ"/>
        </w:rPr>
        <w:t>najneskô</w:t>
      </w:r>
      <w:r w:rsidRPr="008B1A0F">
        <w:rPr>
          <w:rFonts w:ascii="Arial" w:eastAsia="Times New Roman" w:hAnsi="Arial" w:cs="Arial"/>
          <w:sz w:val="18"/>
          <w:szCs w:val="18"/>
          <w:lang w:eastAsia="cs-CZ"/>
        </w:rPr>
        <w:t xml:space="preserve">r </w:t>
      </w:r>
      <w:r w:rsidRPr="008B1A0F">
        <w:rPr>
          <w:rFonts w:ascii="Arial" w:eastAsia="Times New Roman" w:hAnsi="Arial" w:cs="Arial"/>
          <w:b/>
          <w:sz w:val="18"/>
          <w:szCs w:val="18"/>
          <w:lang w:eastAsia="cs-CZ"/>
        </w:rPr>
        <w:t>do šiestich (6) mesiacov odo dňa prevzatia Staveniska</w:t>
      </w:r>
    </w:p>
    <w:p w14:paraId="4A442E58" w14:textId="77777777" w:rsidR="00253A6E" w:rsidRPr="008B1A0F" w:rsidRDefault="00253A6E" w:rsidP="00253A6E">
      <w:pPr>
        <w:spacing w:after="0" w:line="240" w:lineRule="auto"/>
        <w:ind w:left="927"/>
        <w:contextualSpacing/>
        <w:jc w:val="both"/>
        <w:rPr>
          <w:rFonts w:ascii="Arial" w:eastAsia="Times New Roman" w:hAnsi="Arial" w:cs="Arial"/>
          <w:sz w:val="18"/>
          <w:szCs w:val="18"/>
          <w:lang w:eastAsia="cs-CZ"/>
        </w:rPr>
      </w:pPr>
    </w:p>
    <w:p w14:paraId="34B2B89E" w14:textId="77777777" w:rsidR="00253A6E" w:rsidRPr="00261201" w:rsidRDefault="00253A6E" w:rsidP="0017561A">
      <w:pPr>
        <w:numPr>
          <w:ilvl w:val="0"/>
          <w:numId w:val="49"/>
        </w:numPr>
        <w:spacing w:after="0" w:line="240" w:lineRule="auto"/>
        <w:contextualSpacing/>
        <w:jc w:val="both"/>
        <w:rPr>
          <w:rFonts w:ascii="Arial" w:eastAsia="Times New Roman" w:hAnsi="Arial" w:cs="Arial"/>
          <w:sz w:val="18"/>
          <w:szCs w:val="18"/>
          <w:lang w:eastAsia="cs-CZ"/>
        </w:rPr>
      </w:pPr>
      <w:r w:rsidRPr="00261201">
        <w:rPr>
          <w:rFonts w:ascii="Arial" w:eastAsia="Times New Roman" w:hAnsi="Arial" w:cs="Arial"/>
          <w:sz w:val="18"/>
          <w:szCs w:val="18"/>
          <w:lang w:eastAsia="cs-CZ"/>
        </w:rPr>
        <w:t xml:space="preserve">Predloženie požadovanej dokumentácie v zmysle bodu 10.3 zmluvy k stavebnej časti:  </w:t>
      </w:r>
    </w:p>
    <w:p w14:paraId="47614649" w14:textId="77777777" w:rsidR="00253A6E" w:rsidRPr="00261201" w:rsidRDefault="00253A6E" w:rsidP="00253A6E">
      <w:pPr>
        <w:ind w:left="567"/>
        <w:jc w:val="both"/>
        <w:rPr>
          <w:rFonts w:ascii="Arial" w:hAnsi="Arial" w:cs="Arial"/>
          <w:b/>
          <w:sz w:val="18"/>
          <w:szCs w:val="18"/>
        </w:rPr>
      </w:pPr>
      <w:r w:rsidRPr="00261201">
        <w:rPr>
          <w:rFonts w:ascii="Arial" w:hAnsi="Arial" w:cs="Arial"/>
          <w:sz w:val="18"/>
          <w:szCs w:val="18"/>
        </w:rPr>
        <w:t xml:space="preserve">        </w:t>
      </w:r>
      <w:r w:rsidRPr="00261201">
        <w:rPr>
          <w:rFonts w:ascii="Arial" w:hAnsi="Arial" w:cs="Arial"/>
          <w:b/>
          <w:sz w:val="18"/>
          <w:szCs w:val="18"/>
        </w:rPr>
        <w:t>najneskôr do jedného (1) mesiaca po ukončení stavebnej časti</w:t>
      </w:r>
    </w:p>
    <w:p w14:paraId="79D243E5" w14:textId="548C5861" w:rsidR="00253A6E" w:rsidRPr="00261201" w:rsidRDefault="00261201" w:rsidP="0017561A">
      <w:pPr>
        <w:numPr>
          <w:ilvl w:val="0"/>
          <w:numId w:val="49"/>
        </w:numPr>
        <w:spacing w:after="0" w:line="240" w:lineRule="auto"/>
        <w:contextualSpacing/>
        <w:jc w:val="both"/>
        <w:rPr>
          <w:rFonts w:ascii="Arial" w:eastAsia="Times New Roman" w:hAnsi="Arial" w:cs="Arial"/>
          <w:sz w:val="18"/>
          <w:szCs w:val="18"/>
          <w:lang w:eastAsia="cs-CZ"/>
        </w:rPr>
      </w:pPr>
      <w:r w:rsidRPr="00261201">
        <w:rPr>
          <w:rFonts w:ascii="Arial" w:eastAsia="Times New Roman" w:hAnsi="Arial" w:cs="Arial"/>
          <w:sz w:val="18"/>
          <w:szCs w:val="18"/>
          <w:lang w:eastAsia="cs-CZ"/>
        </w:rPr>
        <w:t>O</w:t>
      </w:r>
      <w:r w:rsidR="00253A6E" w:rsidRPr="00261201">
        <w:rPr>
          <w:rFonts w:ascii="Arial" w:eastAsia="Times New Roman" w:hAnsi="Arial" w:cs="Arial"/>
          <w:sz w:val="18"/>
          <w:szCs w:val="18"/>
          <w:lang w:eastAsia="cs-CZ"/>
        </w:rPr>
        <w:t>dovzdanie ukončeného Diela:</w:t>
      </w:r>
    </w:p>
    <w:p w14:paraId="12839F2E" w14:textId="77777777" w:rsidR="00253A6E" w:rsidRPr="00261201" w:rsidRDefault="00253A6E" w:rsidP="00253A6E">
      <w:pPr>
        <w:spacing w:after="0" w:line="240" w:lineRule="auto"/>
        <w:ind w:left="927"/>
        <w:contextualSpacing/>
        <w:jc w:val="both"/>
        <w:rPr>
          <w:rFonts w:ascii="Arial" w:eastAsia="Times New Roman" w:hAnsi="Arial" w:cs="Arial"/>
          <w:b/>
          <w:sz w:val="18"/>
          <w:szCs w:val="18"/>
          <w:lang w:eastAsia="cs-CZ"/>
        </w:rPr>
      </w:pPr>
      <w:r w:rsidRPr="00261201">
        <w:rPr>
          <w:rFonts w:ascii="Arial" w:eastAsia="Times New Roman" w:hAnsi="Arial" w:cs="Arial"/>
          <w:b/>
          <w:sz w:val="18"/>
          <w:szCs w:val="18"/>
          <w:lang w:eastAsia="cs-CZ"/>
        </w:rPr>
        <w:t xml:space="preserve">najneskôr do piatich (5) mesiacov od predloženia požadovanej dokumentácie k stavebnej časti </w:t>
      </w:r>
    </w:p>
    <w:p w14:paraId="5E7E6C45" w14:textId="77777777" w:rsidR="00253A6E" w:rsidRPr="00261201" w:rsidRDefault="00253A6E" w:rsidP="00253A6E">
      <w:pPr>
        <w:spacing w:after="0" w:line="240" w:lineRule="auto"/>
        <w:ind w:left="927"/>
        <w:contextualSpacing/>
        <w:jc w:val="both"/>
        <w:rPr>
          <w:rFonts w:ascii="Arial" w:eastAsia="Times New Roman" w:hAnsi="Arial" w:cs="Arial"/>
          <w:b/>
          <w:sz w:val="18"/>
          <w:szCs w:val="18"/>
          <w:lang w:eastAsia="cs-CZ"/>
        </w:rPr>
      </w:pPr>
    </w:p>
    <w:p w14:paraId="330C74A0" w14:textId="77777777" w:rsidR="00253A6E" w:rsidRPr="00261201" w:rsidRDefault="00253A6E" w:rsidP="00253A6E">
      <w:pPr>
        <w:jc w:val="both"/>
        <w:rPr>
          <w:rFonts w:ascii="Arial" w:hAnsi="Arial" w:cs="Arial"/>
          <w:sz w:val="18"/>
          <w:szCs w:val="18"/>
        </w:rPr>
      </w:pPr>
      <w:r w:rsidRPr="00261201">
        <w:rPr>
          <w:rFonts w:ascii="Arial" w:hAnsi="Arial" w:cs="Arial"/>
          <w:sz w:val="18"/>
          <w:szCs w:val="18"/>
        </w:rPr>
        <w:t xml:space="preserve">            Predmetom odovzdania dodávateľom a prevzatia objednávateľom bude Dielo ako celok.</w:t>
      </w:r>
    </w:p>
    <w:p w14:paraId="7FE2E4A1"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61201">
        <w:rPr>
          <w:rFonts w:ascii="Arial" w:hAnsi="Arial" w:cs="Arial"/>
          <w:sz w:val="18"/>
          <w:szCs w:val="18"/>
        </w:rPr>
        <w:t>Po riadnom vykonaní Diela navrhne dodávateľ písomnou cestou jeho protokolárne odovzdanie objednávateľovi</w:t>
      </w:r>
      <w:r w:rsidRPr="008B1A0F">
        <w:rPr>
          <w:rFonts w:ascii="Arial" w:hAnsi="Arial" w:cs="Arial"/>
          <w:sz w:val="18"/>
          <w:szCs w:val="18"/>
        </w:rPr>
        <w:t xml:space="preserve"> (ďalej len „Výzva na prevzatie Diela“).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w:t>
      </w:r>
      <w:r w:rsidRPr="00253A6E">
        <w:rPr>
          <w:rFonts w:ascii="Arial" w:hAnsi="Arial" w:cs="Arial"/>
          <w:sz w:val="18"/>
          <w:szCs w:val="18"/>
        </w:rPr>
        <w:t xml:space="preserve"> osobitného zreteľa, pre ktoré sa nezúčastní odovzdania Diela, dodávateľ je povinný dohodnúť sa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závad funkčnosti, ktoré bránia užívaniu Diela ako celku.</w:t>
      </w:r>
    </w:p>
    <w:p w14:paraId="3E69F1C5" w14:textId="77777777" w:rsidR="00253A6E" w:rsidRPr="00253A6E" w:rsidRDefault="00253A6E" w:rsidP="00253A6E">
      <w:pPr>
        <w:spacing w:after="0" w:line="240" w:lineRule="auto"/>
        <w:ind w:left="720"/>
        <w:contextualSpacing/>
        <w:rPr>
          <w:rFonts w:ascii="Arial" w:hAnsi="Arial" w:cs="Arial"/>
          <w:sz w:val="18"/>
          <w:szCs w:val="18"/>
        </w:rPr>
      </w:pPr>
    </w:p>
    <w:p w14:paraId="016CE105"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spolu s Výzvou na prevzatie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4901371C" w14:textId="78F32BC3"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projekty skutočného vyhotovenia Diela v</w:t>
      </w:r>
      <w:r w:rsidR="00877B8B">
        <w:rPr>
          <w:rFonts w:ascii="Arial" w:hAnsi="Arial" w:cs="Arial"/>
          <w:sz w:val="18"/>
          <w:szCs w:val="18"/>
        </w:rPr>
        <w:t> tlačenej forme</w:t>
      </w:r>
      <w:r w:rsidRPr="00253A6E">
        <w:rPr>
          <w:rFonts w:ascii="Arial" w:hAnsi="Arial" w:cs="Arial"/>
          <w:sz w:val="18"/>
          <w:szCs w:val="18"/>
        </w:rPr>
        <w:t xml:space="preserve"> všetkých dielčich profesíí, ako aj v digitálnej forme vo formáte DWG a PDF;</w:t>
      </w:r>
    </w:p>
    <w:p w14:paraId="4EAC1326"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stavebný denník;</w:t>
      </w:r>
    </w:p>
    <w:p w14:paraId="3A678647"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certifikáty s platnosťou pre Slovenskú republiku;</w:t>
      </w:r>
    </w:p>
    <w:p w14:paraId="309713BB"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doklady o odvoze a likvidácii stavebnej sute;</w:t>
      </w:r>
    </w:p>
    <w:p w14:paraId="2EDCC0C8"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revízne správy, </w:t>
      </w:r>
      <w:r w:rsidRPr="00253A6E">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65DC75F2"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záručné listy v kópii;</w:t>
      </w:r>
    </w:p>
    <w:p w14:paraId="55A5B515"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doklady o vykonaní tlakových a tesnostných skúšok;</w:t>
      </w:r>
    </w:p>
    <w:p w14:paraId="5120BD3F"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návody na obsluhu a údržbu technologických zariadení;</w:t>
      </w:r>
    </w:p>
    <w:p w14:paraId="7008F2D3"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návody na údržbu a použitie výplňových konštrukcií v slovenskom jazyku;</w:t>
      </w:r>
    </w:p>
    <w:p w14:paraId="225879CC"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37454560" w14:textId="77777777" w:rsidR="00253A6E" w:rsidRPr="00253A6E" w:rsidRDefault="00253A6E" w:rsidP="00253A6E">
      <w:pPr>
        <w:ind w:left="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Ak nepredloží/nedoloží dodávateľ požadované doklady (ktorýkoľvek doklad aj jednotlivo), nepovažuje sa Dielo za dokončené a schopné odovzdania.</w:t>
      </w:r>
    </w:p>
    <w:p w14:paraId="77834B8A" w14:textId="77777777" w:rsidR="00253A6E" w:rsidRPr="00253A6E" w:rsidRDefault="00253A6E" w:rsidP="00253A6E">
      <w:pPr>
        <w:ind w:left="567"/>
        <w:contextualSpacing/>
        <w:jc w:val="both"/>
        <w:rPr>
          <w:rFonts w:ascii="Arial" w:eastAsia="Times New Roman" w:hAnsi="Arial" w:cs="Arial"/>
          <w:sz w:val="18"/>
          <w:szCs w:val="18"/>
          <w:lang w:eastAsia="cs-CZ"/>
        </w:rPr>
      </w:pPr>
    </w:p>
    <w:p w14:paraId="02F5DAE8"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2CDBADCE" w14:textId="77777777" w:rsidR="00253A6E" w:rsidRPr="00253A6E" w:rsidRDefault="00253A6E" w:rsidP="00253A6E">
      <w:pPr>
        <w:ind w:left="567"/>
        <w:contextualSpacing/>
        <w:jc w:val="both"/>
        <w:rPr>
          <w:rFonts w:ascii="Arial" w:hAnsi="Arial" w:cs="Arial"/>
          <w:sz w:val="18"/>
          <w:szCs w:val="18"/>
        </w:rPr>
      </w:pPr>
    </w:p>
    <w:p w14:paraId="02A7822C"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Pokiaľ nebude medzi zmluvnými stranami dohodnuté inak, dodávateľ uvoľní Stavenisko najneskôr do piatich (5) pracovných dní po podpise Preberacieho protokolu alebo po vyhotovení Zápisu podľa bodu 10.4 tohto Článku. Po tejto lehote ponechá dodávateľ na Stavenisku iba zariadenie, stroje a materiál, nutné na odstránenie vád a nedorobkov Diela.</w:t>
      </w:r>
    </w:p>
    <w:p w14:paraId="6F397D4A" w14:textId="77777777" w:rsidR="00253A6E" w:rsidRPr="00253A6E" w:rsidRDefault="00253A6E" w:rsidP="00253A6E">
      <w:pPr>
        <w:spacing w:after="0" w:line="240" w:lineRule="auto"/>
        <w:ind w:left="720"/>
        <w:contextualSpacing/>
        <w:rPr>
          <w:rFonts w:ascii="Arial" w:hAnsi="Arial" w:cs="Arial"/>
          <w:sz w:val="18"/>
          <w:szCs w:val="18"/>
        </w:rPr>
      </w:pPr>
    </w:p>
    <w:p w14:paraId="0B887FA4"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Preberací protokol bude obsahovať najmä, ale nie výlučne:</w:t>
      </w:r>
    </w:p>
    <w:p w14:paraId="0E957572"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základné údaje o Diele;</w:t>
      </w:r>
    </w:p>
    <w:p w14:paraId="16C7591A"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súpis zistených vád a nedorobkov na Diele, ktoré nebránia riadnemu užívaniu Diela;</w:t>
      </w:r>
    </w:p>
    <w:p w14:paraId="78B2073E"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lehoty na odstránenie vád a nedorobkov Diela;</w:t>
      </w:r>
    </w:p>
    <w:p w14:paraId="60CCDCB1"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lastRenderedPageBreak/>
        <w:t>zoznam odovzdaných dokladov vzťahujúcich sa k Dielu (Dokladová časť);</w:t>
      </w:r>
    </w:p>
    <w:p w14:paraId="2E3B6637"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prehlásenie zmluvných strán o tom, že dodávateľ Dielo odovzdáva a objednávateľ Dielo preberá;</w:t>
      </w:r>
    </w:p>
    <w:p w14:paraId="37CD25BF"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podpisy oprávnených zástupcov zmluvných strán;</w:t>
      </w:r>
    </w:p>
    <w:p w14:paraId="542DDB17"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konštatovanie, že dňom odovzdania a prevzatia Diela začína plynúť záručná doba.</w:t>
      </w:r>
    </w:p>
    <w:p w14:paraId="7E3ADEDD" w14:textId="77777777" w:rsidR="00253A6E" w:rsidRPr="00253A6E" w:rsidRDefault="00253A6E" w:rsidP="00253A6E">
      <w:pPr>
        <w:spacing w:after="0" w:line="240" w:lineRule="auto"/>
        <w:ind w:left="993"/>
        <w:contextualSpacing/>
        <w:jc w:val="both"/>
        <w:rPr>
          <w:rFonts w:ascii="Arial" w:hAnsi="Arial" w:cs="Arial"/>
          <w:sz w:val="18"/>
          <w:szCs w:val="18"/>
        </w:rPr>
      </w:pPr>
    </w:p>
    <w:p w14:paraId="3384B880"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     Podpisom Preberacieho protokolu oboma zmluvnými stranami sa Dielo považuje za odovzdané.</w:t>
      </w:r>
    </w:p>
    <w:p w14:paraId="05A6D5DA" w14:textId="77777777" w:rsidR="00253A6E" w:rsidRPr="00253A6E" w:rsidRDefault="00253A6E" w:rsidP="00253A6E">
      <w:pPr>
        <w:spacing w:after="0" w:line="240" w:lineRule="auto"/>
        <w:ind w:left="360"/>
        <w:contextualSpacing/>
        <w:jc w:val="both"/>
        <w:rPr>
          <w:rFonts w:ascii="Arial" w:hAnsi="Arial" w:cs="Arial"/>
          <w:sz w:val="18"/>
          <w:szCs w:val="18"/>
        </w:rPr>
      </w:pPr>
    </w:p>
    <w:p w14:paraId="6C66CD61" w14:textId="77777777" w:rsidR="00253A6E" w:rsidRPr="00253A6E" w:rsidRDefault="00253A6E" w:rsidP="00253A6E">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14:paraId="3EE2037D" w14:textId="77777777" w:rsidR="00253A6E" w:rsidRPr="00253A6E" w:rsidRDefault="00253A6E" w:rsidP="00253A6E">
      <w:pPr>
        <w:spacing w:after="0" w:line="240" w:lineRule="auto"/>
        <w:ind w:left="720"/>
        <w:contextualSpacing/>
        <w:rPr>
          <w:rFonts w:ascii="Arial" w:eastAsia="Times New Roman" w:hAnsi="Arial" w:cs="Arial"/>
          <w:sz w:val="18"/>
          <w:szCs w:val="18"/>
          <w:lang w:eastAsia="cs-CZ"/>
        </w:rPr>
      </w:pPr>
    </w:p>
    <w:p w14:paraId="7FACB8FC" w14:textId="77777777" w:rsidR="00253A6E" w:rsidRPr="00253A6E" w:rsidRDefault="00253A6E" w:rsidP="00253A6E">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tri (3) kalendárne mesiace. O prerušení prác rozhodne stavebný dozor; dodávateľ bude o prerušení prác informovaný bez zbytočného odkladu. Ustanovenie Článku 7, bodu 7.4 tým nie je dotknuté.</w:t>
      </w:r>
    </w:p>
    <w:p w14:paraId="20418EF0" w14:textId="77777777" w:rsidR="00253A6E" w:rsidRPr="00253A6E" w:rsidRDefault="00253A6E" w:rsidP="00253A6E">
      <w:pPr>
        <w:ind w:left="567" w:hanging="567"/>
        <w:contextualSpacing/>
        <w:jc w:val="both"/>
        <w:rPr>
          <w:rFonts w:ascii="Arial" w:hAnsi="Arial" w:cs="Arial"/>
          <w:sz w:val="18"/>
          <w:szCs w:val="18"/>
        </w:rPr>
      </w:pPr>
    </w:p>
    <w:p w14:paraId="0E155C8A" w14:textId="77777777" w:rsidR="00253A6E" w:rsidRPr="00253A6E" w:rsidRDefault="00253A6E" w:rsidP="00253A6E">
      <w:pPr>
        <w:spacing w:after="0" w:line="240" w:lineRule="auto"/>
        <w:ind w:left="993" w:hanging="633"/>
        <w:jc w:val="center"/>
        <w:rPr>
          <w:rFonts w:ascii="Arial" w:hAnsi="Arial" w:cs="Arial"/>
          <w:b/>
          <w:sz w:val="18"/>
          <w:szCs w:val="18"/>
        </w:rPr>
      </w:pPr>
    </w:p>
    <w:p w14:paraId="648BDB52"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11</w:t>
      </w:r>
    </w:p>
    <w:p w14:paraId="6469B3AD"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Miesto zhotovenia Diela</w:t>
      </w:r>
    </w:p>
    <w:p w14:paraId="461EDA59" w14:textId="77777777" w:rsidR="00253A6E" w:rsidRPr="00253A6E" w:rsidRDefault="00253A6E" w:rsidP="00253A6E">
      <w:pPr>
        <w:spacing w:after="0" w:line="240" w:lineRule="auto"/>
        <w:ind w:left="993" w:hanging="633"/>
        <w:jc w:val="both"/>
        <w:rPr>
          <w:rFonts w:ascii="Arial" w:hAnsi="Arial" w:cs="Arial"/>
          <w:b/>
          <w:sz w:val="18"/>
          <w:szCs w:val="18"/>
        </w:rPr>
      </w:pPr>
    </w:p>
    <w:p w14:paraId="28AB74C1" w14:textId="77777777" w:rsidR="00253A6E" w:rsidRPr="00253A6E" w:rsidRDefault="00253A6E" w:rsidP="00253A6E">
      <w:pPr>
        <w:ind w:left="567" w:hanging="567"/>
        <w:contextualSpacing/>
        <w:jc w:val="both"/>
        <w:rPr>
          <w:rFonts w:ascii="Arial" w:hAnsi="Arial" w:cs="Arial"/>
          <w:sz w:val="18"/>
          <w:szCs w:val="18"/>
        </w:rPr>
      </w:pPr>
      <w:r w:rsidRPr="00253A6E">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54AAE395" w14:textId="77777777" w:rsidR="00253A6E" w:rsidRPr="00253A6E" w:rsidRDefault="00253A6E" w:rsidP="00253A6E">
      <w:pPr>
        <w:spacing w:after="0" w:line="240" w:lineRule="auto"/>
        <w:ind w:left="993" w:hanging="633"/>
        <w:jc w:val="both"/>
        <w:rPr>
          <w:rFonts w:ascii="Arial" w:hAnsi="Arial" w:cs="Arial"/>
          <w:b/>
          <w:sz w:val="18"/>
          <w:szCs w:val="18"/>
        </w:rPr>
      </w:pPr>
    </w:p>
    <w:p w14:paraId="3AE9B24E" w14:textId="77777777" w:rsidR="00253A6E" w:rsidRPr="00253A6E" w:rsidRDefault="00253A6E" w:rsidP="00253A6E">
      <w:pPr>
        <w:spacing w:after="0" w:line="240" w:lineRule="auto"/>
        <w:ind w:left="993" w:hanging="633"/>
        <w:jc w:val="both"/>
        <w:rPr>
          <w:rFonts w:ascii="Arial" w:hAnsi="Arial" w:cs="Arial"/>
          <w:b/>
          <w:sz w:val="18"/>
          <w:szCs w:val="18"/>
        </w:rPr>
      </w:pPr>
    </w:p>
    <w:p w14:paraId="326A38BF"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12</w:t>
      </w:r>
    </w:p>
    <w:p w14:paraId="300FCC22"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Zodpovednosť za vady, záruka za akosť Diela a záručná doba</w:t>
      </w:r>
    </w:p>
    <w:p w14:paraId="6916F889" w14:textId="77777777" w:rsidR="00253A6E" w:rsidRPr="00253A6E" w:rsidRDefault="00253A6E" w:rsidP="00253A6E">
      <w:pPr>
        <w:spacing w:after="0" w:line="240" w:lineRule="auto"/>
        <w:ind w:left="993" w:hanging="633"/>
        <w:jc w:val="both"/>
        <w:rPr>
          <w:rFonts w:ascii="Arial" w:hAnsi="Arial" w:cs="Arial"/>
          <w:b/>
          <w:sz w:val="18"/>
          <w:szCs w:val="18"/>
        </w:rPr>
      </w:pPr>
    </w:p>
    <w:p w14:paraId="314984D9"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6C7A53F1" w14:textId="77777777" w:rsidR="00253A6E" w:rsidRPr="00253A6E" w:rsidRDefault="00253A6E" w:rsidP="00253A6E">
      <w:pPr>
        <w:ind w:left="567"/>
        <w:contextualSpacing/>
        <w:jc w:val="both"/>
        <w:rPr>
          <w:rFonts w:ascii="Arial" w:hAnsi="Arial" w:cs="Arial"/>
          <w:sz w:val="18"/>
          <w:szCs w:val="18"/>
        </w:rPr>
      </w:pPr>
    </w:p>
    <w:p w14:paraId="2BF33FF6"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2DE97A23" w14:textId="77777777" w:rsidR="00253A6E" w:rsidRPr="00253A6E" w:rsidRDefault="00253A6E" w:rsidP="00253A6E">
      <w:pPr>
        <w:spacing w:after="0" w:line="240" w:lineRule="auto"/>
        <w:ind w:left="720"/>
        <w:contextualSpacing/>
        <w:rPr>
          <w:rFonts w:ascii="Arial" w:hAnsi="Arial" w:cs="Arial"/>
          <w:sz w:val="18"/>
          <w:szCs w:val="18"/>
        </w:rPr>
      </w:pPr>
    </w:p>
    <w:p w14:paraId="70FF6C46" w14:textId="2B5D5ECE"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poskytuje objednávateľovi záručnú dobu na stavebné časti Diela v trvaní </w:t>
      </w:r>
      <w:r w:rsidRPr="00253A6E">
        <w:rPr>
          <w:rFonts w:ascii="Arial" w:hAnsi="Arial" w:cs="Arial"/>
          <w:b/>
          <w:sz w:val="18"/>
          <w:szCs w:val="18"/>
        </w:rPr>
        <w:t>šesťdesiat (60) mesiacov</w:t>
      </w:r>
      <w:r w:rsidRPr="00253A6E">
        <w:rPr>
          <w:rFonts w:ascii="Arial" w:hAnsi="Arial" w:cs="Arial"/>
          <w:sz w:val="18"/>
          <w:szCs w:val="18"/>
        </w:rPr>
        <w:t xml:space="preserve"> (ďalej len „Záručná doba“). Záručná doba na vstavané (zabudované) zariadenia (technológie) je v dĺžke uvedenej v príslušnom záručnom liste</w:t>
      </w:r>
      <w:r w:rsidR="00401723">
        <w:rPr>
          <w:rFonts w:ascii="Arial" w:hAnsi="Arial" w:cs="Arial"/>
          <w:sz w:val="18"/>
          <w:szCs w:val="18"/>
        </w:rPr>
        <w:t>, minimálne však dvadsaťštyri (24) mesiacov na jednotlivé časti technológie aj na technológiu ako celok</w:t>
      </w:r>
      <w:r w:rsidRPr="00253A6E">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11E9B849" w14:textId="77777777" w:rsidR="00253A6E" w:rsidRPr="00253A6E" w:rsidRDefault="00253A6E" w:rsidP="00253A6E">
      <w:pPr>
        <w:spacing w:after="0" w:line="240" w:lineRule="auto"/>
        <w:ind w:left="720"/>
        <w:contextualSpacing/>
        <w:rPr>
          <w:rFonts w:ascii="Arial" w:hAnsi="Arial" w:cs="Arial"/>
          <w:sz w:val="18"/>
          <w:szCs w:val="18"/>
        </w:rPr>
      </w:pPr>
    </w:p>
    <w:p w14:paraId="4E4F8FED"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14:paraId="5D5154E8" w14:textId="77777777" w:rsidR="00253A6E" w:rsidRPr="00253A6E" w:rsidRDefault="00253A6E" w:rsidP="00253A6E">
      <w:pPr>
        <w:spacing w:after="0" w:line="240" w:lineRule="auto"/>
        <w:ind w:left="720"/>
        <w:contextualSpacing/>
        <w:rPr>
          <w:rFonts w:ascii="Arial" w:hAnsi="Arial" w:cs="Arial"/>
          <w:sz w:val="18"/>
          <w:szCs w:val="18"/>
        </w:rPr>
      </w:pPr>
    </w:p>
    <w:p w14:paraId="14333202"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0B123585" w14:textId="77777777" w:rsidR="00253A6E" w:rsidRPr="00253A6E" w:rsidRDefault="00253A6E" w:rsidP="00253A6E">
      <w:pPr>
        <w:spacing w:after="0" w:line="240" w:lineRule="auto"/>
        <w:jc w:val="both"/>
        <w:rPr>
          <w:rFonts w:ascii="Arial" w:hAnsi="Arial" w:cs="Arial"/>
          <w:sz w:val="18"/>
          <w:szCs w:val="18"/>
        </w:rPr>
      </w:pPr>
    </w:p>
    <w:p w14:paraId="549BEB09"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w:t>
      </w:r>
      <w:r w:rsidRPr="00253A6E">
        <w:rPr>
          <w:rFonts w:ascii="Arial" w:hAnsi="Arial" w:cs="Arial"/>
          <w:sz w:val="18"/>
          <w:szCs w:val="18"/>
        </w:rPr>
        <w:lastRenderedPageBreak/>
        <w:t>vyúčtovaním nákladov na odstránenie vady. Dodávateľ je v takom prípade povinný uhradiť objednávateľovi cenu za odstránenie vady treťou osobou v celom rozsahu.</w:t>
      </w:r>
    </w:p>
    <w:p w14:paraId="7C948930" w14:textId="77777777" w:rsidR="00253A6E" w:rsidRPr="00253A6E" w:rsidRDefault="00253A6E" w:rsidP="00253A6E">
      <w:pPr>
        <w:spacing w:after="0" w:line="240" w:lineRule="auto"/>
        <w:rPr>
          <w:rFonts w:ascii="Arial" w:hAnsi="Arial" w:cs="Arial"/>
          <w:b/>
          <w:sz w:val="18"/>
          <w:szCs w:val="18"/>
        </w:rPr>
      </w:pPr>
    </w:p>
    <w:p w14:paraId="695FFD3B" w14:textId="77777777" w:rsidR="00253A6E" w:rsidRPr="00253A6E" w:rsidRDefault="00253A6E" w:rsidP="00253A6E">
      <w:pPr>
        <w:spacing w:after="0" w:line="240" w:lineRule="auto"/>
        <w:ind w:left="993" w:hanging="633"/>
        <w:jc w:val="center"/>
        <w:rPr>
          <w:rFonts w:ascii="Arial" w:hAnsi="Arial" w:cs="Arial"/>
          <w:b/>
          <w:sz w:val="18"/>
          <w:szCs w:val="18"/>
        </w:rPr>
      </w:pPr>
    </w:p>
    <w:p w14:paraId="2282B7F2"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13</w:t>
      </w:r>
    </w:p>
    <w:p w14:paraId="0BD78DE4"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Zachovanie dôvernosti informácií</w:t>
      </w:r>
    </w:p>
    <w:p w14:paraId="676B2889" w14:textId="77777777" w:rsidR="00253A6E" w:rsidRPr="00253A6E" w:rsidRDefault="00253A6E" w:rsidP="00253A6E">
      <w:pPr>
        <w:spacing w:after="0" w:line="240" w:lineRule="auto"/>
        <w:ind w:left="993" w:hanging="633"/>
        <w:jc w:val="center"/>
        <w:rPr>
          <w:rFonts w:ascii="Arial" w:hAnsi="Arial" w:cs="Arial"/>
          <w:b/>
          <w:sz w:val="18"/>
          <w:szCs w:val="18"/>
        </w:rPr>
      </w:pPr>
    </w:p>
    <w:p w14:paraId="14FEFF44" w14:textId="77777777" w:rsidR="00253A6E" w:rsidRPr="00253A6E" w:rsidRDefault="00253A6E" w:rsidP="00253A6E">
      <w:pPr>
        <w:numPr>
          <w:ilvl w:val="1"/>
          <w:numId w:val="30"/>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159391F9" w14:textId="77777777" w:rsidR="00253A6E" w:rsidRPr="00253A6E" w:rsidRDefault="00253A6E" w:rsidP="00253A6E">
      <w:pPr>
        <w:ind w:left="567"/>
        <w:contextualSpacing/>
        <w:jc w:val="both"/>
        <w:rPr>
          <w:rFonts w:ascii="Arial" w:hAnsi="Arial" w:cs="Arial"/>
          <w:sz w:val="18"/>
          <w:szCs w:val="18"/>
        </w:rPr>
      </w:pPr>
    </w:p>
    <w:p w14:paraId="5953AEC2" w14:textId="77777777" w:rsidR="00253A6E" w:rsidRPr="00253A6E" w:rsidRDefault="00253A6E" w:rsidP="00253A6E">
      <w:pPr>
        <w:numPr>
          <w:ilvl w:val="1"/>
          <w:numId w:val="30"/>
        </w:numPr>
        <w:spacing w:after="0" w:line="240" w:lineRule="auto"/>
        <w:ind w:left="426" w:hanging="426"/>
        <w:contextualSpacing/>
        <w:jc w:val="both"/>
        <w:rPr>
          <w:rFonts w:ascii="Arial" w:hAnsi="Arial" w:cs="Arial"/>
          <w:sz w:val="18"/>
          <w:szCs w:val="18"/>
        </w:rPr>
      </w:pPr>
      <w:r w:rsidRPr="00253A6E">
        <w:rPr>
          <w:rFonts w:ascii="Arial" w:hAnsi="Arial" w:cs="Arial"/>
          <w:sz w:val="18"/>
          <w:szCs w:val="18"/>
        </w:rPr>
        <w:t xml:space="preserve">   Okrem vyššie uvedeného, ktorákoľvek zmluvná strana má právo poskytnúť takéto informácie:</w:t>
      </w:r>
    </w:p>
    <w:p w14:paraId="7A64363E"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na účely súdneho, správneho, alebo iného konania, ktorého je účastníkom, a ktoré sa vedie v súvislosti so zmluvou;</w:t>
      </w:r>
    </w:p>
    <w:p w14:paraId="7181ECB2"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osobe, ktorá pre takú zmluvnú stranu spracúva dáta, a to v rozsahu nevyhnutnom na riadne spracovávanie dát;</w:t>
      </w:r>
    </w:p>
    <w:p w14:paraId="20625264"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osobe, ktorá pre takú zmluvnú stranu obstaráva archiváciu zmluvy, a to v rozsahu nevyhnutnom na riadnu archiváciu zmluvy;</w:t>
      </w:r>
    </w:p>
    <w:p w14:paraId="76FF8531"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osobe, ktorá priamo alebo nepriamo ovláda ktorúkoľvek zo zmluvných strán;</w:t>
      </w:r>
    </w:p>
    <w:p w14:paraId="43A591DA"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ak to ustanovuje osobitný právny predpis;</w:t>
      </w:r>
    </w:p>
    <w:p w14:paraId="41D92526"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v prípade podstatného a/alebo nepodstatného porušenia povinností (zmluvy) na strane dodávateľa, na ktoré sa povinnosť mlčanlivosti podľa bodu 13.1 tohto Článku neuplatňuje.</w:t>
      </w:r>
    </w:p>
    <w:p w14:paraId="4272EB30" w14:textId="77777777" w:rsidR="00253A6E" w:rsidRPr="00253A6E" w:rsidRDefault="00253A6E" w:rsidP="00253A6E">
      <w:pPr>
        <w:spacing w:after="0" w:line="240" w:lineRule="auto"/>
        <w:ind w:left="993" w:hanging="633"/>
        <w:jc w:val="both"/>
        <w:rPr>
          <w:rFonts w:ascii="Arial" w:hAnsi="Arial" w:cs="Arial"/>
          <w:b/>
          <w:sz w:val="18"/>
          <w:szCs w:val="18"/>
        </w:rPr>
      </w:pPr>
    </w:p>
    <w:p w14:paraId="4DB555BF" w14:textId="77777777" w:rsidR="00253A6E" w:rsidRPr="00253A6E" w:rsidRDefault="00253A6E" w:rsidP="00253A6E">
      <w:pPr>
        <w:spacing w:after="0" w:line="240" w:lineRule="auto"/>
        <w:rPr>
          <w:rFonts w:ascii="Arial" w:hAnsi="Arial" w:cs="Arial"/>
          <w:b/>
          <w:sz w:val="18"/>
          <w:szCs w:val="18"/>
        </w:rPr>
      </w:pPr>
    </w:p>
    <w:p w14:paraId="40A75AE6" w14:textId="77777777" w:rsidR="00253A6E" w:rsidRPr="00253A6E" w:rsidRDefault="00253A6E" w:rsidP="00253A6E">
      <w:pPr>
        <w:spacing w:after="0" w:line="240" w:lineRule="auto"/>
        <w:ind w:left="993" w:hanging="633"/>
        <w:jc w:val="center"/>
        <w:rPr>
          <w:rFonts w:ascii="Arial" w:hAnsi="Arial" w:cs="Arial"/>
          <w:b/>
          <w:sz w:val="18"/>
          <w:szCs w:val="18"/>
        </w:rPr>
      </w:pPr>
    </w:p>
    <w:p w14:paraId="6F571393"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14</w:t>
      </w:r>
    </w:p>
    <w:p w14:paraId="7A96EF6D"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Podstatné porušenie zmluvy</w:t>
      </w:r>
    </w:p>
    <w:p w14:paraId="0B6C20B6" w14:textId="77777777" w:rsidR="00253A6E" w:rsidRPr="00253A6E" w:rsidRDefault="00253A6E" w:rsidP="00253A6E">
      <w:pPr>
        <w:spacing w:after="0" w:line="240" w:lineRule="auto"/>
        <w:ind w:left="993" w:hanging="633"/>
        <w:jc w:val="center"/>
        <w:rPr>
          <w:rFonts w:ascii="Arial" w:hAnsi="Arial" w:cs="Arial"/>
          <w:b/>
          <w:sz w:val="18"/>
          <w:szCs w:val="18"/>
        </w:rPr>
      </w:pPr>
    </w:p>
    <w:p w14:paraId="4E2FA030" w14:textId="77777777" w:rsidR="00253A6E" w:rsidRPr="00253A6E" w:rsidRDefault="00253A6E" w:rsidP="00253A6E">
      <w:pPr>
        <w:numPr>
          <w:ilvl w:val="1"/>
          <w:numId w:val="31"/>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14212283"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poruší povinnosť/povinnosti ustanovené v Článku 2, v bode 2.2 (v) tejto zmluvy pri realizácii Diela alebo jeho časti prostredníctvom subdodávateľa; alebo</w:t>
      </w:r>
    </w:p>
    <w:p w14:paraId="5635C398"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dodávateľ neprevezme Stavenisko od objednávateľa najneskôr v lehote ustanovenej v Článku 4, bode 4.3 tejto zmluvy; alebo </w:t>
      </w:r>
    </w:p>
    <w:p w14:paraId="679D8D69" w14:textId="7572B8EC"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dodávateľ nezačne s </w:t>
      </w:r>
      <w:r w:rsidR="00603A7F">
        <w:rPr>
          <w:rFonts w:ascii="Arial" w:hAnsi="Arial" w:cs="Arial"/>
          <w:sz w:val="18"/>
          <w:szCs w:val="18"/>
        </w:rPr>
        <w:t>výkonom stavebných prác</w:t>
      </w:r>
      <w:r w:rsidRPr="00253A6E">
        <w:rPr>
          <w:rFonts w:ascii="Arial" w:hAnsi="Arial" w:cs="Arial"/>
          <w:sz w:val="18"/>
          <w:szCs w:val="18"/>
        </w:rPr>
        <w:t xml:space="preserve"> podľa Časového harmonogramu na zhotovenie Diela odo dňa prevzatia Staveniska najneskôr v lehote ustanovenej v Článku 4, bode 4.4 tejto zmluvy; alebo</w:t>
      </w:r>
    </w:p>
    <w:p w14:paraId="2246E444"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14AFC67E"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365E95AF"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65A1201B"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1599B39"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15A4DDBC"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70DB2ADE"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230881FC"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nedodrží záväzok ustanovený v Článku 5, bode 5.3 tejto zmluvy s odkazom na Článok 3, body 3.7 a 3.8 tejto zmluvy vo vzťahu k cene Diela; alebo</w:t>
      </w:r>
    </w:p>
    <w:p w14:paraId="186F536D"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povinnosť ustanovenú v Článku 6, bode 6.1 a /alebo bode 6.2 a/alebo bodu 6.3 tejto zmluvy; alebo</w:t>
      </w:r>
    </w:p>
    <w:p w14:paraId="01E03CE4"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povinnosť/povinnosti ustanovené v Článku 8, bode 8.4 tejto zmluvy; alebo</w:t>
      </w:r>
    </w:p>
    <w:p w14:paraId="128CA476"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lastRenderedPageBreak/>
        <w:t>dodávateľ opakovane nesplní/poruší povinnosti pri vedení stavebného denníka ustanovené v Článku 8, bode 8.6 tejto zmluvy (opakovaným nesplnením/porušením sa rozumie nesplnenie/porušenie min. 2 a viackrát); alebo</w:t>
      </w:r>
    </w:p>
    <w:p w14:paraId="388E0E19"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3CBFADA6"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povinnosť ustanovenú v Článku 8, bode 8.11 tejto zmluvy; alebo</w:t>
      </w:r>
    </w:p>
    <w:p w14:paraId="2075879B"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neoprávnene čiastočné a/alebo dodávateľ celkom zastaví práce na Diele porušením ustanovenia špecifikovaného v Článku 8, v bode 8.18 tejto zmluvy; alebo</w:t>
      </w:r>
    </w:p>
    <w:p w14:paraId="57E01807"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4B06B2C3"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ktorúkoľvek povinnosť ustanovenú v Článku 9, v bode 9.20 tejto zmluvy; alebo</w:t>
      </w:r>
    </w:p>
    <w:p w14:paraId="5B04C418"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ktorúkoľvek povinnosť ustanovenú v Článku 17, v bode 17.1 tejto zmluvy; alebo</w:t>
      </w:r>
    </w:p>
    <w:p w14:paraId="60E3C414"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povinnosť ustanovenú v Článku 21, v bode 21.5 tejto zmluvy; alebo</w:t>
      </w:r>
    </w:p>
    <w:p w14:paraId="1CE61AAB"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4299DF13"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ak ktorékoľvek vyhlásenie/prehlásenie/záväzok dodávateľa uvedený v tejto zmluve bude nepravdivý ku dňu uzatvorenia zmluvy alebo sa takým stane počas realizácie Diela,</w:t>
      </w:r>
    </w:p>
    <w:p w14:paraId="240FA449"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povinnosť stanovenú v Článku 9, bode 9.23 tejto zmluvy.</w:t>
      </w:r>
    </w:p>
    <w:p w14:paraId="071E49D5" w14:textId="77777777" w:rsidR="00253A6E" w:rsidRPr="00253A6E" w:rsidRDefault="00253A6E" w:rsidP="00253A6E">
      <w:pPr>
        <w:spacing w:after="0" w:line="240" w:lineRule="auto"/>
        <w:jc w:val="center"/>
        <w:rPr>
          <w:rFonts w:ascii="Arial" w:hAnsi="Arial" w:cs="Arial"/>
          <w:b/>
          <w:sz w:val="18"/>
          <w:szCs w:val="18"/>
        </w:rPr>
      </w:pPr>
    </w:p>
    <w:p w14:paraId="30032488" w14:textId="77777777" w:rsidR="00253A6E" w:rsidRPr="00253A6E" w:rsidRDefault="00253A6E" w:rsidP="00253A6E">
      <w:pPr>
        <w:spacing w:after="0" w:line="240" w:lineRule="auto"/>
        <w:jc w:val="center"/>
        <w:rPr>
          <w:rFonts w:ascii="Arial" w:hAnsi="Arial" w:cs="Arial"/>
          <w:b/>
          <w:sz w:val="18"/>
          <w:szCs w:val="18"/>
        </w:rPr>
      </w:pPr>
    </w:p>
    <w:p w14:paraId="039D3912"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Článok 15</w:t>
      </w:r>
    </w:p>
    <w:p w14:paraId="41A31BD7"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Sankcie</w:t>
      </w:r>
    </w:p>
    <w:p w14:paraId="296FD8B4" w14:textId="77777777" w:rsidR="00253A6E" w:rsidRPr="00253A6E" w:rsidRDefault="00253A6E" w:rsidP="00253A6E">
      <w:pPr>
        <w:spacing w:after="0" w:line="240" w:lineRule="auto"/>
        <w:jc w:val="center"/>
        <w:rPr>
          <w:rFonts w:ascii="Arial" w:hAnsi="Arial" w:cs="Arial"/>
          <w:b/>
          <w:sz w:val="18"/>
          <w:szCs w:val="18"/>
        </w:rPr>
      </w:pPr>
    </w:p>
    <w:p w14:paraId="42D943D0" w14:textId="77777777" w:rsidR="00253A6E" w:rsidRPr="00253A6E" w:rsidRDefault="00253A6E" w:rsidP="00253A6E">
      <w:pPr>
        <w:numPr>
          <w:ilvl w:val="1"/>
          <w:numId w:val="32"/>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sa dohodli na nasledovných sankciách:</w:t>
      </w:r>
    </w:p>
    <w:p w14:paraId="61C53A05" w14:textId="7D8E1B7D"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2.000,-EUR </w:t>
      </w:r>
      <w:r w:rsidR="00CC282C">
        <w:rPr>
          <w:rFonts w:ascii="Arial" w:hAnsi="Arial" w:cs="Arial"/>
          <w:sz w:val="18"/>
          <w:szCs w:val="18"/>
        </w:rPr>
        <w:t xml:space="preserve">bez DPH </w:t>
      </w:r>
      <w:r w:rsidRPr="00253A6E">
        <w:rPr>
          <w:rFonts w:ascii="Arial" w:hAnsi="Arial" w:cs="Arial"/>
          <w:sz w:val="18"/>
          <w:szCs w:val="18"/>
        </w:rPr>
        <w:t>(dvetisíc eur) za každý, čo i len začatý deň porušenia/nesplnenia povinnosti</w:t>
      </w:r>
    </w:p>
    <w:p w14:paraId="30C8BE4A" w14:textId="4FC17C00" w:rsidR="00253A6E" w:rsidRPr="00877B8B" w:rsidRDefault="00253A6E" w:rsidP="00877B8B">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omeškania zo strany dodávateľa vykonávať jednotlivé čiastkové plnenia </w:t>
      </w:r>
      <w:r w:rsidR="0016759F">
        <w:rPr>
          <w:rFonts w:ascii="Arial" w:hAnsi="Arial" w:cs="Arial"/>
          <w:sz w:val="18"/>
          <w:szCs w:val="18"/>
        </w:rPr>
        <w:t>v zmysle Článku 10, bodu 10.1 zmluvy</w:t>
      </w:r>
      <w:r w:rsidRPr="00253A6E">
        <w:rPr>
          <w:rFonts w:ascii="Arial" w:hAnsi="Arial" w:cs="Arial"/>
          <w:sz w:val="18"/>
          <w:szCs w:val="18"/>
        </w:rPr>
        <w:t xml:space="preserve"> o viac ako sedem (7) kalendárnych dní, objednávateľovi vzniká voči dodávateľovi nárok na  zmluvnú pokutu vo výške 2.000,- EUR bez DPH </w:t>
      </w:r>
      <w:r w:rsidR="00CC282C">
        <w:rPr>
          <w:rFonts w:ascii="Arial" w:hAnsi="Arial" w:cs="Arial"/>
          <w:sz w:val="18"/>
          <w:szCs w:val="18"/>
        </w:rPr>
        <w:t xml:space="preserve">(dvetisíc eur) </w:t>
      </w:r>
      <w:r w:rsidRPr="00253A6E">
        <w:rPr>
          <w:rFonts w:ascii="Arial" w:hAnsi="Arial" w:cs="Arial"/>
          <w:sz w:val="18"/>
          <w:szCs w:val="18"/>
        </w:rPr>
        <w:t xml:space="preserve">za každý deň omeškania dodávateľa počnúc ôsmim (8.) dňom omeškania, a to v súvislosti s každým termínom uvedeným v Časovom harmonograme, s výnimkou nedodržania termínu zhotovenia a odovzdania Diela, na ktoré sa uplatňuje </w:t>
      </w:r>
      <w:r w:rsidR="00FB0C74">
        <w:rPr>
          <w:rFonts w:ascii="Arial" w:hAnsi="Arial" w:cs="Arial"/>
          <w:sz w:val="18"/>
          <w:szCs w:val="18"/>
        </w:rPr>
        <w:t>osobitná sankcia podľa písm. (vii</w:t>
      </w:r>
      <w:r w:rsidRPr="00253A6E">
        <w:rPr>
          <w:rFonts w:ascii="Arial" w:hAnsi="Arial" w:cs="Arial"/>
          <w:sz w:val="18"/>
          <w:szCs w:val="18"/>
        </w:rPr>
        <w:t xml:space="preserve">) tohto bodu zmluvy. </w:t>
      </w:r>
    </w:p>
    <w:p w14:paraId="05E9B3FE" w14:textId="4CBEF3ED"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8.5 tejto zmluvy, vzniká objednávateľovi nárok voči dodávateľovi na zmluvnú pokutu vo výške </w:t>
      </w:r>
      <w:r w:rsidR="00A5304D">
        <w:rPr>
          <w:rFonts w:ascii="Arial" w:hAnsi="Arial" w:cs="Arial"/>
          <w:sz w:val="18"/>
          <w:szCs w:val="18"/>
        </w:rPr>
        <w:t>1</w:t>
      </w:r>
      <w:r w:rsidR="00877B8B">
        <w:rPr>
          <w:rFonts w:ascii="Arial" w:hAnsi="Arial" w:cs="Arial"/>
          <w:sz w:val="18"/>
          <w:szCs w:val="18"/>
        </w:rPr>
        <w:t>00,-EUR</w:t>
      </w:r>
      <w:r w:rsidR="00CC282C">
        <w:rPr>
          <w:rFonts w:ascii="Arial" w:hAnsi="Arial" w:cs="Arial"/>
          <w:sz w:val="18"/>
          <w:szCs w:val="18"/>
        </w:rPr>
        <w:t xml:space="preserve"> bez DPH</w:t>
      </w:r>
      <w:r w:rsidR="00877B8B">
        <w:rPr>
          <w:rFonts w:ascii="Arial" w:hAnsi="Arial" w:cs="Arial"/>
          <w:sz w:val="18"/>
          <w:szCs w:val="18"/>
        </w:rPr>
        <w:t xml:space="preserve"> (</w:t>
      </w:r>
      <w:r w:rsidRPr="00253A6E">
        <w:rPr>
          <w:rFonts w:ascii="Arial" w:hAnsi="Arial" w:cs="Arial"/>
          <w:sz w:val="18"/>
          <w:szCs w:val="18"/>
        </w:rPr>
        <w:t>sto eur) za každé jednotlivé nesplnenie/porušenie povinnosti, a to aj opakovane</w:t>
      </w:r>
    </w:p>
    <w:p w14:paraId="302F6204" w14:textId="54A0A2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CC282C">
        <w:rPr>
          <w:rFonts w:ascii="Arial" w:hAnsi="Arial" w:cs="Arial"/>
          <w:sz w:val="18"/>
          <w:szCs w:val="18"/>
        </w:rPr>
        <w:t xml:space="preserve">bez DPH </w:t>
      </w:r>
      <w:r w:rsidRPr="00253A6E">
        <w:rPr>
          <w:rFonts w:ascii="Arial" w:hAnsi="Arial" w:cs="Arial"/>
          <w:sz w:val="18"/>
          <w:szCs w:val="18"/>
        </w:rPr>
        <w:t>(päťsto eur) za každé jednotlivé porušenie stanovenej povinnosti a v prípade pretrvávajúceho stavu aj za každý, čo i len začatý deň nesplnenie/porušenia povinnosti, a to aj opakovane</w:t>
      </w:r>
    </w:p>
    <w:p w14:paraId="5D0AE2DF" w14:textId="31858121"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nesplnenia/porušenia povinnosti dodávateľa podľa Článku 9, bodu 9.23 tejto zmluvy, vzniká objednávateľovi nárok voči dodávateľovi na zmluvnú pokutu vo výške 3.000,-EUR </w:t>
      </w:r>
      <w:r w:rsidR="00CC282C">
        <w:rPr>
          <w:rFonts w:ascii="Arial" w:hAnsi="Arial" w:cs="Arial"/>
          <w:sz w:val="18"/>
          <w:szCs w:val="18"/>
        </w:rPr>
        <w:t xml:space="preserve">bez DPH </w:t>
      </w:r>
      <w:r w:rsidRPr="00253A6E">
        <w:rPr>
          <w:rFonts w:ascii="Arial" w:hAnsi="Arial" w:cs="Arial"/>
          <w:sz w:val="18"/>
          <w:szCs w:val="18"/>
        </w:rPr>
        <w:t>(tritisíc eur) za každé jednotlivé nesplnenie/porušenie povinnosti, a to aj opakovane</w:t>
      </w:r>
    </w:p>
    <w:p w14:paraId="05AE7D80" w14:textId="151BC376"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nedodržania lehoty podľa Článku 9, bodu 9.24 tejto zmluvy z dôvodov na strane dodávateľa, vzniká objednávateľovi nárok voči dodávateľovi na zmluvnú pokutu vo výške 500,- EUR </w:t>
      </w:r>
      <w:r w:rsidR="00CC282C">
        <w:rPr>
          <w:rFonts w:ascii="Arial" w:hAnsi="Arial" w:cs="Arial"/>
          <w:sz w:val="18"/>
          <w:szCs w:val="18"/>
        </w:rPr>
        <w:t>bez DPH (päťsto</w:t>
      </w:r>
      <w:r w:rsidRPr="00253A6E">
        <w:rPr>
          <w:rFonts w:ascii="Arial" w:hAnsi="Arial" w:cs="Arial"/>
          <w:sz w:val="18"/>
          <w:szCs w:val="18"/>
        </w:rPr>
        <w:t xml:space="preserve"> eur) za každ</w:t>
      </w:r>
      <w:r w:rsidR="00C159AA">
        <w:rPr>
          <w:rFonts w:ascii="Arial" w:hAnsi="Arial" w:cs="Arial"/>
          <w:sz w:val="18"/>
          <w:szCs w:val="18"/>
        </w:rPr>
        <w:t>ý</w:t>
      </w:r>
      <w:r w:rsidRPr="00253A6E">
        <w:rPr>
          <w:rFonts w:ascii="Arial" w:hAnsi="Arial" w:cs="Arial"/>
          <w:sz w:val="18"/>
          <w:szCs w:val="18"/>
        </w:rPr>
        <w:t xml:space="preserve"> začat</w:t>
      </w:r>
      <w:r w:rsidR="00C159AA">
        <w:rPr>
          <w:rFonts w:ascii="Arial" w:hAnsi="Arial" w:cs="Arial"/>
          <w:sz w:val="18"/>
          <w:szCs w:val="18"/>
        </w:rPr>
        <w:t>ý</w:t>
      </w:r>
      <w:r w:rsidRPr="00253A6E">
        <w:rPr>
          <w:rFonts w:ascii="Arial" w:hAnsi="Arial" w:cs="Arial"/>
          <w:sz w:val="18"/>
          <w:szCs w:val="18"/>
        </w:rPr>
        <w:t xml:space="preserve"> </w:t>
      </w:r>
      <w:r w:rsidR="00C159AA">
        <w:rPr>
          <w:rFonts w:ascii="Arial" w:hAnsi="Arial" w:cs="Arial"/>
          <w:sz w:val="18"/>
          <w:szCs w:val="18"/>
        </w:rPr>
        <w:t>deň</w:t>
      </w:r>
      <w:r w:rsidRPr="00253A6E">
        <w:rPr>
          <w:rFonts w:ascii="Arial" w:hAnsi="Arial" w:cs="Arial"/>
          <w:sz w:val="18"/>
          <w:szCs w:val="18"/>
        </w:rPr>
        <w:t xml:space="preserve"> omeškania</w:t>
      </w:r>
    </w:p>
    <w:p w14:paraId="12114DFA" w14:textId="6526474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AF5848">
        <w:rPr>
          <w:rFonts w:ascii="Arial" w:hAnsi="Arial" w:cs="Arial"/>
          <w:sz w:val="18"/>
          <w:szCs w:val="18"/>
        </w:rPr>
        <w:t>0,25</w:t>
      </w:r>
      <w:r w:rsidR="00631FC9">
        <w:rPr>
          <w:rFonts w:ascii="Arial" w:hAnsi="Arial" w:cs="Arial"/>
          <w:sz w:val="18"/>
          <w:szCs w:val="18"/>
        </w:rPr>
        <w:t>% z c</w:t>
      </w:r>
      <w:r w:rsidR="00AF5848">
        <w:rPr>
          <w:rFonts w:ascii="Arial" w:hAnsi="Arial" w:cs="Arial"/>
          <w:sz w:val="18"/>
          <w:szCs w:val="18"/>
        </w:rPr>
        <w:t xml:space="preserve">eny Diela za každý aj začatý </w:t>
      </w:r>
      <w:r w:rsidR="00631FC9">
        <w:rPr>
          <w:rFonts w:ascii="Arial" w:hAnsi="Arial" w:cs="Arial"/>
          <w:sz w:val="18"/>
          <w:szCs w:val="18"/>
        </w:rPr>
        <w:t>deň omeškania, na</w:t>
      </w:r>
      <w:r w:rsidR="00AF5848">
        <w:rPr>
          <w:rFonts w:ascii="Arial" w:hAnsi="Arial" w:cs="Arial"/>
          <w:sz w:val="18"/>
          <w:szCs w:val="18"/>
        </w:rPr>
        <w:t>jmenej však vo výške 3</w:t>
      </w:r>
      <w:r w:rsidR="00631FC9">
        <w:rPr>
          <w:rFonts w:ascii="Arial" w:hAnsi="Arial" w:cs="Arial"/>
          <w:sz w:val="18"/>
          <w:szCs w:val="18"/>
        </w:rPr>
        <w:t>.000,- EUR bez DPH</w:t>
      </w:r>
      <w:r w:rsidR="00CC282C">
        <w:rPr>
          <w:rFonts w:ascii="Arial" w:hAnsi="Arial" w:cs="Arial"/>
          <w:sz w:val="18"/>
          <w:szCs w:val="18"/>
        </w:rPr>
        <w:t xml:space="preserve"> (tritisíc eur)</w:t>
      </w:r>
    </w:p>
    <w:p w14:paraId="3B118A98" w14:textId="6D637674"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2.000,-EUR </w:t>
      </w:r>
      <w:r w:rsidR="00FB0C74">
        <w:rPr>
          <w:rFonts w:ascii="Arial" w:hAnsi="Arial" w:cs="Arial"/>
          <w:sz w:val="18"/>
          <w:szCs w:val="18"/>
        </w:rPr>
        <w:t xml:space="preserve">bez DPH </w:t>
      </w:r>
      <w:r w:rsidRPr="00253A6E">
        <w:rPr>
          <w:rFonts w:ascii="Arial" w:hAnsi="Arial" w:cs="Arial"/>
          <w:sz w:val="18"/>
          <w:szCs w:val="18"/>
        </w:rPr>
        <w:t>(dvetisíc eur) za každé jednotlivé nesplnenie/porušenie povinnosti a za každý, čo i len začatý deň nesplnenia/porušenia povinnosti</w:t>
      </w:r>
    </w:p>
    <w:p w14:paraId="0A546AB6" w14:textId="08895E9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neodstránenia vád a/alebo nedorobkov Diela vyplývajúcich z protokolu, ktorý bude zmluvnými stranami spísaný pri odovzdaní Diela objednávateľovi, vzniká objednávateľovi nárok voči dodávateľovi na zmluvnú pokutu vo 2.000,-EUR </w:t>
      </w:r>
      <w:r w:rsidR="00CC282C">
        <w:rPr>
          <w:rFonts w:ascii="Arial" w:hAnsi="Arial" w:cs="Arial"/>
          <w:sz w:val="18"/>
          <w:szCs w:val="18"/>
        </w:rPr>
        <w:t xml:space="preserve">bez DPH </w:t>
      </w:r>
      <w:r w:rsidRPr="00253A6E">
        <w:rPr>
          <w:rFonts w:ascii="Arial" w:hAnsi="Arial" w:cs="Arial"/>
          <w:sz w:val="18"/>
          <w:szCs w:val="18"/>
        </w:rPr>
        <w:t>(dvetisíc eur) za každý aj začatý deň omeškania, a to až do dňa úplného odstránenia všetkých vád a nedorobkov</w:t>
      </w:r>
    </w:p>
    <w:p w14:paraId="638E80D6" w14:textId="18FE7AA2"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ak dodávateľ neodstráni v dohodnutom termíne vady a/alebo nedorobky Diela reklamované objednávateľom počas plynutia záručnej doby, vzniká objednávateľovi nárok voči dodávateľovi na </w:t>
      </w:r>
      <w:r w:rsidRPr="00253A6E">
        <w:rPr>
          <w:rFonts w:ascii="Arial" w:hAnsi="Arial" w:cs="Arial"/>
          <w:sz w:val="18"/>
          <w:szCs w:val="18"/>
        </w:rPr>
        <w:lastRenderedPageBreak/>
        <w:t xml:space="preserve">zmluvnú pokutu vo výške 2.000,-EUR </w:t>
      </w:r>
      <w:r w:rsidR="00CC282C">
        <w:rPr>
          <w:rFonts w:ascii="Arial" w:hAnsi="Arial" w:cs="Arial"/>
          <w:sz w:val="18"/>
          <w:szCs w:val="18"/>
        </w:rPr>
        <w:t xml:space="preserve">bez DPH </w:t>
      </w:r>
      <w:r w:rsidRPr="00253A6E">
        <w:rPr>
          <w:rFonts w:ascii="Arial" w:hAnsi="Arial" w:cs="Arial"/>
          <w:sz w:val="18"/>
          <w:szCs w:val="18"/>
        </w:rPr>
        <w:t>(dvetisíc eur) za každý aj začatý deň omeškania, a to až do dňa úplného odstránenia týchto reklamovaných vád a nedorobkov.</w:t>
      </w:r>
    </w:p>
    <w:p w14:paraId="6CF17ED6" w14:textId="75B36008"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2.000,-EUR</w:t>
      </w:r>
      <w:r w:rsidR="00CC282C">
        <w:rPr>
          <w:rFonts w:ascii="Arial" w:hAnsi="Arial" w:cs="Arial"/>
          <w:sz w:val="18"/>
          <w:szCs w:val="18"/>
        </w:rPr>
        <w:t xml:space="preserve"> bez DPH</w:t>
      </w:r>
      <w:r w:rsidRPr="00253A6E">
        <w:rPr>
          <w:rFonts w:ascii="Arial" w:hAnsi="Arial" w:cs="Arial"/>
          <w:sz w:val="18"/>
          <w:szCs w:val="18"/>
        </w:rPr>
        <w:t xml:space="preserve"> (dvetisíc eur) za každé jednotlivé porušenie a za každý, čo i len začatý deň nesplnenia/porušenia povinnosti</w:t>
      </w:r>
    </w:p>
    <w:p w14:paraId="7DAA53D6" w14:textId="2D105D9E" w:rsidR="00253A6E" w:rsidRPr="001A48CB" w:rsidRDefault="00253A6E" w:rsidP="001A48CB">
      <w:pPr>
        <w:numPr>
          <w:ilvl w:val="1"/>
          <w:numId w:val="32"/>
        </w:numPr>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253A6E">
        <w:rPr>
          <w:rFonts w:ascii="Arial" w:hAnsi="Arial" w:cs="Arial"/>
          <w:sz w:val="18"/>
          <w:szCs w:val="18"/>
        </w:rPr>
        <w:t>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právo objednávateľa použiť na úhradu zmluvnej pokuty bankovú záruku v zmysle Článku 6, bodu 6.1 zmluvy</w:t>
      </w:r>
      <w:r w:rsidR="001A48CB">
        <w:rPr>
          <w:rFonts w:ascii="Arial" w:hAnsi="Arial" w:cs="Arial"/>
          <w:sz w:val="18"/>
          <w:szCs w:val="18"/>
        </w:rPr>
        <w:t xml:space="preserve">, resp. zábezpeku v zmysle Článku 6, bodu 6.1.1 zmluvy. </w:t>
      </w:r>
    </w:p>
    <w:p w14:paraId="0A5F217F" w14:textId="77777777" w:rsidR="00253A6E" w:rsidRPr="00253A6E" w:rsidRDefault="00253A6E" w:rsidP="00253A6E">
      <w:pPr>
        <w:ind w:left="567"/>
        <w:contextualSpacing/>
        <w:jc w:val="both"/>
        <w:rPr>
          <w:rFonts w:ascii="Arial" w:hAnsi="Arial" w:cs="Arial"/>
          <w:sz w:val="18"/>
          <w:szCs w:val="18"/>
        </w:rPr>
      </w:pPr>
    </w:p>
    <w:p w14:paraId="7E94B636" w14:textId="77777777" w:rsidR="00253A6E" w:rsidRPr="00253A6E" w:rsidRDefault="00253A6E" w:rsidP="00253A6E">
      <w:pPr>
        <w:numPr>
          <w:ilvl w:val="1"/>
          <w:numId w:val="32"/>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Zaplatenie zmluvnej pokuty zo strany objednávateľa nemá vplyv na prípadné nároky objednávateľa na náhradu škody prevyšujúcej zmluvnú pokutu.</w:t>
      </w:r>
    </w:p>
    <w:p w14:paraId="2A1F34D9" w14:textId="77777777" w:rsidR="00253A6E" w:rsidRPr="00253A6E" w:rsidRDefault="00253A6E" w:rsidP="00253A6E">
      <w:pPr>
        <w:spacing w:after="0" w:line="240" w:lineRule="auto"/>
        <w:ind w:left="720"/>
        <w:contextualSpacing/>
        <w:rPr>
          <w:rFonts w:ascii="Arial" w:hAnsi="Arial" w:cs="Arial"/>
          <w:sz w:val="18"/>
          <w:szCs w:val="18"/>
        </w:rPr>
      </w:pPr>
    </w:p>
    <w:p w14:paraId="0A3B2CCC" w14:textId="77777777" w:rsidR="00253A6E" w:rsidRPr="00253A6E" w:rsidRDefault="00253A6E" w:rsidP="00253A6E">
      <w:pPr>
        <w:numPr>
          <w:ilvl w:val="1"/>
          <w:numId w:val="32"/>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Zaplatením zmluvnej pokuty/zmluvných pokút v zmysle zmluvy sa dodávateľ nezbavuje povinnosti Dielo vykonať/zhotoviť včas, v požadovanej kvalite a s odbornou starostlivosťou .</w:t>
      </w:r>
    </w:p>
    <w:p w14:paraId="1B3237EC" w14:textId="77777777" w:rsidR="00253A6E" w:rsidRPr="00253A6E" w:rsidRDefault="00253A6E" w:rsidP="00253A6E">
      <w:pPr>
        <w:spacing w:after="0" w:line="240" w:lineRule="auto"/>
        <w:ind w:left="720"/>
        <w:contextualSpacing/>
        <w:rPr>
          <w:rFonts w:ascii="Arial" w:hAnsi="Arial" w:cs="Arial"/>
          <w:sz w:val="18"/>
          <w:szCs w:val="18"/>
        </w:rPr>
      </w:pPr>
    </w:p>
    <w:p w14:paraId="709819D8" w14:textId="77777777" w:rsidR="00253A6E" w:rsidRPr="00253A6E" w:rsidRDefault="00253A6E" w:rsidP="00253A6E">
      <w:pPr>
        <w:numPr>
          <w:ilvl w:val="1"/>
          <w:numId w:val="32"/>
        </w:numPr>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w:t>
      </w:r>
      <w:r w:rsidRPr="00253A6E">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16246DC1" w14:textId="77777777" w:rsidR="00253A6E" w:rsidRPr="00253A6E" w:rsidRDefault="00253A6E" w:rsidP="00253A6E">
      <w:pPr>
        <w:spacing w:after="0" w:line="240" w:lineRule="auto"/>
        <w:jc w:val="both"/>
        <w:rPr>
          <w:rFonts w:ascii="Arial" w:hAnsi="Arial" w:cs="Arial"/>
          <w:b/>
          <w:sz w:val="18"/>
          <w:szCs w:val="18"/>
        </w:rPr>
      </w:pPr>
    </w:p>
    <w:p w14:paraId="0E934960" w14:textId="77777777" w:rsidR="00253A6E" w:rsidRPr="00253A6E" w:rsidRDefault="00253A6E" w:rsidP="00253A6E">
      <w:pPr>
        <w:spacing w:after="0" w:line="240" w:lineRule="auto"/>
        <w:jc w:val="center"/>
        <w:rPr>
          <w:rFonts w:ascii="Arial" w:hAnsi="Arial" w:cs="Arial"/>
          <w:b/>
          <w:sz w:val="18"/>
          <w:szCs w:val="18"/>
        </w:rPr>
      </w:pPr>
    </w:p>
    <w:p w14:paraId="4372AD8F"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Článok 16</w:t>
      </w:r>
    </w:p>
    <w:p w14:paraId="21791DF1"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Povinnosti objednávateľa po uzatvorení zmluvy</w:t>
      </w:r>
    </w:p>
    <w:p w14:paraId="3E7E7BF8" w14:textId="77777777" w:rsidR="00253A6E" w:rsidRPr="00253A6E" w:rsidRDefault="00253A6E" w:rsidP="00253A6E">
      <w:pPr>
        <w:spacing w:after="0" w:line="240" w:lineRule="auto"/>
        <w:jc w:val="center"/>
        <w:rPr>
          <w:rFonts w:ascii="Arial" w:hAnsi="Arial" w:cs="Arial"/>
          <w:b/>
          <w:sz w:val="18"/>
          <w:szCs w:val="18"/>
        </w:rPr>
      </w:pPr>
    </w:p>
    <w:p w14:paraId="1566B5A2" w14:textId="77777777" w:rsidR="00253A6E" w:rsidRPr="00253A6E" w:rsidRDefault="00253A6E" w:rsidP="00253A6E">
      <w:pPr>
        <w:numPr>
          <w:ilvl w:val="1"/>
          <w:numId w:val="33"/>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Objednávateľ najneskôr ku dňu odovzdania Staveniska: </w:t>
      </w:r>
    </w:p>
    <w:p w14:paraId="2052C7D8" w14:textId="77777777" w:rsidR="00253A6E" w:rsidRPr="00253A6E" w:rsidRDefault="00253A6E" w:rsidP="00253A6E">
      <w:pPr>
        <w:numPr>
          <w:ilvl w:val="0"/>
          <w:numId w:val="9"/>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22C96198" w14:textId="77777777" w:rsidR="00253A6E" w:rsidRPr="00253A6E" w:rsidRDefault="00253A6E" w:rsidP="00253A6E">
      <w:pPr>
        <w:numPr>
          <w:ilvl w:val="0"/>
          <w:numId w:val="9"/>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22B1B992" w14:textId="77777777" w:rsidR="00253A6E" w:rsidRPr="00253A6E" w:rsidRDefault="00253A6E" w:rsidP="00253A6E">
      <w:pPr>
        <w:tabs>
          <w:tab w:val="left" w:pos="993"/>
        </w:tabs>
        <w:spacing w:after="0" w:line="240" w:lineRule="auto"/>
        <w:jc w:val="both"/>
        <w:rPr>
          <w:rFonts w:ascii="Arial" w:hAnsi="Arial" w:cs="Arial"/>
          <w:b/>
          <w:sz w:val="18"/>
          <w:szCs w:val="18"/>
        </w:rPr>
      </w:pPr>
    </w:p>
    <w:p w14:paraId="1728D61B"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14AA88E7"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Článok 17</w:t>
      </w:r>
    </w:p>
    <w:p w14:paraId="6D52B725"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Povinnosti dodávateľa po uzatvorení zmluvy</w:t>
      </w:r>
    </w:p>
    <w:p w14:paraId="1948ED3F"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1DC24575" w14:textId="77777777" w:rsidR="00253A6E" w:rsidRPr="00253A6E" w:rsidRDefault="00253A6E" w:rsidP="00253A6E">
      <w:pPr>
        <w:numPr>
          <w:ilvl w:val="1"/>
          <w:numId w:val="34"/>
        </w:numPr>
        <w:tabs>
          <w:tab w:val="left" w:pos="993"/>
        </w:tabs>
        <w:spacing w:after="0" w:line="240" w:lineRule="auto"/>
        <w:ind w:left="567" w:hanging="425"/>
        <w:contextualSpacing/>
        <w:jc w:val="both"/>
        <w:rPr>
          <w:rFonts w:ascii="Arial" w:hAnsi="Arial" w:cs="Arial"/>
          <w:sz w:val="18"/>
          <w:szCs w:val="18"/>
        </w:rPr>
      </w:pPr>
      <w:r w:rsidRPr="00253A6E">
        <w:rPr>
          <w:rFonts w:ascii="Arial" w:hAnsi="Arial" w:cs="Arial"/>
          <w:sz w:val="18"/>
          <w:szCs w:val="18"/>
        </w:rPr>
        <w:t xml:space="preserve"> Dodávateľ najneskôr ku dňu prevzatia Staveniska:</w:t>
      </w:r>
    </w:p>
    <w:p w14:paraId="40EF5C7D" w14:textId="77777777" w:rsidR="00253A6E" w:rsidRPr="00253A6E" w:rsidRDefault="00253A6E" w:rsidP="00253A6E">
      <w:pPr>
        <w:numPr>
          <w:ilvl w:val="0"/>
          <w:numId w:val="10"/>
        </w:numPr>
        <w:tabs>
          <w:tab w:val="left" w:pos="993"/>
        </w:tabs>
        <w:spacing w:after="0" w:line="240" w:lineRule="auto"/>
        <w:ind w:left="993" w:hanging="567"/>
        <w:contextualSpacing/>
        <w:jc w:val="both"/>
        <w:rPr>
          <w:rFonts w:ascii="Arial" w:hAnsi="Arial" w:cs="Arial"/>
          <w:sz w:val="18"/>
          <w:szCs w:val="18"/>
        </w:rPr>
      </w:pPr>
      <w:r w:rsidRPr="00253A6E">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39BC1016" w14:textId="77777777" w:rsidR="00253A6E" w:rsidRPr="00253A6E" w:rsidRDefault="00253A6E" w:rsidP="00253A6E">
      <w:pPr>
        <w:numPr>
          <w:ilvl w:val="0"/>
          <w:numId w:val="10"/>
        </w:numPr>
        <w:tabs>
          <w:tab w:val="left" w:pos="993"/>
        </w:tabs>
        <w:spacing w:after="0" w:line="240" w:lineRule="auto"/>
        <w:ind w:left="993" w:hanging="567"/>
        <w:contextualSpacing/>
        <w:jc w:val="both"/>
        <w:rPr>
          <w:rFonts w:ascii="Arial" w:hAnsi="Arial" w:cs="Arial"/>
          <w:sz w:val="18"/>
          <w:szCs w:val="18"/>
        </w:rPr>
      </w:pPr>
      <w:r w:rsidRPr="00253A6E">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7EC1EC50" w14:textId="77777777" w:rsidR="00253A6E" w:rsidRPr="00253A6E" w:rsidRDefault="00253A6E" w:rsidP="00253A6E">
      <w:pPr>
        <w:numPr>
          <w:ilvl w:val="0"/>
          <w:numId w:val="10"/>
        </w:numPr>
        <w:tabs>
          <w:tab w:val="left" w:pos="993"/>
        </w:tabs>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7093AE79" w14:textId="77777777" w:rsidR="00253A6E" w:rsidRPr="00253A6E" w:rsidRDefault="00253A6E" w:rsidP="00253A6E">
      <w:pPr>
        <w:tabs>
          <w:tab w:val="left" w:pos="993"/>
        </w:tabs>
        <w:spacing w:after="0" w:line="240" w:lineRule="auto"/>
        <w:jc w:val="both"/>
        <w:rPr>
          <w:rFonts w:ascii="Arial" w:hAnsi="Arial" w:cs="Arial"/>
          <w:b/>
          <w:sz w:val="18"/>
          <w:szCs w:val="18"/>
        </w:rPr>
      </w:pPr>
    </w:p>
    <w:p w14:paraId="6C994A12"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70C693E5" w14:textId="77777777" w:rsidR="00F667F9" w:rsidRDefault="00F667F9" w:rsidP="00253A6E">
      <w:pPr>
        <w:tabs>
          <w:tab w:val="left" w:pos="993"/>
        </w:tabs>
        <w:spacing w:after="0" w:line="240" w:lineRule="auto"/>
        <w:jc w:val="center"/>
        <w:rPr>
          <w:rFonts w:ascii="Arial" w:hAnsi="Arial" w:cs="Arial"/>
          <w:b/>
          <w:sz w:val="18"/>
          <w:szCs w:val="18"/>
        </w:rPr>
      </w:pPr>
    </w:p>
    <w:p w14:paraId="0D24B999" w14:textId="77777777" w:rsidR="00F667F9" w:rsidRDefault="00F667F9" w:rsidP="00253A6E">
      <w:pPr>
        <w:tabs>
          <w:tab w:val="left" w:pos="993"/>
        </w:tabs>
        <w:spacing w:after="0" w:line="240" w:lineRule="auto"/>
        <w:jc w:val="center"/>
        <w:rPr>
          <w:rFonts w:ascii="Arial" w:hAnsi="Arial" w:cs="Arial"/>
          <w:b/>
          <w:sz w:val="18"/>
          <w:szCs w:val="18"/>
        </w:rPr>
      </w:pPr>
    </w:p>
    <w:p w14:paraId="54F0CA5E" w14:textId="77777777" w:rsidR="00F667F9" w:rsidRDefault="00F667F9" w:rsidP="00253A6E">
      <w:pPr>
        <w:tabs>
          <w:tab w:val="left" w:pos="993"/>
        </w:tabs>
        <w:spacing w:after="0" w:line="240" w:lineRule="auto"/>
        <w:jc w:val="center"/>
        <w:rPr>
          <w:rFonts w:ascii="Arial" w:hAnsi="Arial" w:cs="Arial"/>
          <w:b/>
          <w:sz w:val="18"/>
          <w:szCs w:val="18"/>
        </w:rPr>
      </w:pPr>
    </w:p>
    <w:p w14:paraId="3490634C" w14:textId="77777777" w:rsidR="00F667F9" w:rsidRDefault="00F667F9" w:rsidP="00253A6E">
      <w:pPr>
        <w:tabs>
          <w:tab w:val="left" w:pos="993"/>
        </w:tabs>
        <w:spacing w:after="0" w:line="240" w:lineRule="auto"/>
        <w:jc w:val="center"/>
        <w:rPr>
          <w:rFonts w:ascii="Arial" w:hAnsi="Arial" w:cs="Arial"/>
          <w:b/>
          <w:sz w:val="18"/>
          <w:szCs w:val="18"/>
        </w:rPr>
      </w:pPr>
    </w:p>
    <w:p w14:paraId="4FBB86F4"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Článok 18</w:t>
      </w:r>
    </w:p>
    <w:p w14:paraId="68352690"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Zmeny a doplnky zmluvy, uzatváranie dodatkov</w:t>
      </w:r>
    </w:p>
    <w:p w14:paraId="5A15600A"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011257E6" w14:textId="77777777" w:rsidR="00253A6E" w:rsidRPr="00253A6E" w:rsidRDefault="00253A6E" w:rsidP="00253A6E">
      <w:pPr>
        <w:tabs>
          <w:tab w:val="left" w:pos="567"/>
          <w:tab w:val="left" w:pos="709"/>
        </w:tabs>
        <w:ind w:left="567" w:hanging="567"/>
        <w:jc w:val="both"/>
        <w:rPr>
          <w:rFonts w:ascii="Arial" w:hAnsi="Arial" w:cs="Arial"/>
          <w:sz w:val="18"/>
          <w:szCs w:val="18"/>
        </w:rPr>
      </w:pPr>
      <w:r w:rsidRPr="00253A6E">
        <w:rPr>
          <w:rFonts w:ascii="Arial" w:hAnsi="Arial" w:cs="Arial"/>
          <w:sz w:val="18"/>
          <w:szCs w:val="18"/>
        </w:rPr>
        <w:t>18.1     Akákoľvek  zmena  zmluvných  podmienok  je  možná  len  na  základe písomne uzatvoreného dodatku, ktorá bude tvoriť nedeliteľnú súčasť zmluvy.</w:t>
      </w:r>
    </w:p>
    <w:p w14:paraId="37C2B420" w14:textId="77777777" w:rsidR="00253A6E" w:rsidRPr="00253A6E" w:rsidRDefault="00253A6E" w:rsidP="00253A6E">
      <w:pPr>
        <w:numPr>
          <w:ilvl w:val="1"/>
          <w:numId w:val="35"/>
        </w:numPr>
        <w:tabs>
          <w:tab w:val="left" w:pos="567"/>
          <w:tab w:val="left" w:pos="709"/>
        </w:tabs>
        <w:spacing w:after="0" w:line="240" w:lineRule="auto"/>
        <w:contextualSpacing/>
        <w:jc w:val="both"/>
        <w:rPr>
          <w:rFonts w:ascii="Arial" w:hAnsi="Arial" w:cs="Arial"/>
          <w:sz w:val="18"/>
          <w:szCs w:val="18"/>
        </w:rPr>
      </w:pPr>
      <w:r w:rsidRPr="00253A6E">
        <w:rPr>
          <w:rFonts w:ascii="Arial" w:hAnsi="Arial" w:cs="Arial"/>
          <w:sz w:val="18"/>
          <w:szCs w:val="18"/>
        </w:rPr>
        <w:t xml:space="preserve">    Dodatok k zmluve je možné uzatvoriť len ak jeho obsah nebude:</w:t>
      </w:r>
    </w:p>
    <w:p w14:paraId="4384F17D" w14:textId="77777777" w:rsidR="00253A6E" w:rsidRPr="00253A6E" w:rsidRDefault="00253A6E" w:rsidP="00253A6E">
      <w:pPr>
        <w:numPr>
          <w:ilvl w:val="0"/>
          <w:numId w:val="11"/>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v rozpore so zmluvnými podmienkami tejto zmluvy</w:t>
      </w:r>
    </w:p>
    <w:p w14:paraId="5E3120C0" w14:textId="77777777" w:rsidR="00253A6E" w:rsidRPr="00253A6E" w:rsidRDefault="00253A6E" w:rsidP="00253A6E">
      <w:pPr>
        <w:numPr>
          <w:ilvl w:val="0"/>
          <w:numId w:val="11"/>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v rozpore s ustanoveniami Zákona o verejnom obstarávaní a ustanoveniami Obchodného zákonníka</w:t>
      </w:r>
    </w:p>
    <w:p w14:paraId="1DC24583" w14:textId="77777777" w:rsidR="00253A6E" w:rsidRPr="00253A6E" w:rsidRDefault="00253A6E" w:rsidP="00253A6E">
      <w:pPr>
        <w:numPr>
          <w:ilvl w:val="0"/>
          <w:numId w:val="11"/>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znevýhodňovať objednávateľa</w:t>
      </w:r>
    </w:p>
    <w:p w14:paraId="40F16B50" w14:textId="77777777" w:rsidR="00253A6E" w:rsidRPr="00253A6E" w:rsidRDefault="00253A6E" w:rsidP="00253A6E">
      <w:pPr>
        <w:numPr>
          <w:ilvl w:val="0"/>
          <w:numId w:val="11"/>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sa vymykať bežným obchodným zvyklostiam.</w:t>
      </w:r>
    </w:p>
    <w:p w14:paraId="08AEA2CC" w14:textId="77777777" w:rsidR="00253A6E" w:rsidRPr="00253A6E" w:rsidRDefault="00253A6E" w:rsidP="00253A6E">
      <w:pPr>
        <w:numPr>
          <w:ilvl w:val="1"/>
          <w:numId w:val="35"/>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Dodatok/dodatky sú platné a účinné dňom ich podpísania zmluvnými stranami, pokiaľ sa ich účinnosť neviaže na inú skutočnosť, ktorá by mala nastať neskôr.</w:t>
      </w:r>
    </w:p>
    <w:p w14:paraId="7406146A" w14:textId="77777777" w:rsidR="00253A6E" w:rsidRPr="00253A6E" w:rsidRDefault="00253A6E" w:rsidP="00F41E00">
      <w:pPr>
        <w:tabs>
          <w:tab w:val="left" w:pos="993"/>
        </w:tabs>
        <w:spacing w:after="0" w:line="240" w:lineRule="auto"/>
        <w:rPr>
          <w:rFonts w:ascii="Arial" w:hAnsi="Arial" w:cs="Arial"/>
          <w:b/>
          <w:sz w:val="18"/>
          <w:szCs w:val="18"/>
        </w:rPr>
      </w:pPr>
    </w:p>
    <w:p w14:paraId="284A22F7"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3F2C2C55"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Článok 19</w:t>
      </w:r>
    </w:p>
    <w:p w14:paraId="1CAD811D"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Iné ustanovenia – podmienky</w:t>
      </w:r>
    </w:p>
    <w:p w14:paraId="473EECE8"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54136309" w14:textId="77777777" w:rsidR="00253A6E" w:rsidRPr="00253A6E" w:rsidRDefault="00253A6E" w:rsidP="00253A6E">
      <w:pPr>
        <w:numPr>
          <w:ilvl w:val="1"/>
          <w:numId w:val="3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06CB398C" w14:textId="77777777" w:rsidR="00253A6E" w:rsidRPr="00253A6E" w:rsidRDefault="00253A6E" w:rsidP="00253A6E">
      <w:pPr>
        <w:numPr>
          <w:ilvl w:val="1"/>
          <w:numId w:val="3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3D6B6B34" w14:textId="77777777" w:rsidR="00253A6E" w:rsidRPr="00253A6E" w:rsidRDefault="00253A6E" w:rsidP="00253A6E">
      <w:pPr>
        <w:spacing w:after="0" w:line="240" w:lineRule="auto"/>
        <w:ind w:left="720"/>
        <w:contextualSpacing/>
        <w:rPr>
          <w:rFonts w:ascii="Arial" w:hAnsi="Arial" w:cs="Arial"/>
          <w:sz w:val="18"/>
          <w:szCs w:val="18"/>
        </w:rPr>
      </w:pPr>
    </w:p>
    <w:p w14:paraId="5CFC7E55" w14:textId="77777777" w:rsidR="00253A6E" w:rsidRPr="00253A6E" w:rsidRDefault="00253A6E" w:rsidP="00253A6E">
      <w:pPr>
        <w:numPr>
          <w:ilvl w:val="1"/>
          <w:numId w:val="3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Ak by niektoré ustanovenia na základe rozhodnutia príslušného súdu neboli účinné, nemá to vplyv na platnosť a účinnosť samotnej zmluvy.</w:t>
      </w:r>
    </w:p>
    <w:p w14:paraId="5D8777EA" w14:textId="77777777" w:rsidR="00253A6E" w:rsidRPr="00253A6E" w:rsidRDefault="00253A6E" w:rsidP="00253A6E">
      <w:pPr>
        <w:spacing w:after="0" w:line="240" w:lineRule="auto"/>
        <w:ind w:left="720"/>
        <w:contextualSpacing/>
        <w:rPr>
          <w:rFonts w:ascii="Arial" w:hAnsi="Arial" w:cs="Arial"/>
          <w:sz w:val="18"/>
          <w:szCs w:val="18"/>
        </w:rPr>
      </w:pPr>
    </w:p>
    <w:p w14:paraId="31104192" w14:textId="77777777" w:rsidR="00253A6E" w:rsidRPr="00253A6E" w:rsidRDefault="00253A6E" w:rsidP="00253A6E">
      <w:pPr>
        <w:numPr>
          <w:ilvl w:val="1"/>
          <w:numId w:val="3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Ak je dodávateľom podnikateľský subjekt, ktorého sídlo je mimo Slovenskej republiky, musí sa riadiť právnymi predpismi platnými v Slovenskej republike.</w:t>
      </w:r>
    </w:p>
    <w:p w14:paraId="57B057A7" w14:textId="77777777" w:rsidR="00253A6E" w:rsidRPr="00253A6E" w:rsidRDefault="00253A6E" w:rsidP="00253A6E">
      <w:pPr>
        <w:spacing w:after="0" w:line="240" w:lineRule="auto"/>
        <w:ind w:left="720"/>
        <w:contextualSpacing/>
        <w:rPr>
          <w:rFonts w:ascii="Arial" w:hAnsi="Arial" w:cs="Arial"/>
          <w:sz w:val="18"/>
          <w:szCs w:val="18"/>
        </w:rPr>
      </w:pPr>
    </w:p>
    <w:p w14:paraId="231F84CD" w14:textId="77777777" w:rsidR="00253A6E" w:rsidRPr="00253A6E" w:rsidRDefault="00253A6E" w:rsidP="00253A6E">
      <w:pPr>
        <w:numPr>
          <w:ilvl w:val="1"/>
          <w:numId w:val="3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0B366BDE" w14:textId="77777777" w:rsidR="00253A6E" w:rsidRPr="00253A6E" w:rsidRDefault="00253A6E" w:rsidP="00253A6E">
      <w:pPr>
        <w:tabs>
          <w:tab w:val="left" w:pos="993"/>
        </w:tabs>
        <w:spacing w:after="0" w:line="240" w:lineRule="auto"/>
        <w:jc w:val="both"/>
        <w:rPr>
          <w:rFonts w:ascii="Arial" w:hAnsi="Arial" w:cs="Arial"/>
          <w:b/>
          <w:sz w:val="18"/>
          <w:szCs w:val="18"/>
        </w:rPr>
      </w:pPr>
    </w:p>
    <w:p w14:paraId="41D4CA63"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1B650E49"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Článok 20</w:t>
      </w:r>
    </w:p>
    <w:p w14:paraId="0EE1C397"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Platnosť a účinnosť zmluvy, ukončenie zmluvy, podmienky jej ukončenia a forma a dôvody ukončenia zmluvy, odkladacie podmienky, rozväzovacia podmienka</w:t>
      </w:r>
    </w:p>
    <w:p w14:paraId="06192CC2"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0ED6CB19" w14:textId="6F29EFEA"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Zmluva nadobudne platnosť a účinnosť dňom jej podpisu oprávnenými zástupcami oboch zmluvných strán. </w:t>
      </w:r>
      <w:r w:rsidRPr="00253A6E">
        <w:rPr>
          <w:rFonts w:ascii="Arial" w:eastAsia="Times New Roman" w:hAnsi="Arial" w:cs="Arial"/>
          <w:sz w:val="18"/>
          <w:szCs w:val="18"/>
          <w:lang w:eastAsia="cs-CZ"/>
        </w:rPr>
        <w:t xml:space="preserve">Odkladacou podmienkou nadobudnutia účinnosti zmluvy je </w:t>
      </w:r>
      <w:r w:rsidRPr="00253A6E">
        <w:rPr>
          <w:rFonts w:ascii="Arial" w:hAnsi="Arial" w:cs="Arial"/>
          <w:sz w:val="18"/>
          <w:szCs w:val="18"/>
        </w:rPr>
        <w:t xml:space="preserve">právoplatné uzatvorenie zmluvy o poskytnutí  nenávratného finančného príspevku v zmysle výzvy Ministerstva zdravotníctva Slovenskej republiky ako Sprostredkovateľského orgánu (SO) Integrovaného regionálneho operačného programu , Prioritná os č. 2: Ľahší prístup k efektívnym a kvalitnejším verejným službám, Špecifický cieľ 2.1.3: Modernizovať infraštruktúru ústavných zariadení poskytujúcich akútnu zdravotnú starostlivosť, za účelom zvýšenia ich produktivity a efektívnosti, za účelom realizácie projektu „Modernizácia Nemocnice s poliklinikou </w:t>
      </w:r>
      <w:r w:rsidR="00D809F9">
        <w:rPr>
          <w:rFonts w:ascii="Arial" w:hAnsi="Arial" w:cs="Arial"/>
          <w:sz w:val="18"/>
          <w:szCs w:val="18"/>
        </w:rPr>
        <w:t>sv. Barbory Rožňava</w:t>
      </w:r>
      <w:r w:rsidRPr="00253A6E">
        <w:rPr>
          <w:rFonts w:ascii="Arial" w:hAnsi="Arial" w:cs="Arial"/>
          <w:sz w:val="18"/>
          <w:szCs w:val="18"/>
        </w:rPr>
        <w:t>, a.s. pre zvýšenie produktivity a efektívnosti poskytovania akútnej zdravotnej starostlivosti“, vrátane nastúpenia účinkov právoplatnosti a vykonateľnosti zmluvy o NFP a právoplatnosti ukončenia administratívnych a iných kontrol súvisiacich/vyžadovaných/podmienených SO pre realizáciu projektu.</w:t>
      </w:r>
    </w:p>
    <w:p w14:paraId="613A2F88" w14:textId="77777777" w:rsidR="00253A6E" w:rsidRPr="00253A6E" w:rsidRDefault="00253A6E" w:rsidP="00253A6E">
      <w:pPr>
        <w:tabs>
          <w:tab w:val="left" w:pos="993"/>
        </w:tabs>
        <w:ind w:left="567"/>
        <w:jc w:val="both"/>
        <w:rPr>
          <w:rFonts w:ascii="Arial" w:hAnsi="Arial" w:cs="Arial"/>
          <w:sz w:val="18"/>
          <w:szCs w:val="18"/>
        </w:rPr>
      </w:pPr>
      <w:r w:rsidRPr="00253A6E">
        <w:rPr>
          <w:rFonts w:ascii="Arial" w:hAnsi="Arial" w:cs="Arial"/>
          <w:sz w:val="18"/>
          <w:szCs w:val="18"/>
        </w:rPr>
        <w:t xml:space="preserve">O splnení odkladacej podmienky poslednej v poradí je objednávateľ povinný písomne informovať dodávateľa najneskôr pätnásť (15) kalendárnych dní pred zaslaním Výzvy na prevzatie Staveniska podľa Článku 4, bodu 4.3 tejto zmluvy. </w:t>
      </w:r>
    </w:p>
    <w:p w14:paraId="103E701E"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Zmluva sa uzatvára na dobu určitú v </w:t>
      </w:r>
      <w:r w:rsidRPr="008B1A0F">
        <w:rPr>
          <w:rFonts w:ascii="Arial" w:hAnsi="Arial" w:cs="Arial"/>
          <w:sz w:val="18"/>
          <w:szCs w:val="18"/>
        </w:rPr>
        <w:t xml:space="preserve">trvaní </w:t>
      </w:r>
      <w:r w:rsidRPr="008B1A0F">
        <w:rPr>
          <w:rFonts w:ascii="Arial" w:hAnsi="Arial" w:cs="Arial"/>
          <w:b/>
          <w:sz w:val="18"/>
          <w:szCs w:val="18"/>
        </w:rPr>
        <w:t>dvanásť (12) mesiacov odo dňa</w:t>
      </w:r>
      <w:r w:rsidRPr="00253A6E">
        <w:rPr>
          <w:rFonts w:ascii="Arial" w:hAnsi="Arial" w:cs="Arial"/>
          <w:b/>
          <w:sz w:val="18"/>
          <w:szCs w:val="18"/>
        </w:rPr>
        <w:t xml:space="preserve"> nadobudnutia účinnosti zmluvy</w:t>
      </w:r>
      <w:r w:rsidRPr="00253A6E">
        <w:rPr>
          <w:rFonts w:ascii="Arial" w:hAnsi="Arial" w:cs="Arial"/>
          <w:sz w:val="18"/>
          <w:szCs w:val="18"/>
        </w:rPr>
        <w:t>. Po uvedenú dobu je pre plnenie tejto zmluvy zachovaná záväzná viazanosť ponuky dodávateľa.</w:t>
      </w:r>
    </w:p>
    <w:p w14:paraId="465FDE1A" w14:textId="77777777" w:rsidR="00253A6E" w:rsidRPr="00253A6E" w:rsidRDefault="00253A6E" w:rsidP="00253A6E">
      <w:pPr>
        <w:spacing w:after="0" w:line="240" w:lineRule="auto"/>
        <w:ind w:left="720"/>
        <w:contextualSpacing/>
        <w:rPr>
          <w:rFonts w:ascii="Arial" w:hAnsi="Arial" w:cs="Arial"/>
          <w:sz w:val="18"/>
          <w:szCs w:val="18"/>
        </w:rPr>
      </w:pPr>
    </w:p>
    <w:p w14:paraId="66D875EB"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Zmluva sa končí:</w:t>
      </w:r>
    </w:p>
    <w:p w14:paraId="1930967C" w14:textId="77777777" w:rsidR="00253A6E" w:rsidRPr="00253A6E" w:rsidRDefault="00253A6E" w:rsidP="00253A6E">
      <w:pPr>
        <w:numPr>
          <w:ilvl w:val="0"/>
          <w:numId w:val="12"/>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7809CBEA" w14:textId="77777777" w:rsidR="00253A6E" w:rsidRPr="00253A6E" w:rsidRDefault="00253A6E" w:rsidP="00253A6E">
      <w:pPr>
        <w:numPr>
          <w:ilvl w:val="0"/>
          <w:numId w:val="12"/>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253A6E">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p>
    <w:p w14:paraId="2AE0CB0B" w14:textId="77777777" w:rsidR="00253A6E" w:rsidRPr="00253A6E" w:rsidRDefault="00253A6E" w:rsidP="00253A6E">
      <w:pPr>
        <w:numPr>
          <w:ilvl w:val="0"/>
          <w:numId w:val="12"/>
        </w:numPr>
        <w:tabs>
          <w:tab w:val="left" w:pos="993"/>
        </w:tabs>
        <w:spacing w:after="0" w:line="240" w:lineRule="auto"/>
        <w:ind w:left="993" w:hanging="633"/>
        <w:contextualSpacing/>
        <w:jc w:val="both"/>
        <w:rPr>
          <w:rFonts w:ascii="Arial" w:hAnsi="Arial" w:cs="Arial"/>
          <w:sz w:val="18"/>
          <w:szCs w:val="18"/>
        </w:rPr>
      </w:pPr>
      <w:r w:rsidRPr="00253A6E">
        <w:rPr>
          <w:rFonts w:ascii="Arial" w:eastAsia="Times New Roman" w:hAnsi="Arial" w:cs="Arial"/>
          <w:sz w:val="18"/>
          <w:szCs w:val="18"/>
          <w:lang w:eastAsia="cs-CZ"/>
        </w:rPr>
        <w:t>nastúpením rozväzovacej podmienky účinnosti zmluvy, spočívajúcej v nesplnení/nenaplnení odkladacej podmienky/odkladacích podmienok účinnosti zmluvy ustanovených podľa bodu 20.1 tohto Článku</w:t>
      </w:r>
    </w:p>
    <w:p w14:paraId="0CDA225E" w14:textId="77777777" w:rsidR="00253A6E" w:rsidRPr="00253A6E" w:rsidRDefault="00253A6E" w:rsidP="00253A6E">
      <w:pPr>
        <w:numPr>
          <w:ilvl w:val="0"/>
          <w:numId w:val="12"/>
        </w:numPr>
        <w:spacing w:after="0" w:line="240" w:lineRule="auto"/>
        <w:ind w:left="993" w:hanging="633"/>
        <w:jc w:val="both"/>
        <w:rPr>
          <w:rFonts w:ascii="Arial" w:eastAsia="Times New Roman" w:hAnsi="Arial" w:cs="Arial"/>
          <w:noProof/>
          <w:sz w:val="18"/>
          <w:szCs w:val="18"/>
          <w:lang w:eastAsia="sk-SK"/>
        </w:rPr>
      </w:pPr>
      <w:r w:rsidRPr="00253A6E">
        <w:rPr>
          <w:rFonts w:ascii="Arial" w:eastAsia="Times New Roman" w:hAnsi="Arial" w:cs="Arial"/>
          <w:noProof/>
          <w:sz w:val="18"/>
          <w:szCs w:val="18"/>
          <w:lang w:eastAsia="sk-SK"/>
        </w:rPr>
        <w:lastRenderedPageBreak/>
        <w:t>bezsankčným odstúpením od zmluvy zo strany objednávateľa z dôvodu nenaplnenia bodu 1.3. zmluvy.</w:t>
      </w:r>
    </w:p>
    <w:p w14:paraId="27651A8F" w14:textId="77777777" w:rsidR="00253A6E" w:rsidRPr="00253A6E" w:rsidRDefault="00253A6E" w:rsidP="00253A6E">
      <w:pPr>
        <w:spacing w:after="0" w:line="240" w:lineRule="auto"/>
        <w:ind w:left="1080"/>
        <w:jc w:val="both"/>
        <w:rPr>
          <w:rFonts w:ascii="Arial" w:eastAsia="Times New Roman" w:hAnsi="Arial" w:cs="Arial"/>
          <w:noProof/>
          <w:sz w:val="18"/>
          <w:szCs w:val="18"/>
          <w:lang w:eastAsia="sk-SK"/>
        </w:rPr>
      </w:pPr>
    </w:p>
    <w:p w14:paraId="6CB8B271"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Ukončenie zmluvy z dôvodu podľa bodu 20.3 (ii) tohto Článku nastane dňom doručenia odstúpenia od zmluvy dodávateľovi v listinnej forme. V prípade pochybnosti sa má za to, že odstúpenie - ukončenie zmluvy je účinné na tretí (3) deň po odoslaní oznámenia o odstúpení od zmluvy.</w:t>
      </w:r>
    </w:p>
    <w:p w14:paraId="04A298BC" w14:textId="77777777" w:rsidR="00253A6E" w:rsidRPr="00253A6E" w:rsidRDefault="00253A6E" w:rsidP="00253A6E">
      <w:pPr>
        <w:tabs>
          <w:tab w:val="left" w:pos="993"/>
        </w:tabs>
        <w:ind w:left="567"/>
        <w:contextualSpacing/>
        <w:jc w:val="both"/>
        <w:rPr>
          <w:rFonts w:ascii="Arial" w:hAnsi="Arial" w:cs="Arial"/>
          <w:sz w:val="18"/>
          <w:szCs w:val="18"/>
        </w:rPr>
      </w:pPr>
    </w:p>
    <w:p w14:paraId="6CCA0530"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Dôsledky odstúpenia od zmluvy:</w:t>
      </w:r>
    </w:p>
    <w:p w14:paraId="1D35F8AD" w14:textId="77777777" w:rsidR="00253A6E" w:rsidRPr="00253A6E" w:rsidRDefault="00253A6E" w:rsidP="00253A6E">
      <w:pPr>
        <w:tabs>
          <w:tab w:val="left" w:pos="993"/>
        </w:tabs>
        <w:spacing w:after="0" w:line="240" w:lineRule="auto"/>
        <w:jc w:val="both"/>
        <w:rPr>
          <w:rFonts w:ascii="Arial" w:hAnsi="Arial" w:cs="Arial"/>
          <w:sz w:val="18"/>
          <w:szCs w:val="18"/>
        </w:rPr>
      </w:pPr>
    </w:p>
    <w:p w14:paraId="3A91D09A"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06FC6FED"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1D5E919E"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50052EEB"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dodávateľ vykoná finančné vyčíslenie vykonaných prác, prípadne poskytnutých záloh a spracuje „Čiastkovú konečnú faktúru“</w:t>
      </w:r>
    </w:p>
    <w:p w14:paraId="71E5C303"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16773B89"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7733AA8B" w14:textId="0BA5CE71"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 xml:space="preserve">zmluvná strana, ktorá zapríčinila odstúpenie od zmluvy je povinná uhradiť druhej zmluvnej strane všetky </w:t>
      </w:r>
      <w:r w:rsidR="00650540">
        <w:rPr>
          <w:rFonts w:ascii="Arial" w:eastAsia="Times New Roman" w:hAnsi="Arial" w:cs="Arial"/>
          <w:sz w:val="18"/>
          <w:szCs w:val="18"/>
          <w:lang w:eastAsia="cs-CZ"/>
        </w:rPr>
        <w:t xml:space="preserve">preukázateľne vzniknuté </w:t>
      </w:r>
      <w:r w:rsidRPr="00253A6E">
        <w:rPr>
          <w:rFonts w:ascii="Arial" w:eastAsia="Times New Roman" w:hAnsi="Arial" w:cs="Arial"/>
          <w:sz w:val="18"/>
          <w:szCs w:val="18"/>
          <w:lang w:eastAsia="cs-CZ"/>
        </w:rPr>
        <w:t>náklady a ekonomicky oprávnené výdavky jej vzniknuté z dôvodov odstúpenia od zmluvy.</w:t>
      </w:r>
    </w:p>
    <w:p w14:paraId="1422840B" w14:textId="77777777" w:rsidR="00253A6E" w:rsidRPr="00253A6E" w:rsidRDefault="00253A6E" w:rsidP="00253A6E">
      <w:pPr>
        <w:tabs>
          <w:tab w:val="left" w:pos="993"/>
        </w:tabs>
        <w:spacing w:after="0" w:line="240" w:lineRule="auto"/>
        <w:ind w:left="426"/>
        <w:jc w:val="both"/>
        <w:rPr>
          <w:rFonts w:ascii="Arial" w:hAnsi="Arial" w:cs="Arial"/>
          <w:sz w:val="18"/>
          <w:szCs w:val="18"/>
        </w:rPr>
      </w:pPr>
    </w:p>
    <w:p w14:paraId="0B30630E"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 Zmluva sa ukončí aj:</w:t>
      </w:r>
    </w:p>
    <w:p w14:paraId="5A54C762" w14:textId="77777777" w:rsidR="00253A6E" w:rsidRPr="00253A6E" w:rsidRDefault="00253A6E" w:rsidP="00253A6E">
      <w:pPr>
        <w:tabs>
          <w:tab w:val="left" w:pos="993"/>
        </w:tabs>
        <w:spacing w:after="0" w:line="240" w:lineRule="auto"/>
        <w:ind w:left="567"/>
        <w:contextualSpacing/>
        <w:jc w:val="both"/>
        <w:rPr>
          <w:rFonts w:ascii="Arial" w:hAnsi="Arial" w:cs="Arial"/>
          <w:sz w:val="18"/>
          <w:szCs w:val="18"/>
        </w:rPr>
      </w:pPr>
    </w:p>
    <w:p w14:paraId="0171D665" w14:textId="77777777" w:rsidR="00253A6E" w:rsidRPr="00253A6E" w:rsidRDefault="00253A6E" w:rsidP="00253A6E">
      <w:pPr>
        <w:numPr>
          <w:ilvl w:val="0"/>
          <w:numId w:val="13"/>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na základe písomnej dohody zmluvných strán, pre ukončenie zmluvy dohodou zmluvných strán sa vyžaduje:</w:t>
      </w:r>
    </w:p>
    <w:p w14:paraId="073A815D" w14:textId="77777777" w:rsidR="00253A6E" w:rsidRPr="00253A6E" w:rsidRDefault="00253A6E" w:rsidP="00253A6E">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253A6E">
        <w:rPr>
          <w:rFonts w:ascii="Arial" w:hAnsi="Arial" w:cs="Arial"/>
          <w:sz w:val="18"/>
          <w:szCs w:val="18"/>
        </w:rPr>
        <w:t>vyhotovenie dohody o ukončení zmluvy v listinnej forme</w:t>
      </w:r>
    </w:p>
    <w:p w14:paraId="6A8187C1" w14:textId="77777777" w:rsidR="00253A6E" w:rsidRPr="00253A6E" w:rsidRDefault="00253A6E" w:rsidP="00253A6E">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253A6E">
        <w:rPr>
          <w:rFonts w:ascii="Arial" w:hAnsi="Arial" w:cs="Arial"/>
          <w:sz w:val="18"/>
          <w:szCs w:val="18"/>
        </w:rPr>
        <w:t>aby dohoda o ukončení zmluvy obsahovala podstatné náležitosti súvisiace s ukončením zmluvy a vysporiadaním záväzkov zmluvných strán a termín ukončenia zmluvy</w:t>
      </w:r>
    </w:p>
    <w:p w14:paraId="0641DA96" w14:textId="77777777" w:rsidR="00253A6E" w:rsidRPr="00253A6E" w:rsidRDefault="00253A6E" w:rsidP="00253A6E">
      <w:pPr>
        <w:numPr>
          <w:ilvl w:val="0"/>
          <w:numId w:val="13"/>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ukončenie zmluvy dohodou zmluvných strán nastane ku dňu, ktorý je určený v dohode o ukončení, inak ku dnu jej podpísania.</w:t>
      </w:r>
    </w:p>
    <w:p w14:paraId="276B51A9" w14:textId="77777777" w:rsidR="00253A6E" w:rsidRPr="00253A6E" w:rsidRDefault="00253A6E" w:rsidP="00253A6E">
      <w:pPr>
        <w:tabs>
          <w:tab w:val="left" w:pos="993"/>
        </w:tabs>
        <w:ind w:left="993"/>
        <w:contextualSpacing/>
        <w:jc w:val="both"/>
        <w:rPr>
          <w:rFonts w:ascii="Arial" w:hAnsi="Arial" w:cs="Arial"/>
          <w:sz w:val="18"/>
          <w:szCs w:val="18"/>
        </w:rPr>
      </w:pPr>
    </w:p>
    <w:p w14:paraId="5B287777"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Obsahom príslušného dokumentu, ktorý zakladá ukončenie zmluvy musia byť podstatné náležitosti a najmä :</w:t>
      </w:r>
    </w:p>
    <w:p w14:paraId="3A7BFD7A" w14:textId="77777777" w:rsidR="00253A6E" w:rsidRPr="00253A6E" w:rsidRDefault="00253A6E" w:rsidP="00253A6E">
      <w:pPr>
        <w:numPr>
          <w:ilvl w:val="0"/>
          <w:numId w:val="14"/>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dôvody ukončenia zmluvy</w:t>
      </w:r>
    </w:p>
    <w:p w14:paraId="41B804B7" w14:textId="77777777" w:rsidR="00253A6E" w:rsidRPr="00253A6E" w:rsidRDefault="00253A6E" w:rsidP="00253A6E">
      <w:pPr>
        <w:numPr>
          <w:ilvl w:val="0"/>
          <w:numId w:val="14"/>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termín ukončenia zmluvy</w:t>
      </w:r>
    </w:p>
    <w:p w14:paraId="4B99C0B0" w14:textId="77777777" w:rsidR="00253A6E" w:rsidRPr="00253A6E" w:rsidRDefault="00253A6E" w:rsidP="00253A6E">
      <w:pPr>
        <w:numPr>
          <w:ilvl w:val="0"/>
          <w:numId w:val="14"/>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platnosť a účinnosť dokumentu zakladajúceho ukončenie zmluvy</w:t>
      </w:r>
    </w:p>
    <w:p w14:paraId="64820277" w14:textId="77777777" w:rsidR="00253A6E" w:rsidRPr="00253A6E" w:rsidRDefault="00253A6E" w:rsidP="00253A6E">
      <w:pPr>
        <w:numPr>
          <w:ilvl w:val="0"/>
          <w:numId w:val="14"/>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vzájomné vysporiadanie finančných a iných záväzkov, ktoré vznikli medzi zmluvnými stranami a sú oprávnené ku dňu ukončenia zmluvy.</w:t>
      </w:r>
    </w:p>
    <w:p w14:paraId="6AA589F6"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6BAA906F" w14:textId="77777777" w:rsidR="00253A6E" w:rsidRPr="00253A6E" w:rsidRDefault="00253A6E" w:rsidP="00253A6E">
      <w:pPr>
        <w:tabs>
          <w:tab w:val="left" w:pos="993"/>
        </w:tabs>
        <w:spacing w:after="0" w:line="240" w:lineRule="auto"/>
        <w:rPr>
          <w:rFonts w:ascii="Arial" w:hAnsi="Arial" w:cs="Arial"/>
          <w:b/>
          <w:sz w:val="18"/>
          <w:szCs w:val="18"/>
        </w:rPr>
      </w:pPr>
    </w:p>
    <w:p w14:paraId="0973EC03"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Článok 21</w:t>
      </w:r>
    </w:p>
    <w:p w14:paraId="3F31E1F7"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Záverečné dojednania</w:t>
      </w:r>
    </w:p>
    <w:p w14:paraId="77B6A761"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35402E99"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7A486EE2" w14:textId="77777777" w:rsidR="00253A6E" w:rsidRPr="00253A6E" w:rsidRDefault="00253A6E" w:rsidP="00253A6E">
      <w:pPr>
        <w:tabs>
          <w:tab w:val="left" w:pos="993"/>
        </w:tabs>
        <w:ind w:left="567"/>
        <w:contextualSpacing/>
        <w:jc w:val="both"/>
        <w:rPr>
          <w:rFonts w:ascii="Arial" w:hAnsi="Arial" w:cs="Arial"/>
          <w:sz w:val="18"/>
          <w:szCs w:val="18"/>
        </w:rPr>
      </w:pPr>
    </w:p>
    <w:p w14:paraId="47D2C2FF"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uchovávať účtovné doklady a inú súvisiacu dokumentáciu, doklady a dokumenty súvisiace s plnením predmetu tejto zmluvy 10 rokov od ich úhrady.</w:t>
      </w:r>
    </w:p>
    <w:p w14:paraId="7B8F83E1" w14:textId="77777777" w:rsidR="00253A6E" w:rsidRPr="00253A6E" w:rsidRDefault="00253A6E" w:rsidP="00253A6E">
      <w:pPr>
        <w:spacing w:after="0" w:line="240" w:lineRule="auto"/>
        <w:ind w:left="720"/>
        <w:contextualSpacing/>
        <w:rPr>
          <w:rFonts w:ascii="Arial" w:hAnsi="Arial" w:cs="Arial"/>
          <w:sz w:val="18"/>
          <w:szCs w:val="18"/>
        </w:rPr>
      </w:pPr>
    </w:p>
    <w:p w14:paraId="2C3787A3" w14:textId="10B1BBB8" w:rsidR="00961FF8" w:rsidRPr="00961FF8" w:rsidRDefault="00961FF8" w:rsidP="00961FF8">
      <w:pPr>
        <w:spacing w:after="0" w:line="240" w:lineRule="auto"/>
        <w:ind w:left="567" w:hanging="567"/>
        <w:contextualSpacing/>
        <w:jc w:val="both"/>
        <w:rPr>
          <w:rFonts w:ascii="Arial" w:hAnsi="Arial" w:cs="Arial"/>
          <w:sz w:val="18"/>
          <w:szCs w:val="18"/>
        </w:rPr>
      </w:pPr>
      <w:r>
        <w:rPr>
          <w:rFonts w:ascii="Arial" w:hAnsi="Arial" w:cs="Arial"/>
          <w:sz w:val="18"/>
          <w:szCs w:val="18"/>
        </w:rPr>
        <w:t>21.3     Dodávateľ</w:t>
      </w:r>
      <w:r w:rsidRPr="00961FF8">
        <w:rPr>
          <w:rFonts w:ascii="Arial" w:hAnsi="Arial" w:cs="Arial"/>
          <w:sz w:val="18"/>
          <w:szCs w:val="18"/>
        </w:rPr>
        <w:t xml:space="preserve"> sa zaväzuje strpieť výkon kontroly/auditu súvisiaceho s</w:t>
      </w:r>
      <w:r>
        <w:rPr>
          <w:rFonts w:ascii="Arial" w:hAnsi="Arial" w:cs="Arial"/>
          <w:sz w:val="18"/>
          <w:szCs w:val="18"/>
        </w:rPr>
        <w:t> vykonávaným Dielom</w:t>
      </w:r>
      <w:r w:rsidRPr="00961FF8">
        <w:rPr>
          <w:rFonts w:ascii="Arial" w:hAnsi="Arial" w:cs="Arial"/>
          <w:sz w:val="18"/>
          <w:szCs w:val="18"/>
        </w:rPr>
        <w:t xml:space="preserve"> kedykoľvek počas platn</w:t>
      </w:r>
      <w:r>
        <w:rPr>
          <w:rFonts w:ascii="Arial" w:hAnsi="Arial" w:cs="Arial"/>
          <w:sz w:val="18"/>
          <w:szCs w:val="18"/>
        </w:rPr>
        <w:t>osti a účinnosti Z</w:t>
      </w:r>
      <w:r w:rsidRPr="00961FF8">
        <w:rPr>
          <w:rFonts w:ascii="Arial" w:hAnsi="Arial" w:cs="Arial"/>
          <w:sz w:val="18"/>
          <w:szCs w:val="18"/>
        </w:rPr>
        <w:t>mluvy</w:t>
      </w:r>
      <w:r>
        <w:rPr>
          <w:rFonts w:ascii="Arial" w:hAnsi="Arial" w:cs="Arial"/>
          <w:sz w:val="18"/>
          <w:szCs w:val="18"/>
        </w:rPr>
        <w:t xml:space="preserve"> o nenávratnom finančnom príspevku</w:t>
      </w:r>
      <w:r w:rsidRPr="00961FF8">
        <w:rPr>
          <w:rFonts w:ascii="Arial" w:hAnsi="Arial" w:cs="Arial"/>
          <w:sz w:val="18"/>
          <w:szCs w:val="18"/>
        </w:rPr>
        <w:t>, a to oprávnenými osobami a poskytnúť im všetku potrebnú súčinnosť.</w:t>
      </w:r>
    </w:p>
    <w:p w14:paraId="695B4EC1" w14:textId="77777777" w:rsidR="00961FF8" w:rsidRPr="00961FF8" w:rsidRDefault="00961FF8" w:rsidP="00961FF8">
      <w:pPr>
        <w:spacing w:after="0" w:line="240" w:lineRule="auto"/>
        <w:ind w:left="567"/>
        <w:contextualSpacing/>
        <w:jc w:val="both"/>
        <w:rPr>
          <w:rFonts w:ascii="Arial" w:hAnsi="Arial" w:cs="Arial"/>
          <w:sz w:val="18"/>
          <w:szCs w:val="18"/>
        </w:rPr>
      </w:pPr>
      <w:bookmarkStart w:id="0" w:name="_GoBack"/>
      <w:r w:rsidRPr="00961FF8">
        <w:rPr>
          <w:rFonts w:ascii="Arial" w:hAnsi="Arial" w:cs="Arial"/>
          <w:sz w:val="18"/>
          <w:szCs w:val="18"/>
        </w:rPr>
        <w:t>Oprávnené osoby na výkon kontroly/auditu sú najmä:</w:t>
      </w:r>
    </w:p>
    <w:p w14:paraId="6EE93A72" w14:textId="77777777" w:rsidR="00961FF8" w:rsidRDefault="00961FF8" w:rsidP="00961FF8">
      <w:pPr>
        <w:numPr>
          <w:ilvl w:val="0"/>
          <w:numId w:val="55"/>
        </w:numPr>
        <w:spacing w:after="0" w:line="240" w:lineRule="auto"/>
        <w:contextualSpacing/>
        <w:jc w:val="both"/>
        <w:rPr>
          <w:rFonts w:ascii="Arial" w:hAnsi="Arial" w:cs="Arial"/>
          <w:sz w:val="18"/>
          <w:szCs w:val="18"/>
        </w:rPr>
      </w:pPr>
      <w:r w:rsidRPr="00961FF8">
        <w:rPr>
          <w:rFonts w:ascii="Arial" w:hAnsi="Arial" w:cs="Arial"/>
          <w:sz w:val="18"/>
          <w:szCs w:val="18"/>
        </w:rPr>
        <w:t>Ministerstvo pôdohospodárstva a rozvoja vidieka Slovenskej republiky a ním poverené osoby,</w:t>
      </w:r>
    </w:p>
    <w:p w14:paraId="63FFE2B3" w14:textId="23EB5BD8" w:rsidR="006F6738" w:rsidRPr="00961FF8" w:rsidRDefault="006F6738" w:rsidP="006F6738">
      <w:pPr>
        <w:numPr>
          <w:ilvl w:val="0"/>
          <w:numId w:val="55"/>
        </w:numPr>
        <w:spacing w:after="0" w:line="240" w:lineRule="auto"/>
        <w:contextualSpacing/>
        <w:jc w:val="both"/>
        <w:rPr>
          <w:rFonts w:ascii="Arial" w:hAnsi="Arial" w:cs="Arial"/>
          <w:sz w:val="18"/>
          <w:szCs w:val="18"/>
        </w:rPr>
      </w:pPr>
      <w:r w:rsidRPr="006F6738">
        <w:rPr>
          <w:rFonts w:ascii="Arial" w:hAnsi="Arial" w:cs="Arial"/>
          <w:sz w:val="18"/>
          <w:szCs w:val="18"/>
        </w:rPr>
        <w:t xml:space="preserve">Ministerstvo zdravotníctva Slovenskej republiky </w:t>
      </w:r>
      <w:r w:rsidRPr="00961FF8">
        <w:rPr>
          <w:rFonts w:ascii="Arial" w:hAnsi="Arial" w:cs="Arial"/>
          <w:sz w:val="18"/>
          <w:szCs w:val="18"/>
        </w:rPr>
        <w:t>a ním poverené osoby,</w:t>
      </w:r>
    </w:p>
    <w:p w14:paraId="237B63A3" w14:textId="5BB00573" w:rsidR="006F6738" w:rsidRDefault="006F6738" w:rsidP="006F6738">
      <w:pPr>
        <w:numPr>
          <w:ilvl w:val="0"/>
          <w:numId w:val="55"/>
        </w:numPr>
        <w:spacing w:after="0" w:line="240" w:lineRule="auto"/>
        <w:contextualSpacing/>
        <w:jc w:val="both"/>
        <w:rPr>
          <w:rFonts w:ascii="Arial" w:hAnsi="Arial" w:cs="Arial"/>
          <w:sz w:val="18"/>
          <w:szCs w:val="18"/>
        </w:rPr>
      </w:pPr>
      <w:r w:rsidRPr="006F6738">
        <w:rPr>
          <w:rFonts w:ascii="Arial" w:hAnsi="Arial" w:cs="Arial"/>
          <w:sz w:val="18"/>
          <w:szCs w:val="18"/>
        </w:rPr>
        <w:t>Najvyšší kontrolný úrad SR, Certifikač</w:t>
      </w:r>
      <w:r>
        <w:rPr>
          <w:rFonts w:ascii="Arial" w:hAnsi="Arial" w:cs="Arial"/>
          <w:sz w:val="18"/>
          <w:szCs w:val="18"/>
        </w:rPr>
        <w:t>ný orgán a nimi poverené osoby</w:t>
      </w:r>
      <w:r>
        <w:rPr>
          <w:rFonts w:ascii="Arial" w:hAnsi="Arial" w:cs="Arial"/>
          <w:sz w:val="18"/>
          <w:szCs w:val="18"/>
          <w:lang w:val="en-US"/>
        </w:rPr>
        <w:t>;</w:t>
      </w:r>
    </w:p>
    <w:p w14:paraId="598BFE9B" w14:textId="6AB35A38" w:rsidR="006F6738" w:rsidRDefault="006F6738" w:rsidP="006F6738">
      <w:pPr>
        <w:numPr>
          <w:ilvl w:val="0"/>
          <w:numId w:val="55"/>
        </w:numPr>
        <w:spacing w:after="0" w:line="240" w:lineRule="auto"/>
        <w:contextualSpacing/>
        <w:jc w:val="both"/>
        <w:rPr>
          <w:rFonts w:ascii="Arial" w:hAnsi="Arial" w:cs="Arial"/>
          <w:sz w:val="18"/>
          <w:szCs w:val="18"/>
        </w:rPr>
      </w:pPr>
      <w:r w:rsidRPr="006F6738">
        <w:rPr>
          <w:rFonts w:ascii="Arial" w:hAnsi="Arial" w:cs="Arial"/>
          <w:sz w:val="18"/>
          <w:szCs w:val="18"/>
        </w:rPr>
        <w:t>Útvar vnútorného auditu Riadiaceho orgánu alebo Sprostredkovateľského orgánu a nimi poverené osoby</w:t>
      </w:r>
      <w:r w:rsidRPr="00961FF8">
        <w:rPr>
          <w:rFonts w:ascii="Arial" w:hAnsi="Arial" w:cs="Arial"/>
          <w:sz w:val="18"/>
          <w:szCs w:val="18"/>
        </w:rPr>
        <w:t>;</w:t>
      </w:r>
    </w:p>
    <w:p w14:paraId="757CFD06" w14:textId="3A6F2BAE" w:rsidR="00961FF8" w:rsidRDefault="006F6738" w:rsidP="006F6738">
      <w:pPr>
        <w:numPr>
          <w:ilvl w:val="0"/>
          <w:numId w:val="55"/>
        </w:numPr>
        <w:spacing w:after="0" w:line="240" w:lineRule="auto"/>
        <w:contextualSpacing/>
        <w:jc w:val="both"/>
        <w:rPr>
          <w:rFonts w:ascii="Arial" w:hAnsi="Arial" w:cs="Arial"/>
          <w:sz w:val="18"/>
          <w:szCs w:val="18"/>
        </w:rPr>
      </w:pPr>
      <w:r w:rsidRPr="006F6738">
        <w:rPr>
          <w:rFonts w:ascii="Arial" w:hAnsi="Arial" w:cs="Arial"/>
          <w:sz w:val="18"/>
          <w:szCs w:val="18"/>
        </w:rPr>
        <w:t>Orgán auditu, jeho spolupracujúce orgány (Úrad vládneho auditu) a</w:t>
      </w:r>
      <w:r>
        <w:rPr>
          <w:rFonts w:ascii="Arial" w:hAnsi="Arial" w:cs="Arial"/>
          <w:sz w:val="18"/>
          <w:szCs w:val="18"/>
        </w:rPr>
        <w:t> </w:t>
      </w:r>
      <w:r w:rsidRPr="006F6738">
        <w:rPr>
          <w:rFonts w:ascii="Arial" w:hAnsi="Arial" w:cs="Arial"/>
          <w:sz w:val="18"/>
          <w:szCs w:val="18"/>
        </w:rPr>
        <w:t>osoby</w:t>
      </w:r>
      <w:r>
        <w:rPr>
          <w:rFonts w:ascii="Arial" w:hAnsi="Arial" w:cs="Arial"/>
          <w:sz w:val="18"/>
          <w:szCs w:val="18"/>
        </w:rPr>
        <w:t xml:space="preserve"> </w:t>
      </w:r>
      <w:r w:rsidRPr="006F6738">
        <w:rPr>
          <w:rFonts w:ascii="Arial" w:hAnsi="Arial" w:cs="Arial"/>
          <w:sz w:val="18"/>
          <w:szCs w:val="18"/>
        </w:rPr>
        <w:t>po</w:t>
      </w:r>
      <w:r w:rsidRPr="006F6738">
        <w:rPr>
          <w:rFonts w:ascii="Arial" w:hAnsi="Arial" w:cs="Arial"/>
          <w:sz w:val="18"/>
          <w:szCs w:val="18"/>
        </w:rPr>
        <w:t>verené na výkon kontroly/auditu</w:t>
      </w:r>
      <w:r w:rsidR="00961FF8" w:rsidRPr="006F6738">
        <w:rPr>
          <w:rFonts w:ascii="Arial" w:hAnsi="Arial" w:cs="Arial"/>
          <w:sz w:val="18"/>
          <w:szCs w:val="18"/>
        </w:rPr>
        <w:t>,</w:t>
      </w:r>
    </w:p>
    <w:p w14:paraId="0ACDE62C" w14:textId="351F530D" w:rsidR="006F6738" w:rsidRDefault="006F6738" w:rsidP="006F6738">
      <w:pPr>
        <w:numPr>
          <w:ilvl w:val="0"/>
          <w:numId w:val="55"/>
        </w:numPr>
        <w:spacing w:after="0" w:line="240" w:lineRule="auto"/>
        <w:contextualSpacing/>
        <w:jc w:val="both"/>
        <w:rPr>
          <w:rFonts w:ascii="Arial" w:hAnsi="Arial" w:cs="Arial"/>
          <w:sz w:val="18"/>
          <w:szCs w:val="18"/>
        </w:rPr>
      </w:pPr>
      <w:r w:rsidRPr="00961FF8">
        <w:rPr>
          <w:rFonts w:ascii="Arial" w:hAnsi="Arial" w:cs="Arial"/>
          <w:sz w:val="18"/>
          <w:szCs w:val="18"/>
        </w:rPr>
        <w:t>Splnomocnení zástupcovia Európskej Komisie a Európskeho dvora audítorov</w:t>
      </w:r>
      <w:r>
        <w:rPr>
          <w:rFonts w:ascii="Arial" w:hAnsi="Arial" w:cs="Arial"/>
          <w:sz w:val="18"/>
          <w:szCs w:val="18"/>
        </w:rPr>
        <w:t>;</w:t>
      </w:r>
    </w:p>
    <w:p w14:paraId="46FBCD5D" w14:textId="77777777" w:rsidR="006F6738" w:rsidRDefault="006F6738" w:rsidP="006F6738">
      <w:pPr>
        <w:numPr>
          <w:ilvl w:val="0"/>
          <w:numId w:val="55"/>
        </w:numPr>
        <w:spacing w:after="0" w:line="240" w:lineRule="auto"/>
        <w:contextualSpacing/>
        <w:jc w:val="both"/>
        <w:rPr>
          <w:rFonts w:ascii="Arial" w:hAnsi="Arial" w:cs="Arial"/>
          <w:sz w:val="18"/>
          <w:szCs w:val="18"/>
        </w:rPr>
      </w:pPr>
      <w:r w:rsidRPr="006F6738">
        <w:rPr>
          <w:rFonts w:ascii="Arial" w:hAnsi="Arial" w:cs="Arial"/>
          <w:sz w:val="18"/>
          <w:szCs w:val="18"/>
        </w:rPr>
        <w:t>Orgán zabezpečujúci ochranu finančných záujmov EÚ</w:t>
      </w:r>
      <w:r>
        <w:rPr>
          <w:rFonts w:ascii="Arial" w:hAnsi="Arial" w:cs="Arial"/>
          <w:sz w:val="18"/>
          <w:szCs w:val="18"/>
          <w:lang w:val="en-US"/>
        </w:rPr>
        <w:t>;</w:t>
      </w:r>
    </w:p>
    <w:p w14:paraId="0F01F309" w14:textId="450241E0" w:rsidR="00961FF8" w:rsidRPr="006F6738" w:rsidRDefault="006F6738" w:rsidP="006F6738">
      <w:pPr>
        <w:numPr>
          <w:ilvl w:val="0"/>
          <w:numId w:val="55"/>
        </w:numPr>
        <w:spacing w:after="0" w:line="240" w:lineRule="auto"/>
        <w:contextualSpacing/>
        <w:jc w:val="both"/>
        <w:rPr>
          <w:rFonts w:ascii="Arial" w:hAnsi="Arial" w:cs="Arial"/>
          <w:sz w:val="18"/>
          <w:szCs w:val="18"/>
        </w:rPr>
      </w:pPr>
      <w:r w:rsidRPr="006F6738">
        <w:rPr>
          <w:rFonts w:ascii="Arial" w:hAnsi="Arial" w:cs="Arial"/>
          <w:sz w:val="18"/>
          <w:szCs w:val="18"/>
        </w:rPr>
        <w:t xml:space="preserve">Osoby prizvané orgánmi uvedenými v písmenách a) až </w:t>
      </w:r>
      <w:r w:rsidRPr="006F6738">
        <w:rPr>
          <w:rFonts w:ascii="Arial" w:hAnsi="Arial" w:cs="Arial"/>
          <w:sz w:val="18"/>
          <w:szCs w:val="18"/>
        </w:rPr>
        <w:t>g</w:t>
      </w:r>
      <w:r w:rsidRPr="006F6738">
        <w:rPr>
          <w:rFonts w:ascii="Arial" w:hAnsi="Arial" w:cs="Arial"/>
          <w:sz w:val="18"/>
          <w:szCs w:val="18"/>
        </w:rPr>
        <w:t>) v súlade s</w:t>
      </w:r>
      <w:r w:rsidRPr="006F6738">
        <w:rPr>
          <w:rFonts w:ascii="Arial" w:hAnsi="Arial" w:cs="Arial"/>
          <w:sz w:val="18"/>
          <w:szCs w:val="18"/>
        </w:rPr>
        <w:t> </w:t>
      </w:r>
      <w:r w:rsidRPr="006F6738">
        <w:rPr>
          <w:rFonts w:ascii="Arial" w:hAnsi="Arial" w:cs="Arial"/>
          <w:sz w:val="18"/>
          <w:szCs w:val="18"/>
        </w:rPr>
        <w:t>príslušnými</w:t>
      </w:r>
      <w:r w:rsidRPr="006F6738">
        <w:rPr>
          <w:rFonts w:ascii="Arial" w:hAnsi="Arial" w:cs="Arial"/>
          <w:sz w:val="18"/>
          <w:szCs w:val="18"/>
        </w:rPr>
        <w:t xml:space="preserve"> </w:t>
      </w:r>
      <w:r w:rsidRPr="006F6738">
        <w:rPr>
          <w:rFonts w:ascii="Arial" w:hAnsi="Arial" w:cs="Arial"/>
          <w:sz w:val="18"/>
          <w:szCs w:val="18"/>
        </w:rPr>
        <w:t>právnymi predpismi SR a právnymi aktmi EÚ.</w:t>
      </w:r>
    </w:p>
    <w:bookmarkEnd w:id="0"/>
    <w:p w14:paraId="6836B5F2" w14:textId="77777777" w:rsidR="00961FF8" w:rsidRPr="00961FF8" w:rsidRDefault="00961FF8" w:rsidP="00961FF8">
      <w:pPr>
        <w:spacing w:after="0" w:line="240" w:lineRule="auto"/>
        <w:ind w:left="927"/>
        <w:contextualSpacing/>
        <w:jc w:val="both"/>
        <w:rPr>
          <w:rFonts w:ascii="Arial" w:hAnsi="Arial" w:cs="Arial"/>
          <w:sz w:val="18"/>
          <w:szCs w:val="18"/>
        </w:rPr>
      </w:pPr>
    </w:p>
    <w:p w14:paraId="1C826DE2"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52BE3D9C" w14:textId="77777777" w:rsidR="00253A6E" w:rsidRPr="00253A6E" w:rsidRDefault="00253A6E" w:rsidP="00253A6E">
      <w:pPr>
        <w:spacing w:after="0" w:line="240" w:lineRule="auto"/>
        <w:ind w:left="720"/>
        <w:contextualSpacing/>
        <w:rPr>
          <w:rFonts w:ascii="Arial" w:hAnsi="Arial" w:cs="Arial"/>
          <w:sz w:val="18"/>
          <w:szCs w:val="18"/>
        </w:rPr>
      </w:pPr>
    </w:p>
    <w:p w14:paraId="674E6096"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44DC4F4E" w14:textId="77777777" w:rsidR="00253A6E" w:rsidRPr="00253A6E" w:rsidRDefault="00253A6E" w:rsidP="00253A6E">
      <w:pPr>
        <w:spacing w:after="0" w:line="240" w:lineRule="auto"/>
        <w:ind w:left="720"/>
        <w:contextualSpacing/>
        <w:rPr>
          <w:rFonts w:ascii="Arial" w:hAnsi="Arial" w:cs="Arial"/>
          <w:sz w:val="18"/>
          <w:szCs w:val="18"/>
        </w:rPr>
      </w:pPr>
    </w:p>
    <w:p w14:paraId="52DB43FE"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sa dohodli, že vylučujú aplikáciu ust. § 374 Obchodného zákonníka.</w:t>
      </w:r>
    </w:p>
    <w:p w14:paraId="40CC4D40" w14:textId="77777777" w:rsidR="00253A6E" w:rsidRPr="00253A6E" w:rsidRDefault="00253A6E" w:rsidP="00253A6E">
      <w:pPr>
        <w:spacing w:after="0" w:line="240" w:lineRule="auto"/>
        <w:ind w:left="720"/>
        <w:contextualSpacing/>
        <w:rPr>
          <w:rFonts w:ascii="Arial" w:hAnsi="Arial" w:cs="Arial"/>
          <w:sz w:val="18"/>
          <w:szCs w:val="18"/>
        </w:rPr>
      </w:pPr>
    </w:p>
    <w:p w14:paraId="78BC7241"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707817EE" w14:textId="77777777" w:rsidR="00253A6E" w:rsidRPr="00253A6E" w:rsidRDefault="00253A6E" w:rsidP="00253A6E">
      <w:pPr>
        <w:spacing w:after="0" w:line="240" w:lineRule="auto"/>
        <w:ind w:left="720"/>
        <w:contextualSpacing/>
        <w:rPr>
          <w:rFonts w:ascii="Arial" w:hAnsi="Arial" w:cs="Arial"/>
          <w:sz w:val="18"/>
          <w:szCs w:val="18"/>
        </w:rPr>
      </w:pPr>
    </w:p>
    <w:p w14:paraId="4A3AEA17"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Uplatnením zmluvných pokút v stanovenej výške nie sú dotknuté oprávnenia objednávateľa /dodávateľa na uplatnenie sankcií, penále, pokút a na náhradu škody.</w:t>
      </w:r>
    </w:p>
    <w:p w14:paraId="51334C19" w14:textId="77777777" w:rsidR="00253A6E" w:rsidRPr="00253A6E" w:rsidRDefault="00253A6E" w:rsidP="00253A6E">
      <w:pPr>
        <w:spacing w:after="0" w:line="240" w:lineRule="auto"/>
        <w:ind w:left="720"/>
        <w:contextualSpacing/>
        <w:rPr>
          <w:rFonts w:ascii="Arial" w:hAnsi="Arial" w:cs="Arial"/>
          <w:sz w:val="18"/>
          <w:szCs w:val="18"/>
        </w:rPr>
      </w:pPr>
    </w:p>
    <w:p w14:paraId="37FB2975"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39724732" w14:textId="77777777" w:rsidR="00253A6E" w:rsidRPr="00253A6E" w:rsidRDefault="00253A6E" w:rsidP="00253A6E">
      <w:pPr>
        <w:spacing w:after="0" w:line="240" w:lineRule="auto"/>
        <w:ind w:left="720"/>
        <w:contextualSpacing/>
        <w:rPr>
          <w:rFonts w:ascii="Arial" w:hAnsi="Arial" w:cs="Arial"/>
          <w:sz w:val="18"/>
          <w:szCs w:val="18"/>
        </w:rPr>
      </w:pPr>
    </w:p>
    <w:p w14:paraId="70220CE6"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vyhlasuje, že súhlasí s podmienkami verejného obstarávania určenými objednávateľom. </w:t>
      </w:r>
      <w:r w:rsidRPr="00253A6E">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6555B52F" w14:textId="77777777" w:rsidR="00253A6E" w:rsidRPr="00253A6E" w:rsidRDefault="00253A6E" w:rsidP="00253A6E">
      <w:pPr>
        <w:spacing w:after="0" w:line="240" w:lineRule="auto"/>
        <w:ind w:left="720"/>
        <w:contextualSpacing/>
        <w:rPr>
          <w:rFonts w:ascii="Arial" w:hAnsi="Arial" w:cs="Arial"/>
          <w:sz w:val="18"/>
          <w:szCs w:val="18"/>
        </w:rPr>
      </w:pPr>
    </w:p>
    <w:p w14:paraId="2414BFFE"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4B1626AD" w14:textId="77777777" w:rsidR="00253A6E" w:rsidRPr="00253A6E" w:rsidRDefault="00253A6E" w:rsidP="00253A6E">
      <w:pPr>
        <w:spacing w:after="0" w:line="240" w:lineRule="auto"/>
        <w:ind w:left="720"/>
        <w:contextualSpacing/>
        <w:rPr>
          <w:rFonts w:ascii="Arial" w:hAnsi="Arial" w:cs="Arial"/>
          <w:sz w:val="18"/>
          <w:szCs w:val="18"/>
        </w:rPr>
      </w:pPr>
    </w:p>
    <w:p w14:paraId="2BD6858D"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V prípade, ak adresát odmietne písomnosť prevziať, za deň doručenia sa považuje deň odmietnutia prevzatia písomnosti. Za deň doručenia e-mailu sa považuje deň, kedy odosielateľ obdržal na svoj e-mail potvrdenie o doručení, potvrdzujúce, že správa bola doručená na e-mailový server adresáta.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FCE4FBB" w14:textId="77777777" w:rsidR="00253A6E" w:rsidRPr="00253A6E" w:rsidRDefault="00253A6E" w:rsidP="00253A6E">
      <w:pPr>
        <w:spacing w:after="0" w:line="240" w:lineRule="auto"/>
        <w:ind w:left="720"/>
        <w:contextualSpacing/>
        <w:rPr>
          <w:rFonts w:ascii="Arial" w:hAnsi="Arial" w:cs="Arial"/>
          <w:sz w:val="18"/>
          <w:szCs w:val="18"/>
        </w:rPr>
      </w:pPr>
    </w:p>
    <w:p w14:paraId="08D5AD27"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08605A15" w14:textId="77777777" w:rsidR="00253A6E" w:rsidRPr="00253A6E" w:rsidRDefault="00253A6E" w:rsidP="00253A6E">
      <w:pPr>
        <w:tabs>
          <w:tab w:val="left" w:pos="993"/>
        </w:tabs>
        <w:spacing w:after="0" w:line="240" w:lineRule="auto"/>
        <w:jc w:val="both"/>
        <w:rPr>
          <w:rFonts w:ascii="Arial" w:hAnsi="Arial" w:cs="Arial"/>
          <w:sz w:val="18"/>
          <w:szCs w:val="18"/>
        </w:rPr>
      </w:pPr>
    </w:p>
    <w:p w14:paraId="736C91D8"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Zmluva je vyhotovená v šiestich (6) rovnopisoch, z ktorých sú dve (2) pre dodávateľa a štyri (4) pre objednávateľa.</w:t>
      </w:r>
    </w:p>
    <w:p w14:paraId="272410D8" w14:textId="77777777" w:rsidR="00253A6E" w:rsidRPr="00253A6E" w:rsidRDefault="00253A6E" w:rsidP="00253A6E">
      <w:pPr>
        <w:spacing w:after="0" w:line="240" w:lineRule="auto"/>
        <w:ind w:left="720"/>
        <w:contextualSpacing/>
        <w:rPr>
          <w:rFonts w:ascii="Arial" w:hAnsi="Arial" w:cs="Arial"/>
          <w:sz w:val="18"/>
          <w:szCs w:val="18"/>
        </w:rPr>
      </w:pPr>
    </w:p>
    <w:p w14:paraId="2DA6EE3C" w14:textId="77777777" w:rsidR="00253A6E" w:rsidRPr="00253A6E" w:rsidRDefault="00253A6E" w:rsidP="00961FF8">
      <w:pPr>
        <w:numPr>
          <w:ilvl w:val="1"/>
          <w:numId w:val="5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lang w:eastAsia="ar-SA"/>
        </w:rPr>
        <w:t>Prílohami tejto zmluvy sú:</w:t>
      </w:r>
    </w:p>
    <w:p w14:paraId="02D65956" w14:textId="77777777" w:rsidR="006731B2" w:rsidRDefault="00253A6E" w:rsidP="006731B2">
      <w:pPr>
        <w:suppressAutoHyphens/>
        <w:spacing w:after="0" w:line="240" w:lineRule="auto"/>
        <w:contextualSpacing/>
        <w:jc w:val="both"/>
        <w:rPr>
          <w:rFonts w:ascii="Arial" w:hAnsi="Arial" w:cs="Arial"/>
          <w:sz w:val="18"/>
          <w:szCs w:val="18"/>
          <w:lang w:eastAsia="ar-SA"/>
        </w:rPr>
      </w:pPr>
      <w:r w:rsidRPr="00253A6E">
        <w:rPr>
          <w:rFonts w:ascii="Arial" w:hAnsi="Arial" w:cs="Arial"/>
          <w:sz w:val="18"/>
          <w:szCs w:val="18"/>
          <w:lang w:eastAsia="ar-SA"/>
        </w:rPr>
        <w:t xml:space="preserve">           </w:t>
      </w:r>
      <w:r w:rsidR="006731B2">
        <w:rPr>
          <w:rFonts w:ascii="Arial" w:hAnsi="Arial" w:cs="Arial"/>
          <w:sz w:val="18"/>
          <w:szCs w:val="18"/>
          <w:lang w:eastAsia="ar-SA"/>
        </w:rPr>
        <w:t>Príloha č. 1 – Cenová ponuka dodávateľa – ocenený výkaz výmer (predloží objednávateľ)</w:t>
      </w:r>
    </w:p>
    <w:p w14:paraId="742DDEC1" w14:textId="77777777" w:rsidR="006731B2" w:rsidRDefault="006731B2" w:rsidP="006731B2">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2 – Projektová dokumentácia (predloží objednávateľ)     </w:t>
      </w:r>
    </w:p>
    <w:p w14:paraId="1EC779E5" w14:textId="77777777" w:rsidR="006731B2" w:rsidRDefault="006731B2" w:rsidP="006731B2">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3 -  Zoznam známych subdodávateľov (predloží dodávateľ)</w:t>
      </w:r>
    </w:p>
    <w:p w14:paraId="659C0042" w14:textId="77777777" w:rsidR="006731B2" w:rsidRDefault="006731B2" w:rsidP="006731B2">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4 -  Kontaktné osoby objednávateľa (predloží objednávateľ)</w:t>
      </w:r>
    </w:p>
    <w:p w14:paraId="030E2098" w14:textId="52939560" w:rsidR="00253A6E" w:rsidRPr="00253A6E" w:rsidRDefault="00253A6E" w:rsidP="006731B2">
      <w:pPr>
        <w:suppressAutoHyphens/>
        <w:spacing w:after="0" w:line="240" w:lineRule="auto"/>
        <w:contextualSpacing/>
        <w:jc w:val="both"/>
        <w:rPr>
          <w:rFonts w:ascii="Arial" w:hAnsi="Arial" w:cs="Arial"/>
          <w:sz w:val="18"/>
          <w:szCs w:val="18"/>
          <w:lang w:eastAsia="ar-SA"/>
        </w:rPr>
      </w:pPr>
      <w:r w:rsidRPr="00253A6E">
        <w:rPr>
          <w:rFonts w:ascii="Arial" w:hAnsi="Arial" w:cs="Arial"/>
          <w:sz w:val="18"/>
          <w:szCs w:val="18"/>
          <w:lang w:eastAsia="ar-SA"/>
        </w:rPr>
        <w:t xml:space="preserve">          </w:t>
      </w:r>
    </w:p>
    <w:p w14:paraId="50052269" w14:textId="77777777" w:rsidR="00253A6E" w:rsidRPr="00253A6E" w:rsidRDefault="00253A6E" w:rsidP="00253A6E">
      <w:pPr>
        <w:spacing w:after="0" w:line="240" w:lineRule="auto"/>
        <w:rPr>
          <w:rFonts w:ascii="Arial" w:eastAsia="Times New Roman" w:hAnsi="Arial" w:cs="Arial"/>
          <w:sz w:val="18"/>
          <w:szCs w:val="18"/>
          <w:lang w:eastAsia="cs-CZ"/>
        </w:rPr>
      </w:pPr>
    </w:p>
    <w:p w14:paraId="70060304" w14:textId="77777777" w:rsidR="00253A6E" w:rsidRPr="00253A6E" w:rsidRDefault="00253A6E" w:rsidP="00253A6E">
      <w:pPr>
        <w:spacing w:after="0" w:line="240" w:lineRule="auto"/>
        <w:rPr>
          <w:rFonts w:ascii="Arial" w:eastAsia="Times New Roman" w:hAnsi="Arial" w:cs="Arial"/>
          <w:sz w:val="18"/>
          <w:szCs w:val="18"/>
          <w:lang w:eastAsia="cs-CZ"/>
        </w:rPr>
      </w:pPr>
    </w:p>
    <w:p w14:paraId="31AE9E60"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V .............................., dňa ..................</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t xml:space="preserve">V ......................................... dňa .................. </w:t>
      </w:r>
    </w:p>
    <w:p w14:paraId="12FE8E56"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4AA73B54"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0C9BE74D"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Za objednávateľa:</w:t>
      </w:r>
      <w:r w:rsidRPr="00253A6E">
        <w:rPr>
          <w:rFonts w:ascii="Arial" w:hAnsi="Arial" w:cs="Arial"/>
          <w:sz w:val="18"/>
          <w:szCs w:val="18"/>
        </w:rPr>
        <w:tab/>
      </w:r>
      <w:r w:rsidRPr="00253A6E">
        <w:rPr>
          <w:rFonts w:ascii="Arial" w:hAnsi="Arial" w:cs="Arial"/>
          <w:sz w:val="18"/>
          <w:szCs w:val="18"/>
        </w:rPr>
        <w:tab/>
        <w:t xml:space="preserve"> </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t xml:space="preserve">Za dodávateľa : </w:t>
      </w:r>
    </w:p>
    <w:p w14:paraId="54052A05" w14:textId="77777777" w:rsidR="00253A6E" w:rsidRPr="00253A6E" w:rsidRDefault="00253A6E" w:rsidP="00253A6E">
      <w:pPr>
        <w:autoSpaceDE w:val="0"/>
        <w:autoSpaceDN w:val="0"/>
        <w:adjustRightInd w:val="0"/>
        <w:spacing w:after="0" w:line="240" w:lineRule="auto"/>
        <w:rPr>
          <w:rFonts w:ascii="Arial" w:hAnsi="Arial" w:cs="Arial"/>
          <w:b/>
          <w:sz w:val="18"/>
          <w:szCs w:val="18"/>
        </w:rPr>
      </w:pPr>
      <w:r w:rsidRPr="00253A6E">
        <w:rPr>
          <w:rFonts w:ascii="Arial" w:hAnsi="Arial" w:cs="Arial"/>
          <w:b/>
          <w:sz w:val="18"/>
          <w:szCs w:val="18"/>
        </w:rPr>
        <w:t xml:space="preserve">Nemocnica </w:t>
      </w:r>
      <w:r>
        <w:rPr>
          <w:rFonts w:ascii="Arial" w:hAnsi="Arial" w:cs="Arial"/>
          <w:b/>
          <w:sz w:val="18"/>
          <w:szCs w:val="18"/>
        </w:rPr>
        <w:t>s poliklinikou sv. Barbory Rožňava</w:t>
      </w:r>
      <w:r w:rsidRPr="00253A6E">
        <w:rPr>
          <w:rFonts w:ascii="Arial" w:hAnsi="Arial" w:cs="Arial"/>
          <w:b/>
          <w:sz w:val="18"/>
          <w:szCs w:val="18"/>
        </w:rPr>
        <w:t>, a.s.</w:t>
      </w:r>
    </w:p>
    <w:p w14:paraId="6529F2BB"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1551E5E0"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01EC721C"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11645883"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51A445B9"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t xml:space="preserve">               ...................................................... </w:t>
      </w:r>
    </w:p>
    <w:p w14:paraId="2613A386"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MUDr. Vladimír Dvorový, MPH</w:t>
      </w:r>
    </w:p>
    <w:p w14:paraId="5A7512EF"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predseda predstavenstva</w:t>
      </w:r>
    </w:p>
    <w:p w14:paraId="5864510F"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1B5FCFC6"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45B28C56"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6DBE9BED"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lastRenderedPageBreak/>
        <w:t xml:space="preserve">........................................................ </w:t>
      </w:r>
    </w:p>
    <w:p w14:paraId="4470C763" w14:textId="77777777" w:rsidR="00253A6E" w:rsidRPr="00253A6E" w:rsidRDefault="00253A6E" w:rsidP="00253A6E">
      <w:pPr>
        <w:spacing w:after="0" w:line="240" w:lineRule="auto"/>
        <w:rPr>
          <w:rFonts w:ascii="Arial" w:hAnsi="Arial" w:cs="Arial"/>
          <w:sz w:val="18"/>
          <w:szCs w:val="18"/>
        </w:rPr>
      </w:pPr>
      <w:r w:rsidRPr="00253A6E">
        <w:rPr>
          <w:rFonts w:ascii="Arial" w:hAnsi="Arial" w:cs="Arial"/>
          <w:sz w:val="18"/>
          <w:szCs w:val="18"/>
        </w:rPr>
        <w:t>Ing. Lenka Smreková, FCCA</w:t>
      </w:r>
    </w:p>
    <w:p w14:paraId="0986B3DE" w14:textId="561C1B83" w:rsidR="00253A6E" w:rsidRPr="00253A6E" w:rsidRDefault="00253A6E" w:rsidP="00F667F9">
      <w:pPr>
        <w:spacing w:after="0" w:line="240" w:lineRule="auto"/>
        <w:rPr>
          <w:rFonts w:ascii="Arial" w:hAnsi="Arial" w:cs="Arial"/>
          <w:sz w:val="18"/>
          <w:szCs w:val="18"/>
        </w:rPr>
        <w:sectPr w:rsidR="00253A6E" w:rsidRPr="00253A6E" w:rsidSect="00082B19">
          <w:footerReference w:type="default" r:id="rId9"/>
          <w:pgSz w:w="11906" w:h="16838"/>
          <w:pgMar w:top="709" w:right="1418" w:bottom="709" w:left="1418" w:header="709" w:footer="709" w:gutter="0"/>
          <w:cols w:space="708"/>
          <w:docGrid w:linePitch="360"/>
        </w:sectPr>
      </w:pPr>
      <w:r w:rsidRPr="00253A6E">
        <w:rPr>
          <w:rFonts w:ascii="Arial" w:hAnsi="Arial" w:cs="Arial"/>
          <w:sz w:val="18"/>
          <w:szCs w:val="18"/>
        </w:rPr>
        <w:t>podpredseda predstavenstva</w:t>
      </w:r>
    </w:p>
    <w:p w14:paraId="0FAF07E5" w14:textId="77777777" w:rsidR="00253A6E" w:rsidRPr="00253A6E" w:rsidRDefault="00253A6E" w:rsidP="00F667F9">
      <w:pPr>
        <w:spacing w:after="0" w:line="240" w:lineRule="auto"/>
        <w:ind w:left="-851" w:right="283" w:firstLine="284"/>
        <w:rPr>
          <w:rFonts w:ascii="Arial" w:eastAsia="Times New Roman" w:hAnsi="Arial" w:cs="Arial"/>
          <w:sz w:val="18"/>
          <w:szCs w:val="18"/>
          <w:lang w:eastAsia="cs-CZ"/>
        </w:rPr>
      </w:pPr>
    </w:p>
    <w:p w14:paraId="48CE912A" w14:textId="77777777" w:rsidR="00253A6E" w:rsidRPr="00253A6E" w:rsidRDefault="00253A6E" w:rsidP="00253A6E">
      <w:pPr>
        <w:spacing w:after="0" w:line="240" w:lineRule="auto"/>
        <w:rPr>
          <w:rFonts w:ascii="Arial" w:eastAsia="Times New Roman" w:hAnsi="Arial" w:cs="Arial"/>
          <w:sz w:val="18"/>
          <w:szCs w:val="18"/>
          <w:lang w:eastAsia="cs-CZ"/>
        </w:rPr>
      </w:pPr>
    </w:p>
    <w:tbl>
      <w:tblPr>
        <w:tblW w:w="10915" w:type="dxa"/>
        <w:tblInd w:w="-709" w:type="dxa"/>
        <w:tblLayout w:type="fixed"/>
        <w:tblCellMar>
          <w:left w:w="70" w:type="dxa"/>
          <w:right w:w="70" w:type="dxa"/>
        </w:tblCellMar>
        <w:tblLook w:val="04A0" w:firstRow="1" w:lastRow="0" w:firstColumn="1" w:lastColumn="0" w:noHBand="0" w:noVBand="1"/>
      </w:tblPr>
      <w:tblGrid>
        <w:gridCol w:w="160"/>
        <w:gridCol w:w="2817"/>
        <w:gridCol w:w="1134"/>
        <w:gridCol w:w="993"/>
        <w:gridCol w:w="1417"/>
        <w:gridCol w:w="1418"/>
        <w:gridCol w:w="1559"/>
        <w:gridCol w:w="1417"/>
      </w:tblGrid>
      <w:tr w:rsidR="00F667F9" w:rsidRPr="00253A6E" w14:paraId="2D0CFCAE" w14:textId="77777777" w:rsidTr="00372AC0">
        <w:trPr>
          <w:trHeight w:val="80"/>
        </w:trPr>
        <w:tc>
          <w:tcPr>
            <w:tcW w:w="160" w:type="dxa"/>
            <w:tcBorders>
              <w:top w:val="nil"/>
              <w:left w:val="nil"/>
              <w:bottom w:val="nil"/>
              <w:right w:val="nil"/>
            </w:tcBorders>
            <w:shd w:val="clear" w:color="auto" w:fill="auto"/>
            <w:noWrap/>
            <w:vAlign w:val="bottom"/>
            <w:hideMark/>
          </w:tcPr>
          <w:p w14:paraId="37A3E235" w14:textId="77777777" w:rsidR="00253A6E" w:rsidRPr="00253A6E" w:rsidRDefault="00253A6E" w:rsidP="00253A6E">
            <w:pPr>
              <w:spacing w:after="0" w:line="240" w:lineRule="auto"/>
              <w:rPr>
                <w:rFonts w:ascii="Times New Roman" w:eastAsia="Times New Roman" w:hAnsi="Times New Roman" w:cs="Times New Roman"/>
                <w:sz w:val="24"/>
                <w:szCs w:val="24"/>
                <w:lang w:eastAsia="sk-SK"/>
              </w:rPr>
            </w:pPr>
          </w:p>
        </w:tc>
        <w:tc>
          <w:tcPr>
            <w:tcW w:w="2817" w:type="dxa"/>
            <w:tcBorders>
              <w:top w:val="nil"/>
              <w:left w:val="nil"/>
              <w:bottom w:val="nil"/>
              <w:right w:val="nil"/>
            </w:tcBorders>
            <w:shd w:val="clear" w:color="auto" w:fill="auto"/>
            <w:noWrap/>
            <w:vAlign w:val="bottom"/>
            <w:hideMark/>
          </w:tcPr>
          <w:p w14:paraId="2529DEF3" w14:textId="74EF8786" w:rsidR="00253A6E" w:rsidRPr="00253A6E" w:rsidRDefault="006731B2" w:rsidP="00253A6E">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Príloha č. 3</w:t>
            </w:r>
          </w:p>
        </w:tc>
        <w:tc>
          <w:tcPr>
            <w:tcW w:w="1134" w:type="dxa"/>
            <w:tcBorders>
              <w:top w:val="nil"/>
              <w:left w:val="nil"/>
              <w:bottom w:val="nil"/>
              <w:right w:val="nil"/>
            </w:tcBorders>
            <w:shd w:val="clear" w:color="auto" w:fill="auto"/>
            <w:noWrap/>
            <w:vAlign w:val="bottom"/>
            <w:hideMark/>
          </w:tcPr>
          <w:p w14:paraId="525AE5FF"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p>
        </w:tc>
        <w:tc>
          <w:tcPr>
            <w:tcW w:w="993" w:type="dxa"/>
            <w:tcBorders>
              <w:top w:val="nil"/>
              <w:left w:val="nil"/>
              <w:bottom w:val="nil"/>
              <w:right w:val="nil"/>
            </w:tcBorders>
            <w:shd w:val="clear" w:color="auto" w:fill="auto"/>
            <w:noWrap/>
            <w:vAlign w:val="bottom"/>
            <w:hideMark/>
          </w:tcPr>
          <w:p w14:paraId="043639B0"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417" w:type="dxa"/>
            <w:tcBorders>
              <w:top w:val="nil"/>
              <w:left w:val="nil"/>
              <w:bottom w:val="nil"/>
              <w:right w:val="nil"/>
            </w:tcBorders>
            <w:shd w:val="clear" w:color="auto" w:fill="auto"/>
            <w:noWrap/>
            <w:vAlign w:val="bottom"/>
            <w:hideMark/>
          </w:tcPr>
          <w:p w14:paraId="2F4FC472"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418" w:type="dxa"/>
            <w:tcBorders>
              <w:top w:val="nil"/>
              <w:left w:val="nil"/>
              <w:bottom w:val="nil"/>
              <w:right w:val="nil"/>
            </w:tcBorders>
            <w:shd w:val="clear" w:color="auto" w:fill="auto"/>
            <w:noWrap/>
            <w:vAlign w:val="bottom"/>
            <w:hideMark/>
          </w:tcPr>
          <w:p w14:paraId="22300309"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559" w:type="dxa"/>
            <w:tcBorders>
              <w:top w:val="nil"/>
              <w:left w:val="nil"/>
              <w:bottom w:val="nil"/>
              <w:right w:val="nil"/>
            </w:tcBorders>
            <w:shd w:val="clear" w:color="auto" w:fill="auto"/>
            <w:noWrap/>
            <w:vAlign w:val="bottom"/>
            <w:hideMark/>
          </w:tcPr>
          <w:p w14:paraId="26F13DE6"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417" w:type="dxa"/>
            <w:tcBorders>
              <w:top w:val="nil"/>
              <w:left w:val="nil"/>
              <w:bottom w:val="nil"/>
              <w:right w:val="nil"/>
            </w:tcBorders>
            <w:shd w:val="clear" w:color="auto" w:fill="auto"/>
            <w:noWrap/>
            <w:vAlign w:val="bottom"/>
            <w:hideMark/>
          </w:tcPr>
          <w:p w14:paraId="0FE05AED"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r>
    </w:tbl>
    <w:p w14:paraId="6217D7F8" w14:textId="77777777" w:rsidR="00372AC0" w:rsidRPr="0091041B" w:rsidRDefault="00372AC0" w:rsidP="00372AC0">
      <w:pPr>
        <w:jc w:val="center"/>
        <w:rPr>
          <w:rFonts w:ascii="Times New Roman" w:hAnsi="Times New Roman" w:cs="Times New Roman"/>
        </w:rPr>
      </w:pPr>
      <w:r w:rsidRPr="0091041B">
        <w:rPr>
          <w:rFonts w:ascii="Times New Roman" w:hAnsi="Times New Roman" w:cs="Times New Roman"/>
        </w:rPr>
        <w:t xml:space="preserve">ZOZNAM </w:t>
      </w:r>
      <w:r>
        <w:rPr>
          <w:rFonts w:ascii="Times New Roman" w:hAnsi="Times New Roman" w:cs="Times New Roman"/>
        </w:rPr>
        <w:t xml:space="preserve">ZNÁMYCH </w:t>
      </w:r>
      <w:r w:rsidRPr="0091041B">
        <w:rPr>
          <w:rFonts w:ascii="Times New Roman" w:hAnsi="Times New Roman" w:cs="Times New Roman"/>
        </w:rPr>
        <w:t>SUBDODÁVATEĽOV</w:t>
      </w:r>
    </w:p>
    <w:p w14:paraId="47C52CDF" w14:textId="77777777" w:rsidR="00372AC0" w:rsidRPr="0091041B" w:rsidRDefault="00372AC0" w:rsidP="00372AC0">
      <w:pPr>
        <w:jc w:val="center"/>
        <w:rPr>
          <w:rFonts w:ascii="Times New Roman" w:hAnsi="Times New Roman" w:cs="Times New Roman"/>
        </w:rPr>
      </w:pPr>
      <w:r w:rsidRPr="0091041B">
        <w:rPr>
          <w:rFonts w:ascii="Times New Roman" w:hAnsi="Times New Roman" w:cs="Times New Roman"/>
        </w:rPr>
        <w:t>Podľa § 41 zákona 343/2015 Z. z. o verejnom obstarávaní a o zmene a doplnení niektorých zákonov, znení neskorších predpisov</w:t>
      </w:r>
    </w:p>
    <w:p w14:paraId="72573070" w14:textId="77777777" w:rsidR="00372AC0" w:rsidRPr="0091041B" w:rsidRDefault="00372AC0" w:rsidP="00372AC0">
      <w:pPr>
        <w:jc w:val="center"/>
      </w:pPr>
    </w:p>
    <w:tbl>
      <w:tblPr>
        <w:tblStyle w:val="Mriekatabuky"/>
        <w:tblW w:w="13462" w:type="dxa"/>
        <w:tblLayout w:type="fixed"/>
        <w:tblLook w:val="04A0" w:firstRow="1" w:lastRow="0" w:firstColumn="1" w:lastColumn="0" w:noHBand="0" w:noVBand="1"/>
      </w:tblPr>
      <w:tblGrid>
        <w:gridCol w:w="1980"/>
        <w:gridCol w:w="850"/>
        <w:gridCol w:w="1701"/>
        <w:gridCol w:w="1418"/>
        <w:gridCol w:w="1134"/>
        <w:gridCol w:w="1701"/>
        <w:gridCol w:w="1559"/>
        <w:gridCol w:w="1559"/>
        <w:gridCol w:w="1560"/>
      </w:tblGrid>
      <w:tr w:rsidR="00372AC0" w:rsidRPr="0091041B" w14:paraId="31BE3CDA" w14:textId="77777777" w:rsidTr="00AC13A5">
        <w:tc>
          <w:tcPr>
            <w:tcW w:w="1980" w:type="dxa"/>
          </w:tcPr>
          <w:p w14:paraId="15EA3931" w14:textId="77777777" w:rsidR="00372AC0" w:rsidRPr="0091041B" w:rsidRDefault="00372AC0" w:rsidP="00AC13A5">
            <w:pPr>
              <w:rPr>
                <w:rFonts w:ascii="Times New Roman" w:hAnsi="Times New Roman" w:cs="Times New Roman"/>
              </w:rPr>
            </w:pPr>
            <w:r w:rsidRPr="0091041B">
              <w:rPr>
                <w:rFonts w:ascii="Times New Roman" w:hAnsi="Times New Roman" w:cs="Times New Roman"/>
              </w:rPr>
              <w:t xml:space="preserve">Subdodávateľ </w:t>
            </w:r>
            <w:r w:rsidRPr="0091041B">
              <w:rPr>
                <w:rFonts w:ascii="Times New Roman" w:hAnsi="Times New Roman" w:cs="Times New Roman"/>
                <w:i/>
                <w:sz w:val="20"/>
                <w:szCs w:val="20"/>
              </w:rPr>
              <w:t xml:space="preserve">(obchodné meno/názov, sídlo/miesto </w:t>
            </w:r>
            <w:r w:rsidRPr="00666E62">
              <w:rPr>
                <w:rFonts w:ascii="Times New Roman" w:hAnsi="Times New Roman" w:cs="Times New Roman"/>
                <w:i/>
                <w:sz w:val="20"/>
                <w:szCs w:val="20"/>
              </w:rPr>
              <w:t xml:space="preserve">podnikania, IČO, kontaktná osoba - </w:t>
            </w:r>
            <w:r w:rsidRPr="00666E62">
              <w:rPr>
                <w:rFonts w:ascii="Times New Roman" w:eastAsia="Times New Roman" w:hAnsi="Times New Roman" w:cs="Times New Roman"/>
                <w:i/>
                <w:sz w:val="20"/>
                <w:szCs w:val="20"/>
                <w:lang w:eastAsia="cs-CZ"/>
              </w:rPr>
              <w:t>meno, priezvisko, pozícia, tel. č., e-mail</w:t>
            </w:r>
            <w:r w:rsidRPr="00666E62">
              <w:rPr>
                <w:rFonts w:ascii="Times New Roman" w:hAnsi="Times New Roman" w:cs="Times New Roman"/>
                <w:i/>
                <w:sz w:val="20"/>
                <w:szCs w:val="20"/>
              </w:rPr>
              <w:t>)</w:t>
            </w:r>
          </w:p>
        </w:tc>
        <w:tc>
          <w:tcPr>
            <w:tcW w:w="850" w:type="dxa"/>
          </w:tcPr>
          <w:p w14:paraId="55A0D40E" w14:textId="77777777" w:rsidR="00372AC0" w:rsidRPr="0091041B" w:rsidRDefault="00372AC0" w:rsidP="00AC13A5">
            <w:pPr>
              <w:rPr>
                <w:rFonts w:ascii="Times New Roman" w:hAnsi="Times New Roman" w:cs="Times New Roman"/>
              </w:rPr>
            </w:pPr>
            <w:r w:rsidRPr="0091041B">
              <w:rPr>
                <w:rFonts w:ascii="Times New Roman" w:hAnsi="Times New Roman" w:cs="Times New Roman"/>
              </w:rPr>
              <w:t>Podiel v %</w:t>
            </w:r>
          </w:p>
        </w:tc>
        <w:tc>
          <w:tcPr>
            <w:tcW w:w="1701" w:type="dxa"/>
          </w:tcPr>
          <w:p w14:paraId="15F41353" w14:textId="77777777" w:rsidR="00372AC0" w:rsidRPr="0091041B" w:rsidRDefault="00372AC0" w:rsidP="00AC13A5">
            <w:pPr>
              <w:rPr>
                <w:rFonts w:ascii="Times New Roman" w:hAnsi="Times New Roman" w:cs="Times New Roman"/>
              </w:rPr>
            </w:pPr>
            <w:r w:rsidRPr="0091041B">
              <w:rPr>
                <w:rFonts w:ascii="Times New Roman" w:hAnsi="Times New Roman" w:cs="Times New Roman"/>
              </w:rPr>
              <w:t>Osoba oprávnená konať za subdodávateľa (</w:t>
            </w:r>
            <w:r>
              <w:rPr>
                <w:rFonts w:ascii="Times New Roman" w:hAnsi="Times New Roman" w:cs="Times New Roman"/>
                <w:i/>
                <w:sz w:val="20"/>
                <w:szCs w:val="20"/>
              </w:rPr>
              <w:t xml:space="preserve">meno, </w:t>
            </w:r>
            <w:r w:rsidRPr="0091041B">
              <w:rPr>
                <w:rFonts w:ascii="Times New Roman" w:hAnsi="Times New Roman" w:cs="Times New Roman"/>
                <w:i/>
                <w:sz w:val="20"/>
                <w:szCs w:val="20"/>
              </w:rPr>
              <w:t>priezvisko</w:t>
            </w:r>
            <w:r>
              <w:rPr>
                <w:rFonts w:ascii="Times New Roman" w:hAnsi="Times New Roman" w:cs="Times New Roman"/>
                <w:i/>
                <w:sz w:val="20"/>
                <w:szCs w:val="20"/>
              </w:rPr>
              <w:t>,</w:t>
            </w:r>
            <w:r w:rsidRPr="00666E62">
              <w:rPr>
                <w:rFonts w:ascii="Times New Roman" w:hAnsi="Times New Roman" w:cs="Times New Roman"/>
                <w:i/>
                <w:sz w:val="20"/>
                <w:szCs w:val="20"/>
              </w:rPr>
              <w:t xml:space="preserve"> tel. č., e-mail)</w:t>
            </w:r>
          </w:p>
        </w:tc>
        <w:tc>
          <w:tcPr>
            <w:tcW w:w="1418" w:type="dxa"/>
          </w:tcPr>
          <w:p w14:paraId="4F9622C1" w14:textId="77777777" w:rsidR="00372AC0" w:rsidRPr="0091041B" w:rsidRDefault="00372AC0" w:rsidP="00AC13A5">
            <w:pPr>
              <w:rPr>
                <w:rFonts w:ascii="Times New Roman" w:hAnsi="Times New Roman" w:cs="Times New Roman"/>
              </w:rPr>
            </w:pPr>
            <w:r w:rsidRPr="0091041B">
              <w:rPr>
                <w:rFonts w:ascii="Times New Roman" w:hAnsi="Times New Roman" w:cs="Times New Roman"/>
              </w:rPr>
              <w:t>Adresa pobytu</w:t>
            </w:r>
          </w:p>
        </w:tc>
        <w:tc>
          <w:tcPr>
            <w:tcW w:w="1134" w:type="dxa"/>
          </w:tcPr>
          <w:p w14:paraId="4DC02A84" w14:textId="77777777" w:rsidR="00372AC0" w:rsidRPr="0091041B" w:rsidRDefault="00372AC0" w:rsidP="00AC13A5">
            <w:pPr>
              <w:rPr>
                <w:rFonts w:ascii="Times New Roman" w:hAnsi="Times New Roman" w:cs="Times New Roman"/>
              </w:rPr>
            </w:pPr>
            <w:r w:rsidRPr="0091041B">
              <w:rPr>
                <w:rFonts w:ascii="Times New Roman" w:hAnsi="Times New Roman" w:cs="Times New Roman"/>
              </w:rPr>
              <w:t>Dátum narodenia</w:t>
            </w:r>
          </w:p>
          <w:p w14:paraId="602BF313" w14:textId="77777777" w:rsidR="00372AC0" w:rsidRPr="0091041B" w:rsidRDefault="00372AC0" w:rsidP="00AC13A5">
            <w:pPr>
              <w:rPr>
                <w:rFonts w:ascii="Times New Roman" w:hAnsi="Times New Roman" w:cs="Times New Roman"/>
              </w:rPr>
            </w:pPr>
          </w:p>
        </w:tc>
        <w:tc>
          <w:tcPr>
            <w:tcW w:w="1701" w:type="dxa"/>
          </w:tcPr>
          <w:p w14:paraId="11191A0A" w14:textId="77777777" w:rsidR="00372AC0" w:rsidRPr="0091041B" w:rsidRDefault="00372AC0" w:rsidP="00AC13A5">
            <w:pPr>
              <w:rPr>
                <w:rFonts w:ascii="Times New Roman" w:hAnsi="Times New Roman" w:cs="Times New Roman"/>
              </w:rPr>
            </w:pPr>
            <w:r>
              <w:rPr>
                <w:rFonts w:ascii="Times New Roman" w:hAnsi="Times New Roman" w:cs="Times New Roman"/>
              </w:rPr>
              <w:t>Predmet subdodávky</w:t>
            </w:r>
          </w:p>
        </w:tc>
        <w:tc>
          <w:tcPr>
            <w:tcW w:w="1559" w:type="dxa"/>
          </w:tcPr>
          <w:p w14:paraId="0B08A7F6" w14:textId="77777777" w:rsidR="00372AC0" w:rsidRPr="0091041B" w:rsidRDefault="00372AC0" w:rsidP="00AC13A5">
            <w:pPr>
              <w:rPr>
                <w:rFonts w:ascii="Times New Roman" w:hAnsi="Times New Roman" w:cs="Times New Roman"/>
              </w:rPr>
            </w:pPr>
            <w:r>
              <w:rPr>
                <w:rFonts w:ascii="Times New Roman" w:hAnsi="Times New Roman" w:cs="Times New Roman"/>
              </w:rPr>
              <w:t>Zápis z Zozname hospodárskych subjektov  (</w:t>
            </w:r>
            <w:r>
              <w:rPr>
                <w:rFonts w:ascii="Times New Roman" w:hAnsi="Times New Roman" w:cs="Times New Roman"/>
                <w:i/>
                <w:sz w:val="20"/>
                <w:szCs w:val="20"/>
              </w:rPr>
              <w:t>áno/nie</w:t>
            </w:r>
            <w:r w:rsidRPr="0091041B">
              <w:rPr>
                <w:rFonts w:ascii="Times New Roman" w:hAnsi="Times New Roman" w:cs="Times New Roman"/>
                <w:i/>
                <w:sz w:val="20"/>
                <w:szCs w:val="20"/>
              </w:rPr>
              <w:t>)</w:t>
            </w:r>
          </w:p>
        </w:tc>
        <w:tc>
          <w:tcPr>
            <w:tcW w:w="1559" w:type="dxa"/>
          </w:tcPr>
          <w:p w14:paraId="66202FED" w14:textId="77777777" w:rsidR="00372AC0" w:rsidRDefault="00372AC0" w:rsidP="00AC13A5">
            <w:pPr>
              <w:rPr>
                <w:rFonts w:ascii="Times New Roman" w:hAnsi="Times New Roman" w:cs="Times New Roman"/>
              </w:rPr>
            </w:pPr>
            <w:r>
              <w:rPr>
                <w:rFonts w:ascii="Times New Roman" w:hAnsi="Times New Roman" w:cs="Times New Roman"/>
              </w:rPr>
              <w:t>Dátum schválenia navrhovaného subdodávateľa</w:t>
            </w:r>
          </w:p>
        </w:tc>
        <w:tc>
          <w:tcPr>
            <w:tcW w:w="1560" w:type="dxa"/>
          </w:tcPr>
          <w:p w14:paraId="7BDB93B3" w14:textId="77777777" w:rsidR="00372AC0" w:rsidRDefault="00372AC0" w:rsidP="00AC13A5">
            <w:pPr>
              <w:rPr>
                <w:rFonts w:ascii="Times New Roman" w:hAnsi="Times New Roman" w:cs="Times New Roman"/>
              </w:rPr>
            </w:pPr>
            <w:r w:rsidRPr="00945C9A">
              <w:rPr>
                <w:rFonts w:ascii="Times New Roman" w:hAnsi="Times New Roman" w:cs="Times New Roman"/>
              </w:rPr>
              <w:t>Podpis a meno osoby, ktorá overila a schválila subdodávateľa</w:t>
            </w:r>
          </w:p>
        </w:tc>
      </w:tr>
      <w:tr w:rsidR="00372AC0" w:rsidRPr="0091041B" w14:paraId="7F598E6F" w14:textId="77777777" w:rsidTr="00AC13A5">
        <w:tc>
          <w:tcPr>
            <w:tcW w:w="1980" w:type="dxa"/>
          </w:tcPr>
          <w:p w14:paraId="6A3156BA" w14:textId="77777777" w:rsidR="00372AC0" w:rsidRDefault="00372AC0" w:rsidP="00AC13A5"/>
          <w:p w14:paraId="01D90E1E" w14:textId="77777777" w:rsidR="00372AC0" w:rsidRPr="0091041B" w:rsidRDefault="00372AC0" w:rsidP="00AC13A5"/>
        </w:tc>
        <w:tc>
          <w:tcPr>
            <w:tcW w:w="850" w:type="dxa"/>
          </w:tcPr>
          <w:p w14:paraId="7EFF41A1" w14:textId="77777777" w:rsidR="00372AC0" w:rsidRPr="0091041B" w:rsidRDefault="00372AC0" w:rsidP="00AC13A5"/>
        </w:tc>
        <w:tc>
          <w:tcPr>
            <w:tcW w:w="1701" w:type="dxa"/>
          </w:tcPr>
          <w:p w14:paraId="2185A831" w14:textId="77777777" w:rsidR="00372AC0" w:rsidRPr="0091041B" w:rsidRDefault="00372AC0" w:rsidP="00AC13A5"/>
        </w:tc>
        <w:tc>
          <w:tcPr>
            <w:tcW w:w="1418" w:type="dxa"/>
          </w:tcPr>
          <w:p w14:paraId="1F921D2B" w14:textId="77777777" w:rsidR="00372AC0" w:rsidRPr="0091041B" w:rsidRDefault="00372AC0" w:rsidP="00AC13A5"/>
        </w:tc>
        <w:tc>
          <w:tcPr>
            <w:tcW w:w="1134" w:type="dxa"/>
          </w:tcPr>
          <w:p w14:paraId="4375CB65" w14:textId="77777777" w:rsidR="00372AC0" w:rsidRPr="0091041B" w:rsidRDefault="00372AC0" w:rsidP="00AC13A5"/>
        </w:tc>
        <w:tc>
          <w:tcPr>
            <w:tcW w:w="1701" w:type="dxa"/>
          </w:tcPr>
          <w:p w14:paraId="1908B431" w14:textId="77777777" w:rsidR="00372AC0" w:rsidRPr="0091041B" w:rsidRDefault="00372AC0" w:rsidP="00AC13A5"/>
        </w:tc>
        <w:tc>
          <w:tcPr>
            <w:tcW w:w="1559" w:type="dxa"/>
          </w:tcPr>
          <w:p w14:paraId="7DF56EC0" w14:textId="77777777" w:rsidR="00372AC0" w:rsidRPr="0091041B" w:rsidRDefault="00372AC0" w:rsidP="00AC13A5"/>
        </w:tc>
        <w:tc>
          <w:tcPr>
            <w:tcW w:w="1559" w:type="dxa"/>
          </w:tcPr>
          <w:p w14:paraId="4BA6A95F" w14:textId="77777777" w:rsidR="00372AC0" w:rsidRPr="0091041B" w:rsidRDefault="00372AC0" w:rsidP="00AC13A5"/>
        </w:tc>
        <w:tc>
          <w:tcPr>
            <w:tcW w:w="1560" w:type="dxa"/>
          </w:tcPr>
          <w:p w14:paraId="53BC7176" w14:textId="77777777" w:rsidR="00372AC0" w:rsidRPr="0091041B" w:rsidRDefault="00372AC0" w:rsidP="00AC13A5"/>
        </w:tc>
      </w:tr>
      <w:tr w:rsidR="00372AC0" w:rsidRPr="0091041B" w14:paraId="1905125E" w14:textId="77777777" w:rsidTr="00AC13A5">
        <w:tc>
          <w:tcPr>
            <w:tcW w:w="1980" w:type="dxa"/>
          </w:tcPr>
          <w:p w14:paraId="29BA3EF9" w14:textId="77777777" w:rsidR="00372AC0" w:rsidRDefault="00372AC0" w:rsidP="00AC13A5"/>
          <w:p w14:paraId="690E99AA" w14:textId="77777777" w:rsidR="00372AC0" w:rsidRPr="0091041B" w:rsidRDefault="00372AC0" w:rsidP="00AC13A5"/>
        </w:tc>
        <w:tc>
          <w:tcPr>
            <w:tcW w:w="850" w:type="dxa"/>
          </w:tcPr>
          <w:p w14:paraId="702A0C56" w14:textId="77777777" w:rsidR="00372AC0" w:rsidRPr="0091041B" w:rsidRDefault="00372AC0" w:rsidP="00AC13A5"/>
        </w:tc>
        <w:tc>
          <w:tcPr>
            <w:tcW w:w="1701" w:type="dxa"/>
          </w:tcPr>
          <w:p w14:paraId="18282991" w14:textId="77777777" w:rsidR="00372AC0" w:rsidRPr="0091041B" w:rsidRDefault="00372AC0" w:rsidP="00AC13A5"/>
        </w:tc>
        <w:tc>
          <w:tcPr>
            <w:tcW w:w="1418" w:type="dxa"/>
          </w:tcPr>
          <w:p w14:paraId="57CF6FEC" w14:textId="77777777" w:rsidR="00372AC0" w:rsidRPr="0091041B" w:rsidRDefault="00372AC0" w:rsidP="00AC13A5"/>
        </w:tc>
        <w:tc>
          <w:tcPr>
            <w:tcW w:w="1134" w:type="dxa"/>
          </w:tcPr>
          <w:p w14:paraId="4C059F2E" w14:textId="77777777" w:rsidR="00372AC0" w:rsidRPr="0091041B" w:rsidRDefault="00372AC0" w:rsidP="00AC13A5"/>
        </w:tc>
        <w:tc>
          <w:tcPr>
            <w:tcW w:w="1701" w:type="dxa"/>
          </w:tcPr>
          <w:p w14:paraId="0EB87783" w14:textId="77777777" w:rsidR="00372AC0" w:rsidRPr="0091041B" w:rsidRDefault="00372AC0" w:rsidP="00AC13A5"/>
        </w:tc>
        <w:tc>
          <w:tcPr>
            <w:tcW w:w="1559" w:type="dxa"/>
          </w:tcPr>
          <w:p w14:paraId="55CDA139" w14:textId="77777777" w:rsidR="00372AC0" w:rsidRPr="0091041B" w:rsidRDefault="00372AC0" w:rsidP="00AC13A5"/>
        </w:tc>
        <w:tc>
          <w:tcPr>
            <w:tcW w:w="1559" w:type="dxa"/>
          </w:tcPr>
          <w:p w14:paraId="4CAEF03B" w14:textId="77777777" w:rsidR="00372AC0" w:rsidRPr="0091041B" w:rsidRDefault="00372AC0" w:rsidP="00AC13A5"/>
        </w:tc>
        <w:tc>
          <w:tcPr>
            <w:tcW w:w="1560" w:type="dxa"/>
          </w:tcPr>
          <w:p w14:paraId="6E42F02E" w14:textId="77777777" w:rsidR="00372AC0" w:rsidRPr="0091041B" w:rsidRDefault="00372AC0" w:rsidP="00AC13A5"/>
        </w:tc>
      </w:tr>
      <w:tr w:rsidR="00372AC0" w:rsidRPr="0091041B" w14:paraId="3B1923D9" w14:textId="77777777" w:rsidTr="00AC13A5">
        <w:tc>
          <w:tcPr>
            <w:tcW w:w="1980" w:type="dxa"/>
          </w:tcPr>
          <w:p w14:paraId="729E6B26" w14:textId="77777777" w:rsidR="00372AC0" w:rsidRDefault="00372AC0" w:rsidP="00AC13A5"/>
          <w:p w14:paraId="42818A30" w14:textId="77777777" w:rsidR="00372AC0" w:rsidRPr="0091041B" w:rsidRDefault="00372AC0" w:rsidP="00AC13A5"/>
        </w:tc>
        <w:tc>
          <w:tcPr>
            <w:tcW w:w="850" w:type="dxa"/>
          </w:tcPr>
          <w:p w14:paraId="7E9F372A" w14:textId="77777777" w:rsidR="00372AC0" w:rsidRPr="0091041B" w:rsidRDefault="00372AC0" w:rsidP="00AC13A5"/>
        </w:tc>
        <w:tc>
          <w:tcPr>
            <w:tcW w:w="1701" w:type="dxa"/>
          </w:tcPr>
          <w:p w14:paraId="3D143D65" w14:textId="77777777" w:rsidR="00372AC0" w:rsidRPr="0091041B" w:rsidRDefault="00372AC0" w:rsidP="00AC13A5"/>
        </w:tc>
        <w:tc>
          <w:tcPr>
            <w:tcW w:w="1418" w:type="dxa"/>
          </w:tcPr>
          <w:p w14:paraId="4C841E56" w14:textId="77777777" w:rsidR="00372AC0" w:rsidRPr="0091041B" w:rsidRDefault="00372AC0" w:rsidP="00AC13A5"/>
        </w:tc>
        <w:tc>
          <w:tcPr>
            <w:tcW w:w="1134" w:type="dxa"/>
          </w:tcPr>
          <w:p w14:paraId="038CB07F" w14:textId="77777777" w:rsidR="00372AC0" w:rsidRPr="0091041B" w:rsidRDefault="00372AC0" w:rsidP="00AC13A5"/>
        </w:tc>
        <w:tc>
          <w:tcPr>
            <w:tcW w:w="1701" w:type="dxa"/>
          </w:tcPr>
          <w:p w14:paraId="475BB727" w14:textId="77777777" w:rsidR="00372AC0" w:rsidRPr="0091041B" w:rsidRDefault="00372AC0" w:rsidP="00AC13A5"/>
        </w:tc>
        <w:tc>
          <w:tcPr>
            <w:tcW w:w="1559" w:type="dxa"/>
          </w:tcPr>
          <w:p w14:paraId="248E23CB" w14:textId="77777777" w:rsidR="00372AC0" w:rsidRPr="0091041B" w:rsidRDefault="00372AC0" w:rsidP="00AC13A5"/>
        </w:tc>
        <w:tc>
          <w:tcPr>
            <w:tcW w:w="1559" w:type="dxa"/>
          </w:tcPr>
          <w:p w14:paraId="7BFFE74D" w14:textId="77777777" w:rsidR="00372AC0" w:rsidRPr="0091041B" w:rsidRDefault="00372AC0" w:rsidP="00AC13A5"/>
        </w:tc>
        <w:tc>
          <w:tcPr>
            <w:tcW w:w="1560" w:type="dxa"/>
          </w:tcPr>
          <w:p w14:paraId="23597CE5" w14:textId="77777777" w:rsidR="00372AC0" w:rsidRPr="0091041B" w:rsidRDefault="00372AC0" w:rsidP="00AC13A5"/>
        </w:tc>
      </w:tr>
      <w:tr w:rsidR="00372AC0" w:rsidRPr="0091041B" w14:paraId="6BC38E49" w14:textId="77777777" w:rsidTr="00AC13A5">
        <w:tc>
          <w:tcPr>
            <w:tcW w:w="1980" w:type="dxa"/>
          </w:tcPr>
          <w:p w14:paraId="4E8120AF" w14:textId="77777777" w:rsidR="00372AC0" w:rsidRDefault="00372AC0" w:rsidP="00AC13A5"/>
          <w:p w14:paraId="4ACFC625" w14:textId="77777777" w:rsidR="00372AC0" w:rsidRPr="0091041B" w:rsidRDefault="00372AC0" w:rsidP="00AC13A5"/>
        </w:tc>
        <w:tc>
          <w:tcPr>
            <w:tcW w:w="850" w:type="dxa"/>
          </w:tcPr>
          <w:p w14:paraId="1FF15ADA" w14:textId="77777777" w:rsidR="00372AC0" w:rsidRPr="0091041B" w:rsidRDefault="00372AC0" w:rsidP="00AC13A5"/>
        </w:tc>
        <w:tc>
          <w:tcPr>
            <w:tcW w:w="1701" w:type="dxa"/>
          </w:tcPr>
          <w:p w14:paraId="093715C5" w14:textId="77777777" w:rsidR="00372AC0" w:rsidRPr="0091041B" w:rsidRDefault="00372AC0" w:rsidP="00AC13A5"/>
        </w:tc>
        <w:tc>
          <w:tcPr>
            <w:tcW w:w="1418" w:type="dxa"/>
          </w:tcPr>
          <w:p w14:paraId="214ADF5D" w14:textId="77777777" w:rsidR="00372AC0" w:rsidRPr="0091041B" w:rsidRDefault="00372AC0" w:rsidP="00AC13A5"/>
        </w:tc>
        <w:tc>
          <w:tcPr>
            <w:tcW w:w="1134" w:type="dxa"/>
          </w:tcPr>
          <w:p w14:paraId="5067C07C" w14:textId="77777777" w:rsidR="00372AC0" w:rsidRPr="0091041B" w:rsidRDefault="00372AC0" w:rsidP="00AC13A5"/>
        </w:tc>
        <w:tc>
          <w:tcPr>
            <w:tcW w:w="1701" w:type="dxa"/>
          </w:tcPr>
          <w:p w14:paraId="37503CC0" w14:textId="77777777" w:rsidR="00372AC0" w:rsidRPr="0091041B" w:rsidRDefault="00372AC0" w:rsidP="00AC13A5"/>
        </w:tc>
        <w:tc>
          <w:tcPr>
            <w:tcW w:w="1559" w:type="dxa"/>
          </w:tcPr>
          <w:p w14:paraId="1C375437" w14:textId="77777777" w:rsidR="00372AC0" w:rsidRPr="0091041B" w:rsidRDefault="00372AC0" w:rsidP="00AC13A5"/>
        </w:tc>
        <w:tc>
          <w:tcPr>
            <w:tcW w:w="1559" w:type="dxa"/>
          </w:tcPr>
          <w:p w14:paraId="11A679E1" w14:textId="77777777" w:rsidR="00372AC0" w:rsidRPr="0091041B" w:rsidRDefault="00372AC0" w:rsidP="00AC13A5"/>
        </w:tc>
        <w:tc>
          <w:tcPr>
            <w:tcW w:w="1560" w:type="dxa"/>
          </w:tcPr>
          <w:p w14:paraId="3A9E738C" w14:textId="77777777" w:rsidR="00372AC0" w:rsidRPr="0091041B" w:rsidRDefault="00372AC0" w:rsidP="00AC13A5"/>
        </w:tc>
      </w:tr>
      <w:tr w:rsidR="00372AC0" w:rsidRPr="0091041B" w14:paraId="2D9C5526" w14:textId="77777777" w:rsidTr="00AC13A5">
        <w:tc>
          <w:tcPr>
            <w:tcW w:w="1980" w:type="dxa"/>
          </w:tcPr>
          <w:p w14:paraId="48366AD9" w14:textId="77777777" w:rsidR="00372AC0" w:rsidRDefault="00372AC0" w:rsidP="00AC13A5"/>
          <w:p w14:paraId="6AADE910" w14:textId="77777777" w:rsidR="00372AC0" w:rsidRPr="0091041B" w:rsidRDefault="00372AC0" w:rsidP="00AC13A5"/>
        </w:tc>
        <w:tc>
          <w:tcPr>
            <w:tcW w:w="850" w:type="dxa"/>
          </w:tcPr>
          <w:p w14:paraId="2CD2E9AC" w14:textId="77777777" w:rsidR="00372AC0" w:rsidRPr="0091041B" w:rsidRDefault="00372AC0" w:rsidP="00AC13A5"/>
        </w:tc>
        <w:tc>
          <w:tcPr>
            <w:tcW w:w="1701" w:type="dxa"/>
          </w:tcPr>
          <w:p w14:paraId="325B43AD" w14:textId="77777777" w:rsidR="00372AC0" w:rsidRPr="0091041B" w:rsidRDefault="00372AC0" w:rsidP="00AC13A5"/>
        </w:tc>
        <w:tc>
          <w:tcPr>
            <w:tcW w:w="1418" w:type="dxa"/>
          </w:tcPr>
          <w:p w14:paraId="724015AB" w14:textId="77777777" w:rsidR="00372AC0" w:rsidRPr="0091041B" w:rsidRDefault="00372AC0" w:rsidP="00AC13A5"/>
        </w:tc>
        <w:tc>
          <w:tcPr>
            <w:tcW w:w="1134" w:type="dxa"/>
          </w:tcPr>
          <w:p w14:paraId="1F8C2873" w14:textId="77777777" w:rsidR="00372AC0" w:rsidRPr="0091041B" w:rsidRDefault="00372AC0" w:rsidP="00AC13A5"/>
        </w:tc>
        <w:tc>
          <w:tcPr>
            <w:tcW w:w="1701" w:type="dxa"/>
          </w:tcPr>
          <w:p w14:paraId="5EF889D5" w14:textId="77777777" w:rsidR="00372AC0" w:rsidRPr="0091041B" w:rsidRDefault="00372AC0" w:rsidP="00AC13A5"/>
        </w:tc>
        <w:tc>
          <w:tcPr>
            <w:tcW w:w="1559" w:type="dxa"/>
          </w:tcPr>
          <w:p w14:paraId="7FCCAA35" w14:textId="77777777" w:rsidR="00372AC0" w:rsidRPr="0091041B" w:rsidRDefault="00372AC0" w:rsidP="00AC13A5"/>
        </w:tc>
        <w:tc>
          <w:tcPr>
            <w:tcW w:w="1559" w:type="dxa"/>
          </w:tcPr>
          <w:p w14:paraId="69AAC0CB" w14:textId="77777777" w:rsidR="00372AC0" w:rsidRPr="0091041B" w:rsidRDefault="00372AC0" w:rsidP="00AC13A5"/>
        </w:tc>
        <w:tc>
          <w:tcPr>
            <w:tcW w:w="1560" w:type="dxa"/>
          </w:tcPr>
          <w:p w14:paraId="56B30A3B" w14:textId="77777777" w:rsidR="00372AC0" w:rsidRPr="0091041B" w:rsidRDefault="00372AC0" w:rsidP="00AC13A5"/>
        </w:tc>
      </w:tr>
      <w:tr w:rsidR="00372AC0" w:rsidRPr="0091041B" w14:paraId="4BCE57B2" w14:textId="77777777" w:rsidTr="00AC13A5">
        <w:tc>
          <w:tcPr>
            <w:tcW w:w="1980" w:type="dxa"/>
          </w:tcPr>
          <w:p w14:paraId="617B52DE" w14:textId="77777777" w:rsidR="00372AC0" w:rsidRDefault="00372AC0" w:rsidP="00AC13A5"/>
          <w:p w14:paraId="5326F41A" w14:textId="77777777" w:rsidR="00372AC0" w:rsidRPr="0091041B" w:rsidRDefault="00372AC0" w:rsidP="00AC13A5"/>
        </w:tc>
        <w:tc>
          <w:tcPr>
            <w:tcW w:w="850" w:type="dxa"/>
          </w:tcPr>
          <w:p w14:paraId="186F610A" w14:textId="77777777" w:rsidR="00372AC0" w:rsidRPr="0091041B" w:rsidRDefault="00372AC0" w:rsidP="00AC13A5"/>
        </w:tc>
        <w:tc>
          <w:tcPr>
            <w:tcW w:w="1701" w:type="dxa"/>
          </w:tcPr>
          <w:p w14:paraId="03EA7D13" w14:textId="77777777" w:rsidR="00372AC0" w:rsidRPr="0091041B" w:rsidRDefault="00372AC0" w:rsidP="00AC13A5"/>
        </w:tc>
        <w:tc>
          <w:tcPr>
            <w:tcW w:w="1418" w:type="dxa"/>
          </w:tcPr>
          <w:p w14:paraId="55CCFD78" w14:textId="77777777" w:rsidR="00372AC0" w:rsidRPr="0091041B" w:rsidRDefault="00372AC0" w:rsidP="00AC13A5"/>
        </w:tc>
        <w:tc>
          <w:tcPr>
            <w:tcW w:w="1134" w:type="dxa"/>
          </w:tcPr>
          <w:p w14:paraId="3424CDF2" w14:textId="77777777" w:rsidR="00372AC0" w:rsidRPr="0091041B" w:rsidRDefault="00372AC0" w:rsidP="00AC13A5"/>
        </w:tc>
        <w:tc>
          <w:tcPr>
            <w:tcW w:w="1701" w:type="dxa"/>
          </w:tcPr>
          <w:p w14:paraId="02FD7F3B" w14:textId="77777777" w:rsidR="00372AC0" w:rsidRPr="0091041B" w:rsidRDefault="00372AC0" w:rsidP="00AC13A5"/>
        </w:tc>
        <w:tc>
          <w:tcPr>
            <w:tcW w:w="1559" w:type="dxa"/>
          </w:tcPr>
          <w:p w14:paraId="5206A465" w14:textId="77777777" w:rsidR="00372AC0" w:rsidRPr="0091041B" w:rsidRDefault="00372AC0" w:rsidP="00AC13A5"/>
        </w:tc>
        <w:tc>
          <w:tcPr>
            <w:tcW w:w="1559" w:type="dxa"/>
          </w:tcPr>
          <w:p w14:paraId="63DD85BE" w14:textId="77777777" w:rsidR="00372AC0" w:rsidRPr="0091041B" w:rsidRDefault="00372AC0" w:rsidP="00AC13A5"/>
        </w:tc>
        <w:tc>
          <w:tcPr>
            <w:tcW w:w="1560" w:type="dxa"/>
          </w:tcPr>
          <w:p w14:paraId="4460ACB4" w14:textId="77777777" w:rsidR="00372AC0" w:rsidRPr="0091041B" w:rsidRDefault="00372AC0" w:rsidP="00AC13A5"/>
        </w:tc>
      </w:tr>
      <w:tr w:rsidR="00372AC0" w:rsidRPr="0091041B" w14:paraId="2CB9C987" w14:textId="77777777" w:rsidTr="00AC13A5">
        <w:tc>
          <w:tcPr>
            <w:tcW w:w="1980" w:type="dxa"/>
          </w:tcPr>
          <w:p w14:paraId="46072D7E" w14:textId="77777777" w:rsidR="00372AC0" w:rsidRDefault="00372AC0" w:rsidP="00AC13A5"/>
          <w:p w14:paraId="1C690ED8" w14:textId="77777777" w:rsidR="00372AC0" w:rsidRPr="0091041B" w:rsidRDefault="00372AC0" w:rsidP="00AC13A5"/>
        </w:tc>
        <w:tc>
          <w:tcPr>
            <w:tcW w:w="850" w:type="dxa"/>
          </w:tcPr>
          <w:p w14:paraId="056B46AB" w14:textId="77777777" w:rsidR="00372AC0" w:rsidRPr="0091041B" w:rsidRDefault="00372AC0" w:rsidP="00AC13A5"/>
        </w:tc>
        <w:tc>
          <w:tcPr>
            <w:tcW w:w="1701" w:type="dxa"/>
          </w:tcPr>
          <w:p w14:paraId="7F82CB8F" w14:textId="77777777" w:rsidR="00372AC0" w:rsidRPr="0091041B" w:rsidRDefault="00372AC0" w:rsidP="00AC13A5"/>
        </w:tc>
        <w:tc>
          <w:tcPr>
            <w:tcW w:w="1418" w:type="dxa"/>
          </w:tcPr>
          <w:p w14:paraId="57C82B0D" w14:textId="77777777" w:rsidR="00372AC0" w:rsidRPr="0091041B" w:rsidRDefault="00372AC0" w:rsidP="00AC13A5"/>
        </w:tc>
        <w:tc>
          <w:tcPr>
            <w:tcW w:w="1134" w:type="dxa"/>
          </w:tcPr>
          <w:p w14:paraId="35288689" w14:textId="77777777" w:rsidR="00372AC0" w:rsidRPr="0091041B" w:rsidRDefault="00372AC0" w:rsidP="00AC13A5"/>
        </w:tc>
        <w:tc>
          <w:tcPr>
            <w:tcW w:w="1701" w:type="dxa"/>
          </w:tcPr>
          <w:p w14:paraId="6EBE166D" w14:textId="77777777" w:rsidR="00372AC0" w:rsidRPr="0091041B" w:rsidRDefault="00372AC0" w:rsidP="00AC13A5"/>
        </w:tc>
        <w:tc>
          <w:tcPr>
            <w:tcW w:w="1559" w:type="dxa"/>
          </w:tcPr>
          <w:p w14:paraId="0D6F3994" w14:textId="77777777" w:rsidR="00372AC0" w:rsidRPr="0091041B" w:rsidRDefault="00372AC0" w:rsidP="00AC13A5"/>
        </w:tc>
        <w:tc>
          <w:tcPr>
            <w:tcW w:w="1559" w:type="dxa"/>
          </w:tcPr>
          <w:p w14:paraId="7F009E7B" w14:textId="77777777" w:rsidR="00372AC0" w:rsidRPr="0091041B" w:rsidRDefault="00372AC0" w:rsidP="00AC13A5"/>
        </w:tc>
        <w:tc>
          <w:tcPr>
            <w:tcW w:w="1560" w:type="dxa"/>
          </w:tcPr>
          <w:p w14:paraId="55CCCBF8" w14:textId="77777777" w:rsidR="00372AC0" w:rsidRPr="0091041B" w:rsidRDefault="00372AC0" w:rsidP="00AC13A5"/>
        </w:tc>
      </w:tr>
      <w:tr w:rsidR="00372AC0" w:rsidRPr="0091041B" w14:paraId="6C51A69C" w14:textId="77777777" w:rsidTr="00AC13A5">
        <w:tc>
          <w:tcPr>
            <w:tcW w:w="1980" w:type="dxa"/>
          </w:tcPr>
          <w:p w14:paraId="6E75111D" w14:textId="77777777" w:rsidR="00372AC0" w:rsidRDefault="00372AC0" w:rsidP="00AC13A5"/>
          <w:p w14:paraId="1C1E73E8" w14:textId="77777777" w:rsidR="00372AC0" w:rsidRPr="0091041B" w:rsidRDefault="00372AC0" w:rsidP="00AC13A5"/>
        </w:tc>
        <w:tc>
          <w:tcPr>
            <w:tcW w:w="850" w:type="dxa"/>
          </w:tcPr>
          <w:p w14:paraId="5751542F" w14:textId="77777777" w:rsidR="00372AC0" w:rsidRPr="0091041B" w:rsidRDefault="00372AC0" w:rsidP="00AC13A5"/>
        </w:tc>
        <w:tc>
          <w:tcPr>
            <w:tcW w:w="1701" w:type="dxa"/>
          </w:tcPr>
          <w:p w14:paraId="66178529" w14:textId="77777777" w:rsidR="00372AC0" w:rsidRPr="0091041B" w:rsidRDefault="00372AC0" w:rsidP="00AC13A5"/>
        </w:tc>
        <w:tc>
          <w:tcPr>
            <w:tcW w:w="1418" w:type="dxa"/>
          </w:tcPr>
          <w:p w14:paraId="2F5C59ED" w14:textId="77777777" w:rsidR="00372AC0" w:rsidRPr="0091041B" w:rsidRDefault="00372AC0" w:rsidP="00AC13A5"/>
        </w:tc>
        <w:tc>
          <w:tcPr>
            <w:tcW w:w="1134" w:type="dxa"/>
          </w:tcPr>
          <w:p w14:paraId="04F29F62" w14:textId="77777777" w:rsidR="00372AC0" w:rsidRPr="0091041B" w:rsidRDefault="00372AC0" w:rsidP="00AC13A5"/>
        </w:tc>
        <w:tc>
          <w:tcPr>
            <w:tcW w:w="1701" w:type="dxa"/>
          </w:tcPr>
          <w:p w14:paraId="6AD9349C" w14:textId="77777777" w:rsidR="00372AC0" w:rsidRPr="0091041B" w:rsidRDefault="00372AC0" w:rsidP="00AC13A5"/>
        </w:tc>
        <w:tc>
          <w:tcPr>
            <w:tcW w:w="1559" w:type="dxa"/>
          </w:tcPr>
          <w:p w14:paraId="29C445DA" w14:textId="77777777" w:rsidR="00372AC0" w:rsidRPr="0091041B" w:rsidRDefault="00372AC0" w:rsidP="00AC13A5"/>
        </w:tc>
        <w:tc>
          <w:tcPr>
            <w:tcW w:w="1559" w:type="dxa"/>
          </w:tcPr>
          <w:p w14:paraId="69B8755D" w14:textId="77777777" w:rsidR="00372AC0" w:rsidRPr="0091041B" w:rsidRDefault="00372AC0" w:rsidP="00AC13A5"/>
        </w:tc>
        <w:tc>
          <w:tcPr>
            <w:tcW w:w="1560" w:type="dxa"/>
          </w:tcPr>
          <w:p w14:paraId="647B6153" w14:textId="77777777" w:rsidR="00372AC0" w:rsidRPr="0091041B" w:rsidRDefault="00372AC0" w:rsidP="00AC13A5"/>
        </w:tc>
      </w:tr>
      <w:tr w:rsidR="00372AC0" w:rsidRPr="0091041B" w14:paraId="484A7C5B" w14:textId="77777777" w:rsidTr="00AC13A5">
        <w:tc>
          <w:tcPr>
            <w:tcW w:w="1980" w:type="dxa"/>
          </w:tcPr>
          <w:p w14:paraId="1371995F" w14:textId="77777777" w:rsidR="00372AC0" w:rsidRDefault="00372AC0" w:rsidP="00AC13A5"/>
          <w:p w14:paraId="08159E2B" w14:textId="77777777" w:rsidR="00372AC0" w:rsidRPr="0091041B" w:rsidRDefault="00372AC0" w:rsidP="00AC13A5"/>
        </w:tc>
        <w:tc>
          <w:tcPr>
            <w:tcW w:w="850" w:type="dxa"/>
          </w:tcPr>
          <w:p w14:paraId="40618421" w14:textId="77777777" w:rsidR="00372AC0" w:rsidRPr="0091041B" w:rsidRDefault="00372AC0" w:rsidP="00AC13A5"/>
        </w:tc>
        <w:tc>
          <w:tcPr>
            <w:tcW w:w="1701" w:type="dxa"/>
          </w:tcPr>
          <w:p w14:paraId="7816BBC7" w14:textId="77777777" w:rsidR="00372AC0" w:rsidRPr="0091041B" w:rsidRDefault="00372AC0" w:rsidP="00AC13A5"/>
        </w:tc>
        <w:tc>
          <w:tcPr>
            <w:tcW w:w="1418" w:type="dxa"/>
          </w:tcPr>
          <w:p w14:paraId="1B2EC0AC" w14:textId="77777777" w:rsidR="00372AC0" w:rsidRPr="0091041B" w:rsidRDefault="00372AC0" w:rsidP="00AC13A5"/>
        </w:tc>
        <w:tc>
          <w:tcPr>
            <w:tcW w:w="1134" w:type="dxa"/>
          </w:tcPr>
          <w:p w14:paraId="6BA2583B" w14:textId="77777777" w:rsidR="00372AC0" w:rsidRPr="0091041B" w:rsidRDefault="00372AC0" w:rsidP="00AC13A5"/>
        </w:tc>
        <w:tc>
          <w:tcPr>
            <w:tcW w:w="1701" w:type="dxa"/>
          </w:tcPr>
          <w:p w14:paraId="4E1FAFCA" w14:textId="77777777" w:rsidR="00372AC0" w:rsidRPr="0091041B" w:rsidRDefault="00372AC0" w:rsidP="00AC13A5"/>
        </w:tc>
        <w:tc>
          <w:tcPr>
            <w:tcW w:w="1559" w:type="dxa"/>
          </w:tcPr>
          <w:p w14:paraId="30A7C900" w14:textId="77777777" w:rsidR="00372AC0" w:rsidRPr="0091041B" w:rsidRDefault="00372AC0" w:rsidP="00AC13A5"/>
        </w:tc>
        <w:tc>
          <w:tcPr>
            <w:tcW w:w="1559" w:type="dxa"/>
          </w:tcPr>
          <w:p w14:paraId="2FD6DF11" w14:textId="77777777" w:rsidR="00372AC0" w:rsidRPr="0091041B" w:rsidRDefault="00372AC0" w:rsidP="00AC13A5"/>
        </w:tc>
        <w:tc>
          <w:tcPr>
            <w:tcW w:w="1560" w:type="dxa"/>
          </w:tcPr>
          <w:p w14:paraId="61384F63" w14:textId="77777777" w:rsidR="00372AC0" w:rsidRPr="0091041B" w:rsidRDefault="00372AC0" w:rsidP="00AC13A5"/>
        </w:tc>
      </w:tr>
      <w:tr w:rsidR="00372AC0" w:rsidRPr="0091041B" w14:paraId="44E224D1" w14:textId="77777777" w:rsidTr="00AC13A5">
        <w:tc>
          <w:tcPr>
            <w:tcW w:w="1980" w:type="dxa"/>
          </w:tcPr>
          <w:p w14:paraId="6C917E68" w14:textId="77777777" w:rsidR="00372AC0" w:rsidRDefault="00372AC0" w:rsidP="00AC13A5"/>
          <w:p w14:paraId="24AB4356" w14:textId="77777777" w:rsidR="00372AC0" w:rsidRPr="0091041B" w:rsidRDefault="00372AC0" w:rsidP="00AC13A5"/>
        </w:tc>
        <w:tc>
          <w:tcPr>
            <w:tcW w:w="850" w:type="dxa"/>
          </w:tcPr>
          <w:p w14:paraId="5942EEEA" w14:textId="77777777" w:rsidR="00372AC0" w:rsidRPr="0091041B" w:rsidRDefault="00372AC0" w:rsidP="00AC13A5"/>
        </w:tc>
        <w:tc>
          <w:tcPr>
            <w:tcW w:w="1701" w:type="dxa"/>
          </w:tcPr>
          <w:p w14:paraId="77D47B71" w14:textId="77777777" w:rsidR="00372AC0" w:rsidRPr="0091041B" w:rsidRDefault="00372AC0" w:rsidP="00AC13A5"/>
        </w:tc>
        <w:tc>
          <w:tcPr>
            <w:tcW w:w="1418" w:type="dxa"/>
          </w:tcPr>
          <w:p w14:paraId="2D90A898" w14:textId="77777777" w:rsidR="00372AC0" w:rsidRPr="0091041B" w:rsidRDefault="00372AC0" w:rsidP="00AC13A5"/>
        </w:tc>
        <w:tc>
          <w:tcPr>
            <w:tcW w:w="1134" w:type="dxa"/>
          </w:tcPr>
          <w:p w14:paraId="21A0A384" w14:textId="77777777" w:rsidR="00372AC0" w:rsidRPr="0091041B" w:rsidRDefault="00372AC0" w:rsidP="00AC13A5"/>
        </w:tc>
        <w:tc>
          <w:tcPr>
            <w:tcW w:w="1701" w:type="dxa"/>
          </w:tcPr>
          <w:p w14:paraId="2AADBFB1" w14:textId="77777777" w:rsidR="00372AC0" w:rsidRPr="0091041B" w:rsidRDefault="00372AC0" w:rsidP="00AC13A5"/>
        </w:tc>
        <w:tc>
          <w:tcPr>
            <w:tcW w:w="1559" w:type="dxa"/>
          </w:tcPr>
          <w:p w14:paraId="669FC0BD" w14:textId="77777777" w:rsidR="00372AC0" w:rsidRPr="0091041B" w:rsidRDefault="00372AC0" w:rsidP="00AC13A5"/>
        </w:tc>
        <w:tc>
          <w:tcPr>
            <w:tcW w:w="1559" w:type="dxa"/>
          </w:tcPr>
          <w:p w14:paraId="19B211E4" w14:textId="77777777" w:rsidR="00372AC0" w:rsidRPr="0091041B" w:rsidRDefault="00372AC0" w:rsidP="00AC13A5"/>
        </w:tc>
        <w:tc>
          <w:tcPr>
            <w:tcW w:w="1560" w:type="dxa"/>
          </w:tcPr>
          <w:p w14:paraId="5F651BA3" w14:textId="77777777" w:rsidR="00372AC0" w:rsidRPr="0091041B" w:rsidRDefault="00372AC0" w:rsidP="00AC13A5"/>
        </w:tc>
      </w:tr>
    </w:tbl>
    <w:p w14:paraId="5A8258B7" w14:textId="77777777" w:rsidR="00314EB4" w:rsidRPr="00F667F9" w:rsidRDefault="00314EB4">
      <w:pPr>
        <w:rPr>
          <w:sz w:val="18"/>
          <w:szCs w:val="18"/>
        </w:rPr>
      </w:pPr>
    </w:p>
    <w:sectPr w:rsidR="00314EB4" w:rsidRPr="00F667F9" w:rsidSect="00372AC0">
      <w:pgSz w:w="16838" w:h="11906" w:orient="landscape"/>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BDDFD" w14:textId="77777777" w:rsidR="004D073F" w:rsidRDefault="004D073F">
      <w:pPr>
        <w:spacing w:after="0" w:line="240" w:lineRule="auto"/>
      </w:pPr>
      <w:r>
        <w:separator/>
      </w:r>
    </w:p>
  </w:endnote>
  <w:endnote w:type="continuationSeparator" w:id="0">
    <w:p w14:paraId="2AE45F14" w14:textId="77777777" w:rsidR="004D073F" w:rsidRDefault="004D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71AFEFE6" w14:textId="77777777" w:rsidR="00401723" w:rsidRDefault="00401723" w:rsidP="00082B19">
        <w:pPr>
          <w:pStyle w:val="Pta"/>
          <w:jc w:val="center"/>
        </w:pPr>
        <w:r>
          <w:fldChar w:fldCharType="begin"/>
        </w:r>
        <w:r>
          <w:instrText>PAGE   \* MERGEFORMAT</w:instrText>
        </w:r>
        <w:r>
          <w:fldChar w:fldCharType="separate"/>
        </w:r>
        <w:r w:rsidR="006F6738">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FFDF7" w14:textId="77777777" w:rsidR="004D073F" w:rsidRDefault="004D073F">
      <w:pPr>
        <w:spacing w:after="0" w:line="240" w:lineRule="auto"/>
      </w:pPr>
      <w:r>
        <w:separator/>
      </w:r>
    </w:p>
  </w:footnote>
  <w:footnote w:type="continuationSeparator" w:id="0">
    <w:p w14:paraId="6FC2943D" w14:textId="77777777" w:rsidR="004D073F" w:rsidRDefault="004D0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005"/>
    <w:multiLevelType w:val="multilevel"/>
    <w:tmpl w:val="73F60EA4"/>
    <w:lvl w:ilvl="0">
      <w:start w:val="2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099CEAD0"/>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10025398"/>
    <w:multiLevelType w:val="multilevel"/>
    <w:tmpl w:val="0428B9A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AE4C32C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FE5C58"/>
    <w:multiLevelType w:val="hybridMultilevel"/>
    <w:tmpl w:val="8A289534"/>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2F1023B2"/>
    <w:multiLevelType w:val="hybridMultilevel"/>
    <w:tmpl w:val="7092F4C6"/>
    <w:lvl w:ilvl="0" w:tplc="A6F82576">
      <w:start w:val="8"/>
      <w:numFmt w:val="bullet"/>
      <w:lvlText w:val="-"/>
      <w:lvlJc w:val="left"/>
      <w:pPr>
        <w:ind w:left="927" w:hanging="360"/>
      </w:pPr>
      <w:rPr>
        <w:rFonts w:ascii="Arial" w:eastAsia="Times New Roman" w:hAnsi="Arial" w:cs="Aria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9"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0"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40733570"/>
    <w:multiLevelType w:val="hybridMultilevel"/>
    <w:tmpl w:val="8C3A20CA"/>
    <w:lvl w:ilvl="0" w:tplc="7F8459C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6"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4644C78"/>
    <w:multiLevelType w:val="multilevel"/>
    <w:tmpl w:val="C7B8541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678769B"/>
    <w:multiLevelType w:val="hybridMultilevel"/>
    <w:tmpl w:val="8C562910"/>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2"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4"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5"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F944E19"/>
    <w:multiLevelType w:val="multilevel"/>
    <w:tmpl w:val="930A8C1A"/>
    <w:lvl w:ilvl="0">
      <w:start w:val="5"/>
      <w:numFmt w:val="decimal"/>
      <w:lvlText w:val="%1"/>
      <w:lvlJc w:val="left"/>
      <w:pPr>
        <w:ind w:left="360" w:hanging="360"/>
      </w:pPr>
      <w:rPr>
        <w:rFonts w:hint="default"/>
        <w:color w:val="auto"/>
        <w:sz w:val="22"/>
      </w:rPr>
    </w:lvl>
    <w:lvl w:ilvl="1">
      <w:start w:val="7"/>
      <w:numFmt w:val="decimal"/>
      <w:lvlText w:val="%1.%2"/>
      <w:lvlJc w:val="left"/>
      <w:pPr>
        <w:ind w:left="1065" w:hanging="360"/>
      </w:pPr>
      <w:rPr>
        <w:rFonts w:hint="default"/>
        <w:color w:val="auto"/>
        <w:sz w:val="18"/>
        <w:szCs w:val="18"/>
      </w:rPr>
    </w:lvl>
    <w:lvl w:ilvl="2">
      <w:start w:val="1"/>
      <w:numFmt w:val="decimal"/>
      <w:lvlText w:val="%1.%2.%3"/>
      <w:lvlJc w:val="left"/>
      <w:pPr>
        <w:ind w:left="2130" w:hanging="720"/>
      </w:pPr>
      <w:rPr>
        <w:rFonts w:hint="default"/>
        <w:color w:val="auto"/>
        <w:sz w:val="22"/>
      </w:rPr>
    </w:lvl>
    <w:lvl w:ilvl="3">
      <w:start w:val="1"/>
      <w:numFmt w:val="decimal"/>
      <w:lvlText w:val="%1.%2.%3.%4"/>
      <w:lvlJc w:val="left"/>
      <w:pPr>
        <w:ind w:left="2835" w:hanging="720"/>
      </w:pPr>
      <w:rPr>
        <w:rFonts w:hint="default"/>
        <w:color w:val="auto"/>
        <w:sz w:val="22"/>
      </w:rPr>
    </w:lvl>
    <w:lvl w:ilvl="4">
      <w:start w:val="1"/>
      <w:numFmt w:val="decimal"/>
      <w:lvlText w:val="%1.%2.%3.%4.%5"/>
      <w:lvlJc w:val="left"/>
      <w:pPr>
        <w:ind w:left="3540" w:hanging="720"/>
      </w:pPr>
      <w:rPr>
        <w:rFonts w:hint="default"/>
        <w:color w:val="auto"/>
        <w:sz w:val="22"/>
      </w:rPr>
    </w:lvl>
    <w:lvl w:ilvl="5">
      <w:start w:val="1"/>
      <w:numFmt w:val="decimal"/>
      <w:lvlText w:val="%1.%2.%3.%4.%5.%6"/>
      <w:lvlJc w:val="left"/>
      <w:pPr>
        <w:ind w:left="4605" w:hanging="1080"/>
      </w:pPr>
      <w:rPr>
        <w:rFonts w:hint="default"/>
        <w:color w:val="auto"/>
        <w:sz w:val="22"/>
      </w:rPr>
    </w:lvl>
    <w:lvl w:ilvl="6">
      <w:start w:val="1"/>
      <w:numFmt w:val="decimal"/>
      <w:lvlText w:val="%1.%2.%3.%4.%5.%6.%7"/>
      <w:lvlJc w:val="left"/>
      <w:pPr>
        <w:ind w:left="5310" w:hanging="1080"/>
      </w:pPr>
      <w:rPr>
        <w:rFonts w:hint="default"/>
        <w:color w:val="auto"/>
        <w:sz w:val="22"/>
      </w:rPr>
    </w:lvl>
    <w:lvl w:ilvl="7">
      <w:start w:val="1"/>
      <w:numFmt w:val="decimal"/>
      <w:lvlText w:val="%1.%2.%3.%4.%5.%6.%7.%8"/>
      <w:lvlJc w:val="left"/>
      <w:pPr>
        <w:ind w:left="6375" w:hanging="1440"/>
      </w:pPr>
      <w:rPr>
        <w:rFonts w:hint="default"/>
        <w:color w:val="auto"/>
        <w:sz w:val="22"/>
      </w:rPr>
    </w:lvl>
    <w:lvl w:ilvl="8">
      <w:start w:val="1"/>
      <w:numFmt w:val="decimal"/>
      <w:lvlText w:val="%1.%2.%3.%4.%5.%6.%7.%8.%9"/>
      <w:lvlJc w:val="left"/>
      <w:pPr>
        <w:ind w:left="7080" w:hanging="1440"/>
      </w:pPr>
      <w:rPr>
        <w:rFonts w:hint="default"/>
        <w:color w:val="auto"/>
        <w:sz w:val="22"/>
      </w:rPr>
    </w:lvl>
  </w:abstractNum>
  <w:abstractNum w:abstractNumId="47"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1"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4"/>
  </w:num>
  <w:num w:numId="2">
    <w:abstractNumId w:val="33"/>
  </w:num>
  <w:num w:numId="3">
    <w:abstractNumId w:val="7"/>
  </w:num>
  <w:num w:numId="4">
    <w:abstractNumId w:val="48"/>
  </w:num>
  <w:num w:numId="5">
    <w:abstractNumId w:val="20"/>
  </w:num>
  <w:num w:numId="6">
    <w:abstractNumId w:val="18"/>
  </w:num>
  <w:num w:numId="7">
    <w:abstractNumId w:val="3"/>
  </w:num>
  <w:num w:numId="8">
    <w:abstractNumId w:val="37"/>
  </w:num>
  <w:num w:numId="9">
    <w:abstractNumId w:val="17"/>
  </w:num>
  <w:num w:numId="10">
    <w:abstractNumId w:val="27"/>
  </w:num>
  <w:num w:numId="11">
    <w:abstractNumId w:val="39"/>
  </w:num>
  <w:num w:numId="12">
    <w:abstractNumId w:val="10"/>
  </w:num>
  <w:num w:numId="13">
    <w:abstractNumId w:val="24"/>
  </w:num>
  <w:num w:numId="14">
    <w:abstractNumId w:val="47"/>
  </w:num>
  <w:num w:numId="15">
    <w:abstractNumId w:val="16"/>
  </w:num>
  <w:num w:numId="16">
    <w:abstractNumId w:val="13"/>
  </w:num>
  <w:num w:numId="17">
    <w:abstractNumId w:val="50"/>
  </w:num>
  <w:num w:numId="18">
    <w:abstractNumId w:val="9"/>
  </w:num>
  <w:num w:numId="19">
    <w:abstractNumId w:val="2"/>
  </w:num>
  <w:num w:numId="20">
    <w:abstractNumId w:val="41"/>
  </w:num>
  <w:num w:numId="21">
    <w:abstractNumId w:val="40"/>
  </w:num>
  <w:num w:numId="22">
    <w:abstractNumId w:val="35"/>
  </w:num>
  <w:num w:numId="23">
    <w:abstractNumId w:val="29"/>
  </w:num>
  <w:num w:numId="24">
    <w:abstractNumId w:val="14"/>
  </w:num>
  <w:num w:numId="25">
    <w:abstractNumId w:val="28"/>
  </w:num>
  <w:num w:numId="26">
    <w:abstractNumId w:val="22"/>
  </w:num>
  <w:num w:numId="27">
    <w:abstractNumId w:val="4"/>
  </w:num>
  <w:num w:numId="28">
    <w:abstractNumId w:val="52"/>
  </w:num>
  <w:num w:numId="29">
    <w:abstractNumId w:val="51"/>
  </w:num>
  <w:num w:numId="30">
    <w:abstractNumId w:val="12"/>
  </w:num>
  <w:num w:numId="31">
    <w:abstractNumId w:val="42"/>
  </w:num>
  <w:num w:numId="32">
    <w:abstractNumId w:val="11"/>
  </w:num>
  <w:num w:numId="33">
    <w:abstractNumId w:val="30"/>
  </w:num>
  <w:num w:numId="34">
    <w:abstractNumId w:val="5"/>
  </w:num>
  <w:num w:numId="35">
    <w:abstractNumId w:val="49"/>
  </w:num>
  <w:num w:numId="36">
    <w:abstractNumId w:val="6"/>
  </w:num>
  <w:num w:numId="37">
    <w:abstractNumId w:val="1"/>
  </w:num>
  <w:num w:numId="38">
    <w:abstractNumId w:val="23"/>
  </w:num>
  <w:num w:numId="39">
    <w:abstractNumId w:val="19"/>
  </w:num>
  <w:num w:numId="40">
    <w:abstractNumId w:val="38"/>
  </w:num>
  <w:num w:numId="41">
    <w:abstractNumId w:val="44"/>
  </w:num>
  <w:num w:numId="42">
    <w:abstractNumId w:val="15"/>
  </w:num>
  <w:num w:numId="43">
    <w:abstractNumId w:val="8"/>
  </w:num>
  <w:num w:numId="44">
    <w:abstractNumId w:val="53"/>
  </w:num>
  <w:num w:numId="45">
    <w:abstractNumId w:val="54"/>
  </w:num>
  <w:num w:numId="46">
    <w:abstractNumId w:val="31"/>
  </w:num>
  <w:num w:numId="47">
    <w:abstractNumId w:val="45"/>
  </w:num>
  <w:num w:numId="48">
    <w:abstractNumId w:val="36"/>
  </w:num>
  <w:num w:numId="49">
    <w:abstractNumId w:val="25"/>
  </w:num>
  <w:num w:numId="50">
    <w:abstractNumId w:val="46"/>
  </w:num>
  <w:num w:numId="51">
    <w:abstractNumId w:val="43"/>
  </w:num>
  <w:num w:numId="52">
    <w:abstractNumId w:val="26"/>
  </w:num>
  <w:num w:numId="53">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 w:numId="55">
    <w:abstractNumId w:val="32"/>
  </w:num>
  <w:num w:numId="56">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6E"/>
    <w:rsid w:val="000004E9"/>
    <w:rsid w:val="00000BC1"/>
    <w:rsid w:val="00000DDE"/>
    <w:rsid w:val="00000FDF"/>
    <w:rsid w:val="00001212"/>
    <w:rsid w:val="000020FB"/>
    <w:rsid w:val="00002CC4"/>
    <w:rsid w:val="00002F01"/>
    <w:rsid w:val="000032EE"/>
    <w:rsid w:val="00003E1E"/>
    <w:rsid w:val="0000418D"/>
    <w:rsid w:val="00005948"/>
    <w:rsid w:val="00007DD1"/>
    <w:rsid w:val="000115D9"/>
    <w:rsid w:val="0001167C"/>
    <w:rsid w:val="000119DB"/>
    <w:rsid w:val="000121B1"/>
    <w:rsid w:val="00012CF6"/>
    <w:rsid w:val="00013651"/>
    <w:rsid w:val="000137D2"/>
    <w:rsid w:val="0001447B"/>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B93"/>
    <w:rsid w:val="00041E3C"/>
    <w:rsid w:val="00044D54"/>
    <w:rsid w:val="000477CB"/>
    <w:rsid w:val="00047C06"/>
    <w:rsid w:val="00053230"/>
    <w:rsid w:val="000537B2"/>
    <w:rsid w:val="00055B72"/>
    <w:rsid w:val="00055F7E"/>
    <w:rsid w:val="000573B5"/>
    <w:rsid w:val="00057752"/>
    <w:rsid w:val="00057C66"/>
    <w:rsid w:val="00057E3C"/>
    <w:rsid w:val="00061F99"/>
    <w:rsid w:val="000622A8"/>
    <w:rsid w:val="000647A8"/>
    <w:rsid w:val="00065B65"/>
    <w:rsid w:val="00065B9B"/>
    <w:rsid w:val="00066208"/>
    <w:rsid w:val="0006663D"/>
    <w:rsid w:val="00066C51"/>
    <w:rsid w:val="00067A02"/>
    <w:rsid w:val="000732AD"/>
    <w:rsid w:val="00073BAD"/>
    <w:rsid w:val="00074464"/>
    <w:rsid w:val="000754E7"/>
    <w:rsid w:val="000754FE"/>
    <w:rsid w:val="00075E76"/>
    <w:rsid w:val="00076E2B"/>
    <w:rsid w:val="00076FA3"/>
    <w:rsid w:val="00077336"/>
    <w:rsid w:val="000774E4"/>
    <w:rsid w:val="00080E35"/>
    <w:rsid w:val="00082B19"/>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AE8"/>
    <w:rsid w:val="00097931"/>
    <w:rsid w:val="00097D08"/>
    <w:rsid w:val="00097EFB"/>
    <w:rsid w:val="000A0A76"/>
    <w:rsid w:val="000A166F"/>
    <w:rsid w:val="000A256F"/>
    <w:rsid w:val="000A2F22"/>
    <w:rsid w:val="000A374C"/>
    <w:rsid w:val="000A447C"/>
    <w:rsid w:val="000A5253"/>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558B"/>
    <w:rsid w:val="000B5F03"/>
    <w:rsid w:val="000B5F7D"/>
    <w:rsid w:val="000B6ADB"/>
    <w:rsid w:val="000B6D77"/>
    <w:rsid w:val="000B72BB"/>
    <w:rsid w:val="000B7A14"/>
    <w:rsid w:val="000B7B7F"/>
    <w:rsid w:val="000C1ED3"/>
    <w:rsid w:val="000C46C2"/>
    <w:rsid w:val="000C4948"/>
    <w:rsid w:val="000C4B06"/>
    <w:rsid w:val="000C56FD"/>
    <w:rsid w:val="000C57EF"/>
    <w:rsid w:val="000C5D20"/>
    <w:rsid w:val="000C5D54"/>
    <w:rsid w:val="000C6391"/>
    <w:rsid w:val="000C7C8C"/>
    <w:rsid w:val="000D17C9"/>
    <w:rsid w:val="000D2519"/>
    <w:rsid w:val="000D27F2"/>
    <w:rsid w:val="000D294A"/>
    <w:rsid w:val="000D2FAD"/>
    <w:rsid w:val="000D36EA"/>
    <w:rsid w:val="000D47C5"/>
    <w:rsid w:val="000D59A8"/>
    <w:rsid w:val="000D6100"/>
    <w:rsid w:val="000D6FBB"/>
    <w:rsid w:val="000D7CE0"/>
    <w:rsid w:val="000E0FDC"/>
    <w:rsid w:val="000E113B"/>
    <w:rsid w:val="000E1599"/>
    <w:rsid w:val="000E1F00"/>
    <w:rsid w:val="000E219D"/>
    <w:rsid w:val="000E224A"/>
    <w:rsid w:val="000E32DE"/>
    <w:rsid w:val="000E4D5C"/>
    <w:rsid w:val="000E575E"/>
    <w:rsid w:val="000E5864"/>
    <w:rsid w:val="000E5A7E"/>
    <w:rsid w:val="000E6E97"/>
    <w:rsid w:val="000F1181"/>
    <w:rsid w:val="000F1338"/>
    <w:rsid w:val="000F345A"/>
    <w:rsid w:val="000F5356"/>
    <w:rsid w:val="000F6543"/>
    <w:rsid w:val="000F657A"/>
    <w:rsid w:val="000F69A4"/>
    <w:rsid w:val="000F6A06"/>
    <w:rsid w:val="000F73AD"/>
    <w:rsid w:val="00100C25"/>
    <w:rsid w:val="001015DA"/>
    <w:rsid w:val="00101A54"/>
    <w:rsid w:val="001024B5"/>
    <w:rsid w:val="00102B4D"/>
    <w:rsid w:val="0010395D"/>
    <w:rsid w:val="00104703"/>
    <w:rsid w:val="00105AA8"/>
    <w:rsid w:val="001062F1"/>
    <w:rsid w:val="001108B5"/>
    <w:rsid w:val="001110A8"/>
    <w:rsid w:val="0011195E"/>
    <w:rsid w:val="0011229A"/>
    <w:rsid w:val="00113F71"/>
    <w:rsid w:val="00115258"/>
    <w:rsid w:val="001155DF"/>
    <w:rsid w:val="00116C18"/>
    <w:rsid w:val="00116E9F"/>
    <w:rsid w:val="0011747E"/>
    <w:rsid w:val="0012074D"/>
    <w:rsid w:val="00121B43"/>
    <w:rsid w:val="001223AF"/>
    <w:rsid w:val="00122FE0"/>
    <w:rsid w:val="00123061"/>
    <w:rsid w:val="00123CD6"/>
    <w:rsid w:val="00126726"/>
    <w:rsid w:val="00126EF4"/>
    <w:rsid w:val="00127145"/>
    <w:rsid w:val="00127156"/>
    <w:rsid w:val="00130FBA"/>
    <w:rsid w:val="001316F7"/>
    <w:rsid w:val="0013196E"/>
    <w:rsid w:val="00131E15"/>
    <w:rsid w:val="00132B63"/>
    <w:rsid w:val="00132C0A"/>
    <w:rsid w:val="0013444E"/>
    <w:rsid w:val="00134700"/>
    <w:rsid w:val="0013476F"/>
    <w:rsid w:val="001349AE"/>
    <w:rsid w:val="001355AD"/>
    <w:rsid w:val="0013596F"/>
    <w:rsid w:val="00135C55"/>
    <w:rsid w:val="00137088"/>
    <w:rsid w:val="00143FC1"/>
    <w:rsid w:val="001444F7"/>
    <w:rsid w:val="00144EB0"/>
    <w:rsid w:val="0014771D"/>
    <w:rsid w:val="00150C42"/>
    <w:rsid w:val="0015147B"/>
    <w:rsid w:val="00151A41"/>
    <w:rsid w:val="001540DA"/>
    <w:rsid w:val="001548EE"/>
    <w:rsid w:val="00154A97"/>
    <w:rsid w:val="00154B36"/>
    <w:rsid w:val="00154C07"/>
    <w:rsid w:val="00154CDD"/>
    <w:rsid w:val="00155344"/>
    <w:rsid w:val="00156565"/>
    <w:rsid w:val="00156F83"/>
    <w:rsid w:val="0015784F"/>
    <w:rsid w:val="001612CC"/>
    <w:rsid w:val="00161FDA"/>
    <w:rsid w:val="00162AA9"/>
    <w:rsid w:val="001635A0"/>
    <w:rsid w:val="00163F16"/>
    <w:rsid w:val="00164925"/>
    <w:rsid w:val="00164D5A"/>
    <w:rsid w:val="00164EB8"/>
    <w:rsid w:val="00164FB8"/>
    <w:rsid w:val="00165536"/>
    <w:rsid w:val="001659DE"/>
    <w:rsid w:val="00165FEA"/>
    <w:rsid w:val="0016759F"/>
    <w:rsid w:val="0017076D"/>
    <w:rsid w:val="001707E7"/>
    <w:rsid w:val="00171876"/>
    <w:rsid w:val="00171A7B"/>
    <w:rsid w:val="00173905"/>
    <w:rsid w:val="00174111"/>
    <w:rsid w:val="00174253"/>
    <w:rsid w:val="00174A41"/>
    <w:rsid w:val="0017561A"/>
    <w:rsid w:val="00177B5E"/>
    <w:rsid w:val="00177D1D"/>
    <w:rsid w:val="00177D5B"/>
    <w:rsid w:val="00177D80"/>
    <w:rsid w:val="00180175"/>
    <w:rsid w:val="00180B11"/>
    <w:rsid w:val="0018373E"/>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FE7"/>
    <w:rsid w:val="00196199"/>
    <w:rsid w:val="00196A22"/>
    <w:rsid w:val="001A1193"/>
    <w:rsid w:val="001A3C64"/>
    <w:rsid w:val="001A48CB"/>
    <w:rsid w:val="001A5627"/>
    <w:rsid w:val="001A56E9"/>
    <w:rsid w:val="001A5F73"/>
    <w:rsid w:val="001A6B09"/>
    <w:rsid w:val="001A6C6B"/>
    <w:rsid w:val="001B0FFB"/>
    <w:rsid w:val="001B198B"/>
    <w:rsid w:val="001B2A0C"/>
    <w:rsid w:val="001B2A63"/>
    <w:rsid w:val="001B2F43"/>
    <w:rsid w:val="001B4658"/>
    <w:rsid w:val="001B58AC"/>
    <w:rsid w:val="001B62FF"/>
    <w:rsid w:val="001B6336"/>
    <w:rsid w:val="001B6FF4"/>
    <w:rsid w:val="001B7B0B"/>
    <w:rsid w:val="001C19C1"/>
    <w:rsid w:val="001C2552"/>
    <w:rsid w:val="001C26B6"/>
    <w:rsid w:val="001C2C69"/>
    <w:rsid w:val="001C3218"/>
    <w:rsid w:val="001C33AD"/>
    <w:rsid w:val="001C3F9F"/>
    <w:rsid w:val="001C5630"/>
    <w:rsid w:val="001C5AF9"/>
    <w:rsid w:val="001C6359"/>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E05A5"/>
    <w:rsid w:val="001E152F"/>
    <w:rsid w:val="001E26DB"/>
    <w:rsid w:val="001E2812"/>
    <w:rsid w:val="001E345F"/>
    <w:rsid w:val="001E41DA"/>
    <w:rsid w:val="001E541E"/>
    <w:rsid w:val="001E61DF"/>
    <w:rsid w:val="001E6D9F"/>
    <w:rsid w:val="001E6DE6"/>
    <w:rsid w:val="001E7ECB"/>
    <w:rsid w:val="001F0339"/>
    <w:rsid w:val="001F26A4"/>
    <w:rsid w:val="001F2D00"/>
    <w:rsid w:val="001F30C6"/>
    <w:rsid w:val="001F3A14"/>
    <w:rsid w:val="001F4577"/>
    <w:rsid w:val="001F47DF"/>
    <w:rsid w:val="001F4F0B"/>
    <w:rsid w:val="001F5BC2"/>
    <w:rsid w:val="00201516"/>
    <w:rsid w:val="00201CA8"/>
    <w:rsid w:val="00204688"/>
    <w:rsid w:val="00204871"/>
    <w:rsid w:val="00206338"/>
    <w:rsid w:val="00206E60"/>
    <w:rsid w:val="00206FD1"/>
    <w:rsid w:val="002076F5"/>
    <w:rsid w:val="0021242D"/>
    <w:rsid w:val="00213A0D"/>
    <w:rsid w:val="00213D44"/>
    <w:rsid w:val="00214433"/>
    <w:rsid w:val="002146FC"/>
    <w:rsid w:val="00215D24"/>
    <w:rsid w:val="00215E56"/>
    <w:rsid w:val="00216E92"/>
    <w:rsid w:val="00217EF6"/>
    <w:rsid w:val="00220633"/>
    <w:rsid w:val="00220F4C"/>
    <w:rsid w:val="0022124E"/>
    <w:rsid w:val="002223DF"/>
    <w:rsid w:val="00222AFC"/>
    <w:rsid w:val="002241CF"/>
    <w:rsid w:val="002266AC"/>
    <w:rsid w:val="00226F8E"/>
    <w:rsid w:val="002274D2"/>
    <w:rsid w:val="00227B49"/>
    <w:rsid w:val="002313B9"/>
    <w:rsid w:val="00231AB9"/>
    <w:rsid w:val="002335A1"/>
    <w:rsid w:val="002357FB"/>
    <w:rsid w:val="00235A84"/>
    <w:rsid w:val="00236630"/>
    <w:rsid w:val="00236769"/>
    <w:rsid w:val="002369EA"/>
    <w:rsid w:val="00236F58"/>
    <w:rsid w:val="00237E30"/>
    <w:rsid w:val="002410AA"/>
    <w:rsid w:val="0024116B"/>
    <w:rsid w:val="0024177D"/>
    <w:rsid w:val="00241E97"/>
    <w:rsid w:val="002422DB"/>
    <w:rsid w:val="00242E34"/>
    <w:rsid w:val="00244D44"/>
    <w:rsid w:val="00244F19"/>
    <w:rsid w:val="00244FE8"/>
    <w:rsid w:val="002458C1"/>
    <w:rsid w:val="00245A76"/>
    <w:rsid w:val="002462E8"/>
    <w:rsid w:val="00246420"/>
    <w:rsid w:val="00246903"/>
    <w:rsid w:val="0025044D"/>
    <w:rsid w:val="002511E3"/>
    <w:rsid w:val="00253A6E"/>
    <w:rsid w:val="002544F3"/>
    <w:rsid w:val="00254949"/>
    <w:rsid w:val="00254F79"/>
    <w:rsid w:val="002550D7"/>
    <w:rsid w:val="002550E1"/>
    <w:rsid w:val="002575A0"/>
    <w:rsid w:val="00257B8A"/>
    <w:rsid w:val="00257F7A"/>
    <w:rsid w:val="00260152"/>
    <w:rsid w:val="00260342"/>
    <w:rsid w:val="00260845"/>
    <w:rsid w:val="00260B23"/>
    <w:rsid w:val="00261168"/>
    <w:rsid w:val="00261201"/>
    <w:rsid w:val="00261493"/>
    <w:rsid w:val="00261C0F"/>
    <w:rsid w:val="00262164"/>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9FF"/>
    <w:rsid w:val="00275F51"/>
    <w:rsid w:val="00276D1C"/>
    <w:rsid w:val="00280316"/>
    <w:rsid w:val="002807FA"/>
    <w:rsid w:val="00280EF4"/>
    <w:rsid w:val="00282781"/>
    <w:rsid w:val="00282871"/>
    <w:rsid w:val="00283B72"/>
    <w:rsid w:val="0028466E"/>
    <w:rsid w:val="00284972"/>
    <w:rsid w:val="002849E7"/>
    <w:rsid w:val="00285A0D"/>
    <w:rsid w:val="0028679D"/>
    <w:rsid w:val="00286B3A"/>
    <w:rsid w:val="00287570"/>
    <w:rsid w:val="002908C3"/>
    <w:rsid w:val="00290972"/>
    <w:rsid w:val="00292BF8"/>
    <w:rsid w:val="002930A8"/>
    <w:rsid w:val="002941BF"/>
    <w:rsid w:val="0029521D"/>
    <w:rsid w:val="002A0228"/>
    <w:rsid w:val="002A0E7C"/>
    <w:rsid w:val="002A113F"/>
    <w:rsid w:val="002A1CF1"/>
    <w:rsid w:val="002A236A"/>
    <w:rsid w:val="002A266B"/>
    <w:rsid w:val="002A3B40"/>
    <w:rsid w:val="002A55E1"/>
    <w:rsid w:val="002A585B"/>
    <w:rsid w:val="002A7A02"/>
    <w:rsid w:val="002B05C7"/>
    <w:rsid w:val="002B1472"/>
    <w:rsid w:val="002B1A1D"/>
    <w:rsid w:val="002B243D"/>
    <w:rsid w:val="002B24C1"/>
    <w:rsid w:val="002B2FE9"/>
    <w:rsid w:val="002B4FCC"/>
    <w:rsid w:val="002B53F2"/>
    <w:rsid w:val="002B5589"/>
    <w:rsid w:val="002B6C16"/>
    <w:rsid w:val="002B70AE"/>
    <w:rsid w:val="002B7554"/>
    <w:rsid w:val="002B789F"/>
    <w:rsid w:val="002C275C"/>
    <w:rsid w:val="002C2CAC"/>
    <w:rsid w:val="002C46EC"/>
    <w:rsid w:val="002C4DE3"/>
    <w:rsid w:val="002C6B11"/>
    <w:rsid w:val="002C6C3B"/>
    <w:rsid w:val="002C73F5"/>
    <w:rsid w:val="002C7FB1"/>
    <w:rsid w:val="002D0AC1"/>
    <w:rsid w:val="002D0E06"/>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620"/>
    <w:rsid w:val="002F1F8D"/>
    <w:rsid w:val="002F23DF"/>
    <w:rsid w:val="002F47AA"/>
    <w:rsid w:val="002F4A14"/>
    <w:rsid w:val="002F502D"/>
    <w:rsid w:val="002F575A"/>
    <w:rsid w:val="002F5864"/>
    <w:rsid w:val="002F6114"/>
    <w:rsid w:val="002F666D"/>
    <w:rsid w:val="002F7546"/>
    <w:rsid w:val="002F7F04"/>
    <w:rsid w:val="00300C22"/>
    <w:rsid w:val="00304190"/>
    <w:rsid w:val="0030499B"/>
    <w:rsid w:val="00304C0C"/>
    <w:rsid w:val="003052A5"/>
    <w:rsid w:val="00307512"/>
    <w:rsid w:val="00310168"/>
    <w:rsid w:val="00310707"/>
    <w:rsid w:val="00310D25"/>
    <w:rsid w:val="00311AF2"/>
    <w:rsid w:val="003132EB"/>
    <w:rsid w:val="00313DAD"/>
    <w:rsid w:val="00314D1B"/>
    <w:rsid w:val="00314EB4"/>
    <w:rsid w:val="00315511"/>
    <w:rsid w:val="00316ECF"/>
    <w:rsid w:val="00317FEE"/>
    <w:rsid w:val="00320246"/>
    <w:rsid w:val="00320F0C"/>
    <w:rsid w:val="00321520"/>
    <w:rsid w:val="00321614"/>
    <w:rsid w:val="00322DE8"/>
    <w:rsid w:val="00324931"/>
    <w:rsid w:val="00325514"/>
    <w:rsid w:val="003257B5"/>
    <w:rsid w:val="00325A2E"/>
    <w:rsid w:val="00330DF4"/>
    <w:rsid w:val="003319E3"/>
    <w:rsid w:val="00332F1E"/>
    <w:rsid w:val="00333B0C"/>
    <w:rsid w:val="003343B4"/>
    <w:rsid w:val="00334756"/>
    <w:rsid w:val="00335063"/>
    <w:rsid w:val="00335CB3"/>
    <w:rsid w:val="003364B5"/>
    <w:rsid w:val="00337407"/>
    <w:rsid w:val="0033749D"/>
    <w:rsid w:val="00337BEF"/>
    <w:rsid w:val="00341414"/>
    <w:rsid w:val="00343133"/>
    <w:rsid w:val="0034374C"/>
    <w:rsid w:val="00346CE2"/>
    <w:rsid w:val="00346F49"/>
    <w:rsid w:val="003470B0"/>
    <w:rsid w:val="0034797B"/>
    <w:rsid w:val="00347D23"/>
    <w:rsid w:val="0035050A"/>
    <w:rsid w:val="00350A56"/>
    <w:rsid w:val="00350FC8"/>
    <w:rsid w:val="00351964"/>
    <w:rsid w:val="00351CB2"/>
    <w:rsid w:val="0035262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2AC0"/>
    <w:rsid w:val="003736AA"/>
    <w:rsid w:val="003738BD"/>
    <w:rsid w:val="00374715"/>
    <w:rsid w:val="0037627C"/>
    <w:rsid w:val="00376563"/>
    <w:rsid w:val="00376BCD"/>
    <w:rsid w:val="00377104"/>
    <w:rsid w:val="003777FA"/>
    <w:rsid w:val="00380384"/>
    <w:rsid w:val="003805BE"/>
    <w:rsid w:val="003815BB"/>
    <w:rsid w:val="003823E5"/>
    <w:rsid w:val="00383530"/>
    <w:rsid w:val="0038542C"/>
    <w:rsid w:val="00385DDA"/>
    <w:rsid w:val="00385E58"/>
    <w:rsid w:val="0038721A"/>
    <w:rsid w:val="0038742E"/>
    <w:rsid w:val="00387702"/>
    <w:rsid w:val="00390198"/>
    <w:rsid w:val="00390796"/>
    <w:rsid w:val="003911B6"/>
    <w:rsid w:val="003919F9"/>
    <w:rsid w:val="00392335"/>
    <w:rsid w:val="00392E94"/>
    <w:rsid w:val="003935F9"/>
    <w:rsid w:val="003937E8"/>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B1AA4"/>
    <w:rsid w:val="003B1C2E"/>
    <w:rsid w:val="003B1CB6"/>
    <w:rsid w:val="003B2258"/>
    <w:rsid w:val="003B2B93"/>
    <w:rsid w:val="003B327F"/>
    <w:rsid w:val="003B4454"/>
    <w:rsid w:val="003B4869"/>
    <w:rsid w:val="003B4D4A"/>
    <w:rsid w:val="003B4EF1"/>
    <w:rsid w:val="003B6285"/>
    <w:rsid w:val="003B63CA"/>
    <w:rsid w:val="003C02E6"/>
    <w:rsid w:val="003C1107"/>
    <w:rsid w:val="003C1BC1"/>
    <w:rsid w:val="003C2B0B"/>
    <w:rsid w:val="003C3890"/>
    <w:rsid w:val="003C3C4E"/>
    <w:rsid w:val="003C40F2"/>
    <w:rsid w:val="003C44D5"/>
    <w:rsid w:val="003C5804"/>
    <w:rsid w:val="003C597B"/>
    <w:rsid w:val="003C6187"/>
    <w:rsid w:val="003C6C0D"/>
    <w:rsid w:val="003C7ABD"/>
    <w:rsid w:val="003D02CD"/>
    <w:rsid w:val="003D06D7"/>
    <w:rsid w:val="003D185F"/>
    <w:rsid w:val="003D1EAA"/>
    <w:rsid w:val="003D201C"/>
    <w:rsid w:val="003D2960"/>
    <w:rsid w:val="003D5445"/>
    <w:rsid w:val="003D555C"/>
    <w:rsid w:val="003D5E4D"/>
    <w:rsid w:val="003D63EC"/>
    <w:rsid w:val="003D6508"/>
    <w:rsid w:val="003D67B6"/>
    <w:rsid w:val="003D698B"/>
    <w:rsid w:val="003D6A76"/>
    <w:rsid w:val="003E014D"/>
    <w:rsid w:val="003E043D"/>
    <w:rsid w:val="003E102F"/>
    <w:rsid w:val="003E1C79"/>
    <w:rsid w:val="003E2ED9"/>
    <w:rsid w:val="003E36B6"/>
    <w:rsid w:val="003E4B4B"/>
    <w:rsid w:val="003E4F7A"/>
    <w:rsid w:val="003E5953"/>
    <w:rsid w:val="003E645E"/>
    <w:rsid w:val="003E6776"/>
    <w:rsid w:val="003E7F7C"/>
    <w:rsid w:val="003F1082"/>
    <w:rsid w:val="003F18FE"/>
    <w:rsid w:val="003F1C2D"/>
    <w:rsid w:val="003F2EAB"/>
    <w:rsid w:val="003F3E62"/>
    <w:rsid w:val="003F6789"/>
    <w:rsid w:val="003F7368"/>
    <w:rsid w:val="003F7C07"/>
    <w:rsid w:val="003F7E8E"/>
    <w:rsid w:val="003F7EE8"/>
    <w:rsid w:val="0040054F"/>
    <w:rsid w:val="00401482"/>
    <w:rsid w:val="004015AB"/>
    <w:rsid w:val="00401723"/>
    <w:rsid w:val="00402063"/>
    <w:rsid w:val="00403553"/>
    <w:rsid w:val="004055B4"/>
    <w:rsid w:val="0040663C"/>
    <w:rsid w:val="0040680E"/>
    <w:rsid w:val="00407A0E"/>
    <w:rsid w:val="004119EA"/>
    <w:rsid w:val="00412177"/>
    <w:rsid w:val="00412B43"/>
    <w:rsid w:val="00413330"/>
    <w:rsid w:val="0041369E"/>
    <w:rsid w:val="00413BDE"/>
    <w:rsid w:val="00414285"/>
    <w:rsid w:val="00414C48"/>
    <w:rsid w:val="004175D1"/>
    <w:rsid w:val="004202AA"/>
    <w:rsid w:val="004206B3"/>
    <w:rsid w:val="004206F4"/>
    <w:rsid w:val="00420F64"/>
    <w:rsid w:val="0042104A"/>
    <w:rsid w:val="00421512"/>
    <w:rsid w:val="004224D2"/>
    <w:rsid w:val="00422646"/>
    <w:rsid w:val="00422794"/>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9D"/>
    <w:rsid w:val="00444CF9"/>
    <w:rsid w:val="0044500D"/>
    <w:rsid w:val="004453FE"/>
    <w:rsid w:val="00445B8B"/>
    <w:rsid w:val="004504E7"/>
    <w:rsid w:val="00451269"/>
    <w:rsid w:val="0045148F"/>
    <w:rsid w:val="00451C75"/>
    <w:rsid w:val="004529CE"/>
    <w:rsid w:val="004529D5"/>
    <w:rsid w:val="00452B6D"/>
    <w:rsid w:val="00453036"/>
    <w:rsid w:val="004538F4"/>
    <w:rsid w:val="00455100"/>
    <w:rsid w:val="0045523D"/>
    <w:rsid w:val="00455F98"/>
    <w:rsid w:val="004564F1"/>
    <w:rsid w:val="004575F9"/>
    <w:rsid w:val="0045775A"/>
    <w:rsid w:val="00457DE2"/>
    <w:rsid w:val="004602C0"/>
    <w:rsid w:val="0046041D"/>
    <w:rsid w:val="004608D6"/>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3FDC"/>
    <w:rsid w:val="00494350"/>
    <w:rsid w:val="004943C3"/>
    <w:rsid w:val="0049491C"/>
    <w:rsid w:val="004951AD"/>
    <w:rsid w:val="0049545E"/>
    <w:rsid w:val="004954A7"/>
    <w:rsid w:val="00495536"/>
    <w:rsid w:val="004960D1"/>
    <w:rsid w:val="004A18D3"/>
    <w:rsid w:val="004A3279"/>
    <w:rsid w:val="004A3BA6"/>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5FE"/>
    <w:rsid w:val="004C7B01"/>
    <w:rsid w:val="004D01F1"/>
    <w:rsid w:val="004D031A"/>
    <w:rsid w:val="004D0349"/>
    <w:rsid w:val="004D0352"/>
    <w:rsid w:val="004D073F"/>
    <w:rsid w:val="004D19D0"/>
    <w:rsid w:val="004D20E2"/>
    <w:rsid w:val="004D2110"/>
    <w:rsid w:val="004D230C"/>
    <w:rsid w:val="004D3582"/>
    <w:rsid w:val="004D375D"/>
    <w:rsid w:val="004D3B72"/>
    <w:rsid w:val="004D4853"/>
    <w:rsid w:val="004D4FBE"/>
    <w:rsid w:val="004D5A18"/>
    <w:rsid w:val="004D6394"/>
    <w:rsid w:val="004D72CA"/>
    <w:rsid w:val="004E073D"/>
    <w:rsid w:val="004E3203"/>
    <w:rsid w:val="004E41A1"/>
    <w:rsid w:val="004E4DF9"/>
    <w:rsid w:val="004E5446"/>
    <w:rsid w:val="004E55ED"/>
    <w:rsid w:val="004E5EC9"/>
    <w:rsid w:val="004E619F"/>
    <w:rsid w:val="004E667C"/>
    <w:rsid w:val="004E73DC"/>
    <w:rsid w:val="004E795B"/>
    <w:rsid w:val="004F24D7"/>
    <w:rsid w:val="004F2D6C"/>
    <w:rsid w:val="004F50F3"/>
    <w:rsid w:val="004F57F1"/>
    <w:rsid w:val="004F5BE9"/>
    <w:rsid w:val="004F6C35"/>
    <w:rsid w:val="004F7B7E"/>
    <w:rsid w:val="00500C60"/>
    <w:rsid w:val="00504A01"/>
    <w:rsid w:val="00504AD4"/>
    <w:rsid w:val="0050688F"/>
    <w:rsid w:val="005077AB"/>
    <w:rsid w:val="00507DBD"/>
    <w:rsid w:val="0051012A"/>
    <w:rsid w:val="00511F16"/>
    <w:rsid w:val="00512385"/>
    <w:rsid w:val="00512B67"/>
    <w:rsid w:val="00513703"/>
    <w:rsid w:val="00513AD0"/>
    <w:rsid w:val="00513E2C"/>
    <w:rsid w:val="0051470C"/>
    <w:rsid w:val="00514B6B"/>
    <w:rsid w:val="00514B6C"/>
    <w:rsid w:val="00515D10"/>
    <w:rsid w:val="005179BF"/>
    <w:rsid w:val="00520629"/>
    <w:rsid w:val="005219CA"/>
    <w:rsid w:val="00521F9D"/>
    <w:rsid w:val="00522C61"/>
    <w:rsid w:val="00523A49"/>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C7C"/>
    <w:rsid w:val="00542A9F"/>
    <w:rsid w:val="00543A4B"/>
    <w:rsid w:val="00544A5C"/>
    <w:rsid w:val="00544EBA"/>
    <w:rsid w:val="005452E2"/>
    <w:rsid w:val="005459DC"/>
    <w:rsid w:val="00545F2C"/>
    <w:rsid w:val="00546961"/>
    <w:rsid w:val="005504E5"/>
    <w:rsid w:val="005505CE"/>
    <w:rsid w:val="005516EB"/>
    <w:rsid w:val="005517FC"/>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6025"/>
    <w:rsid w:val="00566402"/>
    <w:rsid w:val="00567065"/>
    <w:rsid w:val="00567630"/>
    <w:rsid w:val="00570344"/>
    <w:rsid w:val="00570693"/>
    <w:rsid w:val="0057079C"/>
    <w:rsid w:val="005708B5"/>
    <w:rsid w:val="005723EE"/>
    <w:rsid w:val="00574905"/>
    <w:rsid w:val="005750C0"/>
    <w:rsid w:val="005778D4"/>
    <w:rsid w:val="0058018F"/>
    <w:rsid w:val="005805DE"/>
    <w:rsid w:val="00582087"/>
    <w:rsid w:val="0058367D"/>
    <w:rsid w:val="0058620B"/>
    <w:rsid w:val="0058635F"/>
    <w:rsid w:val="00586DFE"/>
    <w:rsid w:val="005874F1"/>
    <w:rsid w:val="0059033A"/>
    <w:rsid w:val="0059082C"/>
    <w:rsid w:val="00590E9E"/>
    <w:rsid w:val="005913FB"/>
    <w:rsid w:val="00592275"/>
    <w:rsid w:val="0059450D"/>
    <w:rsid w:val="00594A37"/>
    <w:rsid w:val="005952D0"/>
    <w:rsid w:val="00595785"/>
    <w:rsid w:val="00596CB2"/>
    <w:rsid w:val="005A068F"/>
    <w:rsid w:val="005A1396"/>
    <w:rsid w:val="005A2ABA"/>
    <w:rsid w:val="005A48AD"/>
    <w:rsid w:val="005A5102"/>
    <w:rsid w:val="005A62FE"/>
    <w:rsid w:val="005B2129"/>
    <w:rsid w:val="005B265C"/>
    <w:rsid w:val="005B2A47"/>
    <w:rsid w:val="005B36EC"/>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7128"/>
    <w:rsid w:val="005D07A8"/>
    <w:rsid w:val="005D0CF4"/>
    <w:rsid w:val="005D1FD0"/>
    <w:rsid w:val="005D269B"/>
    <w:rsid w:val="005D3AC2"/>
    <w:rsid w:val="005D3E23"/>
    <w:rsid w:val="005D412D"/>
    <w:rsid w:val="005D44E7"/>
    <w:rsid w:val="005D4BB4"/>
    <w:rsid w:val="005D4F2D"/>
    <w:rsid w:val="005D5085"/>
    <w:rsid w:val="005D50C5"/>
    <w:rsid w:val="005D7FF4"/>
    <w:rsid w:val="005E1CF6"/>
    <w:rsid w:val="005E1EE4"/>
    <w:rsid w:val="005E26C2"/>
    <w:rsid w:val="005E3050"/>
    <w:rsid w:val="005E32B8"/>
    <w:rsid w:val="005E32D3"/>
    <w:rsid w:val="005E36E4"/>
    <w:rsid w:val="005E3F7A"/>
    <w:rsid w:val="005E43D9"/>
    <w:rsid w:val="005E5570"/>
    <w:rsid w:val="005E5E6F"/>
    <w:rsid w:val="005E631F"/>
    <w:rsid w:val="005E6B6B"/>
    <w:rsid w:val="005E794B"/>
    <w:rsid w:val="005F1C55"/>
    <w:rsid w:val="005F2E7F"/>
    <w:rsid w:val="005F2ED5"/>
    <w:rsid w:val="005F3780"/>
    <w:rsid w:val="005F39A5"/>
    <w:rsid w:val="005F3EEA"/>
    <w:rsid w:val="005F4E17"/>
    <w:rsid w:val="005F5C65"/>
    <w:rsid w:val="005F5DAD"/>
    <w:rsid w:val="005F7917"/>
    <w:rsid w:val="005F79CA"/>
    <w:rsid w:val="00600131"/>
    <w:rsid w:val="00600C12"/>
    <w:rsid w:val="006011EC"/>
    <w:rsid w:val="00601605"/>
    <w:rsid w:val="006026C3"/>
    <w:rsid w:val="00603632"/>
    <w:rsid w:val="00603A7F"/>
    <w:rsid w:val="00603D55"/>
    <w:rsid w:val="00604ADF"/>
    <w:rsid w:val="00604E3E"/>
    <w:rsid w:val="00607573"/>
    <w:rsid w:val="00611115"/>
    <w:rsid w:val="006113EE"/>
    <w:rsid w:val="00612081"/>
    <w:rsid w:val="00613E63"/>
    <w:rsid w:val="006146D9"/>
    <w:rsid w:val="00615BC1"/>
    <w:rsid w:val="00616B6A"/>
    <w:rsid w:val="00617B2C"/>
    <w:rsid w:val="00621466"/>
    <w:rsid w:val="0062168A"/>
    <w:rsid w:val="00621960"/>
    <w:rsid w:val="00623715"/>
    <w:rsid w:val="00624FAA"/>
    <w:rsid w:val="00625D3E"/>
    <w:rsid w:val="006264C2"/>
    <w:rsid w:val="00626785"/>
    <w:rsid w:val="006275C5"/>
    <w:rsid w:val="00630511"/>
    <w:rsid w:val="006313E7"/>
    <w:rsid w:val="00631F23"/>
    <w:rsid w:val="00631FC9"/>
    <w:rsid w:val="006321BF"/>
    <w:rsid w:val="00632593"/>
    <w:rsid w:val="00633C93"/>
    <w:rsid w:val="006341E4"/>
    <w:rsid w:val="00634F0D"/>
    <w:rsid w:val="006356D7"/>
    <w:rsid w:val="0063688F"/>
    <w:rsid w:val="00636ECA"/>
    <w:rsid w:val="006400DB"/>
    <w:rsid w:val="00642A90"/>
    <w:rsid w:val="00642F45"/>
    <w:rsid w:val="00643C34"/>
    <w:rsid w:val="0064416A"/>
    <w:rsid w:val="006445BF"/>
    <w:rsid w:val="00644CCD"/>
    <w:rsid w:val="00645B36"/>
    <w:rsid w:val="0064663A"/>
    <w:rsid w:val="00646C17"/>
    <w:rsid w:val="00647127"/>
    <w:rsid w:val="00647CAC"/>
    <w:rsid w:val="00650540"/>
    <w:rsid w:val="006516F6"/>
    <w:rsid w:val="00651735"/>
    <w:rsid w:val="00651B36"/>
    <w:rsid w:val="006521A5"/>
    <w:rsid w:val="006526D2"/>
    <w:rsid w:val="00654115"/>
    <w:rsid w:val="00656518"/>
    <w:rsid w:val="00656598"/>
    <w:rsid w:val="00656FEC"/>
    <w:rsid w:val="00657010"/>
    <w:rsid w:val="00657359"/>
    <w:rsid w:val="0066151B"/>
    <w:rsid w:val="00661976"/>
    <w:rsid w:val="00661D7A"/>
    <w:rsid w:val="0066242C"/>
    <w:rsid w:val="00662CC4"/>
    <w:rsid w:val="0066338F"/>
    <w:rsid w:val="0066430E"/>
    <w:rsid w:val="00664DF2"/>
    <w:rsid w:val="00666117"/>
    <w:rsid w:val="00666E38"/>
    <w:rsid w:val="0067033C"/>
    <w:rsid w:val="00670B54"/>
    <w:rsid w:val="00670B7A"/>
    <w:rsid w:val="00670D27"/>
    <w:rsid w:val="00671194"/>
    <w:rsid w:val="006713FB"/>
    <w:rsid w:val="00671843"/>
    <w:rsid w:val="00671C44"/>
    <w:rsid w:val="00671EAC"/>
    <w:rsid w:val="006726DF"/>
    <w:rsid w:val="00672CC9"/>
    <w:rsid w:val="006731B2"/>
    <w:rsid w:val="00673891"/>
    <w:rsid w:val="006769E8"/>
    <w:rsid w:val="00676D7A"/>
    <w:rsid w:val="00677DBC"/>
    <w:rsid w:val="006804A9"/>
    <w:rsid w:val="00680C20"/>
    <w:rsid w:val="006815D8"/>
    <w:rsid w:val="00681CC1"/>
    <w:rsid w:val="006826B0"/>
    <w:rsid w:val="0068294E"/>
    <w:rsid w:val="00685E9C"/>
    <w:rsid w:val="00686A6C"/>
    <w:rsid w:val="006903C9"/>
    <w:rsid w:val="006910AF"/>
    <w:rsid w:val="0069172E"/>
    <w:rsid w:val="00691FCB"/>
    <w:rsid w:val="006921ED"/>
    <w:rsid w:val="00692252"/>
    <w:rsid w:val="0069282A"/>
    <w:rsid w:val="0069327B"/>
    <w:rsid w:val="00693364"/>
    <w:rsid w:val="006946AF"/>
    <w:rsid w:val="00695137"/>
    <w:rsid w:val="00695711"/>
    <w:rsid w:val="00697FB0"/>
    <w:rsid w:val="006A0953"/>
    <w:rsid w:val="006A149C"/>
    <w:rsid w:val="006A1C3B"/>
    <w:rsid w:val="006A21BB"/>
    <w:rsid w:val="006A534B"/>
    <w:rsid w:val="006A5890"/>
    <w:rsid w:val="006A61B5"/>
    <w:rsid w:val="006A664D"/>
    <w:rsid w:val="006A6770"/>
    <w:rsid w:val="006A741F"/>
    <w:rsid w:val="006B0D34"/>
    <w:rsid w:val="006B15E0"/>
    <w:rsid w:val="006B2377"/>
    <w:rsid w:val="006B2C9A"/>
    <w:rsid w:val="006B3BDE"/>
    <w:rsid w:val="006B67A9"/>
    <w:rsid w:val="006B779F"/>
    <w:rsid w:val="006B77DE"/>
    <w:rsid w:val="006B79FC"/>
    <w:rsid w:val="006C004E"/>
    <w:rsid w:val="006C118A"/>
    <w:rsid w:val="006C11A3"/>
    <w:rsid w:val="006C13FC"/>
    <w:rsid w:val="006C19FE"/>
    <w:rsid w:val="006C1B55"/>
    <w:rsid w:val="006C22A7"/>
    <w:rsid w:val="006C2E80"/>
    <w:rsid w:val="006C3361"/>
    <w:rsid w:val="006C44E7"/>
    <w:rsid w:val="006C4515"/>
    <w:rsid w:val="006C455F"/>
    <w:rsid w:val="006C488E"/>
    <w:rsid w:val="006C4A17"/>
    <w:rsid w:val="006C5512"/>
    <w:rsid w:val="006C61D0"/>
    <w:rsid w:val="006C651C"/>
    <w:rsid w:val="006C67EC"/>
    <w:rsid w:val="006C714B"/>
    <w:rsid w:val="006D0669"/>
    <w:rsid w:val="006D06F4"/>
    <w:rsid w:val="006D0E6E"/>
    <w:rsid w:val="006D176B"/>
    <w:rsid w:val="006D2A80"/>
    <w:rsid w:val="006D3892"/>
    <w:rsid w:val="006D3BC9"/>
    <w:rsid w:val="006D413F"/>
    <w:rsid w:val="006D4197"/>
    <w:rsid w:val="006D442C"/>
    <w:rsid w:val="006D4965"/>
    <w:rsid w:val="006D500E"/>
    <w:rsid w:val="006D532F"/>
    <w:rsid w:val="006D5DDC"/>
    <w:rsid w:val="006D66D9"/>
    <w:rsid w:val="006D7980"/>
    <w:rsid w:val="006E0B86"/>
    <w:rsid w:val="006E28E2"/>
    <w:rsid w:val="006E3229"/>
    <w:rsid w:val="006E6200"/>
    <w:rsid w:val="006E7666"/>
    <w:rsid w:val="006E7EC4"/>
    <w:rsid w:val="006F01B6"/>
    <w:rsid w:val="006F15F3"/>
    <w:rsid w:val="006F18B3"/>
    <w:rsid w:val="006F1D6A"/>
    <w:rsid w:val="006F2F79"/>
    <w:rsid w:val="006F3299"/>
    <w:rsid w:val="006F35F0"/>
    <w:rsid w:val="006F3A29"/>
    <w:rsid w:val="006F3AA3"/>
    <w:rsid w:val="006F41BF"/>
    <w:rsid w:val="006F4B2E"/>
    <w:rsid w:val="006F66BC"/>
    <w:rsid w:val="006F6738"/>
    <w:rsid w:val="006F73A0"/>
    <w:rsid w:val="006F7E55"/>
    <w:rsid w:val="0070047F"/>
    <w:rsid w:val="00700B7B"/>
    <w:rsid w:val="00701312"/>
    <w:rsid w:val="0070219B"/>
    <w:rsid w:val="00702966"/>
    <w:rsid w:val="00704045"/>
    <w:rsid w:val="0070422F"/>
    <w:rsid w:val="00704F73"/>
    <w:rsid w:val="00705BD5"/>
    <w:rsid w:val="00706344"/>
    <w:rsid w:val="00706B3D"/>
    <w:rsid w:val="0070760B"/>
    <w:rsid w:val="00710651"/>
    <w:rsid w:val="00711CB2"/>
    <w:rsid w:val="007126D6"/>
    <w:rsid w:val="00712B60"/>
    <w:rsid w:val="0071381B"/>
    <w:rsid w:val="00713D4D"/>
    <w:rsid w:val="00713FD4"/>
    <w:rsid w:val="0071462F"/>
    <w:rsid w:val="00715294"/>
    <w:rsid w:val="00715BF3"/>
    <w:rsid w:val="00715D85"/>
    <w:rsid w:val="0071619C"/>
    <w:rsid w:val="00717312"/>
    <w:rsid w:val="0071757F"/>
    <w:rsid w:val="00720EC1"/>
    <w:rsid w:val="00720EC5"/>
    <w:rsid w:val="0072118C"/>
    <w:rsid w:val="00722CE7"/>
    <w:rsid w:val="00722E7F"/>
    <w:rsid w:val="00723BB7"/>
    <w:rsid w:val="007241FD"/>
    <w:rsid w:val="00725908"/>
    <w:rsid w:val="00725C28"/>
    <w:rsid w:val="0072721D"/>
    <w:rsid w:val="0072762B"/>
    <w:rsid w:val="00727930"/>
    <w:rsid w:val="007314E6"/>
    <w:rsid w:val="00732192"/>
    <w:rsid w:val="00734FC1"/>
    <w:rsid w:val="00735DFA"/>
    <w:rsid w:val="00736F9F"/>
    <w:rsid w:val="00737A5A"/>
    <w:rsid w:val="00742503"/>
    <w:rsid w:val="007431BF"/>
    <w:rsid w:val="0074411A"/>
    <w:rsid w:val="00745FF1"/>
    <w:rsid w:val="00746347"/>
    <w:rsid w:val="00746BA4"/>
    <w:rsid w:val="00747B0E"/>
    <w:rsid w:val="00747C7F"/>
    <w:rsid w:val="00750108"/>
    <w:rsid w:val="007503B0"/>
    <w:rsid w:val="0075281F"/>
    <w:rsid w:val="00753002"/>
    <w:rsid w:val="00753826"/>
    <w:rsid w:val="00754CD3"/>
    <w:rsid w:val="00754CE4"/>
    <w:rsid w:val="00754DD6"/>
    <w:rsid w:val="00755341"/>
    <w:rsid w:val="00756CD7"/>
    <w:rsid w:val="00761AED"/>
    <w:rsid w:val="00763A3F"/>
    <w:rsid w:val="007641D8"/>
    <w:rsid w:val="00764A10"/>
    <w:rsid w:val="00764D9B"/>
    <w:rsid w:val="00764E15"/>
    <w:rsid w:val="007654FC"/>
    <w:rsid w:val="00766581"/>
    <w:rsid w:val="00766AD5"/>
    <w:rsid w:val="00766D31"/>
    <w:rsid w:val="00767AA0"/>
    <w:rsid w:val="00767F30"/>
    <w:rsid w:val="00771F60"/>
    <w:rsid w:val="0077239E"/>
    <w:rsid w:val="00772F80"/>
    <w:rsid w:val="00773125"/>
    <w:rsid w:val="007735DC"/>
    <w:rsid w:val="00773A6C"/>
    <w:rsid w:val="00773FD2"/>
    <w:rsid w:val="007769AD"/>
    <w:rsid w:val="00780A07"/>
    <w:rsid w:val="00780A6A"/>
    <w:rsid w:val="00780E33"/>
    <w:rsid w:val="007813CA"/>
    <w:rsid w:val="0078216C"/>
    <w:rsid w:val="007841D5"/>
    <w:rsid w:val="007846F5"/>
    <w:rsid w:val="00785C83"/>
    <w:rsid w:val="00786491"/>
    <w:rsid w:val="00786F38"/>
    <w:rsid w:val="0079015A"/>
    <w:rsid w:val="00790411"/>
    <w:rsid w:val="00791A44"/>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47D"/>
    <w:rsid w:val="007A772B"/>
    <w:rsid w:val="007B035A"/>
    <w:rsid w:val="007B0558"/>
    <w:rsid w:val="007B0F3F"/>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13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F32"/>
    <w:rsid w:val="007D10B0"/>
    <w:rsid w:val="007D144A"/>
    <w:rsid w:val="007D4840"/>
    <w:rsid w:val="007D5573"/>
    <w:rsid w:val="007D56B9"/>
    <w:rsid w:val="007D6025"/>
    <w:rsid w:val="007D6386"/>
    <w:rsid w:val="007D6902"/>
    <w:rsid w:val="007D7078"/>
    <w:rsid w:val="007E0395"/>
    <w:rsid w:val="007E03C3"/>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F058E"/>
    <w:rsid w:val="007F0F11"/>
    <w:rsid w:val="007F2D84"/>
    <w:rsid w:val="007F2E0C"/>
    <w:rsid w:val="007F3219"/>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D6C"/>
    <w:rsid w:val="0081302F"/>
    <w:rsid w:val="00813346"/>
    <w:rsid w:val="008133D0"/>
    <w:rsid w:val="00813CE8"/>
    <w:rsid w:val="00813EE7"/>
    <w:rsid w:val="00814116"/>
    <w:rsid w:val="008146C7"/>
    <w:rsid w:val="00816737"/>
    <w:rsid w:val="00816C19"/>
    <w:rsid w:val="00817C9B"/>
    <w:rsid w:val="008209C7"/>
    <w:rsid w:val="00820DFA"/>
    <w:rsid w:val="00821805"/>
    <w:rsid w:val="0082204F"/>
    <w:rsid w:val="0082206E"/>
    <w:rsid w:val="0082314C"/>
    <w:rsid w:val="008255F6"/>
    <w:rsid w:val="008304B5"/>
    <w:rsid w:val="00830E26"/>
    <w:rsid w:val="00831AE1"/>
    <w:rsid w:val="00831F7C"/>
    <w:rsid w:val="00832068"/>
    <w:rsid w:val="00832E3C"/>
    <w:rsid w:val="00833457"/>
    <w:rsid w:val="00834BB7"/>
    <w:rsid w:val="00835476"/>
    <w:rsid w:val="00835C93"/>
    <w:rsid w:val="00835D5B"/>
    <w:rsid w:val="00835FE0"/>
    <w:rsid w:val="00836186"/>
    <w:rsid w:val="00837756"/>
    <w:rsid w:val="00837877"/>
    <w:rsid w:val="00840E65"/>
    <w:rsid w:val="008414D1"/>
    <w:rsid w:val="008425B1"/>
    <w:rsid w:val="008440E3"/>
    <w:rsid w:val="00844251"/>
    <w:rsid w:val="00844984"/>
    <w:rsid w:val="00845FC2"/>
    <w:rsid w:val="008472B5"/>
    <w:rsid w:val="00847B26"/>
    <w:rsid w:val="008501D4"/>
    <w:rsid w:val="008508BA"/>
    <w:rsid w:val="00851285"/>
    <w:rsid w:val="00851C5E"/>
    <w:rsid w:val="00851F5E"/>
    <w:rsid w:val="008538BF"/>
    <w:rsid w:val="008556EF"/>
    <w:rsid w:val="008557C8"/>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1255"/>
    <w:rsid w:val="00872FA3"/>
    <w:rsid w:val="008730BC"/>
    <w:rsid w:val="00873412"/>
    <w:rsid w:val="00873DF5"/>
    <w:rsid w:val="00874546"/>
    <w:rsid w:val="00874B0A"/>
    <w:rsid w:val="00874BE0"/>
    <w:rsid w:val="00875A5A"/>
    <w:rsid w:val="0087678C"/>
    <w:rsid w:val="00876B46"/>
    <w:rsid w:val="008771C1"/>
    <w:rsid w:val="00877622"/>
    <w:rsid w:val="00877B8B"/>
    <w:rsid w:val="0088135C"/>
    <w:rsid w:val="00881C88"/>
    <w:rsid w:val="00883039"/>
    <w:rsid w:val="0088363B"/>
    <w:rsid w:val="008843F3"/>
    <w:rsid w:val="00885DBB"/>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A2F"/>
    <w:rsid w:val="008A1AB3"/>
    <w:rsid w:val="008A23DF"/>
    <w:rsid w:val="008A2502"/>
    <w:rsid w:val="008A26C5"/>
    <w:rsid w:val="008A32A5"/>
    <w:rsid w:val="008A3481"/>
    <w:rsid w:val="008A3EB4"/>
    <w:rsid w:val="008A4CB5"/>
    <w:rsid w:val="008A5814"/>
    <w:rsid w:val="008A5967"/>
    <w:rsid w:val="008A5EC8"/>
    <w:rsid w:val="008A6C2D"/>
    <w:rsid w:val="008A7499"/>
    <w:rsid w:val="008A7B22"/>
    <w:rsid w:val="008B0EBB"/>
    <w:rsid w:val="008B1207"/>
    <w:rsid w:val="008B1A0F"/>
    <w:rsid w:val="008B1E53"/>
    <w:rsid w:val="008B212C"/>
    <w:rsid w:val="008B2C02"/>
    <w:rsid w:val="008B2EA9"/>
    <w:rsid w:val="008B3AC7"/>
    <w:rsid w:val="008B422B"/>
    <w:rsid w:val="008B5C2B"/>
    <w:rsid w:val="008B60C8"/>
    <w:rsid w:val="008B7CB5"/>
    <w:rsid w:val="008C02FA"/>
    <w:rsid w:val="008C0586"/>
    <w:rsid w:val="008C1556"/>
    <w:rsid w:val="008C19A2"/>
    <w:rsid w:val="008C31AE"/>
    <w:rsid w:val="008C3B8D"/>
    <w:rsid w:val="008C42F8"/>
    <w:rsid w:val="008C498C"/>
    <w:rsid w:val="008C561B"/>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41F1"/>
    <w:rsid w:val="008E4803"/>
    <w:rsid w:val="008E4DDB"/>
    <w:rsid w:val="008E5B7A"/>
    <w:rsid w:val="008E605F"/>
    <w:rsid w:val="008E6D54"/>
    <w:rsid w:val="008E77E8"/>
    <w:rsid w:val="008F2778"/>
    <w:rsid w:val="008F3A63"/>
    <w:rsid w:val="008F4C7E"/>
    <w:rsid w:val="008F4D72"/>
    <w:rsid w:val="008F4E62"/>
    <w:rsid w:val="008F5E4B"/>
    <w:rsid w:val="008F68AA"/>
    <w:rsid w:val="008F705E"/>
    <w:rsid w:val="008F7204"/>
    <w:rsid w:val="008F77FC"/>
    <w:rsid w:val="008F797E"/>
    <w:rsid w:val="00900007"/>
    <w:rsid w:val="009016FD"/>
    <w:rsid w:val="00901763"/>
    <w:rsid w:val="009017B0"/>
    <w:rsid w:val="00902C0B"/>
    <w:rsid w:val="00903392"/>
    <w:rsid w:val="00905237"/>
    <w:rsid w:val="00905747"/>
    <w:rsid w:val="009061CD"/>
    <w:rsid w:val="009062E7"/>
    <w:rsid w:val="00906EED"/>
    <w:rsid w:val="00907290"/>
    <w:rsid w:val="00910117"/>
    <w:rsid w:val="009108A4"/>
    <w:rsid w:val="00910A22"/>
    <w:rsid w:val="00910A4D"/>
    <w:rsid w:val="009112E6"/>
    <w:rsid w:val="009127F8"/>
    <w:rsid w:val="00912B50"/>
    <w:rsid w:val="00913834"/>
    <w:rsid w:val="009142A0"/>
    <w:rsid w:val="009157E4"/>
    <w:rsid w:val="0091752A"/>
    <w:rsid w:val="009202E6"/>
    <w:rsid w:val="009214CE"/>
    <w:rsid w:val="009216DF"/>
    <w:rsid w:val="00922307"/>
    <w:rsid w:val="0092373B"/>
    <w:rsid w:val="0092380A"/>
    <w:rsid w:val="00924354"/>
    <w:rsid w:val="00924BBC"/>
    <w:rsid w:val="00925B09"/>
    <w:rsid w:val="009302EE"/>
    <w:rsid w:val="00930A0A"/>
    <w:rsid w:val="00930F86"/>
    <w:rsid w:val="00932CBD"/>
    <w:rsid w:val="00933427"/>
    <w:rsid w:val="009334C6"/>
    <w:rsid w:val="009355C2"/>
    <w:rsid w:val="00936306"/>
    <w:rsid w:val="00936519"/>
    <w:rsid w:val="009407AA"/>
    <w:rsid w:val="00940EEF"/>
    <w:rsid w:val="00941194"/>
    <w:rsid w:val="00941B1B"/>
    <w:rsid w:val="00942BEB"/>
    <w:rsid w:val="00943BB8"/>
    <w:rsid w:val="0094499E"/>
    <w:rsid w:val="009465B2"/>
    <w:rsid w:val="00946C44"/>
    <w:rsid w:val="009475D5"/>
    <w:rsid w:val="0095116A"/>
    <w:rsid w:val="00951DED"/>
    <w:rsid w:val="009533E1"/>
    <w:rsid w:val="00953FD2"/>
    <w:rsid w:val="009552DA"/>
    <w:rsid w:val="00955A78"/>
    <w:rsid w:val="00956033"/>
    <w:rsid w:val="0095616D"/>
    <w:rsid w:val="00961606"/>
    <w:rsid w:val="00961FF8"/>
    <w:rsid w:val="009629C3"/>
    <w:rsid w:val="00964667"/>
    <w:rsid w:val="00964E1C"/>
    <w:rsid w:val="00965F97"/>
    <w:rsid w:val="00966CB5"/>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B30"/>
    <w:rsid w:val="00985141"/>
    <w:rsid w:val="009868FD"/>
    <w:rsid w:val="00986B8C"/>
    <w:rsid w:val="00986C5D"/>
    <w:rsid w:val="00986E15"/>
    <w:rsid w:val="009906C6"/>
    <w:rsid w:val="00990CA9"/>
    <w:rsid w:val="00990FEF"/>
    <w:rsid w:val="009938FD"/>
    <w:rsid w:val="00993D76"/>
    <w:rsid w:val="00994D97"/>
    <w:rsid w:val="00995720"/>
    <w:rsid w:val="00995C62"/>
    <w:rsid w:val="009969C6"/>
    <w:rsid w:val="00996D40"/>
    <w:rsid w:val="0099713A"/>
    <w:rsid w:val="009A05B3"/>
    <w:rsid w:val="009A0FF2"/>
    <w:rsid w:val="009A1CDB"/>
    <w:rsid w:val="009A3CC8"/>
    <w:rsid w:val="009A4DD4"/>
    <w:rsid w:val="009A60CD"/>
    <w:rsid w:val="009A6577"/>
    <w:rsid w:val="009A6678"/>
    <w:rsid w:val="009A6F02"/>
    <w:rsid w:val="009B0C45"/>
    <w:rsid w:val="009B0FA9"/>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5B92"/>
    <w:rsid w:val="009C6C1A"/>
    <w:rsid w:val="009C7F54"/>
    <w:rsid w:val="009D095C"/>
    <w:rsid w:val="009D12EC"/>
    <w:rsid w:val="009D1672"/>
    <w:rsid w:val="009D18D6"/>
    <w:rsid w:val="009D1E4E"/>
    <w:rsid w:val="009D2BB6"/>
    <w:rsid w:val="009D3182"/>
    <w:rsid w:val="009D3E29"/>
    <w:rsid w:val="009D4901"/>
    <w:rsid w:val="009D4B60"/>
    <w:rsid w:val="009D613D"/>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3184"/>
    <w:rsid w:val="009F458B"/>
    <w:rsid w:val="009F58F8"/>
    <w:rsid w:val="009F62A7"/>
    <w:rsid w:val="009F66B4"/>
    <w:rsid w:val="009F672B"/>
    <w:rsid w:val="009F70AF"/>
    <w:rsid w:val="009F7806"/>
    <w:rsid w:val="00A01D06"/>
    <w:rsid w:val="00A01E76"/>
    <w:rsid w:val="00A022CB"/>
    <w:rsid w:val="00A02632"/>
    <w:rsid w:val="00A036B4"/>
    <w:rsid w:val="00A037AF"/>
    <w:rsid w:val="00A03BBD"/>
    <w:rsid w:val="00A04577"/>
    <w:rsid w:val="00A04FC7"/>
    <w:rsid w:val="00A050AA"/>
    <w:rsid w:val="00A053B0"/>
    <w:rsid w:val="00A05697"/>
    <w:rsid w:val="00A06E62"/>
    <w:rsid w:val="00A071FE"/>
    <w:rsid w:val="00A1027B"/>
    <w:rsid w:val="00A1057B"/>
    <w:rsid w:val="00A10F2C"/>
    <w:rsid w:val="00A119F2"/>
    <w:rsid w:val="00A11AE7"/>
    <w:rsid w:val="00A12050"/>
    <w:rsid w:val="00A123BA"/>
    <w:rsid w:val="00A12793"/>
    <w:rsid w:val="00A127D5"/>
    <w:rsid w:val="00A133E0"/>
    <w:rsid w:val="00A143A5"/>
    <w:rsid w:val="00A1486A"/>
    <w:rsid w:val="00A17530"/>
    <w:rsid w:val="00A178BD"/>
    <w:rsid w:val="00A20269"/>
    <w:rsid w:val="00A2031A"/>
    <w:rsid w:val="00A20FB5"/>
    <w:rsid w:val="00A21FAF"/>
    <w:rsid w:val="00A23CA0"/>
    <w:rsid w:val="00A23CFC"/>
    <w:rsid w:val="00A24206"/>
    <w:rsid w:val="00A25924"/>
    <w:rsid w:val="00A2690C"/>
    <w:rsid w:val="00A30B63"/>
    <w:rsid w:val="00A30D8A"/>
    <w:rsid w:val="00A319AE"/>
    <w:rsid w:val="00A31AE9"/>
    <w:rsid w:val="00A31BFA"/>
    <w:rsid w:val="00A32512"/>
    <w:rsid w:val="00A33E2A"/>
    <w:rsid w:val="00A35372"/>
    <w:rsid w:val="00A35BB4"/>
    <w:rsid w:val="00A35E43"/>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04D"/>
    <w:rsid w:val="00A535FA"/>
    <w:rsid w:val="00A5361F"/>
    <w:rsid w:val="00A545AE"/>
    <w:rsid w:val="00A548A3"/>
    <w:rsid w:val="00A54F94"/>
    <w:rsid w:val="00A55006"/>
    <w:rsid w:val="00A579BB"/>
    <w:rsid w:val="00A6217D"/>
    <w:rsid w:val="00A621CE"/>
    <w:rsid w:val="00A63CE9"/>
    <w:rsid w:val="00A63D4D"/>
    <w:rsid w:val="00A64731"/>
    <w:rsid w:val="00A65AC6"/>
    <w:rsid w:val="00A664A2"/>
    <w:rsid w:val="00A66536"/>
    <w:rsid w:val="00A66A43"/>
    <w:rsid w:val="00A6724D"/>
    <w:rsid w:val="00A6760B"/>
    <w:rsid w:val="00A6763D"/>
    <w:rsid w:val="00A701F8"/>
    <w:rsid w:val="00A7048F"/>
    <w:rsid w:val="00A707B8"/>
    <w:rsid w:val="00A71063"/>
    <w:rsid w:val="00A71A40"/>
    <w:rsid w:val="00A720B5"/>
    <w:rsid w:val="00A7301E"/>
    <w:rsid w:val="00A742AC"/>
    <w:rsid w:val="00A77806"/>
    <w:rsid w:val="00A80C5B"/>
    <w:rsid w:val="00A80E83"/>
    <w:rsid w:val="00A81595"/>
    <w:rsid w:val="00A81B11"/>
    <w:rsid w:val="00A82DF8"/>
    <w:rsid w:val="00A8367D"/>
    <w:rsid w:val="00A83C17"/>
    <w:rsid w:val="00A84B5C"/>
    <w:rsid w:val="00A84EC6"/>
    <w:rsid w:val="00A84FA4"/>
    <w:rsid w:val="00A8562E"/>
    <w:rsid w:val="00A858EC"/>
    <w:rsid w:val="00A865BA"/>
    <w:rsid w:val="00A86CF4"/>
    <w:rsid w:val="00A90EA3"/>
    <w:rsid w:val="00A919D4"/>
    <w:rsid w:val="00A92F8D"/>
    <w:rsid w:val="00A93912"/>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4DA7"/>
    <w:rsid w:val="00AB5941"/>
    <w:rsid w:val="00AB6441"/>
    <w:rsid w:val="00AB6CC6"/>
    <w:rsid w:val="00AC1391"/>
    <w:rsid w:val="00AC2F96"/>
    <w:rsid w:val="00AC4B62"/>
    <w:rsid w:val="00AC4E03"/>
    <w:rsid w:val="00AC55C4"/>
    <w:rsid w:val="00AC60E8"/>
    <w:rsid w:val="00AC63A4"/>
    <w:rsid w:val="00AD03EE"/>
    <w:rsid w:val="00AD0B31"/>
    <w:rsid w:val="00AD0BE3"/>
    <w:rsid w:val="00AD1069"/>
    <w:rsid w:val="00AD1725"/>
    <w:rsid w:val="00AD195D"/>
    <w:rsid w:val="00AD27DF"/>
    <w:rsid w:val="00AD3E72"/>
    <w:rsid w:val="00AD414A"/>
    <w:rsid w:val="00AD4B42"/>
    <w:rsid w:val="00AD5287"/>
    <w:rsid w:val="00AD66A4"/>
    <w:rsid w:val="00AE1522"/>
    <w:rsid w:val="00AE155D"/>
    <w:rsid w:val="00AE1985"/>
    <w:rsid w:val="00AE26A3"/>
    <w:rsid w:val="00AE313F"/>
    <w:rsid w:val="00AE4A95"/>
    <w:rsid w:val="00AE509D"/>
    <w:rsid w:val="00AE5111"/>
    <w:rsid w:val="00AE5116"/>
    <w:rsid w:val="00AE5EBB"/>
    <w:rsid w:val="00AE6C6E"/>
    <w:rsid w:val="00AE7BC0"/>
    <w:rsid w:val="00AE7C54"/>
    <w:rsid w:val="00AE7E3A"/>
    <w:rsid w:val="00AF0F59"/>
    <w:rsid w:val="00AF154C"/>
    <w:rsid w:val="00AF1EE2"/>
    <w:rsid w:val="00AF2082"/>
    <w:rsid w:val="00AF2593"/>
    <w:rsid w:val="00AF2893"/>
    <w:rsid w:val="00AF2E6E"/>
    <w:rsid w:val="00AF376D"/>
    <w:rsid w:val="00AF3B4A"/>
    <w:rsid w:val="00AF41CB"/>
    <w:rsid w:val="00AF5848"/>
    <w:rsid w:val="00AF58AC"/>
    <w:rsid w:val="00AF79D7"/>
    <w:rsid w:val="00B00851"/>
    <w:rsid w:val="00B01AEA"/>
    <w:rsid w:val="00B02EF8"/>
    <w:rsid w:val="00B0368E"/>
    <w:rsid w:val="00B04104"/>
    <w:rsid w:val="00B05726"/>
    <w:rsid w:val="00B05C95"/>
    <w:rsid w:val="00B060D0"/>
    <w:rsid w:val="00B06423"/>
    <w:rsid w:val="00B065E2"/>
    <w:rsid w:val="00B075A6"/>
    <w:rsid w:val="00B10790"/>
    <w:rsid w:val="00B11873"/>
    <w:rsid w:val="00B12BAD"/>
    <w:rsid w:val="00B1371B"/>
    <w:rsid w:val="00B13C38"/>
    <w:rsid w:val="00B16E6D"/>
    <w:rsid w:val="00B16ECD"/>
    <w:rsid w:val="00B17D4D"/>
    <w:rsid w:val="00B17ECF"/>
    <w:rsid w:val="00B20530"/>
    <w:rsid w:val="00B20843"/>
    <w:rsid w:val="00B208C4"/>
    <w:rsid w:val="00B20D74"/>
    <w:rsid w:val="00B21BFF"/>
    <w:rsid w:val="00B22BE1"/>
    <w:rsid w:val="00B22DF5"/>
    <w:rsid w:val="00B23040"/>
    <w:rsid w:val="00B23A16"/>
    <w:rsid w:val="00B23B3D"/>
    <w:rsid w:val="00B23B58"/>
    <w:rsid w:val="00B23C72"/>
    <w:rsid w:val="00B25126"/>
    <w:rsid w:val="00B2568E"/>
    <w:rsid w:val="00B26CB7"/>
    <w:rsid w:val="00B308B8"/>
    <w:rsid w:val="00B30B7F"/>
    <w:rsid w:val="00B30E3D"/>
    <w:rsid w:val="00B30F88"/>
    <w:rsid w:val="00B3166D"/>
    <w:rsid w:val="00B31A2C"/>
    <w:rsid w:val="00B332C5"/>
    <w:rsid w:val="00B35C69"/>
    <w:rsid w:val="00B363EF"/>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6D80"/>
    <w:rsid w:val="00B8133C"/>
    <w:rsid w:val="00B83A5E"/>
    <w:rsid w:val="00B858DE"/>
    <w:rsid w:val="00B85CB1"/>
    <w:rsid w:val="00B8736F"/>
    <w:rsid w:val="00B9051F"/>
    <w:rsid w:val="00B91230"/>
    <w:rsid w:val="00B920B3"/>
    <w:rsid w:val="00B92241"/>
    <w:rsid w:val="00B922AC"/>
    <w:rsid w:val="00B92878"/>
    <w:rsid w:val="00B94DBD"/>
    <w:rsid w:val="00B9511A"/>
    <w:rsid w:val="00B95900"/>
    <w:rsid w:val="00B96351"/>
    <w:rsid w:val="00B96AC2"/>
    <w:rsid w:val="00B96D4C"/>
    <w:rsid w:val="00B97D78"/>
    <w:rsid w:val="00BA118B"/>
    <w:rsid w:val="00BA1A71"/>
    <w:rsid w:val="00BA2A9F"/>
    <w:rsid w:val="00BA470E"/>
    <w:rsid w:val="00BA4CCF"/>
    <w:rsid w:val="00BA7A84"/>
    <w:rsid w:val="00BA7E5E"/>
    <w:rsid w:val="00BB0A4A"/>
    <w:rsid w:val="00BB1586"/>
    <w:rsid w:val="00BB217A"/>
    <w:rsid w:val="00BB22AA"/>
    <w:rsid w:val="00BB3936"/>
    <w:rsid w:val="00BB47B6"/>
    <w:rsid w:val="00BB5619"/>
    <w:rsid w:val="00BB5864"/>
    <w:rsid w:val="00BB5B55"/>
    <w:rsid w:val="00BB5E4D"/>
    <w:rsid w:val="00BB7146"/>
    <w:rsid w:val="00BB79C7"/>
    <w:rsid w:val="00BB7A1B"/>
    <w:rsid w:val="00BC1928"/>
    <w:rsid w:val="00BC28E5"/>
    <w:rsid w:val="00BC4990"/>
    <w:rsid w:val="00BC4FFB"/>
    <w:rsid w:val="00BC5C11"/>
    <w:rsid w:val="00BC5DEE"/>
    <w:rsid w:val="00BC5FFE"/>
    <w:rsid w:val="00BC6145"/>
    <w:rsid w:val="00BC68AE"/>
    <w:rsid w:val="00BC754D"/>
    <w:rsid w:val="00BC7EA1"/>
    <w:rsid w:val="00BD038F"/>
    <w:rsid w:val="00BD1061"/>
    <w:rsid w:val="00BD1C2E"/>
    <w:rsid w:val="00BD2AC8"/>
    <w:rsid w:val="00BD4BB3"/>
    <w:rsid w:val="00BD4E72"/>
    <w:rsid w:val="00BD502F"/>
    <w:rsid w:val="00BD569C"/>
    <w:rsid w:val="00BD6607"/>
    <w:rsid w:val="00BD7822"/>
    <w:rsid w:val="00BD7D41"/>
    <w:rsid w:val="00BE00F8"/>
    <w:rsid w:val="00BE07E1"/>
    <w:rsid w:val="00BE1B90"/>
    <w:rsid w:val="00BE1DA4"/>
    <w:rsid w:val="00BE1DC9"/>
    <w:rsid w:val="00BE3D2D"/>
    <w:rsid w:val="00BE3F42"/>
    <w:rsid w:val="00BE4492"/>
    <w:rsid w:val="00BE4D6D"/>
    <w:rsid w:val="00BE4DB1"/>
    <w:rsid w:val="00BE4EF7"/>
    <w:rsid w:val="00BE55F3"/>
    <w:rsid w:val="00BE6D89"/>
    <w:rsid w:val="00BE72FB"/>
    <w:rsid w:val="00BE74A4"/>
    <w:rsid w:val="00BF0DAF"/>
    <w:rsid w:val="00BF0DB8"/>
    <w:rsid w:val="00BF1591"/>
    <w:rsid w:val="00BF4A04"/>
    <w:rsid w:val="00BF4A7D"/>
    <w:rsid w:val="00BF6C15"/>
    <w:rsid w:val="00BF6EF8"/>
    <w:rsid w:val="00C01766"/>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527"/>
    <w:rsid w:val="00C15640"/>
    <w:rsid w:val="00C15989"/>
    <w:rsid w:val="00C159AA"/>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C3F"/>
    <w:rsid w:val="00C50B63"/>
    <w:rsid w:val="00C50D1A"/>
    <w:rsid w:val="00C50FFC"/>
    <w:rsid w:val="00C514A8"/>
    <w:rsid w:val="00C527C8"/>
    <w:rsid w:val="00C52F36"/>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5BED"/>
    <w:rsid w:val="00C65E9A"/>
    <w:rsid w:val="00C66ABE"/>
    <w:rsid w:val="00C67E80"/>
    <w:rsid w:val="00C67EDA"/>
    <w:rsid w:val="00C71598"/>
    <w:rsid w:val="00C73663"/>
    <w:rsid w:val="00C73F3F"/>
    <w:rsid w:val="00C76056"/>
    <w:rsid w:val="00C77AA2"/>
    <w:rsid w:val="00C77FBD"/>
    <w:rsid w:val="00C802CB"/>
    <w:rsid w:val="00C80768"/>
    <w:rsid w:val="00C81182"/>
    <w:rsid w:val="00C81DF2"/>
    <w:rsid w:val="00C82B20"/>
    <w:rsid w:val="00C834A9"/>
    <w:rsid w:val="00C853E0"/>
    <w:rsid w:val="00C8765D"/>
    <w:rsid w:val="00C8794A"/>
    <w:rsid w:val="00C90AA3"/>
    <w:rsid w:val="00C90CD7"/>
    <w:rsid w:val="00C913A0"/>
    <w:rsid w:val="00C91D63"/>
    <w:rsid w:val="00C91DC0"/>
    <w:rsid w:val="00C91F3A"/>
    <w:rsid w:val="00C92297"/>
    <w:rsid w:val="00C92544"/>
    <w:rsid w:val="00C9342D"/>
    <w:rsid w:val="00C95A1D"/>
    <w:rsid w:val="00C97398"/>
    <w:rsid w:val="00C97AB3"/>
    <w:rsid w:val="00CA058C"/>
    <w:rsid w:val="00CA0862"/>
    <w:rsid w:val="00CA1152"/>
    <w:rsid w:val="00CA16C6"/>
    <w:rsid w:val="00CA1842"/>
    <w:rsid w:val="00CA1D09"/>
    <w:rsid w:val="00CA3DBC"/>
    <w:rsid w:val="00CA460E"/>
    <w:rsid w:val="00CA4CF1"/>
    <w:rsid w:val="00CA5047"/>
    <w:rsid w:val="00CA57CA"/>
    <w:rsid w:val="00CA57E1"/>
    <w:rsid w:val="00CA6C43"/>
    <w:rsid w:val="00CA6FFE"/>
    <w:rsid w:val="00CA7E7C"/>
    <w:rsid w:val="00CB29BB"/>
    <w:rsid w:val="00CB400D"/>
    <w:rsid w:val="00CB4635"/>
    <w:rsid w:val="00CB47AA"/>
    <w:rsid w:val="00CB7A14"/>
    <w:rsid w:val="00CC1123"/>
    <w:rsid w:val="00CC1B99"/>
    <w:rsid w:val="00CC2097"/>
    <w:rsid w:val="00CC25D4"/>
    <w:rsid w:val="00CC282C"/>
    <w:rsid w:val="00CC2B12"/>
    <w:rsid w:val="00CC2B39"/>
    <w:rsid w:val="00CC45D5"/>
    <w:rsid w:val="00CC4940"/>
    <w:rsid w:val="00CC4FB5"/>
    <w:rsid w:val="00CC5F56"/>
    <w:rsid w:val="00CC6305"/>
    <w:rsid w:val="00CC6AA3"/>
    <w:rsid w:val="00CC7763"/>
    <w:rsid w:val="00CC7E27"/>
    <w:rsid w:val="00CD1062"/>
    <w:rsid w:val="00CD159E"/>
    <w:rsid w:val="00CD1AEC"/>
    <w:rsid w:val="00CD1D0E"/>
    <w:rsid w:val="00CD42A7"/>
    <w:rsid w:val="00CD5795"/>
    <w:rsid w:val="00CD628E"/>
    <w:rsid w:val="00CD6920"/>
    <w:rsid w:val="00CD724D"/>
    <w:rsid w:val="00CD73D8"/>
    <w:rsid w:val="00CD74EF"/>
    <w:rsid w:val="00CE0D23"/>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3609"/>
    <w:rsid w:val="00D03B12"/>
    <w:rsid w:val="00D03C9C"/>
    <w:rsid w:val="00D04DD9"/>
    <w:rsid w:val="00D05094"/>
    <w:rsid w:val="00D0594C"/>
    <w:rsid w:val="00D06759"/>
    <w:rsid w:val="00D06B9B"/>
    <w:rsid w:val="00D06CE9"/>
    <w:rsid w:val="00D071AD"/>
    <w:rsid w:val="00D07A39"/>
    <w:rsid w:val="00D07F34"/>
    <w:rsid w:val="00D1007F"/>
    <w:rsid w:val="00D10427"/>
    <w:rsid w:val="00D10A6C"/>
    <w:rsid w:val="00D112AC"/>
    <w:rsid w:val="00D11F7D"/>
    <w:rsid w:val="00D12001"/>
    <w:rsid w:val="00D1249B"/>
    <w:rsid w:val="00D13362"/>
    <w:rsid w:val="00D15E47"/>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437"/>
    <w:rsid w:val="00D264D9"/>
    <w:rsid w:val="00D26BC0"/>
    <w:rsid w:val="00D27BCE"/>
    <w:rsid w:val="00D3004E"/>
    <w:rsid w:val="00D323FA"/>
    <w:rsid w:val="00D335BF"/>
    <w:rsid w:val="00D341D3"/>
    <w:rsid w:val="00D3438B"/>
    <w:rsid w:val="00D3533F"/>
    <w:rsid w:val="00D36134"/>
    <w:rsid w:val="00D3662E"/>
    <w:rsid w:val="00D37743"/>
    <w:rsid w:val="00D40AD4"/>
    <w:rsid w:val="00D41590"/>
    <w:rsid w:val="00D41803"/>
    <w:rsid w:val="00D41FD2"/>
    <w:rsid w:val="00D433AA"/>
    <w:rsid w:val="00D43541"/>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7030B"/>
    <w:rsid w:val="00D7066C"/>
    <w:rsid w:val="00D70BFB"/>
    <w:rsid w:val="00D71470"/>
    <w:rsid w:val="00D71B8B"/>
    <w:rsid w:val="00D72762"/>
    <w:rsid w:val="00D75639"/>
    <w:rsid w:val="00D75E69"/>
    <w:rsid w:val="00D76622"/>
    <w:rsid w:val="00D771FC"/>
    <w:rsid w:val="00D77282"/>
    <w:rsid w:val="00D77BBE"/>
    <w:rsid w:val="00D809F9"/>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A6C"/>
    <w:rsid w:val="00D92349"/>
    <w:rsid w:val="00D92924"/>
    <w:rsid w:val="00D92BB1"/>
    <w:rsid w:val="00D93592"/>
    <w:rsid w:val="00D94244"/>
    <w:rsid w:val="00D9561B"/>
    <w:rsid w:val="00D962FB"/>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50D5"/>
    <w:rsid w:val="00DB5B6A"/>
    <w:rsid w:val="00DB6164"/>
    <w:rsid w:val="00DB6645"/>
    <w:rsid w:val="00DB7069"/>
    <w:rsid w:val="00DB751D"/>
    <w:rsid w:val="00DC03D4"/>
    <w:rsid w:val="00DC12CA"/>
    <w:rsid w:val="00DC26D2"/>
    <w:rsid w:val="00DC373D"/>
    <w:rsid w:val="00DC4475"/>
    <w:rsid w:val="00DC52A4"/>
    <w:rsid w:val="00DC76D0"/>
    <w:rsid w:val="00DD023D"/>
    <w:rsid w:val="00DD077C"/>
    <w:rsid w:val="00DD08CB"/>
    <w:rsid w:val="00DD163C"/>
    <w:rsid w:val="00DD24B6"/>
    <w:rsid w:val="00DD3134"/>
    <w:rsid w:val="00DD3C04"/>
    <w:rsid w:val="00DD47BE"/>
    <w:rsid w:val="00DD66BB"/>
    <w:rsid w:val="00DD66BD"/>
    <w:rsid w:val="00DD72B1"/>
    <w:rsid w:val="00DD73E3"/>
    <w:rsid w:val="00DD746E"/>
    <w:rsid w:val="00DD7D2B"/>
    <w:rsid w:val="00DD7EC9"/>
    <w:rsid w:val="00DE1E62"/>
    <w:rsid w:val="00DE463D"/>
    <w:rsid w:val="00DE5EE4"/>
    <w:rsid w:val="00DF0E8E"/>
    <w:rsid w:val="00DF1491"/>
    <w:rsid w:val="00DF1BAC"/>
    <w:rsid w:val="00DF2E55"/>
    <w:rsid w:val="00DF3B93"/>
    <w:rsid w:val="00DF3CA5"/>
    <w:rsid w:val="00DF3E6E"/>
    <w:rsid w:val="00DF486E"/>
    <w:rsid w:val="00DF4ED8"/>
    <w:rsid w:val="00DF574E"/>
    <w:rsid w:val="00DF5938"/>
    <w:rsid w:val="00DF5A12"/>
    <w:rsid w:val="00DF5A88"/>
    <w:rsid w:val="00DF6711"/>
    <w:rsid w:val="00DF6C11"/>
    <w:rsid w:val="00E00252"/>
    <w:rsid w:val="00E0087B"/>
    <w:rsid w:val="00E00A9E"/>
    <w:rsid w:val="00E00F10"/>
    <w:rsid w:val="00E014F2"/>
    <w:rsid w:val="00E02C73"/>
    <w:rsid w:val="00E034F7"/>
    <w:rsid w:val="00E03D69"/>
    <w:rsid w:val="00E0423B"/>
    <w:rsid w:val="00E0436A"/>
    <w:rsid w:val="00E05A2F"/>
    <w:rsid w:val="00E05C71"/>
    <w:rsid w:val="00E05D0E"/>
    <w:rsid w:val="00E064D0"/>
    <w:rsid w:val="00E069D1"/>
    <w:rsid w:val="00E07302"/>
    <w:rsid w:val="00E10FBA"/>
    <w:rsid w:val="00E11CE0"/>
    <w:rsid w:val="00E122D5"/>
    <w:rsid w:val="00E12C48"/>
    <w:rsid w:val="00E13822"/>
    <w:rsid w:val="00E13AFC"/>
    <w:rsid w:val="00E13BE8"/>
    <w:rsid w:val="00E1490E"/>
    <w:rsid w:val="00E152B2"/>
    <w:rsid w:val="00E177BE"/>
    <w:rsid w:val="00E20475"/>
    <w:rsid w:val="00E220DC"/>
    <w:rsid w:val="00E22291"/>
    <w:rsid w:val="00E235BA"/>
    <w:rsid w:val="00E23689"/>
    <w:rsid w:val="00E236F4"/>
    <w:rsid w:val="00E23866"/>
    <w:rsid w:val="00E242F1"/>
    <w:rsid w:val="00E24C1E"/>
    <w:rsid w:val="00E25B31"/>
    <w:rsid w:val="00E320F0"/>
    <w:rsid w:val="00E32D81"/>
    <w:rsid w:val="00E33390"/>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621B"/>
    <w:rsid w:val="00E56E1A"/>
    <w:rsid w:val="00E57191"/>
    <w:rsid w:val="00E602C0"/>
    <w:rsid w:val="00E622E6"/>
    <w:rsid w:val="00E62317"/>
    <w:rsid w:val="00E63552"/>
    <w:rsid w:val="00E63724"/>
    <w:rsid w:val="00E640DD"/>
    <w:rsid w:val="00E6420E"/>
    <w:rsid w:val="00E66B9B"/>
    <w:rsid w:val="00E67964"/>
    <w:rsid w:val="00E704EC"/>
    <w:rsid w:val="00E70743"/>
    <w:rsid w:val="00E7084F"/>
    <w:rsid w:val="00E70867"/>
    <w:rsid w:val="00E71032"/>
    <w:rsid w:val="00E71B86"/>
    <w:rsid w:val="00E72861"/>
    <w:rsid w:val="00E72DCE"/>
    <w:rsid w:val="00E73D0A"/>
    <w:rsid w:val="00E740BC"/>
    <w:rsid w:val="00E74B47"/>
    <w:rsid w:val="00E75720"/>
    <w:rsid w:val="00E75AE2"/>
    <w:rsid w:val="00E76390"/>
    <w:rsid w:val="00E76D75"/>
    <w:rsid w:val="00E800D7"/>
    <w:rsid w:val="00E800E7"/>
    <w:rsid w:val="00E820F3"/>
    <w:rsid w:val="00E82A0D"/>
    <w:rsid w:val="00E84218"/>
    <w:rsid w:val="00E8425B"/>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8F7"/>
    <w:rsid w:val="00EA3CAB"/>
    <w:rsid w:val="00EA41D6"/>
    <w:rsid w:val="00EA4EA2"/>
    <w:rsid w:val="00EA572A"/>
    <w:rsid w:val="00EA5B26"/>
    <w:rsid w:val="00EA5F82"/>
    <w:rsid w:val="00EA625F"/>
    <w:rsid w:val="00EA66BC"/>
    <w:rsid w:val="00EA7A32"/>
    <w:rsid w:val="00EB1DD4"/>
    <w:rsid w:val="00EB29D5"/>
    <w:rsid w:val="00EB2E17"/>
    <w:rsid w:val="00EB2F9B"/>
    <w:rsid w:val="00EB3482"/>
    <w:rsid w:val="00EB435D"/>
    <w:rsid w:val="00EB4A85"/>
    <w:rsid w:val="00EB78F9"/>
    <w:rsid w:val="00EC0A58"/>
    <w:rsid w:val="00EC0D30"/>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48FA"/>
    <w:rsid w:val="00ED61AD"/>
    <w:rsid w:val="00ED7012"/>
    <w:rsid w:val="00EE0775"/>
    <w:rsid w:val="00EE191A"/>
    <w:rsid w:val="00EE1AD7"/>
    <w:rsid w:val="00EE20E7"/>
    <w:rsid w:val="00EE22D4"/>
    <w:rsid w:val="00EE23BE"/>
    <w:rsid w:val="00EE3D62"/>
    <w:rsid w:val="00EE5A37"/>
    <w:rsid w:val="00EE62E2"/>
    <w:rsid w:val="00EE6B32"/>
    <w:rsid w:val="00EE7EBE"/>
    <w:rsid w:val="00EF0B9D"/>
    <w:rsid w:val="00EF20DB"/>
    <w:rsid w:val="00EF24C7"/>
    <w:rsid w:val="00EF4498"/>
    <w:rsid w:val="00EF4679"/>
    <w:rsid w:val="00EF473B"/>
    <w:rsid w:val="00EF47FF"/>
    <w:rsid w:val="00EF5B73"/>
    <w:rsid w:val="00EF617C"/>
    <w:rsid w:val="00EF6FFF"/>
    <w:rsid w:val="00F007F9"/>
    <w:rsid w:val="00F01401"/>
    <w:rsid w:val="00F016B1"/>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20CA9"/>
    <w:rsid w:val="00F22D77"/>
    <w:rsid w:val="00F23A72"/>
    <w:rsid w:val="00F24BDB"/>
    <w:rsid w:val="00F25C3A"/>
    <w:rsid w:val="00F25F0C"/>
    <w:rsid w:val="00F2620C"/>
    <w:rsid w:val="00F262E0"/>
    <w:rsid w:val="00F265C1"/>
    <w:rsid w:val="00F27628"/>
    <w:rsid w:val="00F27B11"/>
    <w:rsid w:val="00F27DD5"/>
    <w:rsid w:val="00F30B03"/>
    <w:rsid w:val="00F321E8"/>
    <w:rsid w:val="00F34155"/>
    <w:rsid w:val="00F34F1A"/>
    <w:rsid w:val="00F35AA4"/>
    <w:rsid w:val="00F3739D"/>
    <w:rsid w:val="00F4054A"/>
    <w:rsid w:val="00F4067B"/>
    <w:rsid w:val="00F4093C"/>
    <w:rsid w:val="00F41610"/>
    <w:rsid w:val="00F416E6"/>
    <w:rsid w:val="00F41E00"/>
    <w:rsid w:val="00F42515"/>
    <w:rsid w:val="00F425EB"/>
    <w:rsid w:val="00F44C95"/>
    <w:rsid w:val="00F45068"/>
    <w:rsid w:val="00F464E0"/>
    <w:rsid w:val="00F46ADD"/>
    <w:rsid w:val="00F4790D"/>
    <w:rsid w:val="00F502F6"/>
    <w:rsid w:val="00F508A5"/>
    <w:rsid w:val="00F508AE"/>
    <w:rsid w:val="00F511C4"/>
    <w:rsid w:val="00F546CC"/>
    <w:rsid w:val="00F54E00"/>
    <w:rsid w:val="00F5632A"/>
    <w:rsid w:val="00F56BF9"/>
    <w:rsid w:val="00F61A08"/>
    <w:rsid w:val="00F634E7"/>
    <w:rsid w:val="00F63DE8"/>
    <w:rsid w:val="00F6633D"/>
    <w:rsid w:val="00F6677D"/>
    <w:rsid w:val="00F667F9"/>
    <w:rsid w:val="00F6711B"/>
    <w:rsid w:val="00F67A51"/>
    <w:rsid w:val="00F70235"/>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63F3"/>
    <w:rsid w:val="00F86E4F"/>
    <w:rsid w:val="00F873FD"/>
    <w:rsid w:val="00F877E8"/>
    <w:rsid w:val="00F87F2E"/>
    <w:rsid w:val="00F90CC3"/>
    <w:rsid w:val="00F92AF4"/>
    <w:rsid w:val="00F941B9"/>
    <w:rsid w:val="00F94FD0"/>
    <w:rsid w:val="00F95C67"/>
    <w:rsid w:val="00FA0665"/>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C74"/>
    <w:rsid w:val="00FB1CA7"/>
    <w:rsid w:val="00FB4251"/>
    <w:rsid w:val="00FB5843"/>
    <w:rsid w:val="00FB659A"/>
    <w:rsid w:val="00FB72D0"/>
    <w:rsid w:val="00FB74BF"/>
    <w:rsid w:val="00FC055B"/>
    <w:rsid w:val="00FC0E15"/>
    <w:rsid w:val="00FC12BE"/>
    <w:rsid w:val="00FC37CA"/>
    <w:rsid w:val="00FC48AC"/>
    <w:rsid w:val="00FC48AD"/>
    <w:rsid w:val="00FC6216"/>
    <w:rsid w:val="00FC697F"/>
    <w:rsid w:val="00FC6B23"/>
    <w:rsid w:val="00FC7049"/>
    <w:rsid w:val="00FC73B3"/>
    <w:rsid w:val="00FC7CF0"/>
    <w:rsid w:val="00FD0477"/>
    <w:rsid w:val="00FD047F"/>
    <w:rsid w:val="00FD28B8"/>
    <w:rsid w:val="00FD2C19"/>
    <w:rsid w:val="00FD2F1D"/>
    <w:rsid w:val="00FD4D45"/>
    <w:rsid w:val="00FD5774"/>
    <w:rsid w:val="00FD5AD3"/>
    <w:rsid w:val="00FD5CD0"/>
    <w:rsid w:val="00FD61A1"/>
    <w:rsid w:val="00FD7C10"/>
    <w:rsid w:val="00FE0ED2"/>
    <w:rsid w:val="00FE1AC1"/>
    <w:rsid w:val="00FE1D4D"/>
    <w:rsid w:val="00FE2F3D"/>
    <w:rsid w:val="00FE3583"/>
    <w:rsid w:val="00FE4BE0"/>
    <w:rsid w:val="00FE62DE"/>
    <w:rsid w:val="00FE6F94"/>
    <w:rsid w:val="00FE7C61"/>
    <w:rsid w:val="00FE7F2E"/>
    <w:rsid w:val="00FF017D"/>
    <w:rsid w:val="00FF0282"/>
    <w:rsid w:val="00FF2E2D"/>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BAC5"/>
  <w15:chartTrackingRefBased/>
  <w15:docId w15:val="{78CBC924-CF88-493D-AF69-4ED20EF5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253A6E"/>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253A6E"/>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253A6E"/>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253A6E"/>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253A6E"/>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253A6E"/>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253A6E"/>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253A6E"/>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253A6E"/>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253A6E"/>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253A6E"/>
  </w:style>
  <w:style w:type="paragraph" w:styleId="Hlavika">
    <w:name w:val="header"/>
    <w:basedOn w:val="Normlny"/>
    <w:link w:val="HlavikaChar"/>
    <w:rsid w:val="00253A6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253A6E"/>
    <w:rPr>
      <w:rFonts w:ascii="Times New Roman" w:eastAsia="Times New Roman" w:hAnsi="Times New Roman" w:cs="Times New Roman"/>
      <w:sz w:val="24"/>
      <w:szCs w:val="24"/>
      <w:lang w:eastAsia="cs-CZ"/>
    </w:rPr>
  </w:style>
  <w:style w:type="paragraph" w:styleId="Pta">
    <w:name w:val="footer"/>
    <w:basedOn w:val="Normlny"/>
    <w:link w:val="PtaChar"/>
    <w:rsid w:val="00253A6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253A6E"/>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253A6E"/>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253A6E"/>
    <w:rPr>
      <w:rFonts w:ascii="Tahoma" w:eastAsia="Times New Roman" w:hAnsi="Tahoma" w:cs="Tahoma"/>
      <w:sz w:val="16"/>
      <w:szCs w:val="16"/>
      <w:lang w:eastAsia="cs-CZ"/>
    </w:rPr>
  </w:style>
  <w:style w:type="paragraph" w:styleId="Zkladntext3">
    <w:name w:val="Body Text 3"/>
    <w:basedOn w:val="Normlny"/>
    <w:link w:val="Zkladntext3Char"/>
    <w:rsid w:val="00253A6E"/>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253A6E"/>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253A6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253A6E"/>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253A6E"/>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253A6E"/>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253A6E"/>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253A6E"/>
    <w:rPr>
      <w:sz w:val="16"/>
      <w:szCs w:val="16"/>
    </w:rPr>
  </w:style>
  <w:style w:type="paragraph" w:styleId="Textkomentra">
    <w:name w:val="annotation text"/>
    <w:basedOn w:val="Normlny"/>
    <w:link w:val="TextkomentraChar"/>
    <w:uiPriority w:val="99"/>
    <w:rsid w:val="00253A6E"/>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253A6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253A6E"/>
    <w:rPr>
      <w:b/>
      <w:bCs/>
    </w:rPr>
  </w:style>
  <w:style w:type="character" w:customStyle="1" w:styleId="PredmetkomentraChar">
    <w:name w:val="Predmet komentára Char"/>
    <w:basedOn w:val="TextkomentraChar"/>
    <w:link w:val="Predmetkomentra"/>
    <w:rsid w:val="00253A6E"/>
    <w:rPr>
      <w:rFonts w:ascii="Times New Roman" w:eastAsia="Times New Roman" w:hAnsi="Times New Roman" w:cs="Times New Roman"/>
      <w:b/>
      <w:bCs/>
      <w:sz w:val="20"/>
      <w:szCs w:val="20"/>
      <w:lang w:eastAsia="cs-CZ"/>
    </w:rPr>
  </w:style>
  <w:style w:type="paragraph" w:styleId="Obyajntext">
    <w:name w:val="Plain Text"/>
    <w:basedOn w:val="Normlny"/>
    <w:link w:val="ObyajntextChar"/>
    <w:uiPriority w:val="99"/>
    <w:rsid w:val="00253A6E"/>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uiPriority w:val="99"/>
    <w:rsid w:val="00253A6E"/>
    <w:rPr>
      <w:rFonts w:ascii="Courier New" w:eastAsia="Times New Roman" w:hAnsi="Courier New" w:cs="Courier New"/>
      <w:sz w:val="20"/>
      <w:szCs w:val="20"/>
      <w:lang w:eastAsia="cs-CZ"/>
    </w:rPr>
  </w:style>
  <w:style w:type="character" w:styleId="slostrany">
    <w:name w:val="page number"/>
    <w:basedOn w:val="Predvolenpsmoodseku"/>
    <w:rsid w:val="00253A6E"/>
  </w:style>
  <w:style w:type="paragraph" w:customStyle="1" w:styleId="Predformtovantext">
    <w:name w:val="Predformátovaný text"/>
    <w:basedOn w:val="Normlny"/>
    <w:rsid w:val="00253A6E"/>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253A6E"/>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253A6E"/>
    <w:rPr>
      <w:rFonts w:ascii="Times New Roman" w:eastAsia="Times New Roman" w:hAnsi="Times New Roman" w:cs="Times New Roman"/>
      <w:b/>
      <w:sz w:val="44"/>
      <w:szCs w:val="20"/>
      <w:lang w:eastAsia="cs-CZ"/>
    </w:rPr>
  </w:style>
  <w:style w:type="character" w:customStyle="1" w:styleId="CharChar">
    <w:name w:val="Char Char"/>
    <w:basedOn w:val="Predvolenpsmoodseku"/>
    <w:rsid w:val="00253A6E"/>
    <w:rPr>
      <w:b/>
      <w:sz w:val="44"/>
      <w:lang w:val="cs-CZ" w:eastAsia="cs-CZ" w:bidi="ar-SA"/>
    </w:rPr>
  </w:style>
  <w:style w:type="paragraph" w:customStyle="1" w:styleId="Normal1">
    <w:name w:val="Normal1"/>
    <w:basedOn w:val="Normlny"/>
    <w:rsid w:val="00253A6E"/>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253A6E"/>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253A6E"/>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253A6E"/>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253A6E"/>
    <w:rPr>
      <w:rFonts w:ascii="Tahoma" w:eastAsia="Times New Roman" w:hAnsi="Tahoma" w:cs="Tahoma"/>
      <w:sz w:val="16"/>
      <w:szCs w:val="16"/>
      <w:lang w:eastAsia="sk-SK"/>
    </w:rPr>
  </w:style>
  <w:style w:type="character" w:customStyle="1" w:styleId="mediumtext">
    <w:name w:val="medium_text"/>
    <w:basedOn w:val="Predvolenpsmoodseku"/>
    <w:rsid w:val="00253A6E"/>
  </w:style>
  <w:style w:type="paragraph" w:customStyle="1" w:styleId="Odstavecseseznamem">
    <w:name w:val="Odstavec se seznamem"/>
    <w:basedOn w:val="Normlny"/>
    <w:uiPriority w:val="34"/>
    <w:qFormat/>
    <w:rsid w:val="00253A6E"/>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253A6E"/>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253A6E"/>
    <w:rPr>
      <w:sz w:val="20"/>
      <w:szCs w:val="20"/>
    </w:rPr>
  </w:style>
  <w:style w:type="character" w:styleId="Siln">
    <w:name w:val="Strong"/>
    <w:basedOn w:val="Predvolenpsmoodseku"/>
    <w:uiPriority w:val="22"/>
    <w:qFormat/>
    <w:rsid w:val="00253A6E"/>
    <w:rPr>
      <w:b/>
      <w:bCs/>
    </w:rPr>
  </w:style>
  <w:style w:type="character" w:customStyle="1" w:styleId="style11">
    <w:name w:val="style11"/>
    <w:basedOn w:val="Predvolenpsmoodseku"/>
    <w:rsid w:val="00253A6E"/>
  </w:style>
  <w:style w:type="paragraph" w:styleId="Zoznam">
    <w:name w:val="List"/>
    <w:basedOn w:val="Normlny"/>
    <w:unhideWhenUsed/>
    <w:rsid w:val="00253A6E"/>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253A6E"/>
    <w:pPr>
      <w:spacing w:after="200" w:line="276" w:lineRule="auto"/>
      <w:ind w:left="720"/>
      <w:contextualSpacing/>
    </w:pPr>
    <w:rPr>
      <w:rFonts w:ascii="Calibri" w:eastAsia="Calibri" w:hAnsi="Calibri" w:cs="Times New Roman"/>
    </w:rPr>
  </w:style>
  <w:style w:type="character" w:customStyle="1" w:styleId="SC5282641">
    <w:name w:val="SC.5.282641"/>
    <w:rsid w:val="00253A6E"/>
    <w:rPr>
      <w:color w:val="000000"/>
      <w:sz w:val="20"/>
      <w:szCs w:val="20"/>
    </w:rPr>
  </w:style>
  <w:style w:type="paragraph" w:styleId="Normlnywebov">
    <w:name w:val="Normal (Web)"/>
    <w:basedOn w:val="Normlny"/>
    <w:uiPriority w:val="99"/>
    <w:unhideWhenUsed/>
    <w:rsid w:val="00253A6E"/>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253A6E"/>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253A6E"/>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253A6E"/>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253A6E"/>
    <w:rPr>
      <w:color w:val="0000FF"/>
      <w:u w:val="single"/>
    </w:rPr>
  </w:style>
  <w:style w:type="character" w:styleId="PouitHypertextovPrepojenie">
    <w:name w:val="FollowedHyperlink"/>
    <w:basedOn w:val="Predvolenpsmoodseku"/>
    <w:uiPriority w:val="99"/>
    <w:unhideWhenUsed/>
    <w:rsid w:val="00253A6E"/>
    <w:rPr>
      <w:color w:val="800080"/>
      <w:u w:val="single"/>
    </w:rPr>
  </w:style>
  <w:style w:type="paragraph" w:customStyle="1" w:styleId="xl68">
    <w:name w:val="xl68"/>
    <w:basedOn w:val="Normlny"/>
    <w:rsid w:val="00253A6E"/>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253A6E"/>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253A6E"/>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253A6E"/>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253A6E"/>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253A6E"/>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253A6E"/>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253A6E"/>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253A6E"/>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253A6E"/>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253A6E"/>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253A6E"/>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253A6E"/>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253A6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253A6E"/>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253A6E"/>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253A6E"/>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253A6E"/>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253A6E"/>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253A6E"/>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253A6E"/>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253A6E"/>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253A6E"/>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253A6E"/>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253A6E"/>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253A6E"/>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253A6E"/>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253A6E"/>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253A6E"/>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253A6E"/>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253A6E"/>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253A6E"/>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253A6E"/>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253A6E"/>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253A6E"/>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253A6E"/>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253A6E"/>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253A6E"/>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253A6E"/>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253A6E"/>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253A6E"/>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253A6E"/>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253A6E"/>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253A6E"/>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253A6E"/>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253A6E"/>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253A6E"/>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253A6E"/>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253A6E"/>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253A6E"/>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253A6E"/>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253A6E"/>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253A6E"/>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253A6E"/>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253A6E"/>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253A6E"/>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253A6E"/>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253A6E"/>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253A6E"/>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253A6E"/>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253A6E"/>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253A6E"/>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253A6E"/>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253A6E"/>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253A6E"/>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253A6E"/>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253A6E"/>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253A6E"/>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253A6E"/>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253A6E"/>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253A6E"/>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253A6E"/>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253A6E"/>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253A6E"/>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253A6E"/>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253A6E"/>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253A6E"/>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253A6E"/>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253A6E"/>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253A6E"/>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253A6E"/>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253A6E"/>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253A6E"/>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253A6E"/>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253A6E"/>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253A6E"/>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253A6E"/>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253A6E"/>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253A6E"/>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253A6E"/>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253A6E"/>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253A6E"/>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253A6E"/>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253A6E"/>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253A6E"/>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253A6E"/>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253A6E"/>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253A6E"/>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253A6E"/>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253A6E"/>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253A6E"/>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253A6E"/>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253A6E"/>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253A6E"/>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253A6E"/>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253A6E"/>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253A6E"/>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253A6E"/>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253A6E"/>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253A6E"/>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253A6E"/>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253A6E"/>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253A6E"/>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253A6E"/>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253A6E"/>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253A6E"/>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253A6E"/>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253A6E"/>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253A6E"/>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253A6E"/>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253A6E"/>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253A6E"/>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253A6E"/>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253A6E"/>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253A6E"/>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253A6E"/>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253A6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253A6E"/>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253A6E"/>
    <w:rPr>
      <w:rFonts w:cs="Times New Roman"/>
    </w:rPr>
  </w:style>
  <w:style w:type="paragraph" w:customStyle="1" w:styleId="NormlnyArial">
    <w:name w:val="Normálny + Arial"/>
    <w:aliases w:val="11 pt"/>
    <w:basedOn w:val="Normlny"/>
    <w:link w:val="NormlnyArialChar"/>
    <w:rsid w:val="00253A6E"/>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253A6E"/>
    <w:rPr>
      <w:rFonts w:ascii="Arial" w:eastAsia="Times New Roman" w:hAnsi="Arial" w:cs="Arial"/>
      <w:lang w:eastAsia="sk-SK"/>
    </w:rPr>
  </w:style>
  <w:style w:type="paragraph" w:customStyle="1" w:styleId="NoSpacing1">
    <w:name w:val="No Spacing1"/>
    <w:uiPriority w:val="1"/>
    <w:qFormat/>
    <w:rsid w:val="00253A6E"/>
    <w:pPr>
      <w:spacing w:after="0" w:line="240" w:lineRule="auto"/>
    </w:pPr>
    <w:rPr>
      <w:rFonts w:ascii="Calibri" w:eastAsia="Calibri" w:hAnsi="Calibri" w:cs="Times New Roman"/>
    </w:rPr>
  </w:style>
  <w:style w:type="paragraph" w:customStyle="1" w:styleId="NoSpacing2">
    <w:name w:val="No Spacing2"/>
    <w:uiPriority w:val="1"/>
    <w:qFormat/>
    <w:rsid w:val="00253A6E"/>
    <w:pPr>
      <w:spacing w:after="0" w:line="240" w:lineRule="auto"/>
    </w:pPr>
    <w:rPr>
      <w:rFonts w:ascii="Calibri" w:eastAsia="Calibri" w:hAnsi="Calibri" w:cs="Times New Roman"/>
    </w:rPr>
  </w:style>
  <w:style w:type="paragraph" w:customStyle="1" w:styleId="xl111">
    <w:name w:val="xl111"/>
    <w:basedOn w:val="Normlny"/>
    <w:rsid w:val="00253A6E"/>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253A6E"/>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253A6E"/>
    <w:rPr>
      <w:shd w:val="clear" w:color="auto" w:fill="FFFFFF"/>
    </w:rPr>
  </w:style>
  <w:style w:type="paragraph" w:customStyle="1" w:styleId="Zkladntext2">
    <w:name w:val="Základný text2"/>
    <w:basedOn w:val="Normlny"/>
    <w:link w:val="Zkladntext0"/>
    <w:rsid w:val="00253A6E"/>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253A6E"/>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253A6E"/>
    <w:rPr>
      <w:rFonts w:ascii="Times New Roman" w:eastAsia="Times New Roman" w:hAnsi="Times New Roman" w:cs="Times New Roman"/>
      <w:sz w:val="24"/>
      <w:szCs w:val="24"/>
      <w:lang w:eastAsia="cs-CZ"/>
    </w:rPr>
  </w:style>
  <w:style w:type="paragraph" w:customStyle="1" w:styleId="Standard">
    <w:name w:val="Standard"/>
    <w:basedOn w:val="Normlny"/>
    <w:rsid w:val="00253A6E"/>
    <w:pPr>
      <w:spacing w:after="240" w:line="240" w:lineRule="auto"/>
    </w:pPr>
    <w:rPr>
      <w:rFonts w:ascii="Times New Roman" w:hAnsi="Times New Roman" w:cs="Times New Roman"/>
      <w:sz w:val="24"/>
      <w:szCs w:val="24"/>
    </w:rPr>
  </w:style>
  <w:style w:type="paragraph" w:styleId="Revzia">
    <w:name w:val="Revision"/>
    <w:hidden/>
    <w:uiPriority w:val="99"/>
    <w:semiHidden/>
    <w:rsid w:val="00253A6E"/>
    <w:pPr>
      <w:spacing w:after="0" w:line="240" w:lineRule="auto"/>
    </w:pPr>
  </w:style>
  <w:style w:type="table" w:styleId="Mriekatabuky">
    <w:name w:val="Table Grid"/>
    <w:basedOn w:val="Normlnatabuka"/>
    <w:uiPriority w:val="59"/>
    <w:rsid w:val="0037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7255">
      <w:bodyDiv w:val="1"/>
      <w:marLeft w:val="0"/>
      <w:marRight w:val="0"/>
      <w:marTop w:val="0"/>
      <w:marBottom w:val="0"/>
      <w:divBdr>
        <w:top w:val="none" w:sz="0" w:space="0" w:color="auto"/>
        <w:left w:val="none" w:sz="0" w:space="0" w:color="auto"/>
        <w:bottom w:val="none" w:sz="0" w:space="0" w:color="auto"/>
        <w:right w:val="none" w:sz="0" w:space="0" w:color="auto"/>
      </w:divBdr>
    </w:div>
    <w:div w:id="1343974098">
      <w:bodyDiv w:val="1"/>
      <w:marLeft w:val="0"/>
      <w:marRight w:val="0"/>
      <w:marTop w:val="0"/>
      <w:marBottom w:val="0"/>
      <w:divBdr>
        <w:top w:val="none" w:sz="0" w:space="0" w:color="auto"/>
        <w:left w:val="none" w:sz="0" w:space="0" w:color="auto"/>
        <w:bottom w:val="none" w:sz="0" w:space="0" w:color="auto"/>
        <w:right w:val="none" w:sz="0" w:space="0" w:color="auto"/>
      </w:divBdr>
    </w:div>
    <w:div w:id="19739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ia.RV@svetzdrav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A7FE-1C4D-4D0B-8DDF-3A647DF8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16708</Words>
  <Characters>95242</Characters>
  <Application>Microsoft Office Word</Application>
  <DocSecurity>0</DocSecurity>
  <Lines>793</Lines>
  <Paragraphs>223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Microsoft</cp:lastModifiedBy>
  <cp:revision>2</cp:revision>
  <dcterms:created xsi:type="dcterms:W3CDTF">2019-06-01T12:10:00Z</dcterms:created>
  <dcterms:modified xsi:type="dcterms:W3CDTF">2019-06-01T12:10:00Z</dcterms:modified>
</cp:coreProperties>
</file>