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4C00EB" w:rsidRDefault="008023A2" w:rsidP="004C00EB">
      <w:pPr>
        <w:tabs>
          <w:tab w:val="clear" w:pos="2160"/>
          <w:tab w:val="clear" w:pos="2880"/>
          <w:tab w:val="clear" w:pos="4500"/>
        </w:tabs>
        <w:ind w:left="5672" w:firstLine="709"/>
        <w:jc w:val="both"/>
        <w:rPr>
          <w:rFonts w:ascii="Garamond" w:hAnsi="Garamond"/>
          <w:b/>
          <w:lang w:eastAsia="sk-SK"/>
        </w:rPr>
      </w:pPr>
    </w:p>
    <w:p w14:paraId="343B1141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4C00EB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4C00EB" w:rsidRDefault="002B79FB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19656AEB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62C38293" w14:textId="537932E8" w:rsidR="000968B8" w:rsidRPr="004C00EB" w:rsidRDefault="000968B8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sz w:val="20"/>
          <w:szCs w:val="20"/>
        </w:rPr>
      </w:pPr>
      <w:r w:rsidRPr="004C00EB">
        <w:rPr>
          <w:rFonts w:ascii="Garamond" w:hAnsi="Garamond"/>
          <w:sz w:val="20"/>
          <w:szCs w:val="20"/>
        </w:rPr>
        <w:t>Názov predmetu zákazky:</w:t>
      </w:r>
      <w:r w:rsidR="00F058BB" w:rsidRPr="004C00EB">
        <w:rPr>
          <w:rFonts w:ascii="Garamond" w:hAnsi="Garamond"/>
          <w:sz w:val="20"/>
          <w:szCs w:val="20"/>
        </w:rPr>
        <w:t xml:space="preserve"> </w:t>
      </w:r>
      <w:r w:rsidR="00F058BB" w:rsidRPr="004C00EB">
        <w:rPr>
          <w:rFonts w:ascii="Garamond" w:hAnsi="Garamond"/>
          <w:b/>
          <w:bCs/>
          <w:sz w:val="20"/>
          <w:szCs w:val="20"/>
        </w:rPr>
        <w:t>„</w:t>
      </w:r>
      <w:r w:rsidR="00202842" w:rsidRPr="00202842">
        <w:rPr>
          <w:rFonts w:ascii="Garamond" w:hAnsi="Garamond"/>
          <w:b/>
          <w:bCs/>
          <w:sz w:val="20"/>
          <w:szCs w:val="20"/>
        </w:rPr>
        <w:t>Servis a opravy systémov MaR tepelného hospodárstva</w:t>
      </w:r>
      <w:r w:rsidR="006B1457" w:rsidRPr="004C00EB">
        <w:rPr>
          <w:rFonts w:ascii="Garamond" w:eastAsiaTheme="minorHAnsi" w:hAnsi="Garamond" w:cs="Tahoma"/>
          <w:b/>
          <w:bCs/>
          <w:sz w:val="20"/>
          <w:szCs w:val="20"/>
        </w:rPr>
        <w:t>“</w:t>
      </w:r>
    </w:p>
    <w:p w14:paraId="01752D01" w14:textId="77777777" w:rsidR="00774762" w:rsidRPr="004C00EB" w:rsidRDefault="00774762" w:rsidP="004C00EB">
      <w:pPr>
        <w:pStyle w:val="Default"/>
        <w:ind w:left="360"/>
        <w:jc w:val="both"/>
        <w:rPr>
          <w:rFonts w:ascii="Garamond" w:hAnsi="Garamond"/>
          <w:color w:val="auto"/>
          <w:sz w:val="20"/>
          <w:szCs w:val="20"/>
        </w:rPr>
      </w:pPr>
    </w:p>
    <w:p w14:paraId="074C2C8D" w14:textId="0EF6616A" w:rsidR="00774762" w:rsidRPr="004C00EB" w:rsidRDefault="00774762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color w:val="auto"/>
          <w:sz w:val="20"/>
          <w:szCs w:val="20"/>
        </w:rPr>
      </w:pP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>Celková</w:t>
      </w:r>
      <w:r w:rsidR="003A5AD7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predpokladaná hodnota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: </w:t>
      </w:r>
      <w:r w:rsidR="00202842">
        <w:rPr>
          <w:rFonts w:ascii="Garamond" w:eastAsiaTheme="minorHAnsi" w:hAnsi="Garamond" w:cs="Calibri"/>
          <w:b/>
          <w:color w:val="auto"/>
          <w:sz w:val="20"/>
          <w:szCs w:val="20"/>
        </w:rPr>
        <w:t>100 000</w:t>
      </w:r>
      <w:r w:rsidR="00601355" w:rsidRPr="004C00EB">
        <w:rPr>
          <w:rFonts w:ascii="Garamond" w:eastAsiaTheme="minorHAnsi" w:hAnsi="Garamond" w:cs="Calibri"/>
          <w:b/>
          <w:color w:val="auto"/>
          <w:sz w:val="20"/>
          <w:szCs w:val="20"/>
        </w:rPr>
        <w:t>,00</w:t>
      </w:r>
      <w:r w:rsidR="002B7B4D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</w:t>
      </w:r>
      <w:r w:rsidRPr="004C00EB">
        <w:rPr>
          <w:rFonts w:ascii="Garamond" w:eastAsiaTheme="minorHAnsi" w:hAnsi="Garamond" w:cs="Tahoma"/>
          <w:color w:val="auto"/>
          <w:sz w:val="20"/>
          <w:szCs w:val="20"/>
        </w:rPr>
        <w:t xml:space="preserve">EUR 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bez DPH </w:t>
      </w:r>
    </w:p>
    <w:p w14:paraId="1055BEA5" w14:textId="77777777" w:rsidR="00774762" w:rsidRPr="004C00EB" w:rsidRDefault="00774762" w:rsidP="004C00EB">
      <w:pPr>
        <w:jc w:val="both"/>
        <w:rPr>
          <w:rFonts w:ascii="Garamond" w:hAnsi="Garamond"/>
        </w:rPr>
      </w:pPr>
    </w:p>
    <w:p w14:paraId="17A621B8" w14:textId="7B3E6CAD" w:rsidR="004C00EB" w:rsidRDefault="00774762" w:rsidP="004C00E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color w:val="000000"/>
          <w:lang w:eastAsia="en-US"/>
        </w:rPr>
      </w:pPr>
      <w:r w:rsidRPr="004C00EB">
        <w:rPr>
          <w:rFonts w:ascii="Garamond" w:eastAsiaTheme="minorHAnsi" w:hAnsi="Garamond" w:cs="Calibri"/>
          <w:bCs/>
          <w:color w:val="000000"/>
          <w:lang w:eastAsia="en-US"/>
        </w:rPr>
        <w:t xml:space="preserve">Lehota plnenia: </w:t>
      </w:r>
      <w:r w:rsidR="00FE23BA" w:rsidRPr="004C00EB">
        <w:rPr>
          <w:rFonts w:ascii="Garamond" w:hAnsi="Garamond"/>
        </w:rPr>
        <w:t>Dynamický nákupný systém (ďalej ako „</w:t>
      </w:r>
      <w:r w:rsidRPr="004C00EB">
        <w:rPr>
          <w:rFonts w:ascii="Garamond" w:eastAsiaTheme="minorHAnsi" w:hAnsi="Garamond" w:cs="Calibri"/>
          <w:b/>
          <w:bCs/>
          <w:color w:val="000000"/>
          <w:lang w:eastAsia="en-US"/>
        </w:rPr>
        <w:t>DNS</w:t>
      </w:r>
      <w:r w:rsidR="00FE23BA" w:rsidRPr="004C00EB">
        <w:rPr>
          <w:rFonts w:ascii="Garamond" w:eastAsiaTheme="minorHAnsi" w:hAnsi="Garamond" w:cs="Calibri"/>
          <w:color w:val="000000"/>
          <w:lang w:eastAsia="en-US"/>
        </w:rPr>
        <w:t>“)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sa vytvára na obdobie</w:t>
      </w:r>
      <w:r w:rsidR="00604A27" w:rsidRPr="004C00EB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="0056612A" w:rsidRPr="008F6A7A">
        <w:rPr>
          <w:rFonts w:ascii="Garamond" w:eastAsiaTheme="minorHAnsi" w:hAnsi="Garamond" w:cs="Calibri"/>
          <w:color w:val="000000"/>
          <w:lang w:eastAsia="en-US"/>
        </w:rPr>
        <w:t>48</w:t>
      </w:r>
      <w:r w:rsidR="00604A27" w:rsidRPr="004C00EB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mesiacov od jeho zriadenia. </w:t>
      </w:r>
    </w:p>
    <w:p w14:paraId="24DC2887" w14:textId="77777777" w:rsidR="004C00EB" w:rsidRPr="004C00EB" w:rsidRDefault="004C00EB" w:rsidP="004C00E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Garamond" w:eastAsiaTheme="minorHAnsi" w:hAnsi="Garamond" w:cs="Calibri"/>
          <w:color w:val="000000"/>
          <w:lang w:eastAsia="en-US"/>
        </w:rPr>
      </w:pPr>
    </w:p>
    <w:p w14:paraId="5512CCA9" w14:textId="6E04452E" w:rsidR="003E68E1" w:rsidRPr="004C00EB" w:rsidRDefault="003E68E1" w:rsidP="004C00EB">
      <w:pPr>
        <w:pStyle w:val="Nadpis2"/>
        <w:keepLines/>
        <w:numPr>
          <w:ilvl w:val="0"/>
          <w:numId w:val="0"/>
        </w:numPr>
        <w:spacing w:before="40"/>
        <w:rPr>
          <w:rFonts w:ascii="Garamond" w:hAnsi="Garamond"/>
          <w:b/>
          <w:sz w:val="20"/>
          <w:szCs w:val="20"/>
          <w:lang w:val="sk-SK"/>
        </w:rPr>
      </w:pPr>
      <w:r w:rsidRPr="004C00EB">
        <w:rPr>
          <w:rFonts w:ascii="Garamond" w:hAnsi="Garamond"/>
          <w:b/>
          <w:sz w:val="20"/>
          <w:szCs w:val="20"/>
          <w:lang w:val="sk-SK"/>
        </w:rPr>
        <w:t xml:space="preserve">Opis predmetu zákazky – 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„</w:t>
      </w:r>
      <w:r w:rsidR="00202842">
        <w:rPr>
          <w:rFonts w:ascii="Garamond" w:hAnsi="Garamond"/>
          <w:b/>
          <w:bCs/>
          <w:sz w:val="20"/>
          <w:szCs w:val="20"/>
          <w:lang w:val="sk-SK"/>
        </w:rPr>
        <w:t>Servis a opravy systémov MaR tepelného hospodárstva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“</w:t>
      </w:r>
    </w:p>
    <w:p w14:paraId="23B3676A" w14:textId="77777777" w:rsidR="003E68E1" w:rsidRPr="004C00EB" w:rsidRDefault="003E68E1" w:rsidP="004C00EB">
      <w:pPr>
        <w:jc w:val="both"/>
        <w:rPr>
          <w:rFonts w:ascii="Garamond" w:hAnsi="Garamond"/>
          <w:lang w:eastAsia="ar-SA"/>
        </w:rPr>
      </w:pPr>
    </w:p>
    <w:p w14:paraId="02FEE873" w14:textId="77777777" w:rsidR="00202842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DNS bude slúžiť na zadávanie zákaziek </w:t>
      </w:r>
      <w:r w:rsidR="00202842">
        <w:rPr>
          <w:rFonts w:ascii="Garamond" w:hAnsi="Garamond"/>
        </w:rPr>
        <w:t>poskytnutia služieb</w:t>
      </w:r>
      <w:r w:rsidR="00944F3E" w:rsidRPr="004C00EB">
        <w:rPr>
          <w:rFonts w:ascii="Garamond" w:hAnsi="Garamond"/>
        </w:rPr>
        <w:t xml:space="preserve"> </w:t>
      </w:r>
      <w:r w:rsidRPr="004C00EB">
        <w:rPr>
          <w:rFonts w:ascii="Garamond" w:hAnsi="Garamond"/>
        </w:rPr>
        <w:t xml:space="preserve">v podmienkach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bežne a všeobecne dostupných na trhu</w:t>
      </w:r>
      <w:r w:rsidR="0056612A" w:rsidRPr="004C00EB">
        <w:rPr>
          <w:rFonts w:ascii="Garamond" w:hAnsi="Garamond"/>
        </w:rPr>
        <w:t xml:space="preserve"> –</w:t>
      </w:r>
      <w:r w:rsidR="00202842" w:rsidRPr="00202842">
        <w:rPr>
          <w:rFonts w:ascii="Arial Narrow" w:eastAsiaTheme="minorHAnsi" w:hAnsi="Arial Narrow" w:cstheme="minorBidi"/>
          <w:lang w:eastAsia="en-US"/>
        </w:rPr>
        <w:t xml:space="preserve"> </w:t>
      </w:r>
      <w:r w:rsidR="00202842">
        <w:rPr>
          <w:rFonts w:ascii="Garamond" w:hAnsi="Garamond"/>
        </w:rPr>
        <w:t>v</w:t>
      </w:r>
      <w:r w:rsidR="00202842" w:rsidRPr="00202842">
        <w:rPr>
          <w:rFonts w:ascii="Garamond" w:hAnsi="Garamond"/>
        </w:rPr>
        <w:t xml:space="preserve">ykonávanie pravidelných servisných činností systému merania a regulácie tepelného hospodárstva – kontrola a údržba jednotlivých komponentov, kalibrácia detektorov úniku plynu v kotolniach. Odstraňovanie zistených a nahlásených porúch týchto zariadení. Prípadné špeciálne požiadavky na technickú a odbornú spôsobilosť budú predmetom konkrétnych výziev v rámci tohto DNS. </w:t>
      </w:r>
    </w:p>
    <w:p w14:paraId="6DBDAEEF" w14:textId="77777777" w:rsidR="00582962" w:rsidRDefault="00202842" w:rsidP="004C00EB">
      <w:pPr>
        <w:jc w:val="both"/>
        <w:rPr>
          <w:rFonts w:ascii="Garamond" w:hAnsi="Garamond"/>
        </w:rPr>
      </w:pPr>
      <w:r w:rsidRPr="00202842">
        <w:rPr>
          <w:rFonts w:ascii="Garamond" w:hAnsi="Garamond"/>
        </w:rPr>
        <w:t>Výkon pravidelného servisu 2x ročne. Výkon nepravidelných činností(opráv) 1-2x do roka</w:t>
      </w:r>
      <w:r>
        <w:rPr>
          <w:rFonts w:ascii="Garamond" w:hAnsi="Garamond"/>
        </w:rPr>
        <w:t>.</w:t>
      </w:r>
    </w:p>
    <w:p w14:paraId="5342B77E" w14:textId="4F72557F" w:rsidR="00D76BD4" w:rsidRPr="004C00EB" w:rsidRDefault="00582962" w:rsidP="004C00EB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Termín r</w:t>
      </w:r>
      <w:r w:rsidRPr="0002424F">
        <w:rPr>
          <w:rFonts w:ascii="Garamond" w:hAnsi="Garamond"/>
          <w:bCs/>
        </w:rPr>
        <w:t>ealizáci</w:t>
      </w:r>
      <w:r>
        <w:rPr>
          <w:rFonts w:ascii="Garamond" w:hAnsi="Garamond"/>
          <w:bCs/>
        </w:rPr>
        <w:t>e</w:t>
      </w:r>
      <w:r w:rsidRPr="0002424F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od 5 do 60</w:t>
      </w:r>
      <w:r w:rsidRPr="0002424F">
        <w:rPr>
          <w:rFonts w:ascii="Garamond" w:hAnsi="Garamond"/>
          <w:bCs/>
        </w:rPr>
        <w:t xml:space="preserve"> kalendárnych dní</w:t>
      </w:r>
      <w:r>
        <w:rPr>
          <w:rFonts w:ascii="Garamond" w:hAnsi="Garamond"/>
          <w:bCs/>
        </w:rPr>
        <w:t xml:space="preserve"> odo dňa objednávky a podľa jednotlivých výziev.</w:t>
      </w:r>
      <w:r w:rsidR="00202842" w:rsidRPr="00202842">
        <w:rPr>
          <w:rFonts w:ascii="Garamond" w:hAnsi="Garamond"/>
        </w:rPr>
        <w:t xml:space="preserve">  </w:t>
      </w:r>
    </w:p>
    <w:p w14:paraId="2955E660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2976ED6" w14:textId="5A47E21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Tento DNS je zriadený pre potreby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a zákazky v ňom bude zadávať iba </w:t>
      </w:r>
      <w:r w:rsidR="004C00EB">
        <w:rPr>
          <w:rFonts w:ascii="Garamond" w:hAnsi="Garamond"/>
        </w:rPr>
        <w:t>obstarávateľská organizácia</w:t>
      </w:r>
      <w:r w:rsidRPr="004C00EB">
        <w:rPr>
          <w:rFonts w:ascii="Garamond" w:hAnsi="Garamond"/>
        </w:rPr>
        <w:t>.</w:t>
      </w:r>
    </w:p>
    <w:p w14:paraId="7683D60A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AB736B8" w14:textId="7777777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43B82ACB" w14:textId="77777777" w:rsidR="00202842" w:rsidRPr="00202842" w:rsidRDefault="00202842" w:rsidP="00202842">
      <w:pPr>
        <w:jc w:val="both"/>
        <w:rPr>
          <w:rFonts w:ascii="Garamond" w:hAnsi="Garamond"/>
        </w:rPr>
      </w:pPr>
      <w:r w:rsidRPr="00202842">
        <w:rPr>
          <w:rFonts w:ascii="Garamond" w:hAnsi="Garamond"/>
        </w:rPr>
        <w:t>72267100-0 Údržba programového vybavenia (softvér) informačných technológii</w:t>
      </w:r>
    </w:p>
    <w:p w14:paraId="0B4E8604" w14:textId="77777777" w:rsidR="00202842" w:rsidRPr="00202842" w:rsidRDefault="00202842" w:rsidP="00202842">
      <w:pPr>
        <w:jc w:val="both"/>
        <w:rPr>
          <w:rFonts w:ascii="Garamond" w:hAnsi="Garamond"/>
        </w:rPr>
      </w:pPr>
      <w:r w:rsidRPr="00202842">
        <w:rPr>
          <w:rFonts w:ascii="Garamond" w:hAnsi="Garamond"/>
        </w:rPr>
        <w:t>50532000-3 Opravy a údržba elektrických strojov, prístrojov a súvisiaceho vybavenia</w:t>
      </w:r>
    </w:p>
    <w:p w14:paraId="5E77F9E1" w14:textId="77777777" w:rsidR="00202842" w:rsidRPr="00202842" w:rsidRDefault="00202842" w:rsidP="00202842">
      <w:pPr>
        <w:jc w:val="both"/>
        <w:rPr>
          <w:rFonts w:ascii="Garamond" w:hAnsi="Garamond"/>
        </w:rPr>
      </w:pPr>
      <w:r w:rsidRPr="00202842">
        <w:rPr>
          <w:rFonts w:ascii="Garamond" w:hAnsi="Garamond"/>
        </w:rPr>
        <w:t>50500000-0 Opravy a údržba čerpadiel, ventilov, kohútov a kovových nádob a strojov</w:t>
      </w:r>
    </w:p>
    <w:p w14:paraId="3BBA0FF2" w14:textId="77777777" w:rsidR="00202842" w:rsidRPr="00202842" w:rsidRDefault="00202842" w:rsidP="00202842">
      <w:pPr>
        <w:jc w:val="both"/>
        <w:rPr>
          <w:rFonts w:ascii="Garamond" w:hAnsi="Garamond"/>
        </w:rPr>
      </w:pPr>
      <w:r w:rsidRPr="00202842">
        <w:rPr>
          <w:rFonts w:ascii="Garamond" w:hAnsi="Garamond"/>
        </w:rPr>
        <w:t>50413100-4 Opravy a údržba zariadení na detekciu plynu</w:t>
      </w:r>
    </w:p>
    <w:p w14:paraId="6C027D45" w14:textId="77777777" w:rsidR="00202842" w:rsidRPr="00202842" w:rsidRDefault="00202842" w:rsidP="00202842">
      <w:pPr>
        <w:jc w:val="both"/>
        <w:rPr>
          <w:rFonts w:ascii="Garamond" w:hAnsi="Garamond"/>
        </w:rPr>
      </w:pPr>
      <w:r w:rsidRPr="00202842">
        <w:rPr>
          <w:rFonts w:ascii="Garamond" w:hAnsi="Garamond"/>
        </w:rPr>
        <w:t>50411000-9 Opravy a údržba meracích prístrojov</w:t>
      </w:r>
    </w:p>
    <w:p w14:paraId="475A0D4E" w14:textId="4662CBEF" w:rsidR="00E4695F" w:rsidRPr="004C00EB" w:rsidRDefault="00E4695F" w:rsidP="004C00EB">
      <w:pPr>
        <w:jc w:val="both"/>
        <w:rPr>
          <w:rFonts w:ascii="Garamond" w:hAnsi="Garamond"/>
        </w:rPr>
      </w:pPr>
    </w:p>
    <w:p w14:paraId="72588826" w14:textId="77777777" w:rsidR="00E4695F" w:rsidRPr="004C00EB" w:rsidRDefault="00E4695F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Konkrétny rozsah predmetu zákazky, podrobná špecifikácia, ako aj ostatné doplňujúce informácie budú súčasťou jednotlivých výziev v rámci zriadeného DNS, ktoré budú zaslané všetkým kvalifikovaným záujemcom prostredníctvom systému JOSEPHINE.</w:t>
      </w:r>
    </w:p>
    <w:p w14:paraId="496C1EBA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53E3A866" w14:textId="77777777" w:rsidR="00E4695F" w:rsidRPr="004C00EB" w:rsidRDefault="00E4695F" w:rsidP="004C00EB">
      <w:pPr>
        <w:jc w:val="both"/>
        <w:rPr>
          <w:rFonts w:ascii="Garamond" w:hAnsi="Garamond"/>
          <w:u w:val="single"/>
        </w:rPr>
      </w:pPr>
      <w:r w:rsidRPr="004C00EB">
        <w:rPr>
          <w:rFonts w:ascii="Garamond" w:hAnsi="Garamond"/>
          <w:u w:val="single"/>
        </w:rPr>
        <w:t>Podrobný opis predmetu zákazky bude uvedený v rámci konkrétnej výzvy na zadanie každej konkrétnej zákazky.</w:t>
      </w:r>
    </w:p>
    <w:p w14:paraId="573663BE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0AEC9B54" w14:textId="77777777" w:rsidR="003E68E1" w:rsidRPr="004C00EB" w:rsidRDefault="003E68E1" w:rsidP="004C00EB">
      <w:pPr>
        <w:jc w:val="both"/>
        <w:rPr>
          <w:rFonts w:ascii="Garamond" w:hAnsi="Garamond"/>
          <w:highlight w:val="yellow"/>
        </w:rPr>
      </w:pPr>
    </w:p>
    <w:p w14:paraId="151B0620" w14:textId="48C6B292" w:rsidR="002B7072" w:rsidRPr="004C00EB" w:rsidRDefault="002B7072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40151159" w14:textId="4F5C0ECC" w:rsidR="007A1201" w:rsidRPr="004C00EB" w:rsidRDefault="007A1201" w:rsidP="004C00EB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Garamond" w:hAnsi="Garamond"/>
          <w:bCs/>
          <w:lang w:eastAsia="sk-SK"/>
        </w:rPr>
      </w:pPr>
    </w:p>
    <w:sectPr w:rsidR="007A1201" w:rsidRPr="004C00E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20F1" w14:textId="77777777" w:rsidR="007C5A45" w:rsidRDefault="007C5A45" w:rsidP="008023A2">
      <w:r>
        <w:separator/>
      </w:r>
    </w:p>
  </w:endnote>
  <w:endnote w:type="continuationSeparator" w:id="0">
    <w:p w14:paraId="7DB67401" w14:textId="77777777" w:rsidR="007C5A45" w:rsidRDefault="007C5A4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3F44" w14:textId="77777777" w:rsidR="007C5A45" w:rsidRDefault="007C5A45" w:rsidP="008023A2">
      <w:r>
        <w:separator/>
      </w:r>
    </w:p>
  </w:footnote>
  <w:footnote w:type="continuationSeparator" w:id="0">
    <w:p w14:paraId="28ADCEBF" w14:textId="77777777" w:rsidR="007C5A45" w:rsidRDefault="007C5A4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647C83D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8"/>
  </w:num>
  <w:num w:numId="3" w16cid:durableId="875429996">
    <w:abstractNumId w:val="12"/>
  </w:num>
  <w:num w:numId="4" w16cid:durableId="1207789048">
    <w:abstractNumId w:val="5"/>
  </w:num>
  <w:num w:numId="5" w16cid:durableId="1416586688">
    <w:abstractNumId w:val="15"/>
  </w:num>
  <w:num w:numId="6" w16cid:durableId="1319646981">
    <w:abstractNumId w:val="3"/>
  </w:num>
  <w:num w:numId="7" w16cid:durableId="142938907">
    <w:abstractNumId w:val="19"/>
  </w:num>
  <w:num w:numId="8" w16cid:durableId="1961375913">
    <w:abstractNumId w:val="7"/>
  </w:num>
  <w:num w:numId="9" w16cid:durableId="1788810483">
    <w:abstractNumId w:val="17"/>
  </w:num>
  <w:num w:numId="10" w16cid:durableId="1999650545">
    <w:abstractNumId w:val="2"/>
  </w:num>
  <w:num w:numId="11" w16cid:durableId="2024742433">
    <w:abstractNumId w:val="11"/>
  </w:num>
  <w:num w:numId="12" w16cid:durableId="659584281">
    <w:abstractNumId w:val="16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1"/>
  </w:num>
  <w:num w:numId="17" w16cid:durableId="323630219">
    <w:abstractNumId w:val="11"/>
  </w:num>
  <w:num w:numId="18" w16cid:durableId="213163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3"/>
  </w:num>
  <w:num w:numId="21" w16cid:durableId="1062413516">
    <w:abstractNumId w:val="0"/>
  </w:num>
  <w:num w:numId="22" w16cid:durableId="220411593">
    <w:abstractNumId w:val="14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2F6A"/>
    <w:rsid w:val="00057BB0"/>
    <w:rsid w:val="00071BE4"/>
    <w:rsid w:val="000968B8"/>
    <w:rsid w:val="000C0249"/>
    <w:rsid w:val="000D6C90"/>
    <w:rsid w:val="000E1CF1"/>
    <w:rsid w:val="001C4968"/>
    <w:rsid w:val="001E7EBB"/>
    <w:rsid w:val="0020145D"/>
    <w:rsid w:val="00202842"/>
    <w:rsid w:val="00220668"/>
    <w:rsid w:val="0024024F"/>
    <w:rsid w:val="00245A97"/>
    <w:rsid w:val="002936D1"/>
    <w:rsid w:val="002B7072"/>
    <w:rsid w:val="002B79FB"/>
    <w:rsid w:val="002B7B4D"/>
    <w:rsid w:val="002D02DA"/>
    <w:rsid w:val="002F0C6E"/>
    <w:rsid w:val="003A19BD"/>
    <w:rsid w:val="003A5AD7"/>
    <w:rsid w:val="003C283B"/>
    <w:rsid w:val="003E1267"/>
    <w:rsid w:val="003E68E1"/>
    <w:rsid w:val="00401EAC"/>
    <w:rsid w:val="00430E07"/>
    <w:rsid w:val="004A2640"/>
    <w:rsid w:val="004C00EB"/>
    <w:rsid w:val="00526617"/>
    <w:rsid w:val="00547650"/>
    <w:rsid w:val="005635C0"/>
    <w:rsid w:val="0056612A"/>
    <w:rsid w:val="00582962"/>
    <w:rsid w:val="00592289"/>
    <w:rsid w:val="00601355"/>
    <w:rsid w:val="00604A27"/>
    <w:rsid w:val="00610C44"/>
    <w:rsid w:val="00657E4D"/>
    <w:rsid w:val="006620B6"/>
    <w:rsid w:val="00690FA8"/>
    <w:rsid w:val="006B1457"/>
    <w:rsid w:val="00746789"/>
    <w:rsid w:val="00774762"/>
    <w:rsid w:val="007A1201"/>
    <w:rsid w:val="007C5A45"/>
    <w:rsid w:val="007D1B0C"/>
    <w:rsid w:val="007D2438"/>
    <w:rsid w:val="008023A2"/>
    <w:rsid w:val="00813DF2"/>
    <w:rsid w:val="00841FDF"/>
    <w:rsid w:val="00853874"/>
    <w:rsid w:val="008A6C85"/>
    <w:rsid w:val="008B3FFA"/>
    <w:rsid w:val="008F6A7A"/>
    <w:rsid w:val="00924CB5"/>
    <w:rsid w:val="00944F3E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D213F0"/>
    <w:rsid w:val="00D470EF"/>
    <w:rsid w:val="00D76BD4"/>
    <w:rsid w:val="00DD0E71"/>
    <w:rsid w:val="00E0359B"/>
    <w:rsid w:val="00E4695F"/>
    <w:rsid w:val="00E8288A"/>
    <w:rsid w:val="00EE263B"/>
    <w:rsid w:val="00F058BB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16</cp:revision>
  <cp:lastPrinted>2022-05-02T08:42:00Z</cp:lastPrinted>
  <dcterms:created xsi:type="dcterms:W3CDTF">2022-04-20T10:10:00Z</dcterms:created>
  <dcterms:modified xsi:type="dcterms:W3CDTF">2023-04-13T17:05:00Z</dcterms:modified>
</cp:coreProperties>
</file>