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A59540A" w:rsidR="00E25749" w:rsidRDefault="00F83C7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83C72">
                              <w:t xml:space="preserve">Kosa na udržiavanie medziradia vo vinohrade </w:t>
                            </w:r>
                            <w:r w:rsidR="00C73564">
                              <w:t>2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A59540A" w:rsidR="00E25749" w:rsidRDefault="00F83C72">
                      <w:pPr>
                        <w:pStyle w:val="Zkladntext"/>
                        <w:spacing w:before="119"/>
                        <w:ind w:left="105"/>
                      </w:pPr>
                      <w:r w:rsidRPr="00F83C72">
                        <w:t xml:space="preserve">Kosa na udržiavanie medziradia vo vinohrade </w:t>
                      </w:r>
                      <w:r w:rsidR="00C73564">
                        <w:t>2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73564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7FE7F37" w:rsidR="00C73564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400DADDD" w:rsidR="00C73564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150</w:t>
            </w:r>
          </w:p>
        </w:tc>
        <w:tc>
          <w:tcPr>
            <w:tcW w:w="2372" w:type="dxa"/>
            <w:vAlign w:val="center"/>
          </w:tcPr>
          <w:p w14:paraId="00DF0BD4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5A597CE" w:rsidR="00C73564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0DB21E39" w:rsidR="00C73564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165</w:t>
            </w:r>
          </w:p>
        </w:tc>
        <w:tc>
          <w:tcPr>
            <w:tcW w:w="2372" w:type="dxa"/>
            <w:vAlign w:val="center"/>
          </w:tcPr>
          <w:p w14:paraId="175D03B8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145BA4C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053E37AB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Počet nožov</w:t>
            </w:r>
          </w:p>
        </w:tc>
        <w:tc>
          <w:tcPr>
            <w:tcW w:w="2558" w:type="dxa"/>
            <w:vAlign w:val="center"/>
          </w:tcPr>
          <w:p w14:paraId="57EC97EF" w14:textId="3EEA4F1F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8D9360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6C52130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3DEA3459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Výška kosenia minimálna (mm)</w:t>
            </w:r>
          </w:p>
        </w:tc>
        <w:tc>
          <w:tcPr>
            <w:tcW w:w="2558" w:type="dxa"/>
            <w:vAlign w:val="center"/>
          </w:tcPr>
          <w:p w14:paraId="06D04D17" w14:textId="5CE71D3C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002A2820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3163297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29597E02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Výška kosenia maximálna (mm)</w:t>
            </w:r>
          </w:p>
        </w:tc>
        <w:tc>
          <w:tcPr>
            <w:tcW w:w="2558" w:type="dxa"/>
            <w:vAlign w:val="center"/>
          </w:tcPr>
          <w:p w14:paraId="3D9C255D" w14:textId="6943EC30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125</w:t>
            </w:r>
          </w:p>
        </w:tc>
        <w:tc>
          <w:tcPr>
            <w:tcW w:w="2372" w:type="dxa"/>
            <w:vAlign w:val="center"/>
          </w:tcPr>
          <w:p w14:paraId="2A524664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4E00C37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6DC8E8FE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Hmotnosť zariadenia maximálna (kg)</w:t>
            </w:r>
          </w:p>
        </w:tc>
        <w:tc>
          <w:tcPr>
            <w:tcW w:w="2558" w:type="dxa"/>
            <w:vAlign w:val="center"/>
          </w:tcPr>
          <w:p w14:paraId="3F42908F" w14:textId="4F9F4644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350</w:t>
            </w:r>
          </w:p>
        </w:tc>
        <w:tc>
          <w:tcPr>
            <w:tcW w:w="2372" w:type="dxa"/>
            <w:vAlign w:val="center"/>
          </w:tcPr>
          <w:p w14:paraId="77B0A041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490CABA5" w14:textId="77777777" w:rsidTr="00B72F72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2C57916B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Postranné vodiace lyžiny oceľové</w:t>
            </w:r>
          </w:p>
        </w:tc>
        <w:tc>
          <w:tcPr>
            <w:tcW w:w="2558" w:type="dxa"/>
            <w:vAlign w:val="center"/>
          </w:tcPr>
          <w:p w14:paraId="2B664955" w14:textId="3672933C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9012630"/>
            <w:placeholder>
              <w:docPart w:val="2D3B6148DD10423A9CD13403777D8E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E17FB34" w14:textId="728B6D6B" w:rsidR="00C73564" w:rsidRPr="00B43449" w:rsidRDefault="00C73564" w:rsidP="00C735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54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73564" w14:paraId="6FBB50F3" w14:textId="77777777" w:rsidTr="00B72F72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648724B5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Vertikálna os rotácie nožov</w:t>
            </w:r>
          </w:p>
        </w:tc>
        <w:tc>
          <w:tcPr>
            <w:tcW w:w="2558" w:type="dxa"/>
            <w:vAlign w:val="center"/>
          </w:tcPr>
          <w:p w14:paraId="53958E31" w14:textId="2F9831A2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15085698"/>
            <w:placeholder>
              <w:docPart w:val="5042CA5BDF944303B036385AFC730A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B7CD9C6" w14:textId="1765D0BF" w:rsidR="00C73564" w:rsidRPr="00B43449" w:rsidRDefault="00C73564" w:rsidP="00C735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54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73564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3B6148DD10423A9CD13403777D8E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F9B35-24F7-4B23-A898-4C93FEEFEAEC}"/>
      </w:docPartPr>
      <w:docPartBody>
        <w:p w:rsidR="00000000" w:rsidRDefault="00B27D05" w:rsidP="00B27D05">
          <w:pPr>
            <w:pStyle w:val="2D3B6148DD10423A9CD13403777D8ED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42CA5BDF944303B036385AFC730A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529A06-D6D5-4C0E-9FA4-8728525F30F7}"/>
      </w:docPartPr>
      <w:docPartBody>
        <w:p w:rsidR="00000000" w:rsidRDefault="00B27D05" w:rsidP="00B27D05">
          <w:pPr>
            <w:pStyle w:val="5042CA5BDF944303B036385AFC730AD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B27D05"/>
    <w:rsid w:val="00B77D5E"/>
    <w:rsid w:val="00CA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7D05"/>
    <w:rPr>
      <w:color w:val="808080"/>
    </w:rPr>
  </w:style>
  <w:style w:type="paragraph" w:customStyle="1" w:styleId="DD0E4795BC7B4C8A96566FE5AB65C13E">
    <w:name w:val="DD0E4795BC7B4C8A96566FE5AB65C13E"/>
    <w:rsid w:val="0071306C"/>
  </w:style>
  <w:style w:type="paragraph" w:customStyle="1" w:styleId="09C5CAB8FD764948A39F5B3D00CEA61E">
    <w:name w:val="09C5CAB8FD764948A39F5B3D00CEA61E"/>
    <w:rsid w:val="0071306C"/>
  </w:style>
  <w:style w:type="paragraph" w:customStyle="1" w:styleId="046F832B24A24F93861523537C299A1E">
    <w:name w:val="046F832B24A24F93861523537C299A1E"/>
    <w:rsid w:val="00B27D05"/>
  </w:style>
  <w:style w:type="paragraph" w:customStyle="1" w:styleId="D6A747ED7E09449EBFD02A7929D5C479">
    <w:name w:val="D6A747ED7E09449EBFD02A7929D5C479"/>
    <w:rsid w:val="00B27D05"/>
  </w:style>
  <w:style w:type="paragraph" w:customStyle="1" w:styleId="2D3B6148DD10423A9CD13403777D8ED2">
    <w:name w:val="2D3B6148DD10423A9CD13403777D8ED2"/>
    <w:rsid w:val="00B27D05"/>
  </w:style>
  <w:style w:type="paragraph" w:customStyle="1" w:styleId="5042CA5BDF944303B036385AFC730ADF">
    <w:name w:val="5042CA5BDF944303B036385AFC730ADF"/>
    <w:rsid w:val="00B27D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