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Pr="00414E75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2B0413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0413">
              <w:rPr>
                <w:rFonts w:ascii="Tahoma" w:hAnsi="Tahoma" w:cs="Tahoma"/>
                <w:sz w:val="20"/>
                <w:szCs w:val="20"/>
              </w:rPr>
              <w:t>Revitalizace fasády MŠ U Rybníka 3 – II. etapa (2019)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2B0413" w:rsidP="006E7B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0413">
              <w:rPr>
                <w:rFonts w:ascii="Tahoma" w:hAnsi="Tahoma" w:cs="Tahoma"/>
                <w:sz w:val="20"/>
                <w:szCs w:val="20"/>
              </w:rPr>
              <w:t>VZMR/0</w:t>
            </w:r>
            <w:r w:rsidR="006E7B79">
              <w:rPr>
                <w:rFonts w:ascii="Tahoma" w:hAnsi="Tahoma" w:cs="Tahoma"/>
                <w:sz w:val="20"/>
                <w:szCs w:val="20"/>
              </w:rPr>
              <w:t>11</w:t>
            </w:r>
            <w:bookmarkStart w:id="0" w:name="_GoBack"/>
            <w:bookmarkEnd w:id="0"/>
            <w:r w:rsidRPr="002B0413">
              <w:rPr>
                <w:rFonts w:ascii="Tahoma" w:hAnsi="Tahoma" w:cs="Tahoma"/>
                <w:sz w:val="20"/>
                <w:szCs w:val="20"/>
              </w:rPr>
              <w:t>/2019/St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300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6300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6300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6300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Pr="00414E75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9F4E0B" w:rsidRPr="00414E75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6E7B79" w:rsidP="009A436A">
    <w:pPr>
      <w:pStyle w:val="Zpat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92.25pt;height:75.7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6E7B79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C37F-C33C-48BD-8581-0ECB733C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47</cp:revision>
  <cp:lastPrinted>2019-01-10T09:48:00Z</cp:lastPrinted>
  <dcterms:created xsi:type="dcterms:W3CDTF">2013-03-27T13:01:00Z</dcterms:created>
  <dcterms:modified xsi:type="dcterms:W3CDTF">2019-06-18T10:32:00Z</dcterms:modified>
</cp:coreProperties>
</file>