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r w:rsidRPr="00FE3A68">
        <w:rPr>
          <w:b/>
          <w:sz w:val="24"/>
          <w:szCs w:val="24"/>
        </w:rPr>
        <w:t xml:space="preserve">S M L O U V A   O   D Í L O </w:t>
      </w:r>
    </w:p>
    <w:p w:rsidR="00EC0B78" w:rsidRPr="00EC0B78" w:rsidRDefault="00EC0B78" w:rsidP="00AB3102">
      <w:pPr>
        <w:jc w:val="center"/>
        <w:rPr>
          <w:b/>
          <w:sz w:val="16"/>
          <w:szCs w:val="16"/>
        </w:rPr>
      </w:pPr>
    </w:p>
    <w:p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rsidR="00744A50" w:rsidRPr="00547139" w:rsidRDefault="00744A50" w:rsidP="00FA0F4F">
      <w:pPr>
        <w:numPr>
          <w:ilvl w:val="0"/>
          <w:numId w:val="24"/>
        </w:numPr>
        <w:spacing w:after="240"/>
        <w:ind w:left="357" w:hanging="357"/>
        <w:jc w:val="center"/>
        <w:rPr>
          <w:b/>
          <w:sz w:val="18"/>
          <w:szCs w:val="18"/>
        </w:rPr>
      </w:pPr>
      <w:r w:rsidRPr="00547139">
        <w:rPr>
          <w:b/>
          <w:sz w:val="18"/>
          <w:szCs w:val="18"/>
        </w:rPr>
        <w:t>Smluvní strany</w:t>
      </w:r>
    </w:p>
    <w:p w:rsidR="00EC0B78" w:rsidRPr="00547139" w:rsidRDefault="00EC0B78" w:rsidP="00FA0F4F">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Pr="00547139">
        <w:rPr>
          <w:rFonts w:ascii="Arial" w:hAnsi="Arial" w:cs="Arial"/>
          <w:sz w:val="18"/>
          <w:szCs w:val="18"/>
          <w:lang w:val="en-US"/>
        </w:rPr>
        <w:t xml:space="preserve">Ing. </w:t>
      </w:r>
      <w:r w:rsidR="00E86F78" w:rsidRPr="00547139">
        <w:rPr>
          <w:rFonts w:ascii="Arial" w:hAnsi="Arial" w:cs="Arial"/>
          <w:sz w:val="18"/>
          <w:szCs w:val="18"/>
          <w:lang w:val="en-US"/>
        </w:rPr>
        <w:t>Pavel Juříček</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rsidR="00EC0B78" w:rsidRPr="00547139" w:rsidRDefault="00EC0B78" w:rsidP="00EC0B78">
      <w:pPr>
        <w:pStyle w:val="Standardntext"/>
        <w:spacing w:line="240" w:lineRule="auto"/>
        <w:ind w:firstLine="708"/>
        <w:rPr>
          <w:rFonts w:ascii="Arial" w:hAnsi="Arial" w:cs="Arial"/>
          <w:sz w:val="18"/>
          <w:szCs w:val="18"/>
        </w:rPr>
      </w:pP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t>Komerční banka a.s., Bruntál, 525771/0100</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t>+420 554 706 111</w:t>
      </w:r>
    </w:p>
    <w:p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hyperlink r:id="rId8" w:history="1">
        <w:r w:rsidRPr="00547139">
          <w:rPr>
            <w:rStyle w:val="Hypertextovodkaz"/>
            <w:sz w:val="18"/>
            <w:szCs w:val="18"/>
          </w:rPr>
          <w:t>posta@mubruntal.cz</w:t>
        </w:r>
      </w:hyperlink>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FA0F4F">
      <w:pPr>
        <w:pStyle w:val="Standardntext"/>
        <w:numPr>
          <w:ilvl w:val="0"/>
          <w:numId w:val="28"/>
        </w:numPr>
        <w:spacing w:line="240" w:lineRule="auto"/>
        <w:rPr>
          <w:rFonts w:ascii="Arial" w:hAnsi="Arial" w:cs="Arial"/>
          <w:b/>
          <w:sz w:val="18"/>
          <w:szCs w:val="18"/>
          <w:highlight w:val="lightGray"/>
        </w:rPr>
      </w:pPr>
      <w:r w:rsidRPr="00547139">
        <w:rPr>
          <w:rFonts w:ascii="Arial" w:hAnsi="Arial" w:cs="Arial"/>
          <w:b/>
          <w:sz w:val="18"/>
          <w:szCs w:val="18"/>
          <w:highlight w:val="lightGray"/>
          <w:u w:val="single"/>
        </w:rPr>
        <w:t>Zhotovitel:</w:t>
      </w:r>
      <w:r w:rsidRPr="00547139">
        <w:rPr>
          <w:rFonts w:ascii="Arial" w:hAnsi="Arial" w:cs="Arial"/>
          <w:b/>
          <w:sz w:val="18"/>
          <w:szCs w:val="18"/>
          <w:highlight w:val="lightGray"/>
        </w:rPr>
        <w:t xml:space="preserve">  </w:t>
      </w:r>
    </w:p>
    <w:p w:rsidR="00EC0B78" w:rsidRPr="00547139" w:rsidRDefault="00EC0B78" w:rsidP="00EC0B78">
      <w:pPr>
        <w:pStyle w:val="Standardntext"/>
        <w:spacing w:line="240" w:lineRule="auto"/>
        <w:rPr>
          <w:rFonts w:ascii="Arial" w:hAnsi="Arial" w:cs="Arial"/>
          <w:b/>
          <w:sz w:val="18"/>
          <w:szCs w:val="18"/>
          <w:highlight w:val="lightGray"/>
        </w:rPr>
      </w:pPr>
    </w:p>
    <w:p w:rsidR="00EC0B78" w:rsidRPr="00547139" w:rsidRDefault="00EC0B78" w:rsidP="00EC0B78">
      <w:pPr>
        <w:pStyle w:val="Standardntext"/>
        <w:spacing w:line="240" w:lineRule="auto"/>
        <w:rPr>
          <w:rFonts w:ascii="Arial" w:hAnsi="Arial" w:cs="Arial"/>
          <w:b/>
          <w:sz w:val="18"/>
          <w:szCs w:val="18"/>
          <w:highlight w:val="lightGray"/>
        </w:rPr>
      </w:pPr>
      <w:r w:rsidRPr="00547139">
        <w:rPr>
          <w:rFonts w:ascii="Arial" w:hAnsi="Arial" w:cs="Arial"/>
          <w:b/>
          <w:sz w:val="18"/>
          <w:szCs w:val="18"/>
          <w:highlight w:val="lightGray"/>
        </w:rPr>
        <w:t>Název zhotovitele</w:t>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 xml:space="preserve">se sídlem: </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IČ / DIČ:</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jednající / zastoupený:</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FA0F4F">
      <w:pPr>
        <w:pStyle w:val="Standardntext"/>
        <w:numPr>
          <w:ilvl w:val="0"/>
          <w:numId w:val="27"/>
        </w:numPr>
        <w:spacing w:line="240" w:lineRule="auto"/>
        <w:rPr>
          <w:rFonts w:ascii="Arial" w:hAnsi="Arial" w:cs="Arial"/>
          <w:sz w:val="18"/>
          <w:szCs w:val="18"/>
          <w:highlight w:val="lightGray"/>
        </w:rPr>
      </w:pPr>
      <w:r w:rsidRPr="00547139">
        <w:rPr>
          <w:rFonts w:ascii="Arial" w:hAnsi="Arial" w:cs="Arial"/>
          <w:sz w:val="18"/>
          <w:szCs w:val="18"/>
          <w:highlight w:val="lightGray"/>
        </w:rPr>
        <w:t>ve věcech smluvních:</w:t>
      </w:r>
      <w:r w:rsidRPr="00547139">
        <w:rPr>
          <w:rFonts w:ascii="Arial" w:hAnsi="Arial" w:cs="Arial"/>
          <w:sz w:val="18"/>
          <w:szCs w:val="18"/>
          <w:highlight w:val="lightGray"/>
        </w:rPr>
        <w:tab/>
      </w:r>
    </w:p>
    <w:p w:rsidR="00EC0B78" w:rsidRPr="00547139" w:rsidRDefault="00EC0B78" w:rsidP="00FA0F4F">
      <w:pPr>
        <w:pStyle w:val="Standardntext"/>
        <w:numPr>
          <w:ilvl w:val="0"/>
          <w:numId w:val="27"/>
        </w:numPr>
        <w:spacing w:line="240" w:lineRule="auto"/>
        <w:rPr>
          <w:rFonts w:ascii="Arial" w:hAnsi="Arial" w:cs="Arial"/>
          <w:sz w:val="18"/>
          <w:szCs w:val="18"/>
          <w:highlight w:val="lightGray"/>
        </w:rPr>
      </w:pPr>
      <w:r w:rsidRPr="00547139">
        <w:rPr>
          <w:rFonts w:ascii="Arial" w:hAnsi="Arial" w:cs="Arial"/>
          <w:sz w:val="18"/>
          <w:szCs w:val="18"/>
          <w:highlight w:val="lightGray"/>
        </w:rPr>
        <w:t>ve věcech technických:</w:t>
      </w:r>
      <w:r w:rsidRPr="00547139">
        <w:rPr>
          <w:rFonts w:ascii="Arial" w:hAnsi="Arial" w:cs="Arial"/>
          <w:sz w:val="18"/>
          <w:szCs w:val="18"/>
          <w:highlight w:val="lightGray"/>
        </w:rPr>
        <w:tab/>
      </w:r>
    </w:p>
    <w:p w:rsidR="00EC0B78" w:rsidRPr="00547139" w:rsidRDefault="00EC0B78" w:rsidP="00FA0F4F">
      <w:pPr>
        <w:pStyle w:val="Standardntext"/>
        <w:numPr>
          <w:ilvl w:val="0"/>
          <w:numId w:val="27"/>
        </w:numPr>
        <w:spacing w:line="240" w:lineRule="auto"/>
        <w:rPr>
          <w:rFonts w:ascii="Arial" w:hAnsi="Arial" w:cs="Arial"/>
          <w:sz w:val="18"/>
          <w:szCs w:val="18"/>
          <w:highlight w:val="lightGray"/>
        </w:rPr>
      </w:pPr>
      <w:r w:rsidRPr="00547139">
        <w:rPr>
          <w:rFonts w:ascii="Arial" w:hAnsi="Arial" w:cs="Arial"/>
          <w:sz w:val="18"/>
          <w:szCs w:val="18"/>
          <w:highlight w:val="lightGray"/>
        </w:rPr>
        <w:t>hlavní stavbyvedoucí:</w:t>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registrace:</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bankovní spojení:</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telefon / fax:</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highlight w:val="lightGray"/>
        </w:rPr>
        <w:t>e-mail:</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r w:rsidRPr="00547139">
        <w:rPr>
          <w:rFonts w:ascii="Arial" w:hAnsi="Arial" w:cs="Arial"/>
          <w:b/>
          <w:sz w:val="18"/>
          <w:szCs w:val="18"/>
          <w:highlight w:val="lightGray"/>
        </w:rPr>
        <w:t>(BUDE DOPLNĚNO ÚČASTNÍKEM VŘ)</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rsidR="00EC0B78" w:rsidRPr="00547139" w:rsidRDefault="00EC0B78" w:rsidP="00EC0B78">
      <w:pPr>
        <w:pStyle w:val="Standardntext"/>
        <w:spacing w:line="240" w:lineRule="auto"/>
        <w:rPr>
          <w:rFonts w:ascii="Arial" w:hAnsi="Arial" w:cs="Arial"/>
          <w:b/>
          <w:sz w:val="18"/>
          <w:szCs w:val="18"/>
        </w:rPr>
      </w:pPr>
    </w:p>
    <w:p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rsidR="002C6454" w:rsidRPr="00547139" w:rsidRDefault="002C6454" w:rsidP="00436620">
      <w:pPr>
        <w:rPr>
          <w:sz w:val="18"/>
          <w:szCs w:val="18"/>
        </w:rPr>
      </w:pPr>
    </w:p>
    <w:p w:rsidR="002C6454" w:rsidRPr="00547139" w:rsidRDefault="002C6454" w:rsidP="00436620">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Výchozí údaje</w:t>
      </w:r>
    </w:p>
    <w:p w:rsidR="00805336" w:rsidRPr="001C50AB" w:rsidRDefault="00F2448D" w:rsidP="00A03F41">
      <w:pPr>
        <w:pStyle w:val="Default"/>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5132A2" w:rsidRPr="00325778">
        <w:rPr>
          <w:rFonts w:ascii="Arial" w:hAnsi="Arial" w:cs="Arial"/>
          <w:b/>
          <w:sz w:val="18"/>
          <w:szCs w:val="18"/>
        </w:rPr>
        <w:t xml:space="preserve"> </w:t>
      </w:r>
      <w:r w:rsidR="001C50AB" w:rsidRPr="001C50AB">
        <w:rPr>
          <w:rFonts w:ascii="Arial" w:hAnsi="Arial" w:cs="Arial"/>
          <w:b/>
          <w:sz w:val="18"/>
          <w:szCs w:val="18"/>
        </w:rPr>
        <w:t>Revitalizace fasády MŠ U Rybníka 3 – II. etapa (2019)</w:t>
      </w:r>
    </w:p>
    <w:p w:rsidR="005D6A0E" w:rsidRPr="001C50AB" w:rsidRDefault="00F2448D" w:rsidP="005C3AAA">
      <w:pPr>
        <w:pStyle w:val="Default"/>
        <w:ind w:left="1276" w:hanging="1276"/>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1C50AB">
        <w:rPr>
          <w:rFonts w:ascii="Arial" w:hAnsi="Arial" w:cs="Arial"/>
          <w:sz w:val="18"/>
          <w:szCs w:val="18"/>
        </w:rPr>
        <w:t xml:space="preserve"> </w:t>
      </w:r>
      <w:r w:rsidR="001C50AB" w:rsidRPr="001C50AB">
        <w:rPr>
          <w:rFonts w:ascii="Arial" w:hAnsi="Arial" w:cs="Arial"/>
          <w:b/>
          <w:sz w:val="18"/>
          <w:szCs w:val="18"/>
        </w:rPr>
        <w:t>Areál Mateřské školy U Rybníka 3 v Bruntále, na pozemcích parc. č. 4351 a parc. č. 4352 v k.ú. Bruntál-město.</w:t>
      </w:r>
    </w:p>
    <w:p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CA623E" w:rsidRPr="00325778" w:rsidRDefault="008A79AB" w:rsidP="00FA0F4F">
      <w:pPr>
        <w:numPr>
          <w:ilvl w:val="0"/>
          <w:numId w:val="13"/>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325778" w:rsidRDefault="005D6A0E" w:rsidP="00FA0F4F">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rsidR="005D6A0E" w:rsidRPr="00325778" w:rsidRDefault="005D6A0E" w:rsidP="00FA0F4F">
      <w:pPr>
        <w:numPr>
          <w:ilvl w:val="0"/>
          <w:numId w:val="13"/>
        </w:numPr>
        <w:spacing w:before="60"/>
        <w:ind w:left="425" w:hanging="425"/>
        <w:jc w:val="both"/>
        <w:rPr>
          <w:sz w:val="18"/>
          <w:szCs w:val="18"/>
        </w:rPr>
      </w:pPr>
      <w:r w:rsidRPr="00325778">
        <w:rPr>
          <w:sz w:val="18"/>
          <w:szCs w:val="18"/>
        </w:rPr>
        <w:lastRenderedPageBreak/>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rsidR="00117EDF" w:rsidRPr="00325778" w:rsidRDefault="00117EDF" w:rsidP="00504597">
      <w:pPr>
        <w:spacing w:before="120"/>
        <w:ind w:left="425" w:hanging="425"/>
        <w:jc w:val="both"/>
        <w:rPr>
          <w:sz w:val="18"/>
          <w:szCs w:val="18"/>
        </w:rPr>
      </w:pPr>
    </w:p>
    <w:p w:rsidR="00225774" w:rsidRPr="00325778" w:rsidRDefault="00225774" w:rsidP="00CB7E31">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Předmět smlouvy</w:t>
      </w: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vymezení díla</w:t>
      </w:r>
    </w:p>
    <w:p w:rsidR="00B85F65" w:rsidRPr="00325778" w:rsidRDefault="0007031D" w:rsidP="00FA0F4F">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BD102F" w:rsidRPr="001C50AB">
        <w:rPr>
          <w:b/>
          <w:sz w:val="18"/>
          <w:szCs w:val="18"/>
        </w:rPr>
        <w:t>Revitalizace fasády MŠ U Rybníka 3 – II. etapa (2019)</w:t>
      </w:r>
      <w:r w:rsidR="002640DD" w:rsidRPr="00325778">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a </w:t>
      </w:r>
      <w:r w:rsidRPr="00325778">
        <w:rPr>
          <w:sz w:val="18"/>
          <w:szCs w:val="18"/>
        </w:rPr>
        <w:t xml:space="preserve">dle předané </w:t>
      </w:r>
      <w:r w:rsidR="00BD102F">
        <w:rPr>
          <w:sz w:val="18"/>
          <w:szCs w:val="18"/>
        </w:rPr>
        <w:t xml:space="preserve">technické zprávy, situačních výkresů a dle výkresové dokumentace zámečnických konstrukcí, </w:t>
      </w:r>
      <w:r w:rsidRPr="00325778">
        <w:rPr>
          <w:sz w:val="18"/>
          <w:szCs w:val="18"/>
        </w:rPr>
        <w:t>zpracované</w:t>
      </w:r>
      <w:r w:rsidR="00371D39" w:rsidRPr="00325778">
        <w:rPr>
          <w:sz w:val="18"/>
          <w:szCs w:val="18"/>
        </w:rPr>
        <w:t xml:space="preserve"> </w:t>
      </w:r>
      <w:r w:rsidR="0048690D" w:rsidRPr="00325778">
        <w:rPr>
          <w:sz w:val="18"/>
          <w:szCs w:val="18"/>
        </w:rPr>
        <w:t xml:space="preserve">projektantem </w:t>
      </w:r>
      <w:r w:rsidR="00547139" w:rsidRPr="00325778">
        <w:rPr>
          <w:sz w:val="18"/>
          <w:szCs w:val="18"/>
        </w:rPr>
        <w:t xml:space="preserve">Ing. </w:t>
      </w:r>
      <w:r w:rsidR="00BD102F">
        <w:rPr>
          <w:sz w:val="18"/>
          <w:szCs w:val="18"/>
        </w:rPr>
        <w:t>Petrem Šestákem.</w:t>
      </w:r>
    </w:p>
    <w:p w:rsidR="0007031D"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rsidR="00D400C5"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rsidR="00D400C5" w:rsidRPr="00325778" w:rsidRDefault="00D400C5"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p>
    <w:p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rsidR="00D052C8" w:rsidRPr="00325778" w:rsidRDefault="00D052C8"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84E1F" w:rsidRPr="00325778" w:rsidRDefault="00B261E8"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rsidR="00C16C60" w:rsidRPr="00325778" w:rsidRDefault="00C16C60"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rsidR="004818FB" w:rsidRPr="00325778" w:rsidRDefault="00082007"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325778" w:rsidRDefault="004818FB" w:rsidP="00FA0F4F">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50623F" w:rsidRPr="00325778" w:rsidRDefault="0050623F" w:rsidP="00436620">
      <w:pPr>
        <w:rPr>
          <w:sz w:val="18"/>
          <w:szCs w:val="18"/>
        </w:rPr>
      </w:pP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stanovení jakostních ukazatelů provedení díla</w:t>
      </w:r>
    </w:p>
    <w:p w:rsidR="005D6A0E" w:rsidRPr="00325778" w:rsidRDefault="005D6A0E" w:rsidP="00FA0F4F">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rsidR="00F17945" w:rsidRPr="00325778" w:rsidRDefault="009C733A" w:rsidP="00FA0F4F">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rsidR="005D6A0E" w:rsidRPr="00325778" w:rsidRDefault="00F8389A" w:rsidP="00FA0F4F">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rsidR="005D6A0E" w:rsidRPr="00325778" w:rsidRDefault="005D6A0E" w:rsidP="00FA0F4F">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rsidR="005D6A0E" w:rsidRPr="00325778" w:rsidRDefault="009E01A5" w:rsidP="00FA0F4F">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rsidR="0092361B" w:rsidRPr="00325778" w:rsidRDefault="0092361B" w:rsidP="00FA0F4F">
      <w:pPr>
        <w:pStyle w:val="odrazka5"/>
        <w:numPr>
          <w:ilvl w:val="1"/>
          <w:numId w:val="15"/>
        </w:numPr>
        <w:tabs>
          <w:tab w:val="clear" w:pos="928"/>
        </w:tabs>
        <w:ind w:left="1418" w:hanging="284"/>
        <w:rPr>
          <w:sz w:val="18"/>
          <w:szCs w:val="18"/>
        </w:rPr>
      </w:pPr>
      <w:r w:rsidRPr="00325778">
        <w:rPr>
          <w:color w:val="000000"/>
          <w:sz w:val="18"/>
          <w:szCs w:val="18"/>
        </w:rPr>
        <w:t>zajištění revizí veškerých el. zařízení, která jsou součástí díla</w:t>
      </w:r>
    </w:p>
    <w:p w:rsidR="005D6A0E" w:rsidRPr="00325778" w:rsidRDefault="00E16F4A" w:rsidP="00FA0F4F">
      <w:pPr>
        <w:pStyle w:val="odrazka5"/>
        <w:numPr>
          <w:ilvl w:val="1"/>
          <w:numId w:val="15"/>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rsidR="00E16F4A" w:rsidRPr="00325778" w:rsidRDefault="00E16F4A" w:rsidP="00FA0F4F">
      <w:pPr>
        <w:pStyle w:val="odrazka5"/>
        <w:numPr>
          <w:ilvl w:val="1"/>
          <w:numId w:val="15"/>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lastRenderedPageBreak/>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rsidR="005D6A0E" w:rsidRPr="00325778" w:rsidRDefault="005D6A0E" w:rsidP="00FA0F4F">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5D6A0E" w:rsidRPr="00325778" w:rsidRDefault="005D6A0E" w:rsidP="00FA0F4F">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rsidR="00F5553B" w:rsidRPr="00325778" w:rsidRDefault="005D6A0E" w:rsidP="00FA0F4F">
      <w:pPr>
        <w:numPr>
          <w:ilvl w:val="0"/>
          <w:numId w:val="1"/>
        </w:numPr>
        <w:spacing w:before="60"/>
        <w:ind w:left="425" w:hanging="425"/>
        <w:jc w:val="both"/>
        <w:rPr>
          <w:b/>
          <w:sz w:val="18"/>
          <w:szCs w:val="18"/>
        </w:rPr>
      </w:pPr>
      <w:r w:rsidRPr="00325778">
        <w:rPr>
          <w:b/>
          <w:sz w:val="18"/>
          <w:szCs w:val="18"/>
        </w:rPr>
        <w:t>základní požadavky na materiálové provedení</w:t>
      </w:r>
    </w:p>
    <w:p w:rsidR="00F5553B" w:rsidRPr="00325778" w:rsidRDefault="005D6A0E" w:rsidP="00FA0F4F">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5D6A0E" w:rsidRPr="00325778" w:rsidRDefault="00223091" w:rsidP="00FA0F4F">
      <w:pPr>
        <w:pStyle w:val="Nadpis8"/>
        <w:keepNext w:val="0"/>
        <w:numPr>
          <w:ilvl w:val="0"/>
          <w:numId w:val="16"/>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součinnost objednatele a zhotovitele při realizaci díla</w:t>
      </w:r>
    </w:p>
    <w:p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rsidR="005D6A0E"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057EDB" w:rsidRPr="00325778" w:rsidRDefault="0050623F" w:rsidP="00FA0F4F">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požadavky na dodržování bezpečnosti práce</w:t>
      </w:r>
    </w:p>
    <w:p w:rsidR="00D052C8" w:rsidRDefault="00D052C8" w:rsidP="00FA0F4F">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D052C8" w:rsidRPr="00325778" w:rsidRDefault="00D052C8" w:rsidP="00FA0F4F">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D052C8" w:rsidRPr="00325778" w:rsidRDefault="00D052C8" w:rsidP="00FA0F4F">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D052C8" w:rsidRPr="00325778" w:rsidRDefault="00D052C8" w:rsidP="00FA0F4F">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lastRenderedPageBreak/>
        <w:t>Zhotovitel je povinen dílo provádět tak, aby nedocházelo k obtěžování okolního prostředí hlukem a prachem nad míru přiměřenou poměrům.</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D052C8" w:rsidRPr="00325778" w:rsidRDefault="00D052C8" w:rsidP="00FA0F4F">
      <w:pPr>
        <w:numPr>
          <w:ilvl w:val="0"/>
          <w:numId w:val="3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52C8" w:rsidRPr="00325778" w:rsidRDefault="00D052C8" w:rsidP="00364F5E">
      <w:pPr>
        <w:spacing w:before="60"/>
        <w:rPr>
          <w:sz w:val="18"/>
          <w:szCs w:val="18"/>
        </w:rPr>
      </w:pPr>
    </w:p>
    <w:p w:rsidR="00225774" w:rsidRPr="00325778" w:rsidRDefault="00225774" w:rsidP="00CB7E31">
      <w:pPr>
        <w:rPr>
          <w:sz w:val="18"/>
          <w:szCs w:val="18"/>
        </w:rPr>
      </w:pPr>
    </w:p>
    <w:p w:rsidR="005D6A0E" w:rsidRPr="00325778" w:rsidRDefault="005D6A0E" w:rsidP="00FA0F4F">
      <w:pPr>
        <w:numPr>
          <w:ilvl w:val="0"/>
          <w:numId w:val="24"/>
        </w:numPr>
        <w:spacing w:after="240"/>
        <w:ind w:left="0" w:firstLine="0"/>
        <w:jc w:val="center"/>
        <w:rPr>
          <w:b/>
          <w:sz w:val="18"/>
          <w:szCs w:val="18"/>
        </w:rPr>
      </w:pPr>
      <w:r w:rsidRPr="00325778">
        <w:rPr>
          <w:b/>
          <w:sz w:val="18"/>
          <w:szCs w:val="18"/>
        </w:rPr>
        <w:t>Doklady o územním řízení a stavebním povolení</w:t>
      </w:r>
    </w:p>
    <w:p w:rsidR="00CB0B5A" w:rsidRPr="00BC4966" w:rsidRDefault="00BC4966" w:rsidP="00FA0F4F">
      <w:pPr>
        <w:pStyle w:val="Zkladntext"/>
        <w:numPr>
          <w:ilvl w:val="0"/>
          <w:numId w:val="30"/>
        </w:numPr>
        <w:ind w:left="426" w:hanging="426"/>
        <w:jc w:val="both"/>
        <w:rPr>
          <w:bCs/>
          <w:sz w:val="18"/>
          <w:szCs w:val="18"/>
        </w:rPr>
      </w:pPr>
      <w:r w:rsidRPr="00BC4966">
        <w:rPr>
          <w:sz w:val="18"/>
          <w:szCs w:val="18"/>
        </w:rPr>
        <w:t xml:space="preserve">Jedná se o udržovací práce </w:t>
      </w:r>
      <w:r w:rsidRPr="00BC4966">
        <w:rPr>
          <w:rFonts w:eastAsiaTheme="minorHAnsi"/>
          <w:color w:val="020003"/>
          <w:sz w:val="18"/>
          <w:szCs w:val="18"/>
          <w:lang w:eastAsia="en-US"/>
        </w:rPr>
        <w:t>rozsahu, který nemůže negativně ovlivnit zdraví osob, požární bezpečnost, stabilitu, vzhled stavby, životní prostředí ani bezpečnost při užívání, a proto podle § 103 odst</w:t>
      </w:r>
      <w:r w:rsidRPr="00BC4966">
        <w:rPr>
          <w:rFonts w:eastAsiaTheme="minorHAnsi"/>
          <w:color w:val="000001"/>
          <w:sz w:val="18"/>
          <w:szCs w:val="18"/>
          <w:lang w:eastAsia="en-US"/>
        </w:rPr>
        <w:t xml:space="preserve">. </w:t>
      </w:r>
      <w:r w:rsidRPr="00BC4966">
        <w:rPr>
          <w:rFonts w:eastAsiaTheme="minorHAnsi"/>
          <w:color w:val="020003"/>
          <w:sz w:val="18"/>
          <w:szCs w:val="18"/>
          <w:lang w:eastAsia="en-US"/>
        </w:rPr>
        <w:t>1 písmeno</w:t>
      </w:r>
      <w:r w:rsidRPr="00BC4966">
        <w:rPr>
          <w:rFonts w:eastAsiaTheme="minorHAnsi"/>
          <w:color w:val="000001"/>
          <w:sz w:val="18"/>
          <w:szCs w:val="18"/>
          <w:lang w:eastAsia="en-US"/>
        </w:rPr>
        <w:t xml:space="preserve"> </w:t>
      </w:r>
      <w:r w:rsidRPr="00BC4966">
        <w:rPr>
          <w:rFonts w:eastAsiaTheme="minorHAnsi"/>
          <w:color w:val="020003"/>
          <w:sz w:val="18"/>
          <w:szCs w:val="18"/>
          <w:lang w:eastAsia="en-US"/>
        </w:rPr>
        <w:t>c) stavebního zákona nevyžadují stavební povolení ani ohlášení stavebnímu úřadu</w:t>
      </w:r>
      <w:r w:rsidRPr="00BC4966">
        <w:rPr>
          <w:rFonts w:eastAsiaTheme="minorHAnsi"/>
          <w:color w:val="1E1B21"/>
          <w:sz w:val="18"/>
          <w:szCs w:val="18"/>
          <w:lang w:eastAsia="en-US"/>
        </w:rPr>
        <w:t>.</w:t>
      </w:r>
    </w:p>
    <w:p w:rsidR="00CB0B5A" w:rsidRPr="00325778" w:rsidRDefault="00CB0B5A" w:rsidP="006A4E06">
      <w:pPr>
        <w:rPr>
          <w:sz w:val="18"/>
          <w:szCs w:val="18"/>
        </w:rPr>
      </w:pPr>
    </w:p>
    <w:p w:rsidR="00130856" w:rsidRPr="00325778" w:rsidRDefault="00130856" w:rsidP="00A44EFC">
      <w:pPr>
        <w:jc w:val="both"/>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Cena díla</w:t>
      </w:r>
    </w:p>
    <w:p w:rsidR="000D3490" w:rsidRPr="00325778" w:rsidRDefault="00280A31" w:rsidP="00FA0F4F">
      <w:pPr>
        <w:pStyle w:val="Zkladntext21"/>
        <w:numPr>
          <w:ilvl w:val="0"/>
          <w:numId w:val="18"/>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984BAF" w:rsidRPr="00325778">
        <w:rPr>
          <w:sz w:val="18"/>
          <w:szCs w:val="18"/>
          <w:highlight w:val="lightGray"/>
        </w:rPr>
        <w:t>……………………</w:t>
      </w:r>
      <w:r w:rsidRPr="00325778">
        <w:rPr>
          <w:b/>
          <w:sz w:val="18"/>
          <w:szCs w:val="18"/>
        </w:rPr>
        <w:t>Kč</w:t>
      </w:r>
      <w:r w:rsidRPr="00325778">
        <w:rPr>
          <w:sz w:val="18"/>
          <w:szCs w:val="18"/>
        </w:rPr>
        <w:t xml:space="preserve"> </w:t>
      </w:r>
      <w:r w:rsidRPr="00325778">
        <w:rPr>
          <w:b/>
          <w:sz w:val="18"/>
          <w:szCs w:val="18"/>
        </w:rPr>
        <w:t xml:space="preserve">(slovy </w:t>
      </w:r>
      <w:r w:rsidR="00984BAF" w:rsidRPr="00325778">
        <w:rPr>
          <w:b/>
          <w:sz w:val="18"/>
          <w:szCs w:val="18"/>
          <w:highlight w:val="lightGray"/>
        </w:rPr>
        <w:t>…………………………</w:t>
      </w:r>
      <w:r w:rsidRPr="00325778">
        <w:rPr>
          <w:b/>
          <w:sz w:val="18"/>
          <w:szCs w:val="18"/>
        </w:rPr>
        <w:t>korun českých) bez DPH</w:t>
      </w:r>
      <w:r w:rsidR="00984BAF" w:rsidRPr="00325778">
        <w:rPr>
          <w:b/>
          <w:sz w:val="18"/>
          <w:szCs w:val="18"/>
        </w:rPr>
        <w:t xml:space="preserve"> </w:t>
      </w:r>
      <w:r w:rsidR="00FE0EC7" w:rsidRPr="00325778">
        <w:rPr>
          <w:b/>
          <w:sz w:val="18"/>
          <w:szCs w:val="18"/>
          <w:highlight w:val="lightGray"/>
        </w:rPr>
        <w:t>(BUDE DOPLNĚNO ÚČASTNÍKEM VŘ)</w:t>
      </w:r>
      <w:r w:rsidRPr="00325778">
        <w:rPr>
          <w:b/>
          <w:sz w:val="18"/>
          <w:szCs w:val="18"/>
        </w:rPr>
        <w:t xml:space="preserve">. </w:t>
      </w:r>
      <w:r w:rsidRPr="00325778">
        <w:rPr>
          <w:sz w:val="18"/>
          <w:szCs w:val="18"/>
        </w:rPr>
        <w:t>K takto sjednané ceně bude připočítána DPH dle platné sazby.</w:t>
      </w:r>
    </w:p>
    <w:p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rsidR="000D3490" w:rsidRPr="00325778" w:rsidRDefault="000D3490" w:rsidP="00FA0F4F">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0D3490" w:rsidRPr="00325778" w:rsidRDefault="000D3490" w:rsidP="00FA0F4F">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rsidR="00393603" w:rsidRPr="00325778" w:rsidRDefault="00393603" w:rsidP="00FA0F4F">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963231">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rsidR="00C46B4B" w:rsidRPr="00325778" w:rsidRDefault="00B51ECE" w:rsidP="00FA0F4F">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BC4966">
        <w:rPr>
          <w:b/>
          <w:bCs/>
          <w:sz w:val="18"/>
          <w:szCs w:val="18"/>
          <w:lang w:eastAsia="en-US"/>
        </w:rPr>
        <w:t>5</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w:t>
      </w:r>
      <w:r w:rsidRPr="00325778">
        <w:rPr>
          <w:sz w:val="18"/>
          <w:szCs w:val="18"/>
          <w:lang w:eastAsia="en-US"/>
        </w:rPr>
        <w:lastRenderedPageBreak/>
        <w:t xml:space="preserve">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325778" w:rsidRDefault="005D6A0E" w:rsidP="0050623F">
      <w:pPr>
        <w:rPr>
          <w:sz w:val="18"/>
          <w:szCs w:val="18"/>
        </w:rPr>
      </w:pPr>
    </w:p>
    <w:p w:rsidR="00130856" w:rsidRPr="00325778" w:rsidRDefault="00130856" w:rsidP="0050623F">
      <w:pPr>
        <w:rPr>
          <w:sz w:val="18"/>
          <w:szCs w:val="18"/>
        </w:rPr>
      </w:pPr>
    </w:p>
    <w:p w:rsidR="00153C12" w:rsidRPr="00B345F4" w:rsidRDefault="00B969E7" w:rsidP="00FA0F4F">
      <w:pPr>
        <w:numPr>
          <w:ilvl w:val="0"/>
          <w:numId w:val="24"/>
        </w:numPr>
        <w:spacing w:after="240"/>
        <w:ind w:left="357" w:hanging="357"/>
        <w:jc w:val="center"/>
        <w:rPr>
          <w:b/>
          <w:sz w:val="18"/>
          <w:szCs w:val="18"/>
        </w:rPr>
      </w:pPr>
      <w:r w:rsidRPr="00B345F4">
        <w:rPr>
          <w:b/>
          <w:sz w:val="18"/>
          <w:szCs w:val="18"/>
        </w:rPr>
        <w:t>Termíny realizace</w:t>
      </w:r>
    </w:p>
    <w:p w:rsidR="00140C61" w:rsidRPr="0008465E" w:rsidRDefault="00140C61" w:rsidP="00FA0F4F">
      <w:pPr>
        <w:numPr>
          <w:ilvl w:val="0"/>
          <w:numId w:val="25"/>
        </w:numPr>
        <w:tabs>
          <w:tab w:val="clear" w:pos="794"/>
        </w:tabs>
        <w:ind w:left="425" w:hanging="425"/>
        <w:jc w:val="both"/>
        <w:rPr>
          <w:sz w:val="18"/>
          <w:szCs w:val="18"/>
        </w:rPr>
      </w:pPr>
      <w:bookmarkStart w:id="0" w:name="_GoBack"/>
      <w:bookmarkEnd w:id="0"/>
      <w:r w:rsidRPr="00F303A2">
        <w:rPr>
          <w:sz w:val="18"/>
          <w:szCs w:val="18"/>
        </w:rPr>
        <w:t>Zhotovitel se zavazuje provést dílo v těchto termínech:</w:t>
      </w:r>
    </w:p>
    <w:p w:rsidR="00140C61" w:rsidRPr="000F5F66" w:rsidRDefault="00140C61" w:rsidP="00FA0F4F">
      <w:pPr>
        <w:numPr>
          <w:ilvl w:val="0"/>
          <w:numId w:val="34"/>
        </w:numPr>
        <w:tabs>
          <w:tab w:val="clear" w:pos="794"/>
        </w:tabs>
        <w:ind w:left="851"/>
        <w:jc w:val="both"/>
        <w:rPr>
          <w:sz w:val="18"/>
          <w:szCs w:val="18"/>
        </w:rPr>
      </w:pPr>
      <w:bookmarkStart w:id="1"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1"/>
      <w:r w:rsidRPr="000F5F66">
        <w:rPr>
          <w:b/>
          <w:color w:val="000000"/>
          <w:sz w:val="18"/>
          <w:szCs w:val="18"/>
        </w:rPr>
        <w:t>10 – ti pracovních dnů od písemné výzvy objednatele k převzetí staveniště</w:t>
      </w:r>
    </w:p>
    <w:p w:rsidR="00140C61" w:rsidRPr="00651BEC" w:rsidRDefault="00140C61" w:rsidP="00FA0F4F">
      <w:pPr>
        <w:numPr>
          <w:ilvl w:val="0"/>
          <w:numId w:val="34"/>
        </w:numPr>
        <w:ind w:left="851"/>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rsidR="00140C61" w:rsidRPr="000F5F66" w:rsidRDefault="00140C61" w:rsidP="00FA0F4F">
      <w:pPr>
        <w:numPr>
          <w:ilvl w:val="0"/>
          <w:numId w:val="34"/>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Pr>
          <w:b/>
          <w:bCs/>
          <w:sz w:val="18"/>
          <w:szCs w:val="18"/>
        </w:rPr>
        <w:t>8</w:t>
      </w:r>
      <w:r w:rsidRPr="000F5F66">
        <w:rPr>
          <w:b/>
          <w:bCs/>
          <w:sz w:val="18"/>
          <w:szCs w:val="18"/>
        </w:rPr>
        <w:t xml:space="preserve"> </w:t>
      </w:r>
      <w:r>
        <w:rPr>
          <w:b/>
          <w:bCs/>
          <w:sz w:val="18"/>
          <w:szCs w:val="18"/>
        </w:rPr>
        <w:t xml:space="preserve">týdnů </w:t>
      </w:r>
      <w:r w:rsidRPr="000F5F66">
        <w:rPr>
          <w:b/>
          <w:bCs/>
          <w:sz w:val="18"/>
          <w:szCs w:val="18"/>
        </w:rPr>
        <w:t>od zahájení díla</w:t>
      </w:r>
      <w:r>
        <w:rPr>
          <w:b/>
          <w:bCs/>
          <w:sz w:val="18"/>
          <w:szCs w:val="18"/>
        </w:rPr>
        <w:t>.</w:t>
      </w:r>
    </w:p>
    <w:p w:rsidR="00140C61" w:rsidRPr="000F5F66" w:rsidRDefault="00140C61" w:rsidP="00FA0F4F">
      <w:pPr>
        <w:numPr>
          <w:ilvl w:val="0"/>
          <w:numId w:val="34"/>
        </w:numPr>
        <w:tabs>
          <w:tab w:val="clear" w:pos="794"/>
        </w:tabs>
        <w:ind w:left="851"/>
        <w:jc w:val="both"/>
        <w:rPr>
          <w:sz w:val="18"/>
          <w:szCs w:val="18"/>
        </w:rPr>
      </w:pPr>
      <w:r w:rsidRPr="00F303A2">
        <w:rPr>
          <w:sz w:val="18"/>
          <w:szCs w:val="18"/>
        </w:rPr>
        <w:t>Odstranění zařízení staveniště a vyklizení staveniště</w:t>
      </w:r>
      <w:r>
        <w:rPr>
          <w:sz w:val="18"/>
          <w:szCs w:val="18"/>
        </w:rPr>
        <w:t xml:space="preserve"> </w:t>
      </w:r>
      <w:r w:rsidRPr="00F303A2">
        <w:rPr>
          <w:sz w:val="18"/>
          <w:szCs w:val="18"/>
        </w:rPr>
        <w:t xml:space="preserve">do: </w:t>
      </w:r>
      <w:r w:rsidRPr="00F303A2">
        <w:rPr>
          <w:b/>
          <w:sz w:val="18"/>
          <w:szCs w:val="18"/>
        </w:rPr>
        <w:t xml:space="preserve">10-ti pracovních dnů ode dne </w:t>
      </w:r>
      <w:r>
        <w:rPr>
          <w:b/>
          <w:sz w:val="18"/>
          <w:szCs w:val="18"/>
        </w:rPr>
        <w:t xml:space="preserve">řádného a včasného </w:t>
      </w:r>
      <w:r w:rsidRPr="00F303A2">
        <w:rPr>
          <w:b/>
          <w:sz w:val="18"/>
          <w:szCs w:val="18"/>
        </w:rPr>
        <w:t xml:space="preserve">dokončení </w:t>
      </w:r>
      <w:r>
        <w:rPr>
          <w:b/>
          <w:sz w:val="18"/>
          <w:szCs w:val="18"/>
        </w:rPr>
        <w:t>díla a předání předmětu díla objednateli.</w:t>
      </w:r>
    </w:p>
    <w:p w:rsidR="00140C61" w:rsidRPr="00325778" w:rsidRDefault="00140C61" w:rsidP="00FA0F4F">
      <w:pPr>
        <w:numPr>
          <w:ilvl w:val="0"/>
          <w:numId w:val="35"/>
        </w:numPr>
        <w:spacing w:before="60"/>
        <w:ind w:left="426" w:hanging="426"/>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Pr>
          <w:b/>
          <w:sz w:val="18"/>
          <w:szCs w:val="18"/>
        </w:rPr>
        <w:t xml:space="preserve">týdenního </w:t>
      </w:r>
      <w:r w:rsidRPr="0008465E">
        <w:rPr>
          <w:b/>
          <w:color w:val="000000"/>
          <w:sz w:val="18"/>
          <w:szCs w:val="18"/>
        </w:rPr>
        <w:t>harmonogram</w:t>
      </w:r>
      <w:r>
        <w:rPr>
          <w:b/>
          <w:color w:val="000000"/>
          <w:sz w:val="18"/>
          <w:szCs w:val="18"/>
        </w:rPr>
        <w:t xml:space="preserve">u stavebních </w:t>
      </w:r>
      <w:r w:rsidRPr="0008465E">
        <w:rPr>
          <w:b/>
          <w:color w:val="000000"/>
          <w:sz w:val="18"/>
          <w:szCs w:val="18"/>
        </w:rPr>
        <w:t xml:space="preserve">prací s uvedením finančního plnění za jednotlivé kalendářní </w:t>
      </w:r>
      <w:r>
        <w:rPr>
          <w:b/>
          <w:color w:val="000000"/>
          <w:sz w:val="18"/>
          <w:szCs w:val="18"/>
        </w:rPr>
        <w:t>týdny</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rsidR="00140C61" w:rsidRDefault="00140C61" w:rsidP="00FA0F4F">
      <w:pPr>
        <w:numPr>
          <w:ilvl w:val="0"/>
          <w:numId w:val="35"/>
        </w:numPr>
        <w:spacing w:before="60"/>
        <w:ind w:left="426" w:hanging="426"/>
        <w:jc w:val="both"/>
        <w:rPr>
          <w:sz w:val="18"/>
          <w:szCs w:val="18"/>
        </w:rPr>
      </w:pPr>
      <w:r w:rsidRPr="00325778">
        <w:rPr>
          <w:sz w:val="18"/>
          <w:szCs w:val="18"/>
        </w:rPr>
        <w:t>Lhůty provádění budou prodlouženy, jestliže překážky v práci zavinil objednatel.</w:t>
      </w:r>
    </w:p>
    <w:p w:rsidR="00140C61" w:rsidRDefault="00140C61" w:rsidP="00FA0F4F">
      <w:pPr>
        <w:numPr>
          <w:ilvl w:val="0"/>
          <w:numId w:val="35"/>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p>
    <w:p w:rsidR="00140C61" w:rsidRDefault="00140C61" w:rsidP="00FA0F4F">
      <w:pPr>
        <w:numPr>
          <w:ilvl w:val="0"/>
          <w:numId w:val="35"/>
        </w:numPr>
        <w:spacing w:before="60"/>
        <w:ind w:left="426" w:hanging="426"/>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140C61" w:rsidRDefault="00140C61" w:rsidP="00FA0F4F">
      <w:pPr>
        <w:numPr>
          <w:ilvl w:val="0"/>
          <w:numId w:val="35"/>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rsidR="00140C61" w:rsidRPr="00325778" w:rsidRDefault="00140C61" w:rsidP="00FA0F4F">
      <w:pPr>
        <w:numPr>
          <w:ilvl w:val="0"/>
          <w:numId w:val="35"/>
        </w:numPr>
        <w:spacing w:before="60"/>
        <w:ind w:left="426" w:hanging="426"/>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rsidR="006C2A36" w:rsidRPr="00325778" w:rsidRDefault="006C2A36" w:rsidP="00FE3A68">
      <w:pPr>
        <w:rPr>
          <w:b/>
          <w:sz w:val="18"/>
          <w:szCs w:val="18"/>
        </w:rPr>
      </w:pPr>
    </w:p>
    <w:p w:rsidR="00C14000" w:rsidRDefault="00C14000" w:rsidP="00FE3A68">
      <w:pPr>
        <w:rPr>
          <w:b/>
          <w:sz w:val="18"/>
          <w:szCs w:val="18"/>
        </w:rPr>
      </w:pPr>
    </w:p>
    <w:p w:rsidR="00C14000" w:rsidRPr="00325778" w:rsidRDefault="00C14000" w:rsidP="00FA0F4F">
      <w:pPr>
        <w:numPr>
          <w:ilvl w:val="0"/>
          <w:numId w:val="24"/>
        </w:numPr>
        <w:spacing w:after="240"/>
        <w:ind w:left="357" w:hanging="357"/>
        <w:jc w:val="center"/>
        <w:rPr>
          <w:b/>
          <w:sz w:val="18"/>
          <w:szCs w:val="18"/>
        </w:rPr>
      </w:pPr>
      <w:r w:rsidRPr="00325778">
        <w:rPr>
          <w:b/>
          <w:sz w:val="18"/>
          <w:szCs w:val="18"/>
        </w:rPr>
        <w:t>Staveniště</w:t>
      </w:r>
    </w:p>
    <w:p w:rsidR="00504597" w:rsidRDefault="00504597" w:rsidP="00FA0F4F">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 této smlouvy. O předání staveniště sepíší strany písemný protokol, ve kterém zhotovitel potvrdí, že převzal staveniště v souladu s touto smlouvou.</w:t>
      </w:r>
    </w:p>
    <w:p w:rsidR="00CE1C20" w:rsidRPr="00CE1C20" w:rsidRDefault="00CE1C20" w:rsidP="00FA0F4F">
      <w:pPr>
        <w:pStyle w:val="Zkladntext2"/>
        <w:numPr>
          <w:ilvl w:val="0"/>
          <w:numId w:val="22"/>
        </w:numPr>
        <w:spacing w:before="60" w:after="0" w:line="240" w:lineRule="auto"/>
        <w:ind w:left="425" w:hanging="425"/>
        <w:jc w:val="both"/>
        <w:rPr>
          <w:bCs/>
          <w:iCs/>
          <w:sz w:val="18"/>
          <w:szCs w:val="18"/>
        </w:rPr>
      </w:pPr>
      <w:r w:rsidRPr="00CE1C20">
        <w:rPr>
          <w:sz w:val="18"/>
          <w:szCs w:val="18"/>
        </w:rPr>
        <w:t xml:space="preserve">V rámci oploceného areálu </w:t>
      </w:r>
      <w:r>
        <w:rPr>
          <w:sz w:val="18"/>
          <w:szCs w:val="18"/>
        </w:rPr>
        <w:t xml:space="preserve">(zahrady) </w:t>
      </w:r>
      <w:r w:rsidRPr="00CE1C20">
        <w:rPr>
          <w:sz w:val="18"/>
          <w:szCs w:val="18"/>
        </w:rPr>
        <w:t xml:space="preserve">mateřské školy bude </w:t>
      </w:r>
      <w:r w:rsidR="00853685">
        <w:rPr>
          <w:sz w:val="18"/>
          <w:szCs w:val="18"/>
        </w:rPr>
        <w:t xml:space="preserve">zřízeno </w:t>
      </w:r>
      <w:r w:rsidRPr="00CE1C20">
        <w:rPr>
          <w:sz w:val="18"/>
          <w:szCs w:val="18"/>
        </w:rPr>
        <w:t>zařízení staveniště</w:t>
      </w:r>
      <w:r w:rsidR="00853685">
        <w:rPr>
          <w:sz w:val="18"/>
          <w:szCs w:val="18"/>
        </w:rPr>
        <w:t xml:space="preserve"> v omezeném rozsahu, nutném pro provádění stavebních prací a </w:t>
      </w:r>
      <w:r w:rsidRPr="00CE1C20">
        <w:rPr>
          <w:sz w:val="18"/>
          <w:szCs w:val="18"/>
        </w:rPr>
        <w:t>opatřeno vlastním oplocením</w:t>
      </w:r>
      <w:r>
        <w:rPr>
          <w:sz w:val="18"/>
          <w:szCs w:val="18"/>
        </w:rPr>
        <w:t xml:space="preserve"> k zamezení přístupu nepovolaných osob a </w:t>
      </w:r>
      <w:r w:rsidR="00853685">
        <w:rPr>
          <w:sz w:val="18"/>
          <w:szCs w:val="18"/>
        </w:rPr>
        <w:t>dětí. Předpokládá se realizace díla po částech a tedy i zřízení zařízení staveniště po částech.</w:t>
      </w:r>
    </w:p>
    <w:p w:rsidR="00504597" w:rsidRPr="00325778" w:rsidRDefault="00504597" w:rsidP="00FA0F4F">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504597" w:rsidRPr="00325778" w:rsidRDefault="00504597" w:rsidP="00FA0F4F">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504597" w:rsidRPr="00325778" w:rsidRDefault="00504597" w:rsidP="00FA0F4F">
      <w:pPr>
        <w:pStyle w:val="Zkladntext"/>
        <w:numPr>
          <w:ilvl w:val="0"/>
          <w:numId w:val="22"/>
        </w:numPr>
        <w:spacing w:before="60"/>
        <w:ind w:left="425" w:hanging="425"/>
        <w:jc w:val="both"/>
        <w:rPr>
          <w:sz w:val="18"/>
          <w:szCs w:val="18"/>
        </w:rPr>
      </w:pPr>
      <w:bookmarkStart w:id="2" w:name="_Ref521218086"/>
      <w:r w:rsidRPr="00325778">
        <w:rPr>
          <w:sz w:val="18"/>
          <w:szCs w:val="18"/>
        </w:rPr>
        <w:t>Zhotovitel se zavazuje řádně označit staveniště v souladu s obecně platnými právními předpisy.</w:t>
      </w:r>
      <w:bookmarkEnd w:id="2"/>
      <w:r w:rsidRPr="00325778">
        <w:rPr>
          <w:sz w:val="18"/>
          <w:szCs w:val="18"/>
        </w:rPr>
        <w:t xml:space="preserve"> </w:t>
      </w:r>
    </w:p>
    <w:p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rsidR="00504597" w:rsidRPr="00325778" w:rsidRDefault="00504597" w:rsidP="00FA0F4F">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325778" w:rsidRDefault="001624A5" w:rsidP="00FA0F4F">
      <w:pPr>
        <w:numPr>
          <w:ilvl w:val="0"/>
          <w:numId w:val="22"/>
        </w:numPr>
        <w:spacing w:before="60"/>
        <w:ind w:left="425" w:hanging="425"/>
        <w:jc w:val="both"/>
        <w:rPr>
          <w:sz w:val="18"/>
          <w:szCs w:val="18"/>
        </w:rPr>
      </w:pPr>
      <w:r w:rsidRPr="00325778">
        <w:rPr>
          <w:sz w:val="18"/>
          <w:szCs w:val="18"/>
        </w:rPr>
        <w:t>Zhotovitel se zavazuje v termínu sjednaném v čl. VI.4</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rsidR="00130856" w:rsidRPr="00325778" w:rsidRDefault="00130856" w:rsidP="0050623F">
      <w:pPr>
        <w:rPr>
          <w:sz w:val="18"/>
          <w:szCs w:val="18"/>
        </w:rPr>
      </w:pPr>
    </w:p>
    <w:p w:rsidR="006A4E06" w:rsidRDefault="006A4E06" w:rsidP="0050623F">
      <w:pPr>
        <w:rPr>
          <w:sz w:val="18"/>
          <w:szCs w:val="18"/>
        </w:rPr>
      </w:pPr>
    </w:p>
    <w:p w:rsidR="0015411F" w:rsidRPr="00325778" w:rsidRDefault="0015411F" w:rsidP="0050623F">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Požadavky na zhotovitele</w:t>
      </w:r>
    </w:p>
    <w:p w:rsidR="005D6A0E" w:rsidRPr="00325778" w:rsidRDefault="005D6A0E" w:rsidP="00FA0F4F">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rsidR="005D6A0E" w:rsidRPr="00325778" w:rsidRDefault="005D6A0E" w:rsidP="00FA0F4F">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325778" w:rsidRDefault="005D6A0E" w:rsidP="00FA0F4F">
      <w:pPr>
        <w:numPr>
          <w:ilvl w:val="0"/>
          <w:numId w:val="4"/>
        </w:numPr>
        <w:spacing w:before="60"/>
        <w:ind w:left="425" w:hanging="425"/>
        <w:jc w:val="both"/>
        <w:rPr>
          <w:b/>
          <w:sz w:val="18"/>
          <w:szCs w:val="18"/>
        </w:rPr>
      </w:pPr>
      <w:r w:rsidRPr="00325778">
        <w:rPr>
          <w:b/>
          <w:sz w:val="18"/>
          <w:szCs w:val="18"/>
        </w:rPr>
        <w:t>Zhotovitel je povinen:</w:t>
      </w:r>
    </w:p>
    <w:p w:rsidR="005D6A0E" w:rsidRPr="00B03EB4" w:rsidRDefault="00F81326" w:rsidP="00FA0F4F">
      <w:pPr>
        <w:numPr>
          <w:ilvl w:val="0"/>
          <w:numId w:val="19"/>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rsidR="005D6A0E" w:rsidRPr="00325778" w:rsidRDefault="005D6A0E" w:rsidP="00FA0F4F">
      <w:pPr>
        <w:numPr>
          <w:ilvl w:val="0"/>
          <w:numId w:val="19"/>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rsidR="0015411F" w:rsidRDefault="00D22E36" w:rsidP="00FA0F4F">
      <w:pPr>
        <w:numPr>
          <w:ilvl w:val="0"/>
          <w:numId w:val="19"/>
        </w:numPr>
        <w:shd w:val="clear" w:color="auto" w:fill="FFFFFF"/>
        <w:tabs>
          <w:tab w:val="clear" w:pos="1429"/>
        </w:tabs>
        <w:spacing w:before="60"/>
        <w:ind w:left="709" w:hanging="283"/>
        <w:jc w:val="both"/>
        <w:rPr>
          <w:b/>
          <w:sz w:val="18"/>
          <w:szCs w:val="18"/>
        </w:rPr>
      </w:pPr>
      <w:r w:rsidRPr="00325778">
        <w:rPr>
          <w:b/>
          <w:sz w:val="18"/>
          <w:szCs w:val="18"/>
        </w:rPr>
        <w:t>předložit objednateli před</w:t>
      </w:r>
      <w:r w:rsidR="0011463D">
        <w:rPr>
          <w:b/>
          <w:sz w:val="18"/>
          <w:szCs w:val="18"/>
        </w:rPr>
        <w:t xml:space="preserve"> uzavřením této smlouvy</w:t>
      </w:r>
      <w:r w:rsidRPr="00325778">
        <w:rPr>
          <w:b/>
          <w:sz w:val="18"/>
          <w:szCs w:val="18"/>
        </w:rPr>
        <w:t xml:space="preserve"> </w:t>
      </w:r>
      <w:r w:rsidR="0011463D" w:rsidRPr="00F303A2">
        <w:rPr>
          <w:b/>
          <w:sz w:val="18"/>
          <w:szCs w:val="18"/>
        </w:rPr>
        <w:t xml:space="preserve">doklad o pojištění odpovědnosti, jejímž předmětem je pojištění stavebně montážní ve výši nejméně odpovídající ceně stavebně montážních prací včetně DPH, sjednaných dle této smlouvy. </w:t>
      </w:r>
      <w:r w:rsidR="0011463D">
        <w:rPr>
          <w:b/>
          <w:sz w:val="18"/>
          <w:szCs w:val="18"/>
        </w:rPr>
        <w:t xml:space="preserve">Pojištění bude sjednáno v pojistné smlouvě se spoluúčastí nepřesahující výši 10% z pojistné částky. </w:t>
      </w:r>
      <w:r w:rsidR="0011463D" w:rsidRPr="00F303A2">
        <w:rPr>
          <w:b/>
          <w:sz w:val="18"/>
          <w:szCs w:val="18"/>
        </w:rPr>
        <w:t>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rsidR="005D6A0E" w:rsidRPr="00325778" w:rsidRDefault="005D6A0E" w:rsidP="00FA0F4F">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rsidR="005D6A0E" w:rsidRPr="00325778" w:rsidRDefault="005D6A0E" w:rsidP="00FA0F4F">
      <w:pPr>
        <w:numPr>
          <w:ilvl w:val="0"/>
          <w:numId w:val="5"/>
        </w:numPr>
        <w:spacing w:before="60"/>
        <w:ind w:left="425" w:hanging="425"/>
        <w:jc w:val="both"/>
        <w:rPr>
          <w:sz w:val="18"/>
          <w:szCs w:val="18"/>
        </w:rPr>
      </w:pPr>
      <w:r w:rsidRPr="00325778">
        <w:rPr>
          <w:sz w:val="18"/>
          <w:szCs w:val="18"/>
        </w:rPr>
        <w:t>V průběhu prací na stavbě vede zhotovitel stavební deník.</w:t>
      </w:r>
    </w:p>
    <w:p w:rsidR="005D6A0E" w:rsidRPr="00325778" w:rsidRDefault="005D6A0E" w:rsidP="00FA0F4F">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Default="005D6A0E" w:rsidP="00FA0F4F">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rsidR="0015411F" w:rsidRDefault="0015411F"/>
    <w:p w:rsidR="0015411F" w:rsidRPr="00325778" w:rsidRDefault="0015411F" w:rsidP="0015411F"/>
    <w:p w:rsidR="005D6A0E" w:rsidRPr="00325778" w:rsidRDefault="005D6A0E" w:rsidP="00FA0F4F">
      <w:pPr>
        <w:numPr>
          <w:ilvl w:val="0"/>
          <w:numId w:val="5"/>
        </w:numPr>
        <w:spacing w:before="60"/>
        <w:ind w:left="425" w:hanging="425"/>
        <w:jc w:val="both"/>
        <w:rPr>
          <w:sz w:val="18"/>
          <w:szCs w:val="18"/>
        </w:rPr>
      </w:pPr>
      <w:r w:rsidRPr="00325778">
        <w:rPr>
          <w:sz w:val="18"/>
          <w:szCs w:val="18"/>
        </w:rPr>
        <w:lastRenderedPageBreak/>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325778" w:rsidRDefault="005D6A0E" w:rsidP="00FA0F4F">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F70246" w:rsidRPr="00325778" w:rsidRDefault="00F70246" w:rsidP="00FA0F4F">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530D74" w:rsidRPr="00325778" w:rsidRDefault="005D6A0E" w:rsidP="00FA0F4F">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paré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rsidR="005D6A0E" w:rsidRPr="00325778" w:rsidRDefault="005D6A0E" w:rsidP="00FA0F4F">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325778" w:rsidRDefault="005D6A0E" w:rsidP="00FA0F4F">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rsidR="0095651B" w:rsidRDefault="0095651B" w:rsidP="0095651B">
      <w:pPr>
        <w:spacing w:before="60"/>
        <w:jc w:val="both"/>
        <w:rPr>
          <w:sz w:val="18"/>
          <w:szCs w:val="18"/>
        </w:rPr>
      </w:pPr>
    </w:p>
    <w:p w:rsidR="0015411F" w:rsidRDefault="0015411F" w:rsidP="0015411F">
      <w:pPr>
        <w:jc w:val="both"/>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Platební podmínky </w:t>
      </w:r>
    </w:p>
    <w:p w:rsidR="00492E75"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EB6B1C" w:rsidRPr="00325778" w:rsidRDefault="005D6A0E" w:rsidP="00FA0F4F">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rsidR="005D6A0E"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splatnosti</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rsidR="0062283D" w:rsidRPr="00325778" w:rsidRDefault="0062283D" w:rsidP="00FA0F4F">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lastRenderedPageBreak/>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rsidR="00155457" w:rsidRPr="00325778" w:rsidRDefault="003A2380"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rsidR="005D6A0E" w:rsidRDefault="005D6A0E" w:rsidP="005D6A0E">
      <w:pPr>
        <w:jc w:val="both"/>
        <w:rPr>
          <w:sz w:val="18"/>
          <w:szCs w:val="18"/>
        </w:rPr>
      </w:pPr>
    </w:p>
    <w:p w:rsidR="00745F90" w:rsidRDefault="00745F90" w:rsidP="005D6A0E">
      <w:pPr>
        <w:jc w:val="both"/>
        <w:rPr>
          <w:sz w:val="18"/>
          <w:szCs w:val="18"/>
        </w:rPr>
      </w:pPr>
    </w:p>
    <w:p w:rsidR="005D6A0E" w:rsidRPr="00325778" w:rsidRDefault="00155457" w:rsidP="00FA0F4F">
      <w:pPr>
        <w:numPr>
          <w:ilvl w:val="0"/>
          <w:numId w:val="24"/>
        </w:numPr>
        <w:spacing w:after="240"/>
        <w:ind w:left="357" w:hanging="357"/>
        <w:jc w:val="center"/>
        <w:rPr>
          <w:b/>
          <w:sz w:val="18"/>
          <w:szCs w:val="18"/>
        </w:rPr>
      </w:pPr>
      <w:r w:rsidRPr="00325778">
        <w:rPr>
          <w:b/>
          <w:sz w:val="18"/>
          <w:szCs w:val="18"/>
        </w:rPr>
        <w:t>Odpovědnost za vady – záruka</w:t>
      </w:r>
    </w:p>
    <w:p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3" w:name="_Ref499012177"/>
    </w:p>
    <w:p w:rsidR="00FE640F" w:rsidRPr="00325778" w:rsidRDefault="00FE640F" w:rsidP="00FA0F4F">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FE640F" w:rsidRPr="00325778" w:rsidRDefault="00FE640F" w:rsidP="00FA0F4F">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5341F7" w:rsidRPr="00325778" w:rsidRDefault="005341F7" w:rsidP="00FA0F4F">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FE640F" w:rsidRPr="00325778" w:rsidRDefault="00FE640F" w:rsidP="00FA0F4F">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325778" w:rsidRDefault="005D6A0E" w:rsidP="00FA0F4F">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325778" w:rsidRDefault="00130856" w:rsidP="0047439F">
      <w:pPr>
        <w:rPr>
          <w:sz w:val="18"/>
          <w:szCs w:val="18"/>
        </w:rPr>
      </w:pPr>
    </w:p>
    <w:p w:rsidR="001F3DD7" w:rsidRDefault="001F3DD7" w:rsidP="0047439F">
      <w:pPr>
        <w:rPr>
          <w:sz w:val="18"/>
          <w:szCs w:val="18"/>
        </w:rPr>
      </w:pPr>
    </w:p>
    <w:p w:rsidR="0015411F" w:rsidRDefault="0015411F">
      <w:pPr>
        <w:rPr>
          <w:sz w:val="18"/>
          <w:szCs w:val="18"/>
        </w:rPr>
      </w:pPr>
      <w:r>
        <w:rPr>
          <w:sz w:val="18"/>
          <w:szCs w:val="18"/>
        </w:rPr>
        <w:br w:type="page"/>
      </w:r>
    </w:p>
    <w:p w:rsidR="0015411F" w:rsidRPr="00325778" w:rsidRDefault="0015411F" w:rsidP="0047439F">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Smluvní pokuty</w:t>
      </w:r>
    </w:p>
    <w:p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140C61">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140C61">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00140C61">
        <w:rPr>
          <w:rFonts w:ascii="Arial" w:hAnsi="Arial" w:cs="Arial"/>
          <w:sz w:val="18"/>
          <w:szCs w:val="18"/>
        </w:rPr>
        <w:t>, dle čl. VI.1</w:t>
      </w:r>
      <w:r w:rsidRPr="00325778">
        <w:rPr>
          <w:rFonts w:ascii="Arial" w:hAnsi="Arial" w:cs="Arial"/>
          <w:sz w:val="18"/>
          <w:szCs w:val="18"/>
        </w:rPr>
        <w:t>.</w:t>
      </w:r>
      <w:r w:rsidR="00140C61">
        <w:rPr>
          <w:rFonts w:ascii="Arial" w:hAnsi="Arial" w:cs="Arial"/>
          <w:sz w:val="18"/>
          <w:szCs w:val="18"/>
        </w:rPr>
        <w:t>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6763B" w:rsidRPr="00325778" w:rsidRDefault="0026763B"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xml:space="preserve">. Smluvní pokuta nebude objednatelem uplatněna v případě řádného a včasného dokončení díla a předání předmětu díla objednateli dle čl. </w:t>
      </w:r>
      <w:r w:rsidR="007709B2">
        <w:rPr>
          <w:rFonts w:ascii="Arial" w:hAnsi="Arial" w:cs="Arial"/>
          <w:b/>
          <w:sz w:val="18"/>
          <w:szCs w:val="18"/>
        </w:rPr>
        <w:t>VI.1.c)</w:t>
      </w:r>
      <w:r>
        <w:rPr>
          <w:rFonts w:ascii="Arial" w:hAnsi="Arial" w:cs="Arial"/>
          <w:b/>
          <w:sz w:val="18"/>
          <w:szCs w:val="18"/>
        </w:rPr>
        <w:t xml:space="preserve"> této smlouvy.</w:t>
      </w:r>
    </w:p>
    <w:p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sidR="007709B2">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1F3DD7" w:rsidRPr="00325778" w:rsidRDefault="001F3DD7"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V případě porušení čl. III.1.</w:t>
      </w:r>
      <w:r w:rsidR="00C157B3">
        <w:rPr>
          <w:rFonts w:ascii="Arial" w:hAnsi="Arial" w:cs="Arial"/>
          <w:sz w:val="18"/>
          <w:szCs w:val="18"/>
        </w:rPr>
        <w:t>c</w:t>
      </w:r>
      <w:r w:rsidRPr="00325778">
        <w:rPr>
          <w:rFonts w:ascii="Arial" w:hAnsi="Arial" w:cs="Arial"/>
          <w:sz w:val="18"/>
          <w:szCs w:val="18"/>
        </w:rPr>
        <w:t xml:space="preserve">)iv.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F70246" w:rsidRPr="00325778" w:rsidRDefault="00F70246"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AA5EFF" w:rsidRPr="00325778" w:rsidRDefault="00AA5EFF"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AA5EFF"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2C29ED" w:rsidRPr="00325778" w:rsidRDefault="002C29ED" w:rsidP="00325778">
      <w:pPr>
        <w:pStyle w:val="Zkladntextodsazen3"/>
        <w:spacing w:before="60"/>
        <w:ind w:left="0" w:firstLine="0"/>
        <w:rPr>
          <w:color w:val="auto"/>
          <w:sz w:val="18"/>
          <w:szCs w:val="18"/>
        </w:rPr>
      </w:pPr>
    </w:p>
    <w:p w:rsidR="00364F5E" w:rsidRPr="00325778" w:rsidRDefault="00364F5E" w:rsidP="005D6A0E">
      <w:pPr>
        <w:pStyle w:val="Zkladntextodsazen3"/>
        <w:ind w:left="0" w:firstLine="0"/>
        <w:rPr>
          <w:color w:val="auto"/>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Podmínky provádění díla za provozu </w:t>
      </w:r>
    </w:p>
    <w:p w:rsidR="00BD7A9C" w:rsidRDefault="00E70BD2" w:rsidP="00FA0F4F">
      <w:pPr>
        <w:pStyle w:val="Zkladntextodsazen"/>
        <w:numPr>
          <w:ilvl w:val="0"/>
          <w:numId w:val="26"/>
        </w:numPr>
        <w:spacing w:before="60"/>
        <w:ind w:left="425" w:hanging="425"/>
        <w:rPr>
          <w:i w:val="0"/>
          <w:color w:val="auto"/>
          <w:sz w:val="18"/>
          <w:szCs w:val="18"/>
        </w:rPr>
      </w:pPr>
      <w:r>
        <w:rPr>
          <w:i w:val="0"/>
          <w:color w:val="auto"/>
          <w:sz w:val="18"/>
          <w:szCs w:val="18"/>
        </w:rPr>
        <w:t>Stavební práce budou probíhat za provozu mateřské školy a z</w:t>
      </w:r>
      <w:r w:rsidR="00BD7A9C" w:rsidRPr="00325778">
        <w:rPr>
          <w:i w:val="0"/>
          <w:color w:val="auto"/>
          <w:sz w:val="18"/>
          <w:szCs w:val="18"/>
        </w:rPr>
        <w:t xml:space="preserve">hotovitel </w:t>
      </w:r>
      <w:r>
        <w:rPr>
          <w:i w:val="0"/>
          <w:color w:val="auto"/>
          <w:sz w:val="18"/>
          <w:szCs w:val="18"/>
        </w:rPr>
        <w:t xml:space="preserve">se seznámil s provozními podmínkami mateřské školy a </w:t>
      </w:r>
      <w:r w:rsidR="00BD7A9C" w:rsidRPr="00325778">
        <w:rPr>
          <w:i w:val="0"/>
          <w:color w:val="auto"/>
          <w:sz w:val="18"/>
          <w:szCs w:val="18"/>
        </w:rPr>
        <w:t xml:space="preserve">zodpovídá </w:t>
      </w:r>
      <w:r>
        <w:rPr>
          <w:i w:val="0"/>
          <w:color w:val="auto"/>
          <w:sz w:val="18"/>
          <w:szCs w:val="18"/>
        </w:rPr>
        <w:t xml:space="preserve">za organizaci své práce tak, aby nedošlo </w:t>
      </w:r>
      <w:r w:rsidR="00CE1C20">
        <w:rPr>
          <w:i w:val="0"/>
          <w:color w:val="auto"/>
          <w:sz w:val="18"/>
          <w:szCs w:val="18"/>
        </w:rPr>
        <w:t xml:space="preserve">při stavebních pracích </w:t>
      </w:r>
      <w:r>
        <w:rPr>
          <w:i w:val="0"/>
          <w:color w:val="auto"/>
          <w:sz w:val="18"/>
          <w:szCs w:val="18"/>
        </w:rPr>
        <w:t>k ohrožení na zdraví či životech uživatelů mateřské školy a poškození majetku mateřské školy.</w:t>
      </w:r>
    </w:p>
    <w:p w:rsidR="00CE1C20" w:rsidRPr="00325778" w:rsidRDefault="00CE1C20" w:rsidP="00CE1C20">
      <w:pPr>
        <w:pStyle w:val="Zkladntextodsazen"/>
        <w:spacing w:before="60"/>
        <w:ind w:firstLine="0"/>
        <w:rPr>
          <w:i w:val="0"/>
          <w:color w:val="auto"/>
          <w:sz w:val="18"/>
          <w:szCs w:val="18"/>
        </w:rPr>
      </w:pPr>
    </w:p>
    <w:p w:rsidR="002C29ED" w:rsidRPr="00325778" w:rsidRDefault="002C29ED" w:rsidP="00EB6B1C">
      <w:pPr>
        <w:ind w:right="283"/>
        <w:jc w:val="both"/>
        <w:rPr>
          <w:b/>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Ostatní podmínky </w:t>
      </w:r>
    </w:p>
    <w:p w:rsidR="005D6A0E" w:rsidRPr="00325778" w:rsidRDefault="00C75750" w:rsidP="00FA0F4F">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C75750" w:rsidRPr="00325778" w:rsidRDefault="00C75750" w:rsidP="00FA0F4F">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C75750" w:rsidRPr="00325778" w:rsidRDefault="00C75750" w:rsidP="00FA0F4F">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5D6A0E" w:rsidRPr="00325778" w:rsidRDefault="005D6A0E" w:rsidP="00FA0F4F">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rsidR="005D6A0E" w:rsidRPr="00325778" w:rsidRDefault="005D6A0E" w:rsidP="00FA0F4F">
      <w:pPr>
        <w:numPr>
          <w:ilvl w:val="0"/>
          <w:numId w:val="8"/>
        </w:numPr>
        <w:spacing w:before="60"/>
        <w:ind w:left="425" w:hanging="425"/>
        <w:jc w:val="both"/>
        <w:rPr>
          <w:b/>
          <w:sz w:val="18"/>
          <w:szCs w:val="18"/>
        </w:rPr>
      </w:pPr>
      <w:r w:rsidRPr="00325778">
        <w:rPr>
          <w:sz w:val="18"/>
          <w:szCs w:val="18"/>
        </w:rPr>
        <w:lastRenderedPageBreak/>
        <w:t xml:space="preserve">Za všechny škody, které vzniknou v důsledku provádění stavby třetím, na stavbě nezúčastněným osobám, případně objednateli, odpovídá zhotovitel, který je povinen hradit vzniklou škodu. </w:t>
      </w:r>
    </w:p>
    <w:p w:rsidR="005D6A0E" w:rsidRPr="00325778" w:rsidRDefault="005D6A0E" w:rsidP="00FA0F4F">
      <w:pPr>
        <w:numPr>
          <w:ilvl w:val="0"/>
          <w:numId w:val="8"/>
        </w:numPr>
        <w:spacing w:before="60"/>
        <w:ind w:left="425" w:hanging="425"/>
        <w:jc w:val="both"/>
        <w:rPr>
          <w:sz w:val="18"/>
          <w:szCs w:val="18"/>
        </w:rPr>
      </w:pPr>
      <w:r w:rsidRPr="00325778">
        <w:rPr>
          <w:sz w:val="18"/>
          <w:szCs w:val="18"/>
        </w:rPr>
        <w:t>Od smlouvy lze odstoupit, pokud dojde k podstatnému porušení smluvních povinností a pokud tento úmysl oznámí strana odstupující druhé smluvní straně do 10-ti dnů od vzniku podstatného porušení povinností.</w:t>
      </w:r>
    </w:p>
    <w:p w:rsidR="005D6A0E" w:rsidRPr="00325778" w:rsidRDefault="005D6A0E" w:rsidP="00FA0F4F">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325778" w:rsidRDefault="005D6A0E" w:rsidP="00FA0F4F">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5D6A0E" w:rsidRPr="00325778" w:rsidRDefault="005D6A0E" w:rsidP="00FA0F4F">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5D6A0E" w:rsidRDefault="005D6A0E" w:rsidP="00FA0F4F">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F81326" w:rsidRPr="00325778" w:rsidRDefault="00F81326" w:rsidP="00FA0F4F">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rsidR="00532E03" w:rsidRPr="00325778" w:rsidRDefault="00532E03" w:rsidP="00FA0F4F">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5D6A0E" w:rsidRPr="00325778" w:rsidRDefault="005D6A0E" w:rsidP="00FA0F4F">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rsidR="00BB0A9D" w:rsidRPr="00325778" w:rsidRDefault="00BB0A9D" w:rsidP="00FA0F4F">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FD7A6F" w:rsidRPr="00325778" w:rsidRDefault="00FD7A6F" w:rsidP="00FA0F4F">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rsidR="00FD7A6F" w:rsidRPr="00325778" w:rsidRDefault="00FD7A6F" w:rsidP="00FA0F4F">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5D6A0E" w:rsidRPr="00325778" w:rsidRDefault="00A578BA" w:rsidP="00FA0F4F">
      <w:pPr>
        <w:pStyle w:val="Odstavecseseznamem"/>
        <w:numPr>
          <w:ilvl w:val="0"/>
          <w:numId w:val="8"/>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rsidR="00CC7C8B" w:rsidRDefault="00CC7C8B" w:rsidP="00CC7C8B">
      <w:pPr>
        <w:ind w:right="566"/>
        <w:jc w:val="both"/>
        <w:rPr>
          <w:snapToGrid w:val="0"/>
          <w:sz w:val="16"/>
          <w:szCs w:val="16"/>
        </w:rPr>
      </w:pPr>
    </w:p>
    <w:p w:rsidR="00CC7C8B" w:rsidRDefault="00CC7C8B" w:rsidP="00CC7C8B">
      <w:pPr>
        <w:ind w:right="566"/>
        <w:jc w:val="both"/>
        <w:rPr>
          <w:snapToGrid w:val="0"/>
          <w:sz w:val="16"/>
          <w:szCs w:val="16"/>
        </w:rPr>
      </w:pPr>
    </w:p>
    <w:p w:rsidR="00CC7C8B" w:rsidRPr="00CC7C8B" w:rsidRDefault="00CC7C8B" w:rsidP="00CC7C8B">
      <w:pPr>
        <w:ind w:right="566"/>
        <w:jc w:val="both"/>
        <w:rPr>
          <w:snapToGrid w:val="0"/>
          <w:sz w:val="16"/>
          <w:szCs w:val="16"/>
        </w:rPr>
      </w:pPr>
    </w:p>
    <w:p w:rsidR="00A578BA" w:rsidRPr="00FE3A68" w:rsidRDefault="00A578BA" w:rsidP="00A578BA">
      <w:pPr>
        <w:ind w:right="566"/>
        <w:jc w:val="both"/>
        <w:rPr>
          <w:sz w:val="16"/>
          <w:szCs w:val="16"/>
        </w:rPr>
      </w:pPr>
    </w:p>
    <w:p w:rsidR="00A578BA" w:rsidRPr="00C14191" w:rsidRDefault="005D6A0E" w:rsidP="005D6A0E">
      <w:pPr>
        <w:pStyle w:val="Zkladntext"/>
        <w:tabs>
          <w:tab w:val="left" w:pos="9356"/>
        </w:tabs>
        <w:ind w:right="141"/>
        <w:jc w:val="both"/>
        <w:rPr>
          <w:sz w:val="18"/>
          <w:szCs w:val="18"/>
        </w:rPr>
      </w:pPr>
      <w:r w:rsidRPr="00C14191">
        <w:rPr>
          <w:sz w:val="18"/>
          <w:szCs w:val="18"/>
        </w:rPr>
        <w:t xml:space="preserve">V Bruntále, dne: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7E3FFE" w:rsidRPr="00C14191">
        <w:rPr>
          <w:sz w:val="18"/>
          <w:szCs w:val="18"/>
          <w:highlight w:val="lightGray"/>
        </w:rPr>
        <w:t>V __________ dne</w:t>
      </w:r>
      <w:r w:rsidR="007E3FFE" w:rsidRPr="00C14191">
        <w:rPr>
          <w:sz w:val="18"/>
          <w:szCs w:val="18"/>
        </w:rPr>
        <w:t xml:space="preserve"> </w:t>
      </w:r>
      <w:r w:rsidR="007E3FFE" w:rsidRPr="00C14191">
        <w:rPr>
          <w:b/>
          <w:sz w:val="18"/>
          <w:szCs w:val="18"/>
          <w:highlight w:val="lightGray"/>
        </w:rPr>
        <w:t>(BUDE DOPLNĚNO ÚČASTNÍKEM VŘ</w:t>
      </w:r>
      <w:r w:rsidR="007E3FFE" w:rsidRPr="00C14191">
        <w:rPr>
          <w:b/>
          <w:sz w:val="18"/>
          <w:szCs w:val="18"/>
        </w:rPr>
        <w:t>)</w:t>
      </w:r>
      <w:r w:rsidRPr="00C14191">
        <w:rPr>
          <w:sz w:val="18"/>
          <w:szCs w:val="18"/>
        </w:rPr>
        <w:tab/>
      </w:r>
      <w:r w:rsidRPr="00C14191">
        <w:rPr>
          <w:sz w:val="18"/>
          <w:szCs w:val="18"/>
        </w:rPr>
        <w:tab/>
      </w:r>
    </w:p>
    <w:p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u w:val="single"/>
        </w:rPr>
      </w:pPr>
    </w:p>
    <w:p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p>
    <w:p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rsidR="0015411F" w:rsidRDefault="0015411F">
        <w:pPr>
          <w:pStyle w:val="Zpat"/>
          <w:jc w:val="right"/>
        </w:pPr>
        <w:r>
          <w:fldChar w:fldCharType="begin"/>
        </w:r>
        <w:r>
          <w:instrText>PAGE   \* MERGEFORMAT</w:instrText>
        </w:r>
        <w:r>
          <w:fldChar w:fldCharType="separate"/>
        </w:r>
        <w:r w:rsidR="00B345F4">
          <w:rPr>
            <w:noProof/>
          </w:rPr>
          <w:t>8</w:t>
        </w:r>
        <w:r>
          <w:fldChar w:fldCharType="end"/>
        </w:r>
      </w:p>
    </w:sdtContent>
  </w:sdt>
  <w:p w:rsidR="00FF6871" w:rsidRPr="001E542F" w:rsidRDefault="00FF6871" w:rsidP="000A653A">
    <w:pPr>
      <w:jc w:val="cente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Pr="00556BF9" w:rsidRDefault="001B6562" w:rsidP="00A74AE2">
    <w:pPr>
      <w:pStyle w:val="Zhlav"/>
      <w:jc w:val="center"/>
      <w:rPr>
        <w:b/>
      </w:rPr>
    </w:pPr>
    <w:r>
      <w:rPr>
        <w:b/>
      </w:rPr>
      <w:t xml:space="preserve">Revitalizace </w:t>
    </w:r>
    <w:r w:rsidRPr="00F47E2E">
      <w:rPr>
        <w:b/>
      </w:rPr>
      <w:t xml:space="preserve">fasády MŠ U Rybníka </w:t>
    </w:r>
    <w:r>
      <w:rPr>
        <w:b/>
      </w:rPr>
      <w:t xml:space="preserve">3 </w:t>
    </w:r>
    <w:r w:rsidRPr="00F47E2E">
      <w:rPr>
        <w:b/>
      </w:rPr>
      <w:t>– II. etapa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1"/>
  </w:num>
  <w:num w:numId="7">
    <w:abstractNumId w:val="19"/>
  </w:num>
  <w:num w:numId="8">
    <w:abstractNumId w:val="3"/>
  </w:num>
  <w:num w:numId="9">
    <w:abstractNumId w:val="0"/>
  </w:num>
  <w:num w:numId="10">
    <w:abstractNumId w:val="21"/>
  </w:num>
  <w:num w:numId="11">
    <w:abstractNumId w:val="28"/>
  </w:num>
  <w:num w:numId="12">
    <w:abstractNumId w:val="12"/>
  </w:num>
  <w:num w:numId="13">
    <w:abstractNumId w:val="8"/>
  </w:num>
  <w:num w:numId="14">
    <w:abstractNumId w:val="20"/>
  </w:num>
  <w:num w:numId="15">
    <w:abstractNumId w:val="13"/>
  </w:num>
  <w:num w:numId="16">
    <w:abstractNumId w:val="29"/>
  </w:num>
  <w:num w:numId="17">
    <w:abstractNumId w:val="18"/>
  </w:num>
  <w:num w:numId="18">
    <w:abstractNumId w:val="17"/>
  </w:num>
  <w:num w:numId="19">
    <w:abstractNumId w:val="22"/>
  </w:num>
  <w:num w:numId="20">
    <w:abstractNumId w:val="7"/>
  </w:num>
  <w:num w:numId="21">
    <w:abstractNumId w:val="25"/>
  </w:num>
  <w:num w:numId="22">
    <w:abstractNumId w:val="4"/>
  </w:num>
  <w:num w:numId="23">
    <w:abstractNumId w:val="30"/>
  </w:num>
  <w:num w:numId="24">
    <w:abstractNumId w:val="9"/>
  </w:num>
  <w:num w:numId="25">
    <w:abstractNumId w:val="32"/>
  </w:num>
  <w:num w:numId="26">
    <w:abstractNumId w:val="26"/>
  </w:num>
  <w:num w:numId="27">
    <w:abstractNumId w:val="24"/>
  </w:num>
  <w:num w:numId="28">
    <w:abstractNumId w:val="5"/>
  </w:num>
  <w:num w:numId="29">
    <w:abstractNumId w:val="23"/>
  </w:num>
  <w:num w:numId="30">
    <w:abstractNumId w:val="6"/>
  </w:num>
  <w:num w:numId="31">
    <w:abstractNumId w:val="16"/>
  </w:num>
  <w:num w:numId="32">
    <w:abstractNumId w:val="15"/>
  </w:num>
  <w:num w:numId="33">
    <w:abstractNumId w:val="11"/>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5"/>
  <w:hyphenationZone w:val="425"/>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35A"/>
    <w:rsid w:val="00005727"/>
    <w:rsid w:val="00016590"/>
    <w:rsid w:val="00021CC5"/>
    <w:rsid w:val="00036FB4"/>
    <w:rsid w:val="00041970"/>
    <w:rsid w:val="00057EDB"/>
    <w:rsid w:val="00060967"/>
    <w:rsid w:val="0007031D"/>
    <w:rsid w:val="00082007"/>
    <w:rsid w:val="00086EA7"/>
    <w:rsid w:val="00090620"/>
    <w:rsid w:val="00093036"/>
    <w:rsid w:val="000A653A"/>
    <w:rsid w:val="000B1277"/>
    <w:rsid w:val="000D3490"/>
    <w:rsid w:val="000E56AA"/>
    <w:rsid w:val="000E69B1"/>
    <w:rsid w:val="000F3DAD"/>
    <w:rsid w:val="00112AC2"/>
    <w:rsid w:val="0011463D"/>
    <w:rsid w:val="00117EDF"/>
    <w:rsid w:val="00130856"/>
    <w:rsid w:val="00132382"/>
    <w:rsid w:val="00140C61"/>
    <w:rsid w:val="00153C12"/>
    <w:rsid w:val="0015411F"/>
    <w:rsid w:val="00155457"/>
    <w:rsid w:val="00157A05"/>
    <w:rsid w:val="001624A5"/>
    <w:rsid w:val="00164D1F"/>
    <w:rsid w:val="00170FE8"/>
    <w:rsid w:val="00190ADA"/>
    <w:rsid w:val="001A22C1"/>
    <w:rsid w:val="001B37CA"/>
    <w:rsid w:val="001B6562"/>
    <w:rsid w:val="001C50AB"/>
    <w:rsid w:val="001F3D67"/>
    <w:rsid w:val="001F3DD7"/>
    <w:rsid w:val="001F7265"/>
    <w:rsid w:val="00201E8E"/>
    <w:rsid w:val="00204647"/>
    <w:rsid w:val="00211DB2"/>
    <w:rsid w:val="00216907"/>
    <w:rsid w:val="00223091"/>
    <w:rsid w:val="00225774"/>
    <w:rsid w:val="00244228"/>
    <w:rsid w:val="00244BDA"/>
    <w:rsid w:val="00247484"/>
    <w:rsid w:val="00262EDB"/>
    <w:rsid w:val="002640DD"/>
    <w:rsid w:val="0026763B"/>
    <w:rsid w:val="00280A31"/>
    <w:rsid w:val="0028659E"/>
    <w:rsid w:val="00287161"/>
    <w:rsid w:val="002944AA"/>
    <w:rsid w:val="002B57C4"/>
    <w:rsid w:val="002C2305"/>
    <w:rsid w:val="002C29ED"/>
    <w:rsid w:val="002C3784"/>
    <w:rsid w:val="002C6454"/>
    <w:rsid w:val="002C701E"/>
    <w:rsid w:val="002D335B"/>
    <w:rsid w:val="002D44CF"/>
    <w:rsid w:val="002D786C"/>
    <w:rsid w:val="002E7754"/>
    <w:rsid w:val="002E7788"/>
    <w:rsid w:val="002F203A"/>
    <w:rsid w:val="002F3E8E"/>
    <w:rsid w:val="002F53E3"/>
    <w:rsid w:val="003171F8"/>
    <w:rsid w:val="00322879"/>
    <w:rsid w:val="00322E63"/>
    <w:rsid w:val="00325778"/>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7FF4"/>
    <w:rsid w:val="003D28EE"/>
    <w:rsid w:val="003D75BB"/>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F18C4"/>
    <w:rsid w:val="004F198D"/>
    <w:rsid w:val="00504597"/>
    <w:rsid w:val="0050623F"/>
    <w:rsid w:val="005132A2"/>
    <w:rsid w:val="005161DF"/>
    <w:rsid w:val="00530D74"/>
    <w:rsid w:val="00532E03"/>
    <w:rsid w:val="005341F7"/>
    <w:rsid w:val="005418C4"/>
    <w:rsid w:val="00547139"/>
    <w:rsid w:val="005531C4"/>
    <w:rsid w:val="00556BF9"/>
    <w:rsid w:val="005747BD"/>
    <w:rsid w:val="005836CA"/>
    <w:rsid w:val="005903B2"/>
    <w:rsid w:val="005A35DD"/>
    <w:rsid w:val="005A3C72"/>
    <w:rsid w:val="005A3E13"/>
    <w:rsid w:val="005A5F96"/>
    <w:rsid w:val="005B1280"/>
    <w:rsid w:val="005C0E06"/>
    <w:rsid w:val="005C3464"/>
    <w:rsid w:val="005C3AAA"/>
    <w:rsid w:val="005D6992"/>
    <w:rsid w:val="005D6A0E"/>
    <w:rsid w:val="00602F17"/>
    <w:rsid w:val="0062283D"/>
    <w:rsid w:val="006609FF"/>
    <w:rsid w:val="00663925"/>
    <w:rsid w:val="00666B32"/>
    <w:rsid w:val="006850B0"/>
    <w:rsid w:val="00687868"/>
    <w:rsid w:val="006953C1"/>
    <w:rsid w:val="006977FC"/>
    <w:rsid w:val="006979C5"/>
    <w:rsid w:val="006A4E06"/>
    <w:rsid w:val="006B4BCB"/>
    <w:rsid w:val="006C1A2A"/>
    <w:rsid w:val="006C2A36"/>
    <w:rsid w:val="006E0088"/>
    <w:rsid w:val="006E3BD1"/>
    <w:rsid w:val="006F23B5"/>
    <w:rsid w:val="006F4AEA"/>
    <w:rsid w:val="00706937"/>
    <w:rsid w:val="007165F6"/>
    <w:rsid w:val="007166B8"/>
    <w:rsid w:val="007224B4"/>
    <w:rsid w:val="007225CF"/>
    <w:rsid w:val="0073282B"/>
    <w:rsid w:val="00734687"/>
    <w:rsid w:val="00735E0F"/>
    <w:rsid w:val="00737887"/>
    <w:rsid w:val="007429DC"/>
    <w:rsid w:val="00744A50"/>
    <w:rsid w:val="00745F90"/>
    <w:rsid w:val="007462F9"/>
    <w:rsid w:val="007625B9"/>
    <w:rsid w:val="0076315E"/>
    <w:rsid w:val="007709B2"/>
    <w:rsid w:val="00775800"/>
    <w:rsid w:val="00787A7B"/>
    <w:rsid w:val="0079130B"/>
    <w:rsid w:val="0079778D"/>
    <w:rsid w:val="007A7DF4"/>
    <w:rsid w:val="007C4B9F"/>
    <w:rsid w:val="007C6528"/>
    <w:rsid w:val="007D7970"/>
    <w:rsid w:val="007E3FFE"/>
    <w:rsid w:val="007E456E"/>
    <w:rsid w:val="007E649C"/>
    <w:rsid w:val="007F1A43"/>
    <w:rsid w:val="007F6AF1"/>
    <w:rsid w:val="00805336"/>
    <w:rsid w:val="00815FF4"/>
    <w:rsid w:val="008173BA"/>
    <w:rsid w:val="008202E3"/>
    <w:rsid w:val="008361F9"/>
    <w:rsid w:val="00853685"/>
    <w:rsid w:val="00860E20"/>
    <w:rsid w:val="008749C7"/>
    <w:rsid w:val="00877D2E"/>
    <w:rsid w:val="0088219A"/>
    <w:rsid w:val="00883417"/>
    <w:rsid w:val="0088772A"/>
    <w:rsid w:val="008A0603"/>
    <w:rsid w:val="008A79AB"/>
    <w:rsid w:val="008B0578"/>
    <w:rsid w:val="008B1852"/>
    <w:rsid w:val="008B3BFB"/>
    <w:rsid w:val="008D42A3"/>
    <w:rsid w:val="008E0164"/>
    <w:rsid w:val="008E42B0"/>
    <w:rsid w:val="008E57D5"/>
    <w:rsid w:val="008F5A77"/>
    <w:rsid w:val="0090452D"/>
    <w:rsid w:val="009222A2"/>
    <w:rsid w:val="0092361B"/>
    <w:rsid w:val="0092514E"/>
    <w:rsid w:val="009372F4"/>
    <w:rsid w:val="0094411E"/>
    <w:rsid w:val="00945EC0"/>
    <w:rsid w:val="00951893"/>
    <w:rsid w:val="00954404"/>
    <w:rsid w:val="009546A2"/>
    <w:rsid w:val="0095651B"/>
    <w:rsid w:val="00957F7B"/>
    <w:rsid w:val="00963231"/>
    <w:rsid w:val="009830E6"/>
    <w:rsid w:val="0098331E"/>
    <w:rsid w:val="00984BAF"/>
    <w:rsid w:val="00990B59"/>
    <w:rsid w:val="00992BEB"/>
    <w:rsid w:val="009A5520"/>
    <w:rsid w:val="009C19BF"/>
    <w:rsid w:val="009C733A"/>
    <w:rsid w:val="009E01A5"/>
    <w:rsid w:val="009E1E9C"/>
    <w:rsid w:val="009E524B"/>
    <w:rsid w:val="00A03F41"/>
    <w:rsid w:val="00A33F11"/>
    <w:rsid w:val="00A44EFC"/>
    <w:rsid w:val="00A462BA"/>
    <w:rsid w:val="00A55666"/>
    <w:rsid w:val="00A578BA"/>
    <w:rsid w:val="00A6553F"/>
    <w:rsid w:val="00A72847"/>
    <w:rsid w:val="00A74AE2"/>
    <w:rsid w:val="00A77728"/>
    <w:rsid w:val="00A80857"/>
    <w:rsid w:val="00A9160E"/>
    <w:rsid w:val="00AA5D4C"/>
    <w:rsid w:val="00AA5EFF"/>
    <w:rsid w:val="00AB3102"/>
    <w:rsid w:val="00AC2033"/>
    <w:rsid w:val="00AC6131"/>
    <w:rsid w:val="00AD4608"/>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45F4"/>
    <w:rsid w:val="00B51ECE"/>
    <w:rsid w:val="00B61C8C"/>
    <w:rsid w:val="00B737D2"/>
    <w:rsid w:val="00B85F65"/>
    <w:rsid w:val="00B86BF1"/>
    <w:rsid w:val="00B92BBE"/>
    <w:rsid w:val="00B969E7"/>
    <w:rsid w:val="00B96F32"/>
    <w:rsid w:val="00BA0DF2"/>
    <w:rsid w:val="00BA192E"/>
    <w:rsid w:val="00BA5620"/>
    <w:rsid w:val="00BB0A9D"/>
    <w:rsid w:val="00BC2743"/>
    <w:rsid w:val="00BC4966"/>
    <w:rsid w:val="00BD102F"/>
    <w:rsid w:val="00BD7A9C"/>
    <w:rsid w:val="00BE67FE"/>
    <w:rsid w:val="00BF7869"/>
    <w:rsid w:val="00C14000"/>
    <w:rsid w:val="00C14191"/>
    <w:rsid w:val="00C157B3"/>
    <w:rsid w:val="00C16C60"/>
    <w:rsid w:val="00C207ED"/>
    <w:rsid w:val="00C2116B"/>
    <w:rsid w:val="00C2359B"/>
    <w:rsid w:val="00C238E6"/>
    <w:rsid w:val="00C26191"/>
    <w:rsid w:val="00C41DD1"/>
    <w:rsid w:val="00C46B4B"/>
    <w:rsid w:val="00C507F9"/>
    <w:rsid w:val="00C514F8"/>
    <w:rsid w:val="00C55846"/>
    <w:rsid w:val="00C646BA"/>
    <w:rsid w:val="00C70DAA"/>
    <w:rsid w:val="00C7358B"/>
    <w:rsid w:val="00C74387"/>
    <w:rsid w:val="00C75750"/>
    <w:rsid w:val="00C75D1D"/>
    <w:rsid w:val="00C77C04"/>
    <w:rsid w:val="00C80E94"/>
    <w:rsid w:val="00C907A6"/>
    <w:rsid w:val="00CA623E"/>
    <w:rsid w:val="00CA7CEA"/>
    <w:rsid w:val="00CB0B5A"/>
    <w:rsid w:val="00CB3A5C"/>
    <w:rsid w:val="00CB601A"/>
    <w:rsid w:val="00CB7E31"/>
    <w:rsid w:val="00CC2880"/>
    <w:rsid w:val="00CC7C8B"/>
    <w:rsid w:val="00CD6ACD"/>
    <w:rsid w:val="00CE1C20"/>
    <w:rsid w:val="00CE79F2"/>
    <w:rsid w:val="00CF77DA"/>
    <w:rsid w:val="00D02DDD"/>
    <w:rsid w:val="00D03A2C"/>
    <w:rsid w:val="00D052C8"/>
    <w:rsid w:val="00D06F69"/>
    <w:rsid w:val="00D17E6D"/>
    <w:rsid w:val="00D22E36"/>
    <w:rsid w:val="00D308C8"/>
    <w:rsid w:val="00D400C5"/>
    <w:rsid w:val="00D511F1"/>
    <w:rsid w:val="00D61349"/>
    <w:rsid w:val="00D86CA4"/>
    <w:rsid w:val="00DC386B"/>
    <w:rsid w:val="00DE5CAB"/>
    <w:rsid w:val="00DF30AB"/>
    <w:rsid w:val="00DF3CEA"/>
    <w:rsid w:val="00DF3F12"/>
    <w:rsid w:val="00E007B3"/>
    <w:rsid w:val="00E02EA3"/>
    <w:rsid w:val="00E12A37"/>
    <w:rsid w:val="00E16F4A"/>
    <w:rsid w:val="00E260BA"/>
    <w:rsid w:val="00E32CB0"/>
    <w:rsid w:val="00E340E4"/>
    <w:rsid w:val="00E34455"/>
    <w:rsid w:val="00E417C7"/>
    <w:rsid w:val="00E4487B"/>
    <w:rsid w:val="00E54BF4"/>
    <w:rsid w:val="00E668E0"/>
    <w:rsid w:val="00E70BD2"/>
    <w:rsid w:val="00E84E1F"/>
    <w:rsid w:val="00E86B16"/>
    <w:rsid w:val="00E86F78"/>
    <w:rsid w:val="00E87AD1"/>
    <w:rsid w:val="00EB58E2"/>
    <w:rsid w:val="00EB6687"/>
    <w:rsid w:val="00EB6B1C"/>
    <w:rsid w:val="00EB7002"/>
    <w:rsid w:val="00EC0B78"/>
    <w:rsid w:val="00EC1F95"/>
    <w:rsid w:val="00EE02EE"/>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0F4F"/>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8DBC4-5EB9-4A86-81F1-20CE3BEE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10</Pages>
  <Words>6555</Words>
  <Characters>38681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37</cp:revision>
  <cp:lastPrinted>2018-02-06T07:01:00Z</cp:lastPrinted>
  <dcterms:created xsi:type="dcterms:W3CDTF">2019-03-21T07:52:00Z</dcterms:created>
  <dcterms:modified xsi:type="dcterms:W3CDTF">2019-06-14T06:37:00Z</dcterms:modified>
</cp:coreProperties>
</file>