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E5D9" w14:textId="051FA18F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4B7">
        <w:rPr>
          <w:rFonts w:ascii="Times New Roman" w:hAnsi="Times New Roman" w:cs="Times New Roman"/>
          <w:bCs/>
          <w:sz w:val="24"/>
          <w:szCs w:val="24"/>
        </w:rPr>
        <w:t>Vlastný návrh na plnenie predmetu zákazky</w:t>
      </w:r>
    </w:p>
    <w:p w14:paraId="233676F2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red"/>
        </w:rPr>
      </w:pPr>
    </w:p>
    <w:p w14:paraId="7B7DF5D5" w14:textId="77777777" w:rsidR="00802CA2" w:rsidRPr="003A14B7" w:rsidRDefault="00802CA2" w:rsidP="00802CA2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14B7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2A4CD701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E1071F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4B7">
        <w:rPr>
          <w:rFonts w:ascii="Times New Roman" w:hAnsi="Times New Roman" w:cs="Times New Roman"/>
          <w:b/>
          <w:bCs/>
          <w:sz w:val="24"/>
          <w:szCs w:val="24"/>
        </w:rPr>
        <w:t>NADLIMITNÁ ZÁKAZKA – tovary</w:t>
      </w:r>
    </w:p>
    <w:p w14:paraId="33DB0E39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D7200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B7">
        <w:rPr>
          <w:rFonts w:ascii="Times New Roman" w:hAnsi="Times New Roman" w:cs="Times New Roman"/>
          <w:sz w:val="24"/>
          <w:szCs w:val="24"/>
        </w:rPr>
        <w:t>Názov predmetu zákazky:</w:t>
      </w:r>
    </w:p>
    <w:p w14:paraId="7FCB6D4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4B7">
        <w:rPr>
          <w:rFonts w:ascii="Times New Roman" w:hAnsi="Times New Roman" w:cs="Times New Roman"/>
          <w:b/>
          <w:bCs/>
          <w:sz w:val="28"/>
          <w:szCs w:val="28"/>
        </w:rPr>
        <w:t>Digitálny skiagrafický RTG prístroj – závesný</w:t>
      </w:r>
    </w:p>
    <w:p w14:paraId="3A2BF943" w14:textId="77777777" w:rsidR="00802CA2" w:rsidRPr="003A14B7" w:rsidRDefault="00802CA2" w:rsidP="00802CA2">
      <w:pPr>
        <w:pStyle w:val="Odsekzoznamu"/>
        <w:numPr>
          <w:ilvl w:val="0"/>
          <w:numId w:val="1"/>
        </w:numPr>
        <w:tabs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3A14B7">
        <w:rPr>
          <w:rFonts w:ascii="Times New Roman" w:hAnsi="Times New Roman" w:cs="Times New Roman"/>
          <w:sz w:val="24"/>
          <w:szCs w:val="24"/>
        </w:rPr>
        <w:t>požaduje sa dodať nový, nepoužívaný a nerepasovaný prístroj</w:t>
      </w:r>
    </w:p>
    <w:tbl>
      <w:tblPr>
        <w:tblW w:w="168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5"/>
        <w:gridCol w:w="1364"/>
        <w:gridCol w:w="1140"/>
        <w:gridCol w:w="2977"/>
      </w:tblGrid>
      <w:tr w:rsidR="00802CA2" w:rsidRPr="003A14B7" w14:paraId="0F1ECF1A" w14:textId="77777777" w:rsidTr="004B1342">
        <w:trPr>
          <w:trHeight w:val="225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2130"/>
              <w:gridCol w:w="1700"/>
              <w:gridCol w:w="1689"/>
              <w:gridCol w:w="146"/>
            </w:tblGrid>
            <w:tr w:rsidR="00802CA2" w:rsidRPr="003A14B7" w14:paraId="574EE46D" w14:textId="77777777" w:rsidTr="004B1342">
              <w:trPr>
                <w:trHeight w:val="225"/>
              </w:trPr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6494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6A6C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9D72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7E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245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7575D36" w14:textId="77777777" w:rsidTr="004B1342">
              <w:trPr>
                <w:gridAfter w:val="2"/>
                <w:wAfter w:w="1835" w:type="dxa"/>
                <w:trHeight w:val="790"/>
              </w:trPr>
              <w:tc>
                <w:tcPr>
                  <w:tcW w:w="7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89DFCF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Požadovaný minimálny technicko-medicínsky parameter / opis/ požadovaná minimálna hodnota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FFF7C7C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sk-SK"/>
                    </w:rPr>
                    <w:t>Vlastný návrh na plnenie predmetu zákazky</w:t>
                  </w:r>
                </w:p>
              </w:tc>
            </w:tr>
            <w:tr w:rsidR="00802CA2" w:rsidRPr="003A14B7" w14:paraId="72D3848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9FDB5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1. Technická špecifikácia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AED3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5F6A9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CC4A5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0F881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Typ prístroja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A3A4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Digitálny skiagrafický RTG prístroj, závesný systém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A0E8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3F549E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D3B74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Dvojdetektorový systém s pevne zabudovanými alebo wifi detektormi a možnosťou ovládať tretí doplnkový detektor (spolu požadujeme 3 detektory)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ECC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29F6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CEEA19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14F1A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Vysokofrekvenčný generátor s výstupným výkonom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4820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65 kW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5CD11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9CC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37F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Rozsah kVp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DF7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40-150 kV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BF8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A078837" w14:textId="77777777" w:rsidTr="004B1342">
              <w:trPr>
                <w:gridAfter w:val="2"/>
                <w:wAfter w:w="1835" w:type="dxa"/>
                <w:trHeight w:val="266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BE58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Rozsah mAs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716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0,5-500 mAs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7BF0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25D06F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193A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Zabudované AEC komôrky a DAP meter so zápisom k aktívnemu obrazu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B2A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F18FC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4BB784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A17E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Preddefinované anatomicky špecifické orgánové programy v slovenskom jazyku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4C4A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680C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C155E0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14EEC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HS RTG žiarič - prispôsobený k výkonu generátora s ohniskami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D908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0,6/1,3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DD2D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6B517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50F60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Tepelná kapacita anódy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EBD81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 KHU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E2B9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5C8534" w14:textId="77777777" w:rsidTr="004B1342">
              <w:trPr>
                <w:gridAfter w:val="2"/>
                <w:wAfter w:w="1835" w:type="dxa"/>
                <w:trHeight w:val="21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20331D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Stropný záves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55E26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DCA2C1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81BA3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EF37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776" w:hanging="776"/>
                    <w:jc w:val="left"/>
                  </w:pPr>
                  <w:r w:rsidRPr="003A14B7">
                    <w:t>Pozdĺžny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9C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A322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0299E6C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CC2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Transversálny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F59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1900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55C3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D166A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F6C0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Vertikálny posuv statívu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F22E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9D4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D98838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C24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Rotácia RTG žiariča okolo vertikálnej osi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1066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+ 180°/- 135° stupňov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C08AC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3CAAB2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9C0E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Motorizovaný synchronizovaný pohyb s vertikálnym statívom a elevačným stolom (full Autotracking + Autopositioning) s možnosťou používať i  manuálny posuv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A64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98323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9BDEE3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44B0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 xml:space="preserve">Ovládanie dotykovou konzolou s kontrolou systému, kolimácie, generátora </w:t>
                  </w:r>
                </w:p>
                <w:p w14:paraId="428F72B5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14306CD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20CB1FFC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6D7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  <w:p w14:paraId="54E076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2F40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107543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6895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  <w:color w:val="000000"/>
                    </w:rPr>
                    <w:lastRenderedPageBreak/>
                    <w:t>Pevne zabudovaný vyšetrovací stôl - elevačný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2C5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FC103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9E662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799D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34" w:hanging="634"/>
                    <w:jc w:val="left"/>
                  </w:pPr>
                  <w:r w:rsidRPr="003A14B7">
                    <w:t>Aretačná plávajúca úložná doska nizkoabsorbčného materiálu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522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karbon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B28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8B57C5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C1D7E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Nosnosť stola v centrálnej polohe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84D5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F1BB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C30C04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6F3D1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Rozmer dosky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886DF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2100 x 800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EF237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49DC9A9" w14:textId="77777777" w:rsidTr="004B1342">
              <w:trPr>
                <w:gridAfter w:val="2"/>
                <w:wAfter w:w="1835" w:type="dxa"/>
                <w:trHeight w:val="21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D768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Posuv dosky v pozdĺžnom smere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7FF5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500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9C7E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DC4EA54" w14:textId="77777777" w:rsidTr="004B1342">
              <w:trPr>
                <w:gridAfter w:val="2"/>
                <w:wAfter w:w="1835" w:type="dxa"/>
                <w:trHeight w:val="209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E570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Posuv dosky v transversálnom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6D59F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110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21624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EB799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5E87D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Rozsah pohybu stola vo vertikálnom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8ED99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3F3B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0C80C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A3BAE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Antirozptylová mriežka min. 40 lp/cm pri motorickej clone alebo 70 lp/cm pri statickej clone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45A96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808F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824558F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617A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Motorizovaný synchronizovaný pohyb bucky clony so žiaričom v pozdĺžnom smere i pri jeho rotácii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56F8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55B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FDF538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32D3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Bočný držiak detektora upevniteľný na  lištu stola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A376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D1D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715B670" w14:textId="77777777" w:rsidTr="004B1342">
              <w:trPr>
                <w:gridAfter w:val="2"/>
                <w:wAfter w:w="1835" w:type="dxa"/>
                <w:trHeight w:val="293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3846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Detektor integrovaný do stola alebo wifi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4A7B7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F706D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2EAE48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4D1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34" w:hanging="634"/>
                    <w:jc w:val="left"/>
                  </w:pPr>
                  <w:r w:rsidRPr="003A14B7">
                    <w:t>Rozmer aktívnej plochy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A2F3A" w14:textId="69D26BD5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</w:t>
                  </w:r>
                  <w:r w:rsidR="00FF46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1,5</w:t>
                  </w: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2B0F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B20CB85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E7DF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43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E862B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07D3781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C858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>Veľkosť pixelu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AB5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D091F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F17DD8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72A3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Hĺbka obrazu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BCF2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7146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192DFA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AA3C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Rozlíšenie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194F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3D9B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AB57B8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A273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28E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BC5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72A65B3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51509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C80ED2">
                    <w:rPr>
                      <w:b/>
                      <w:bCs/>
                    </w:rPr>
                    <w:t>Vertikálny statív - vyšetrovacie náradie spĺňa všetky medicínsko-technické požiadavky na snímkovanie pacientov v 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8DD3F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09E1DC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192A90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C6761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34" w:hanging="634"/>
                    <w:jc w:val="left"/>
                  </w:pPr>
                  <w:r w:rsidRPr="00C80ED2">
                    <w:t>Vertikálny posun zabezpečujúci rozsah vyšetrení všetkých orgánových systémov v 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6EEE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AE5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8986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284B2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Pevne zabudovaný alebo wifi detektor s rozmerom aktívnej plochy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64D9" w14:textId="4B603599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</w:t>
                  </w:r>
                  <w:r w:rsidR="00FF4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 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0EBD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00E24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DDD8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8175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F5927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B30595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5B21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DA5E0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1387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7E0D8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04136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28FF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96D9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EA04C3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AAFF0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C8299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AFD7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600C2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57A8B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Vertikálny posun a nakláňanie detektora plno motorizované so zobrazením hodnôt + diaľkové ovládanie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AE7D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9CBF3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CFF8C6B" w14:textId="77777777" w:rsidTr="004B1342">
              <w:trPr>
                <w:gridAfter w:val="2"/>
                <w:wAfter w:w="1835" w:type="dxa"/>
                <w:trHeight w:val="55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EFA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Sklápanie do horizontálnej roviny od vertikály (orientácia pri pohľade z pravej strany)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F20C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( +20/-90)°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8325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41F755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ABEC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Rozsah posuvu stredu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5FDA9" w14:textId="2874D6AD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450 mm - 1</w:t>
                  </w:r>
                  <w:r w:rsidR="00041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5111A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77F976" w14:textId="77777777" w:rsidTr="004B1342">
              <w:trPr>
                <w:gridAfter w:val="2"/>
                <w:wAfter w:w="1835" w:type="dxa"/>
                <w:trHeight w:val="27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612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94E4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ECB21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B2DC3F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A020E" w14:textId="32113010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Antirozptylová statická m</w:t>
                  </w:r>
                  <w:r w:rsidR="00747D73">
                    <w:t>r</w:t>
                  </w:r>
                  <w:r w:rsidRPr="003A14B7">
                    <w:t>iežka min. 70 lp/cm alebo min. 40 lp/cm pri motorickej mriežke s fokusáciou 100-180 cm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D92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9A5EA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8DADD2A" w14:textId="77777777" w:rsidTr="004B1342">
              <w:trPr>
                <w:gridAfter w:val="2"/>
                <w:wAfter w:w="1835" w:type="dxa"/>
                <w:trHeight w:val="26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3EDB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Stitching (spájanie obrazov) vo vertigrafe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454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98B8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2AE1AF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5E8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Prístroj chránený antikolíznym systémom</w:t>
                  </w:r>
                </w:p>
                <w:p w14:paraId="622DA1A7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0B9F6A4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BBF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BE435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A747726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20D86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</w:rPr>
                    <w:lastRenderedPageBreak/>
                    <w:t>Kolimátor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1BD67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60074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5ABA32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BC01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34" w:hanging="634"/>
                    <w:jc w:val="left"/>
                  </w:pPr>
                  <w:r w:rsidRPr="003A14B7">
                    <w:t>Svetelná motorizovaná clona  automaticky synchronizovaná s izocentrom vertikálneho statívu resp.stola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664D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E859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6A99DA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DF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r w:rsidRPr="003A14B7">
                    <w:t>Zabudované laserové zameriavanie, kolimačné LED svetlo a meracie pásmo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C04F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F8589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22FE225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D1E9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r w:rsidRPr="003A14B7">
                    <w:t>Kolimátor s automatickým výberom a nastavením filtrov (Cu alebo Al)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BF5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E4DE4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184B73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03808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</w:rPr>
                    <w:t>Akvizičná stanica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679CA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F0AC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08E31E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37DC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34" w:hanging="634"/>
                    <w:jc w:val="left"/>
                  </w:pPr>
                  <w:r w:rsidRPr="003A14B7">
                    <w:t>Ovládanie generátora integrované do akvizičnej stanice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C1C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5DB8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3F9A76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C3D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CPU min. i5-6500 alebo ekvivalent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8DED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6B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E49716E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589B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Plná kompatibilita s DICOM 3.0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0298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574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AEC22B2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165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DICOM funkcie- Storage , Query,    Print , Worklist, Retrive, Commitment, MPPS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E6EA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47C8B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40EC92" w14:textId="77777777" w:rsidTr="004B1342">
              <w:trPr>
                <w:gridAfter w:val="2"/>
                <w:wAfter w:w="1835" w:type="dxa"/>
                <w:trHeight w:val="28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BD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Kapacita akvizičnej stanice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656D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min. 480 GB alebo min. 10 000 DICOM obrázkov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DF0E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4BAA4AA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07E8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RAM pre akvizičnú pracovnú stanicu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29A3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8 GB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A3316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3C0E36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FB32D" w14:textId="656FF2BE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Čas zobrazenia snímky v stole alebo vertigrafe s ukončením postprocesingu max. do </w:t>
                  </w:r>
                  <w:r w:rsidR="00041A24">
                    <w:t>7</w:t>
                  </w:r>
                  <w:r w:rsidRPr="003A14B7">
                    <w:t xml:space="preserve"> sekúnd. </w:t>
                  </w:r>
                  <w:r w:rsidRPr="003A14B7">
                    <w:rPr>
                      <w:b/>
                    </w:rPr>
                    <w:t>(</w:t>
                  </w:r>
                  <w:r w:rsidRPr="003A14B7">
                    <w:rPr>
                      <w:b/>
                      <w:bCs/>
                    </w:rPr>
                    <w:t>Tento parameter bude overený na referenčnom pracovisku uchádzača pred podpisom zmluvy.)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9A7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BD7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89E52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19E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uloženia štúdie na CD/DVD- RW /USB záznamové médium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8F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A297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394949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8E6A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zvoliť ovládacie menu v slovenskom, českom jazyku alebo anglickom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66F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7F881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4EB3DE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4AA7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Kompletné vytvorenie orgánoprogramov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D443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8EE4C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82148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273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Uhlopriečka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0128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23 palcov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3557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17E3E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9C97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Rozlíšenie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2DF4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1,3 Mpx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8D7D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12CF78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F951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Základné postprocessingové úpravy a nastavenia kvality obrazu užívateľom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7BB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AF827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4006EC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0F0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nastavenia riadeného prístupu pre obsluhujúci personál s identifikáciou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DAAE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825B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DD51A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51C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USB záložný zdroj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894E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300 W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4834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FCC235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133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Externý monitor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80D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24"  4K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CA37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67E6DF1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3C4E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PC, procesor min. i-5, 8 MGB  RAM, Grafická karta pre 4K, SSD 512 GB Ethernet karta 1G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589A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F1D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A6E7E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C9A2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Licencie na celú životnosť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1CD3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985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BCB1B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BCA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Vzdialená podpora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D0B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1BF61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3EC60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F984E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Tretí prenosný detektor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C75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ED8F2E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563C44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6C9D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634" w:hanging="634"/>
                    <w:jc w:val="left"/>
                  </w:pPr>
                  <w:r w:rsidRPr="003A14B7">
                    <w:t>Prenosný bezdrôtový detektor s rozmerom aktívnej plochy min. 42x42 cm + antirozptylová mriežka min. 40 lamiel + ochranný rám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9A6C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AFF5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82C48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E929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Rozmer aktívnej plochy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9A149" w14:textId="5FABDA70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</w:t>
                  </w:r>
                  <w:r w:rsidR="00FF4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AD5A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33603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AEB8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B5F0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A8A0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8A55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F2B4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CCC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F55A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2B1A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415B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lastRenderedPageBreak/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207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23EF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6E8C09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D55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803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03E1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96131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12F9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C23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E9D4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706F37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6556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Statická zaťažiteľnosť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755A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150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CD4C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9544F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6E42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Odolnosť proti zaliatiu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BE12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IPX4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82F2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B9AB93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46E7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Hmotnosť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E62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3,8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64082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52A7DB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000B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Nabíjacia stanica s min. dvomi batériami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7695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C1A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34FEC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24C53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Osobitné a doplnkové vybavenie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AFC2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4C48B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FD7C05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E41E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492" w:hanging="492"/>
                    <w:jc w:val="left"/>
                  </w:pPr>
                  <w:r w:rsidRPr="003A14B7">
                    <w:t>Projektová dokumentácia technológie pracoviska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304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54E4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A9CE71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B6EE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Odborná skúška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95F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22D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15832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B53F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Preberacia skúška zdroja ionizačného žiarenia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23F4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3207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D8E9FA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E361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Ochranná zástera pre pacientov ekv. Pb 0,5 mm, veľ. M  2 ks, veľ. L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D44A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008F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9371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FCEA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Ochranné rukavice ekv.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8396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BF28F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E72C8C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6AE6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Gonádové krytie - sada muži/ženy ekv.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C56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EDF8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595B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D54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Ochranný golier ekv. Pb 0,5 mm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86D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CE4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A55485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877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RTG transparentný vozík mechanický, nosnosť min. 200kg, kolieska na prevoz aj v exteriéry, kolieska s brzdou, bezpečnostné pásy pri transporte pacienta 2ks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92E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4AC43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10EBE34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528D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Integrácia do PACS a aktivácia Worklistu v cene zákazky (Verejný obstarávateľ zabezpečí spoluprácu s prevádzkovateľom software, zakúpenie prístupov pre modalitu, prípravu Worklistu medzi PACS a NIS atď., upgrade v prípade softwarových zmien v budúcnosti)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BB3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E0B86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2BAB5A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39D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Platný ŠUKL kód prístroja na  ponúkaný digitálny rentgenový  systém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2903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445E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9D4919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71ED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CE certifikát vydaný výrobcom na ponúkaný digitálny rentgenový systém komplet, nie certifikáty na časti systému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6AB7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ABF4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051386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2242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Manuál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28F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4B0D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E84F7B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EE4012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Osobitné požiadavky na plnenie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1CB08B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AD96F4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2BBC56" w14:textId="77777777" w:rsidTr="004B1342">
              <w:trPr>
                <w:gridAfter w:val="2"/>
                <w:wAfter w:w="1835" w:type="dxa"/>
                <w:trHeight w:val="1266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0E1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Komplexný záručný servis (záruka sa nevzťahuje na vady, ktoré spôsobí Odberateľ neodbornou manipuláciou resp. používaním v rozpore s návodom na obsluhu a tiež sa nevzťahuje na vady, ktoré vzniknú v dôsledku živelnej pohromy, vyššej moci alebo vandalizmu) po dobu 48 mesiacov od doby inštalácie RTG prístroja, v rámci ktorého sa Predávajúci zaväzuje dodržať nasledovné lehoty:</w:t>
                  </w:r>
                </w:p>
                <w:p w14:paraId="186CDC5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čistoty a vyčistenie krytov na nedostupných plochách</w:t>
                  </w:r>
                </w:p>
                <w:p w14:paraId="234D570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celistvosti  signálnych a elektrických káblov</w:t>
                  </w:r>
                </w:p>
                <w:p w14:paraId="6910C9E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konektorových spojení</w:t>
                  </w:r>
                </w:p>
                <w:p w14:paraId="441EE116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všetkých ovládacích prvkov a indikácie</w:t>
                  </w:r>
                </w:p>
                <w:p w14:paraId="6FADE2F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mechanických pohybov a posuvov</w:t>
                  </w:r>
                </w:p>
                <w:p w14:paraId="7CE996C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a premazanie mechanických komponentov</w:t>
                  </w:r>
                </w:p>
                <w:p w14:paraId="284ABAE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dopnutie reťazí a lankových rozvodov</w:t>
                  </w:r>
                </w:p>
                <w:p w14:paraId="55F0B23D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koncových spínačov</w:t>
                  </w:r>
                </w:p>
                <w:p w14:paraId="0DF2C034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ochranných vodičov</w:t>
                  </w:r>
                </w:p>
                <w:p w14:paraId="34C44FE7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vysokonapäťových obvodov a VN koncoviek</w:t>
                  </w:r>
                </w:p>
                <w:p w14:paraId="6A3A0F8E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skiagrafických parametrov</w:t>
                  </w:r>
                </w:p>
                <w:p w14:paraId="5073B518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údržba software a potrebné kalibrácie (aktualizácia a optimalizácia softwaru v pravidelných intervaloch min. 1x za 12 mesiacov)</w:t>
                  </w:r>
                </w:p>
                <w:p w14:paraId="01F732E3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odstránenie zistených nedostatkov</w:t>
                  </w:r>
                </w:p>
                <w:p w14:paraId="0367E7C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Profylaktická kontrola bude vykonávaná v dohodnutých dňoch v mesiaci v prípade poruchy v deň odstraňovania poruchy. Elektrické revízie budú vykonávané ročne o vykonanom meraní bude vykonaný záznam.</w:t>
                  </w:r>
                </w:p>
                <w:p w14:paraId="4433E223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Dodávateľ sa zaväzuje vykonávať službu minimálne raz štvrťročne. V prípade poruchy prístroja servisná odozva maximálne do 12 hodín od nahlásenia poruchy v rámci pracovných dní a servisný zásah do maximálne 24 hodín v rámci pracovných dní. </w:t>
                  </w:r>
                </w:p>
                <w:p w14:paraId="15773A91" w14:textId="77777777" w:rsidR="00802CA2" w:rsidRPr="003A14B7" w:rsidRDefault="00802CA2" w:rsidP="004B1342">
                  <w:pPr>
                    <w:pStyle w:val="Odsekzoznamu"/>
                    <w:spacing w:after="0" w:line="240" w:lineRule="auto"/>
                    <w:ind w:left="512" w:right="7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E796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5475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7E5021C" w14:textId="77777777" w:rsidR="00802CA2" w:rsidRPr="003A14B7" w:rsidRDefault="00802CA2" w:rsidP="004B1342">
            <w:pPr>
              <w:tabs>
                <w:tab w:val="righ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E854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073B79B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2578E0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53F0586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67CCB5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C92044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8BBD830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961779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0A3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36083A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45C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</w:tr>
    </w:tbl>
    <w:p w14:paraId="2BFBDC5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ED9C6" w14:textId="77777777" w:rsidR="00FC3882" w:rsidRDefault="00FC3882"/>
    <w:sectPr w:rsidR="00FC3882" w:rsidSect="008B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932CBA"/>
    <w:multiLevelType w:val="hybridMultilevel"/>
    <w:tmpl w:val="66B0DADA"/>
    <w:lvl w:ilvl="0" w:tplc="D890B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1C1F"/>
    <w:multiLevelType w:val="multilevel"/>
    <w:tmpl w:val="4D9CD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8084">
    <w:abstractNumId w:val="3"/>
  </w:num>
  <w:num w:numId="2" w16cid:durableId="1597249289">
    <w:abstractNumId w:val="8"/>
  </w:num>
  <w:num w:numId="3" w16cid:durableId="1964726645">
    <w:abstractNumId w:val="2"/>
  </w:num>
  <w:num w:numId="4" w16cid:durableId="569269241">
    <w:abstractNumId w:val="0"/>
  </w:num>
  <w:num w:numId="5" w16cid:durableId="374356615">
    <w:abstractNumId w:val="6"/>
  </w:num>
  <w:num w:numId="6" w16cid:durableId="300305953">
    <w:abstractNumId w:val="4"/>
  </w:num>
  <w:num w:numId="7" w16cid:durableId="65930024">
    <w:abstractNumId w:val="9"/>
  </w:num>
  <w:num w:numId="8" w16cid:durableId="971862699">
    <w:abstractNumId w:val="5"/>
  </w:num>
  <w:num w:numId="9" w16cid:durableId="1691179005">
    <w:abstractNumId w:val="10"/>
  </w:num>
  <w:num w:numId="10" w16cid:durableId="1224559948">
    <w:abstractNumId w:val="1"/>
  </w:num>
  <w:num w:numId="11" w16cid:durableId="602809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A2"/>
    <w:rsid w:val="00041A24"/>
    <w:rsid w:val="00747D73"/>
    <w:rsid w:val="00802CA2"/>
    <w:rsid w:val="00FC3882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70FF"/>
  <w15:chartTrackingRefBased/>
  <w15:docId w15:val="{D15B2787-F125-4CC4-A6F0-BBC6E37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CA2"/>
    <w:pPr>
      <w:spacing w:after="160" w:line="259" w:lineRule="auto"/>
    </w:pPr>
    <w:rPr>
      <w:kern w:val="0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2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CA2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802CA2"/>
    <w:pPr>
      <w:ind w:left="720"/>
      <w:contextualSpacing/>
    </w:pPr>
  </w:style>
  <w:style w:type="paragraph" w:styleId="Zkladntext">
    <w:name w:val="Body Text"/>
    <w:basedOn w:val="Normlny"/>
    <w:link w:val="ZkladntextChar"/>
    <w:rsid w:val="0080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802CA2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802CA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4</cp:revision>
  <dcterms:created xsi:type="dcterms:W3CDTF">2023-05-16T12:58:00Z</dcterms:created>
  <dcterms:modified xsi:type="dcterms:W3CDTF">2023-06-05T12:02:00Z</dcterms:modified>
</cp:coreProperties>
</file>