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C59A" w14:textId="77777777" w:rsidR="00D439BE" w:rsidRPr="00DE3BDD" w:rsidRDefault="00D439BE" w:rsidP="00D439B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14:paraId="0A0E5D85" w14:textId="77777777" w:rsidR="00D439BE" w:rsidRDefault="00D439BE" w:rsidP="00D439BE">
      <w:pPr>
        <w:spacing w:line="276" w:lineRule="auto"/>
        <w:rPr>
          <w:rFonts w:asciiTheme="minorHAnsi" w:hAnsiTheme="minorHAnsi" w:cstheme="minorHAnsi"/>
        </w:rPr>
      </w:pPr>
    </w:p>
    <w:p w14:paraId="6426701C" w14:textId="77777777" w:rsidR="00D439BE" w:rsidRPr="00113528" w:rsidRDefault="00D439BE" w:rsidP="00D439BE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113528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113528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113528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113528">
        <w:rPr>
          <w:rFonts w:ascii="Calibri" w:hAnsi="Calibri" w:cs="Calibri"/>
          <w:sz w:val="20"/>
          <w:szCs w:val="20"/>
        </w:rPr>
        <w:t>dodanie samorozpínacích dýchacích vakov (</w:t>
      </w:r>
      <w:proofErr w:type="spellStart"/>
      <w:r w:rsidRPr="00113528">
        <w:rPr>
          <w:rFonts w:ascii="Calibri" w:hAnsi="Calibri" w:cs="Calibri"/>
          <w:sz w:val="20"/>
          <w:szCs w:val="20"/>
        </w:rPr>
        <w:t>ambuvakov</w:t>
      </w:r>
      <w:proofErr w:type="spellEnd"/>
      <w:r w:rsidRPr="00113528">
        <w:rPr>
          <w:rFonts w:ascii="Calibri" w:hAnsi="Calibri" w:cs="Calibri"/>
          <w:sz w:val="20"/>
          <w:szCs w:val="20"/>
        </w:rPr>
        <w:t xml:space="preserve">), doprava na </w:t>
      </w:r>
      <w:r w:rsidRPr="00113528">
        <w:rPr>
          <w:rFonts w:asciiTheme="minorHAnsi" w:hAnsiTheme="minorHAnsi" w:cstheme="minorHAnsi"/>
          <w:bCs/>
          <w:sz w:val="20"/>
          <w:szCs w:val="20"/>
        </w:rPr>
        <w:t xml:space="preserve">miesto určenia a kompletná užívateľská dokumentácia v slovenskom/českom jazyku </w:t>
      </w:r>
      <w:r w:rsidRPr="00113528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113528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Pr="00113528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Pr="00113528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(pracovisko jednotky intenzívnej starostlivosti v pavilóne 4/3) Univerzitnej nemocnice Martin.</w:t>
      </w:r>
    </w:p>
    <w:p w14:paraId="31A7D63D" w14:textId="77777777" w:rsidR="00D439BE" w:rsidRPr="00113528" w:rsidRDefault="00D439BE" w:rsidP="00D439BE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14:paraId="0ED2A380" w14:textId="77777777" w:rsidR="00D439BE" w:rsidRPr="00BB54ED" w:rsidRDefault="00D439BE" w:rsidP="00D439BE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2D252F">
        <w:rPr>
          <w:rFonts w:asciiTheme="minorHAnsi" w:hAnsiTheme="minorHAnsi" w:cstheme="minorHAnsi"/>
          <w:sz w:val="20"/>
        </w:rPr>
        <w:t>Samorozpínací dýchací vak (ambuvak) – 2ks</w:t>
      </w:r>
    </w:p>
    <w:p w14:paraId="41D727F6" w14:textId="77777777" w:rsidR="00D439BE" w:rsidRPr="00BB54ED" w:rsidRDefault="00D439BE" w:rsidP="00D439BE">
      <w:pPr>
        <w:spacing w:line="276" w:lineRule="auto"/>
        <w:rPr>
          <w:rFonts w:asciiTheme="minorHAnsi" w:hAnsiTheme="minorHAnsi" w:cstheme="minorHAnsi"/>
          <w:sz w:val="20"/>
        </w:rPr>
      </w:pPr>
    </w:p>
    <w:p w14:paraId="7624E6A0" w14:textId="77777777" w:rsidR="00D439BE" w:rsidRPr="00BB54ED" w:rsidRDefault="00D439BE" w:rsidP="00D439BE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14:paraId="00B0754D" w14:textId="3FD45F12" w:rsidR="00D439BE" w:rsidRPr="006F7F27" w:rsidRDefault="00D439BE" w:rsidP="006F7F27">
      <w:pPr>
        <w:pStyle w:val="Odsekzoznamu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0"/>
        </w:rPr>
      </w:pPr>
      <w:r w:rsidRPr="006F7F27">
        <w:rPr>
          <w:rFonts w:asciiTheme="minorHAnsi" w:hAnsiTheme="minorHAnsi" w:cstheme="minorHAnsi"/>
          <w:sz w:val="20"/>
        </w:rPr>
        <w:t>požaduje sa nový, nepoužívaný a nerepasovaný tovar</w:t>
      </w:r>
    </w:p>
    <w:p w14:paraId="0C90B11D" w14:textId="77777777" w:rsidR="00D439BE" w:rsidRPr="0002394D" w:rsidRDefault="00D439BE" w:rsidP="00D439BE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red"/>
          <w:lang w:bidi="he-IL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5"/>
        <w:gridCol w:w="3656"/>
      </w:tblGrid>
      <w:tr w:rsidR="00D439BE" w:rsidRPr="00F9784D" w14:paraId="3D3D43E7" w14:textId="77777777" w:rsidTr="00C213DA">
        <w:trPr>
          <w:cantSplit/>
          <w:trHeight w:val="347"/>
        </w:trPr>
        <w:tc>
          <w:tcPr>
            <w:tcW w:w="2937" w:type="pct"/>
            <w:vAlign w:val="center"/>
          </w:tcPr>
          <w:p w14:paraId="25E76A79" w14:textId="77777777" w:rsidR="00D439BE" w:rsidRPr="00406B46" w:rsidRDefault="00D439BE" w:rsidP="00C213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B46">
              <w:rPr>
                <w:rFonts w:asciiTheme="minorHAnsi" w:hAnsiTheme="minorHAnsi" w:cstheme="minorHAnsi"/>
                <w:b/>
                <w:sz w:val="20"/>
                <w:szCs w:val="20"/>
              </w:rPr>
              <w:t>Požadovaný technicko-medicínsky parameter / opis / požadovaná hodnota</w:t>
            </w:r>
          </w:p>
        </w:tc>
        <w:tc>
          <w:tcPr>
            <w:tcW w:w="2063" w:type="pct"/>
            <w:vAlign w:val="center"/>
          </w:tcPr>
          <w:p w14:paraId="39EC6722" w14:textId="77777777" w:rsidR="00D439BE" w:rsidRPr="00406B46" w:rsidRDefault="00D439BE" w:rsidP="00C213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B46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D439BE" w:rsidRPr="00F9784D" w14:paraId="44526441" w14:textId="77777777" w:rsidTr="00C213DA">
        <w:trPr>
          <w:cantSplit/>
          <w:trHeight w:val="347"/>
        </w:trPr>
        <w:tc>
          <w:tcPr>
            <w:tcW w:w="2937" w:type="pct"/>
          </w:tcPr>
          <w:p w14:paraId="7262CE14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Ambuvak určený pre dospelé osoby</w:t>
            </w:r>
          </w:p>
        </w:tc>
        <w:tc>
          <w:tcPr>
            <w:tcW w:w="2063" w:type="pct"/>
          </w:tcPr>
          <w:p w14:paraId="5388DB50" w14:textId="77777777" w:rsidR="00D439BE" w:rsidRPr="00406B46" w:rsidRDefault="00D439BE" w:rsidP="00C213DA">
            <w:pPr>
              <w:pStyle w:val="Odsekzoznamu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143BCCA7" w14:textId="77777777" w:rsidTr="00C213DA">
        <w:trPr>
          <w:cantSplit/>
          <w:trHeight w:val="347"/>
        </w:trPr>
        <w:tc>
          <w:tcPr>
            <w:tcW w:w="2937" w:type="pct"/>
          </w:tcPr>
          <w:p w14:paraId="27DCE370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Objem max. 1500 ml</w:t>
            </w:r>
          </w:p>
        </w:tc>
        <w:tc>
          <w:tcPr>
            <w:tcW w:w="2063" w:type="pct"/>
          </w:tcPr>
          <w:p w14:paraId="600E00A6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3BE52868" w14:textId="77777777" w:rsidTr="00C213DA">
        <w:trPr>
          <w:cantSplit/>
          <w:trHeight w:val="347"/>
        </w:trPr>
        <w:tc>
          <w:tcPr>
            <w:tcW w:w="2937" w:type="pct"/>
          </w:tcPr>
          <w:p w14:paraId="5526EF2B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Jednoplášťové prevedenie prístroja</w:t>
            </w:r>
          </w:p>
        </w:tc>
        <w:tc>
          <w:tcPr>
            <w:tcW w:w="2063" w:type="pct"/>
          </w:tcPr>
          <w:p w14:paraId="51B22FEB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1F24AC03" w14:textId="77777777" w:rsidTr="00C213DA">
        <w:trPr>
          <w:cantSplit/>
          <w:trHeight w:val="347"/>
        </w:trPr>
        <w:tc>
          <w:tcPr>
            <w:tcW w:w="2937" w:type="pct"/>
          </w:tcPr>
          <w:p w14:paraId="614BF60C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Možnosť opakovaného použitia</w:t>
            </w:r>
          </w:p>
        </w:tc>
        <w:tc>
          <w:tcPr>
            <w:tcW w:w="2063" w:type="pct"/>
          </w:tcPr>
          <w:p w14:paraId="3A2B0326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77377A2A" w14:textId="77777777" w:rsidTr="00C213DA">
        <w:trPr>
          <w:cantSplit/>
          <w:trHeight w:val="347"/>
        </w:trPr>
        <w:tc>
          <w:tcPr>
            <w:tcW w:w="2937" w:type="pct"/>
          </w:tcPr>
          <w:p w14:paraId="5CE7B572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Možnosť sterilizácie (</w:t>
            </w:r>
            <w:proofErr w:type="spellStart"/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autoklávovateľnosť</w:t>
            </w:r>
            <w:proofErr w:type="spellEnd"/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63" w:type="pct"/>
          </w:tcPr>
          <w:p w14:paraId="4028C5C2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0F67CDAB" w14:textId="77777777" w:rsidTr="00C213DA">
        <w:trPr>
          <w:cantSplit/>
          <w:trHeight w:val="347"/>
        </w:trPr>
        <w:tc>
          <w:tcPr>
            <w:tcW w:w="2937" w:type="pct"/>
          </w:tcPr>
          <w:p w14:paraId="2656A388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Bezlatexové</w:t>
            </w:r>
            <w:proofErr w:type="spellEnd"/>
            <w:r w:rsidRPr="00A804AC">
              <w:rPr>
                <w:rFonts w:asciiTheme="minorHAnsi" w:hAnsiTheme="minorHAnsi" w:cstheme="minorHAnsi"/>
                <w:sz w:val="20"/>
                <w:szCs w:val="20"/>
              </w:rPr>
              <w:t xml:space="preserve"> prevedenie</w:t>
            </w:r>
          </w:p>
        </w:tc>
        <w:tc>
          <w:tcPr>
            <w:tcW w:w="2063" w:type="pct"/>
          </w:tcPr>
          <w:p w14:paraId="64CC5F10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5BBD8EAB" w14:textId="77777777" w:rsidTr="00C213DA">
        <w:trPr>
          <w:cantSplit/>
          <w:trHeight w:val="347"/>
        </w:trPr>
        <w:tc>
          <w:tcPr>
            <w:tcW w:w="2937" w:type="pct"/>
          </w:tcPr>
          <w:p w14:paraId="1C49DF55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 xml:space="preserve">Súčasťou </w:t>
            </w:r>
            <w:proofErr w:type="spellStart"/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ambuvaku</w:t>
            </w:r>
            <w:proofErr w:type="spellEnd"/>
            <w:r w:rsidRPr="00A804AC">
              <w:rPr>
                <w:rFonts w:asciiTheme="minorHAnsi" w:hAnsiTheme="minorHAnsi" w:cstheme="minorHAnsi"/>
                <w:sz w:val="20"/>
                <w:szCs w:val="20"/>
              </w:rPr>
              <w:t xml:space="preserve"> je rezervoár kyslíka, filter a minimálne dve tvárové </w:t>
            </w:r>
            <w:proofErr w:type="spellStart"/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polomasky</w:t>
            </w:r>
            <w:proofErr w:type="spellEnd"/>
            <w:r w:rsidRPr="00A804AC">
              <w:rPr>
                <w:rFonts w:asciiTheme="minorHAnsi" w:hAnsiTheme="minorHAnsi" w:cstheme="minorHAnsi"/>
                <w:sz w:val="20"/>
                <w:szCs w:val="20"/>
              </w:rPr>
              <w:t xml:space="preserve"> rôznych veľkostí pre dospelých</w:t>
            </w:r>
          </w:p>
        </w:tc>
        <w:tc>
          <w:tcPr>
            <w:tcW w:w="2063" w:type="pct"/>
          </w:tcPr>
          <w:p w14:paraId="59097AEC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5CCA1142" w14:textId="77777777" w:rsidTr="00C213DA">
        <w:trPr>
          <w:cantSplit/>
          <w:trHeight w:val="347"/>
        </w:trPr>
        <w:tc>
          <w:tcPr>
            <w:tcW w:w="2937" w:type="pct"/>
          </w:tcPr>
          <w:p w14:paraId="12171548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Zabudovaný tlakový obmedzovač zabraňujúci stlačeniam v prípade zvýšeného odporu dýchacích ciest pacienta</w:t>
            </w:r>
          </w:p>
        </w:tc>
        <w:tc>
          <w:tcPr>
            <w:tcW w:w="2063" w:type="pct"/>
          </w:tcPr>
          <w:p w14:paraId="1A9838DC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6FFEF21A" w14:textId="77777777" w:rsidTr="00C213DA">
        <w:trPr>
          <w:cantSplit/>
          <w:trHeight w:val="347"/>
        </w:trPr>
        <w:tc>
          <w:tcPr>
            <w:tcW w:w="2937" w:type="pct"/>
          </w:tcPr>
          <w:p w14:paraId="4F04F9CD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Možnosť priameho napojenia na pacientsky ventil</w:t>
            </w:r>
          </w:p>
        </w:tc>
        <w:tc>
          <w:tcPr>
            <w:tcW w:w="2063" w:type="pct"/>
          </w:tcPr>
          <w:p w14:paraId="0CF00BBC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9BE" w:rsidRPr="00F9784D" w14:paraId="5C4D19C8" w14:textId="77777777" w:rsidTr="00C213DA">
        <w:trPr>
          <w:cantSplit/>
          <w:trHeight w:val="347"/>
        </w:trPr>
        <w:tc>
          <w:tcPr>
            <w:tcW w:w="2937" w:type="pct"/>
          </w:tcPr>
          <w:p w14:paraId="229AC23D" w14:textId="77777777" w:rsidR="00D439BE" w:rsidRPr="00A804AC" w:rsidRDefault="00D439BE" w:rsidP="00D439BE">
            <w:pPr>
              <w:pStyle w:val="Odsekzoznamu"/>
              <w:numPr>
                <w:ilvl w:val="0"/>
                <w:numId w:val="1"/>
              </w:numPr>
              <w:spacing w:after="120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  <w:r w:rsidRPr="00A804AC">
              <w:rPr>
                <w:rFonts w:asciiTheme="minorHAnsi" w:hAnsiTheme="minorHAnsi" w:cstheme="minorHAnsi"/>
                <w:sz w:val="20"/>
                <w:szCs w:val="20"/>
              </w:rPr>
              <w:t>Ľahká uchopiteľnosť, integrované držadlo pre zvýšený užívateľský komfort</w:t>
            </w:r>
          </w:p>
        </w:tc>
        <w:tc>
          <w:tcPr>
            <w:tcW w:w="2063" w:type="pct"/>
          </w:tcPr>
          <w:p w14:paraId="261A5C21" w14:textId="77777777" w:rsidR="00D439BE" w:rsidRPr="00406B46" w:rsidRDefault="00D439BE" w:rsidP="00C213DA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1D2609" w14:textId="3D365D17" w:rsidR="00FC3882" w:rsidRDefault="00FC3882" w:rsidP="00D439BE">
      <w:pPr>
        <w:autoSpaceDE w:val="0"/>
        <w:autoSpaceDN w:val="0"/>
        <w:adjustRightInd w:val="0"/>
        <w:jc w:val="both"/>
      </w:pPr>
    </w:p>
    <w:sectPr w:rsidR="00FC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F33EB"/>
    <w:multiLevelType w:val="hybridMultilevel"/>
    <w:tmpl w:val="52C60BD4"/>
    <w:lvl w:ilvl="0" w:tplc="E4BE1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433D"/>
    <w:multiLevelType w:val="hybridMultilevel"/>
    <w:tmpl w:val="751672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027070">
    <w:abstractNumId w:val="1"/>
  </w:num>
  <w:num w:numId="2" w16cid:durableId="36641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BE"/>
    <w:rsid w:val="006F7F27"/>
    <w:rsid w:val="00D439BE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AEAA"/>
  <w15:chartTrackingRefBased/>
  <w15:docId w15:val="{F48326A3-06EB-4A21-8DC2-0707FCFF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39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D439BE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D439B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Calíková</dc:creator>
  <cp:keywords/>
  <dc:description/>
  <cp:lastModifiedBy>Simona Calíková</cp:lastModifiedBy>
  <cp:revision>2</cp:revision>
  <dcterms:created xsi:type="dcterms:W3CDTF">2023-04-27T12:35:00Z</dcterms:created>
  <dcterms:modified xsi:type="dcterms:W3CDTF">2023-05-02T04:57:00Z</dcterms:modified>
</cp:coreProperties>
</file>