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91" w:rsidRPr="00526173" w:rsidRDefault="00447F91" w:rsidP="00447F91">
      <w:pPr>
        <w:pStyle w:val="Nadpis1"/>
        <w:numPr>
          <w:ilvl w:val="0"/>
          <w:numId w:val="0"/>
        </w:numPr>
        <w:ind w:left="360"/>
        <w:jc w:val="center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869" w:type="dxa"/>
        <w:tblLook w:val="0000"/>
      </w:tblPr>
      <w:tblGrid>
        <w:gridCol w:w="9639"/>
        <w:gridCol w:w="230"/>
      </w:tblGrid>
      <w:tr w:rsidR="00447F91" w:rsidRPr="006F50E3" w:rsidTr="00DE36AE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447F91" w:rsidRDefault="00447F91" w:rsidP="00DE36AE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447F91" w:rsidRPr="003E413F" w:rsidRDefault="00447F91" w:rsidP="00DE36AE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</w:t>
            </w:r>
            <w:r>
              <w:rPr>
                <w:sz w:val="22"/>
                <w:lang w:eastAsia="cs-CZ"/>
              </w:rPr>
              <w:t xml:space="preserve"> super reverzná</w:t>
            </w:r>
            <w:r w:rsidRPr="003E413F">
              <w:rPr>
                <w:sz w:val="22"/>
                <w:lang w:eastAsia="cs-CZ"/>
              </w:rPr>
              <w:t xml:space="preserve"> súťaž</w:t>
            </w:r>
          </w:p>
          <w:p w:rsidR="00447F91" w:rsidRPr="003E413F" w:rsidRDefault="00447F91" w:rsidP="00DE36AE">
            <w:pPr>
              <w:rPr>
                <w:lang w:eastAsia="cs-CZ"/>
              </w:rPr>
            </w:pPr>
          </w:p>
          <w:p w:rsidR="00447F91" w:rsidRPr="0096551E" w:rsidRDefault="00447F91" w:rsidP="00DE36AE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</w:rPr>
              <w:t xml:space="preserve">Obchodné </w:t>
            </w:r>
            <w:r w:rsidRPr="0096551E">
              <w:rPr>
                <w:b/>
                <w:bCs/>
                <w:iCs/>
                <w:color w:val="000000"/>
                <w:sz w:val="22"/>
              </w:rPr>
              <w:t>meno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 ...........................................................................................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447F91" w:rsidRDefault="00447F91" w:rsidP="00DE36AE">
            <w:pPr>
              <w:rPr>
                <w:bCs/>
                <w:i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Sídlo alebo miesto podnikania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447F91" w:rsidRDefault="00447F91" w:rsidP="00DE36AE">
            <w:pPr>
              <w:rPr>
                <w:bCs/>
                <w:i/>
                <w:iCs/>
                <w:color w:val="000000"/>
              </w:rPr>
            </w:pPr>
            <w:r w:rsidRPr="0096551E">
              <w:rPr>
                <w:b/>
                <w:bCs/>
                <w:iCs/>
                <w:color w:val="000000"/>
                <w:sz w:val="22"/>
              </w:rPr>
              <w:t>IČO</w:t>
            </w:r>
            <w:r>
              <w:rPr>
                <w:b/>
                <w:bCs/>
                <w:iCs/>
                <w:color w:val="000000"/>
                <w:sz w:val="22"/>
              </w:rPr>
              <w:t xml:space="preserve"> uchádzača:.................................................................................................................</w:t>
            </w:r>
            <w:r w:rsidRPr="0096551E">
              <w:rPr>
                <w:b/>
                <w:bCs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</w:t>
            </w:r>
            <w:r w:rsidRPr="004C4C77">
              <w:rPr>
                <w:bCs/>
                <w:i/>
                <w:iCs/>
                <w:color w:val="000000"/>
                <w:sz w:val="22"/>
              </w:rPr>
              <w:t>)</w:t>
            </w:r>
          </w:p>
          <w:p w:rsidR="00447F91" w:rsidRPr="0096551E" w:rsidRDefault="00447F91" w:rsidP="00DE36AE">
            <w:pPr>
              <w:rPr>
                <w:b/>
                <w:bCs/>
                <w:iCs/>
                <w:color w:val="000000"/>
              </w:rPr>
            </w:pPr>
            <w:r w:rsidRPr="005C1D24">
              <w:rPr>
                <w:b/>
                <w:bCs/>
                <w:iCs/>
                <w:color w:val="000000"/>
                <w:sz w:val="22"/>
              </w:rPr>
              <w:t>IČ DPH uchádzača:..........................................................................................................</w:t>
            </w:r>
            <w:r>
              <w:rPr>
                <w:bCs/>
                <w:i/>
                <w:iCs/>
                <w:color w:val="000000"/>
                <w:sz w:val="22"/>
              </w:rPr>
              <w:t xml:space="preserve">  (doplní uchádzač)</w:t>
            </w:r>
          </w:p>
          <w:p w:rsidR="00447F91" w:rsidRDefault="00447F91" w:rsidP="00DE36AE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447F91" w:rsidRPr="00871168" w:rsidRDefault="00447F91" w:rsidP="00DE36AE">
            <w:pPr>
              <w:tabs>
                <w:tab w:val="left" w:pos="2322"/>
              </w:tabs>
              <w:contextualSpacing/>
              <w:rPr>
                <w:rFonts w:eastAsiaTheme="minorHAnsi"/>
                <w:lang w:eastAsia="en-US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„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Zabezpečenie odberu, prepravy a zneškodňovanie/zhodnocovanie nebezpečného odpadu zo zdravotnej starostlivosti pre potreby Fakultnej nemocnice s poliklinikou F. D. </w:t>
            </w:r>
            <w:proofErr w:type="spellStart"/>
            <w:r>
              <w:rPr>
                <w:rFonts w:eastAsiaTheme="minorHAnsi"/>
                <w:b/>
                <w:sz w:val="22"/>
                <w:lang w:eastAsia="en-US"/>
              </w:rPr>
              <w:t>Roosevelta</w:t>
            </w:r>
            <w:proofErr w:type="spellEnd"/>
            <w:r>
              <w:rPr>
                <w:rFonts w:eastAsiaTheme="minorHAnsi"/>
                <w:b/>
                <w:sz w:val="22"/>
                <w:lang w:eastAsia="en-US"/>
              </w:rPr>
              <w:t xml:space="preserve"> Banská Bystrica</w:t>
            </w:r>
            <w:r w:rsidRPr="00871168">
              <w:rPr>
                <w:rFonts w:eastAsiaTheme="minorHAnsi"/>
                <w:b/>
                <w:sz w:val="22"/>
                <w:lang w:eastAsia="en-US"/>
              </w:rPr>
              <w:t>“</w:t>
            </w: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4247"/>
              <w:gridCol w:w="1702"/>
              <w:gridCol w:w="1702"/>
              <w:gridCol w:w="1762"/>
            </w:tblGrid>
            <w:tr w:rsidR="00447F91" w:rsidRPr="00916332" w:rsidTr="00DE36AE">
              <w:trPr>
                <w:trHeight w:val="567"/>
              </w:trPr>
              <w:tc>
                <w:tcPr>
                  <w:tcW w:w="2256" w:type="pct"/>
                  <w:shd w:val="clear" w:color="auto" w:fill="DBE5F1" w:themeFill="accent1" w:themeFillTint="33"/>
                  <w:noWrap/>
                  <w:vAlign w:val="center"/>
                </w:tcPr>
                <w:p w:rsidR="00447F91" w:rsidRPr="008D7B78" w:rsidRDefault="00447F91" w:rsidP="00DE36A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 w:rsidRPr="00F81AEA">
                    <w:rPr>
                      <w:snapToGrid w:val="0"/>
                      <w:sz w:val="22"/>
                    </w:rPr>
                    <w:t>Položka</w:t>
                  </w:r>
                </w:p>
              </w:tc>
              <w:tc>
                <w:tcPr>
                  <w:tcW w:w="904" w:type="pct"/>
                  <w:shd w:val="clear" w:color="auto" w:fill="DBE5F1" w:themeFill="accent1" w:themeFillTint="33"/>
                  <w:vAlign w:val="center"/>
                </w:tcPr>
                <w:p w:rsidR="00447F91" w:rsidRPr="008D7B78" w:rsidRDefault="00447F91" w:rsidP="00DE36A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Predpokladané množstvo za 24 mesiacov v kg</w:t>
                  </w:r>
                </w:p>
              </w:tc>
              <w:tc>
                <w:tcPr>
                  <w:tcW w:w="904" w:type="pct"/>
                  <w:shd w:val="clear" w:color="auto" w:fill="DBE5F1" w:themeFill="accent1" w:themeFillTint="33"/>
                  <w:vAlign w:val="center"/>
                </w:tcPr>
                <w:p w:rsidR="00447F91" w:rsidRPr="008D7B78" w:rsidRDefault="00447F91" w:rsidP="00DE36A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Cena celkom v EUR bez DPH za predpokladané množstvo</w:t>
                  </w:r>
                </w:p>
              </w:tc>
              <w:tc>
                <w:tcPr>
                  <w:tcW w:w="936" w:type="pct"/>
                  <w:shd w:val="clear" w:color="auto" w:fill="DBE5F1" w:themeFill="accent1" w:themeFillTint="33"/>
                  <w:vAlign w:val="center"/>
                </w:tcPr>
                <w:p w:rsidR="00447F91" w:rsidRPr="008D7B78" w:rsidRDefault="00447F91" w:rsidP="00DE36AE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</w:rPr>
                    <w:t>Cena celkom v EUR s DPH za predpokladané množstvo</w:t>
                  </w:r>
                </w:p>
              </w:tc>
            </w:tr>
            <w:tr w:rsidR="00447F91" w:rsidRPr="00916332" w:rsidTr="00DE36AE">
              <w:trPr>
                <w:trHeight w:val="485"/>
              </w:trPr>
              <w:tc>
                <w:tcPr>
                  <w:tcW w:w="2256" w:type="pct"/>
                  <w:shd w:val="clear" w:color="auto" w:fill="auto"/>
                  <w:vAlign w:val="center"/>
                </w:tcPr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Nebezpečný odpad</w:t>
                  </w:r>
                </w:p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18 01 03 (N)</w:t>
                  </w:r>
                </w:p>
                <w:p w:rsidR="00447F91" w:rsidRPr="008D7B78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4" w:type="pct"/>
                  <w:shd w:val="clear" w:color="auto" w:fill="auto"/>
                  <w:noWrap/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700 000 kg</w:t>
                  </w:r>
                </w:p>
              </w:tc>
              <w:tc>
                <w:tcPr>
                  <w:tcW w:w="904" w:type="pct"/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36" w:type="pct"/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47F91" w:rsidRPr="00916332" w:rsidTr="00DE36AE">
              <w:trPr>
                <w:trHeight w:val="485"/>
              </w:trPr>
              <w:tc>
                <w:tcPr>
                  <w:tcW w:w="2256" w:type="pct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Nebezpečný odpad</w:t>
                  </w:r>
                </w:p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18 01 08 (N)</w:t>
                  </w:r>
                </w:p>
                <w:p w:rsidR="00447F91" w:rsidRPr="008D7B78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4" w:type="pct"/>
                  <w:tcBorders>
                    <w:bottom w:val="doub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12 000 kg</w:t>
                  </w:r>
                </w:p>
              </w:tc>
              <w:tc>
                <w:tcPr>
                  <w:tcW w:w="904" w:type="pct"/>
                  <w:tcBorders>
                    <w:bottom w:val="double" w:sz="4" w:space="0" w:color="auto"/>
                  </w:tcBorders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bottom w:val="double" w:sz="4" w:space="0" w:color="auto"/>
                  </w:tcBorders>
                  <w:vAlign w:val="center"/>
                </w:tcPr>
                <w:p w:rsidR="00447F91" w:rsidRPr="008D7B78" w:rsidRDefault="00447F91" w:rsidP="00DE36A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47F91" w:rsidRPr="00916332" w:rsidTr="00DE36AE">
              <w:trPr>
                <w:trHeight w:val="485"/>
              </w:trPr>
              <w:tc>
                <w:tcPr>
                  <w:tcW w:w="3160" w:type="pct"/>
                  <w:gridSpan w:val="2"/>
                  <w:tcBorders>
                    <w:top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1" w:name="__DdeLink__3944_688605734"/>
                </w:p>
                <w:bookmarkEnd w:id="1"/>
                <w:p w:rsidR="00447F91" w:rsidRDefault="00447F91" w:rsidP="00DE36AE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SPOLU</w:t>
                  </w:r>
                </w:p>
                <w:p w:rsidR="00447F91" w:rsidRPr="008D7B78" w:rsidRDefault="00447F91" w:rsidP="00DE36AE">
                  <w:pPr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904" w:type="pct"/>
                  <w:tcBorders>
                    <w:top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447F91" w:rsidRPr="00E81751" w:rsidRDefault="00447F91" w:rsidP="00DE36AE">
                  <w:pPr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936" w:type="pct"/>
                  <w:tcBorders>
                    <w:top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447F91" w:rsidRPr="00E81751" w:rsidRDefault="00447F91" w:rsidP="00DE36AE">
                  <w:pPr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447F91" w:rsidRPr="00347F13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447F91" w:rsidRPr="00347F13" w:rsidRDefault="00447F91" w:rsidP="00DE36A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447F91" w:rsidRPr="00347F13" w:rsidRDefault="00447F91" w:rsidP="00DE36AE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447F91" w:rsidRDefault="00447F91" w:rsidP="00DE36AE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447F91" w:rsidRPr="00347F13" w:rsidRDefault="00447F91" w:rsidP="00DE36AE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447F91" w:rsidRPr="006F50E3" w:rsidRDefault="00447F91" w:rsidP="00DE36AE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47F91" w:rsidRPr="006F50E3" w:rsidRDefault="00447F91" w:rsidP="00DE36AE">
            <w:pPr>
              <w:pStyle w:val="tl1"/>
            </w:pPr>
          </w:p>
        </w:tc>
      </w:tr>
    </w:tbl>
    <w:p w:rsidR="00A660AF" w:rsidRPr="00317F80" w:rsidRDefault="00A660AF" w:rsidP="00317F80"/>
    <w:sectPr w:rsidR="00A660AF" w:rsidRPr="00317F80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0A9" w:rsidRDefault="006D30A9" w:rsidP="00AA4B84">
      <w:r>
        <w:separator/>
      </w:r>
    </w:p>
  </w:endnote>
  <w:endnote w:type="continuationSeparator" w:id="0">
    <w:p w:rsidR="006D30A9" w:rsidRDefault="006D30A9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0A9" w:rsidRDefault="006D30A9" w:rsidP="00AA4B84">
      <w:r>
        <w:separator/>
      </w:r>
    </w:p>
  </w:footnote>
  <w:footnote w:type="continuationSeparator" w:id="0">
    <w:p w:rsidR="006D30A9" w:rsidRDefault="006D30A9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_MON_1597125779"/>
  <w:bookmarkEnd w:id="2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4409237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65110E4"/>
    <w:multiLevelType w:val="hybridMultilevel"/>
    <w:tmpl w:val="40C67334"/>
    <w:lvl w:ilvl="0" w:tplc="8DE89BFE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E3C451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B6A4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BE5A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32AF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FC3F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6C34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32E3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F609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D73001"/>
    <w:multiLevelType w:val="hybridMultilevel"/>
    <w:tmpl w:val="85463928"/>
    <w:lvl w:ilvl="0" w:tplc="376A2708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D94E19C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8679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C8620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2E81A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6E9C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BA2B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AE52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D064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43A7E"/>
    <w:rsid w:val="00073498"/>
    <w:rsid w:val="00075D40"/>
    <w:rsid w:val="000C62CD"/>
    <w:rsid w:val="000E2A0B"/>
    <w:rsid w:val="0013162A"/>
    <w:rsid w:val="001319E0"/>
    <w:rsid w:val="00136113"/>
    <w:rsid w:val="00150962"/>
    <w:rsid w:val="001D3393"/>
    <w:rsid w:val="0021345C"/>
    <w:rsid w:val="00267C3B"/>
    <w:rsid w:val="002874FA"/>
    <w:rsid w:val="00306B26"/>
    <w:rsid w:val="00317F80"/>
    <w:rsid w:val="003422BF"/>
    <w:rsid w:val="00343FDA"/>
    <w:rsid w:val="003602CE"/>
    <w:rsid w:val="003629E9"/>
    <w:rsid w:val="00381DF1"/>
    <w:rsid w:val="003C3B3F"/>
    <w:rsid w:val="003F5E26"/>
    <w:rsid w:val="0040703D"/>
    <w:rsid w:val="00421849"/>
    <w:rsid w:val="00443210"/>
    <w:rsid w:val="00447F91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6D30A9"/>
    <w:rsid w:val="006E3246"/>
    <w:rsid w:val="00704A34"/>
    <w:rsid w:val="00724C55"/>
    <w:rsid w:val="00736812"/>
    <w:rsid w:val="007A1057"/>
    <w:rsid w:val="007D4408"/>
    <w:rsid w:val="007D5183"/>
    <w:rsid w:val="007E1BDA"/>
    <w:rsid w:val="007F6C3B"/>
    <w:rsid w:val="008548D4"/>
    <w:rsid w:val="00867237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7A17"/>
    <w:rsid w:val="00930F86"/>
    <w:rsid w:val="00937B6A"/>
    <w:rsid w:val="009427F9"/>
    <w:rsid w:val="00943917"/>
    <w:rsid w:val="0097616E"/>
    <w:rsid w:val="009771DE"/>
    <w:rsid w:val="009938DF"/>
    <w:rsid w:val="009C1DA0"/>
    <w:rsid w:val="009C3ACA"/>
    <w:rsid w:val="009F5148"/>
    <w:rsid w:val="00A17E96"/>
    <w:rsid w:val="00A36490"/>
    <w:rsid w:val="00A660AF"/>
    <w:rsid w:val="00A67B40"/>
    <w:rsid w:val="00A83719"/>
    <w:rsid w:val="00A85EE6"/>
    <w:rsid w:val="00A90FF3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47F91"/>
    <w:pPr>
      <w:keepNext/>
      <w:numPr>
        <w:numId w:val="7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447F91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447F91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47F91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3</cp:revision>
  <dcterms:created xsi:type="dcterms:W3CDTF">2023-04-27T07:18:00Z</dcterms:created>
  <dcterms:modified xsi:type="dcterms:W3CDTF">2023-04-27T07:20:00Z</dcterms:modified>
</cp:coreProperties>
</file>