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10" w:rsidRDefault="001F5BC0">
      <w:hyperlink r:id="rId4" w:history="1">
        <w:r>
          <w:rPr>
            <w:rStyle w:val="Hypertextovprepojenie"/>
          </w:rPr>
          <w:t>SE_ZM_SE-VO2-2023-004523-007_2023 | Centrálny register zmlúv (gov.sk)</w:t>
        </w:r>
      </w:hyperlink>
    </w:p>
    <w:p w:rsidR="001F5BC0" w:rsidRDefault="001F5BC0">
      <w:bookmarkStart w:id="0" w:name="_GoBack"/>
      <w:bookmarkEnd w:id="0"/>
    </w:p>
    <w:sectPr w:rsidR="001F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C0"/>
    <w:rsid w:val="00034110"/>
    <w:rsid w:val="001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C7D8"/>
  <w15:chartTrackingRefBased/>
  <w15:docId w15:val="{D503F08F-89F3-455F-83ED-8BCFE17E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F5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470460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1</cp:revision>
  <dcterms:created xsi:type="dcterms:W3CDTF">2023-10-25T07:04:00Z</dcterms:created>
  <dcterms:modified xsi:type="dcterms:W3CDTF">2023-10-25T07:16:00Z</dcterms:modified>
</cp:coreProperties>
</file>