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Default="004B57A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Pr="000336EB" w:rsidRDefault="00610806" w:rsidP="004B57A6">
      <w:pPr>
        <w:spacing w:before="240"/>
        <w:ind w:left="2940" w:hanging="2940"/>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Pr="000336EB" w:rsidRDefault="004B57A6" w:rsidP="004B57A6">
      <w:pPr>
        <w:pStyle w:val="Styl5"/>
      </w:pPr>
      <w:r w:rsidRPr="000336EB">
        <w:t xml:space="preserve">Pojmy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xml:space="preserve">, zabezpečujících dílčí technologický proces, který může být výrobní (výsledkem procesu je určitý </w:t>
      </w:r>
      <w:r w:rsidRPr="00C15C32">
        <w:rPr>
          <w:rFonts w:ascii="Arial" w:hAnsi="Arial" w:cs="Arial"/>
          <w:bCs/>
          <w:iCs/>
          <w:lang w:eastAsia="cs-CZ"/>
        </w:rPr>
        <w:lastRenderedPageBreak/>
        <w:t>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rsidR="004B57A6" w:rsidRPr="000336EB" w:rsidRDefault="004B57A6" w:rsidP="004B57A6">
      <w:pPr>
        <w:ind w:left="1855"/>
        <w:rPr>
          <w:rFonts w:ascii="Arial" w:hAnsi="Arial" w:cs="Arial"/>
          <w:iCs/>
          <w:lang w:eastAsia="cs-CZ"/>
        </w:rPr>
      </w:pPr>
    </w:p>
    <w:p w:rsidR="004B57A6" w:rsidRPr="000336EB" w:rsidRDefault="004B57A6" w:rsidP="004B57A6">
      <w:pPr>
        <w:ind w:left="1855"/>
        <w:rPr>
          <w:rFonts w:ascii="Arial" w:hAnsi="Arial" w:cs="Arial"/>
          <w:iCs/>
          <w:lang w:eastAsia="cs-CZ"/>
        </w:rPr>
      </w:pPr>
    </w:p>
    <w:p w:rsidR="004B57A6" w:rsidRPr="000336EB" w:rsidRDefault="004B57A6" w:rsidP="004B57A6">
      <w:pPr>
        <w:pStyle w:val="Styl5"/>
      </w:pPr>
      <w:r w:rsidRPr="000336EB">
        <w:t>VZÁJEMNÝ STYK objednatele a zhotovitele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rsidR="004B57A6" w:rsidRPr="000336EB" w:rsidRDefault="004B57A6" w:rsidP="004B57A6">
      <w:pPr>
        <w:tabs>
          <w:tab w:val="num" w:pos="1134"/>
        </w:tabs>
        <w:rPr>
          <w:rFonts w:ascii="Arial" w:hAnsi="Arial" w:cs="Arial"/>
          <w:b/>
          <w:iCs/>
          <w:color w:val="FF0000"/>
          <w:szCs w:val="24"/>
          <w:highlight w:val="yellow"/>
          <w:lang w:eastAsia="cs-CZ"/>
        </w:rPr>
      </w:pPr>
    </w:p>
    <w:p w:rsidR="004B57A6" w:rsidRPr="000336EB" w:rsidRDefault="004B57A6" w:rsidP="004B57A6">
      <w:pPr>
        <w:pStyle w:val="Styl5"/>
      </w:pPr>
      <w:r w:rsidRPr="000336EB">
        <w:t xml:space="preserve">Předmět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lastRenderedPageBreak/>
        <w:t>Objednatel si současně vyhrazuje právo vyzvat zhotovitele k předložení výrobků PSV, případně jejich vzorků (materiály, užité profily výplní otvorů, povrchové úpravy, výrobky zdravotechniky…) k odsouhlasení před jejich zabudováním do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rsidR="004B57A6" w:rsidRPr="000336EB" w:rsidRDefault="004B57A6" w:rsidP="004B57A6">
      <w:pPr>
        <w:tabs>
          <w:tab w:val="num" w:pos="1134"/>
        </w:tabs>
        <w:rPr>
          <w:rFonts w:ascii="Arial" w:hAnsi="Arial"/>
          <w:snapToGrid w:val="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rsidR="004B57A6" w:rsidRPr="00C15C32" w:rsidRDefault="004B57A6" w:rsidP="004B57A6">
      <w:pPr>
        <w:tabs>
          <w:tab w:val="num" w:pos="3131"/>
        </w:tabs>
        <w:rPr>
          <w:rFonts w:ascii="Arial" w:hAnsi="Arial"/>
          <w:snapToGrid w:val="0"/>
          <w:lang w:eastAsia="cs-CZ"/>
        </w:rPr>
      </w:pP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rsidR="004B57A6" w:rsidRPr="00C15C32" w:rsidRDefault="004B57A6" w:rsidP="004B57A6">
      <w:pPr>
        <w:rPr>
          <w:snapToGrid w:val="0"/>
          <w:color w:val="00000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w:t>
      </w:r>
      <w:r>
        <w:rPr>
          <w:rFonts w:ascii="Arial" w:hAnsi="Arial"/>
          <w:snapToGrid w:val="0"/>
          <w:lang w:eastAsia="cs-CZ"/>
        </w:rPr>
        <w:t>vitel je povinen stanovit cenu víceprací nebo m</w:t>
      </w:r>
      <w:r w:rsidRPr="00C15C32">
        <w:rPr>
          <w:rFonts w:ascii="Arial" w:hAnsi="Arial"/>
          <w:snapToGrid w:val="0"/>
          <w:lang w:eastAsia="cs-CZ"/>
        </w:rPr>
        <w:t>éněprací nejvýše podle hodno</w:t>
      </w:r>
      <w:r>
        <w:rPr>
          <w:rFonts w:ascii="Arial" w:hAnsi="Arial"/>
          <w:snapToGrid w:val="0"/>
          <w:lang w:eastAsia="cs-CZ"/>
        </w:rPr>
        <w:t>t jednotkových cen uvedených v p</w:t>
      </w:r>
      <w:r w:rsidRPr="00C15C32">
        <w:rPr>
          <w:rFonts w:ascii="Arial" w:hAnsi="Arial"/>
          <w:snapToGrid w:val="0"/>
          <w:lang w:eastAsia="cs-CZ"/>
        </w:rPr>
        <w:t>oložkových rozpočtech a</w:t>
      </w:r>
      <w:r>
        <w:rPr>
          <w:rFonts w:ascii="Arial" w:hAnsi="Arial"/>
          <w:snapToGrid w:val="0"/>
          <w:lang w:eastAsia="cs-CZ"/>
        </w:rPr>
        <w:t> pokud vícepráce v p</w:t>
      </w:r>
      <w:r w:rsidRPr="00C15C32">
        <w:rPr>
          <w:rFonts w:ascii="Arial" w:hAnsi="Arial"/>
          <w:snapToGrid w:val="0"/>
          <w:lang w:eastAsia="cs-CZ"/>
        </w:rPr>
        <w:t xml:space="preserve">oložkových rozpočtech obsaženy nejsou pak nejvýše podle jednotkových cen </w:t>
      </w:r>
      <w:r w:rsidRPr="00C15C32">
        <w:rPr>
          <w:rFonts w:ascii="Arial" w:hAnsi="Arial"/>
          <w:snapToGrid w:val="0"/>
          <w:lang w:eastAsia="cs-CZ"/>
        </w:rPr>
        <w:lastRenderedPageBreak/>
        <w:t>cenové soustavy použité zhotovitelem v nabídce na tuto veřejnou zakázku snížené o 20</w:t>
      </w:r>
      <w:proofErr w:type="gramStart"/>
      <w:r w:rsidRPr="00C15C32">
        <w:rPr>
          <w:rFonts w:ascii="Arial" w:hAnsi="Arial"/>
          <w:snapToGrid w:val="0"/>
          <w:lang w:eastAsia="cs-CZ"/>
        </w:rPr>
        <w:t>% ,</w:t>
      </w:r>
      <w:proofErr w:type="gramEnd"/>
      <w:r w:rsidRPr="00C15C32">
        <w:rPr>
          <w:rFonts w:ascii="Arial" w:hAnsi="Arial"/>
          <w:snapToGrid w:val="0"/>
          <w:lang w:eastAsia="cs-CZ"/>
        </w:rPr>
        <w:t xml:space="preserve"> definované</w:t>
      </w:r>
      <w:r>
        <w:rPr>
          <w:rFonts w:ascii="Arial" w:hAnsi="Arial"/>
          <w:snapToGrid w:val="0"/>
          <w:lang w:eastAsia="cs-CZ"/>
        </w:rPr>
        <w:t xml:space="preserve"> pro to období, ve kterém byly v</w:t>
      </w:r>
      <w:r w:rsidRPr="00C15C32">
        <w:rPr>
          <w:rFonts w:ascii="Arial" w:hAnsi="Arial"/>
          <w:snapToGrid w:val="0"/>
          <w:lang w:eastAsia="cs-CZ"/>
        </w:rPr>
        <w:t>ícepráce zjištěny.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rsidR="004B57A6" w:rsidRPr="000336EB" w:rsidRDefault="004B57A6" w:rsidP="004B57A6">
      <w:pPr>
        <w:ind w:left="360"/>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Měsíční fakturací bude uhrazena cena díla až do výše 90% z celkové sjednané ceny.  Faktury budou hrazeny v plné výši, dokud v součtu nedosáhnou 90% celkové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Překročí-li z</w:t>
      </w:r>
      <w:r w:rsidRPr="00C15C32">
        <w:rPr>
          <w:rFonts w:ascii="Arial" w:hAnsi="Arial"/>
          <w:snapToGrid w:val="0"/>
          <w:lang w:eastAsia="cs-CZ"/>
        </w:rPr>
        <w:t>hotovitel některou fakturou ho</w:t>
      </w:r>
      <w:r>
        <w:rPr>
          <w:rFonts w:ascii="Arial" w:hAnsi="Arial"/>
          <w:snapToGrid w:val="0"/>
          <w:lang w:eastAsia="cs-CZ"/>
        </w:rPr>
        <w:t>dnotu 90% ze sjednané ceny, je o</w:t>
      </w:r>
      <w:r w:rsidRPr="00C15C32">
        <w:rPr>
          <w:rFonts w:ascii="Arial" w:hAnsi="Arial"/>
          <w:snapToGrid w:val="0"/>
          <w:lang w:eastAsia="cs-CZ"/>
        </w:rPr>
        <w:t>bjednatel oprávněn uhradit pouze část faktury tak, aby úhrada jím provedená dosáhla v celkové výši pouze 90% ze sjednané ceny. Na</w:t>
      </w:r>
      <w:r>
        <w:rPr>
          <w:rFonts w:ascii="Arial" w:hAnsi="Arial"/>
          <w:snapToGrid w:val="0"/>
          <w:lang w:eastAsia="cs-CZ"/>
        </w:rPr>
        <w:t> </w:t>
      </w:r>
      <w:r w:rsidRPr="00C15C32">
        <w:rPr>
          <w:rFonts w:ascii="Arial" w:hAnsi="Arial"/>
          <w:snapToGrid w:val="0"/>
          <w:lang w:eastAsia="cs-CZ"/>
        </w:rPr>
        <w:t>zbývající část faktury přesahující hodnotu 9</w:t>
      </w:r>
      <w:r>
        <w:rPr>
          <w:rFonts w:ascii="Arial" w:hAnsi="Arial"/>
          <w:snapToGrid w:val="0"/>
          <w:lang w:eastAsia="cs-CZ"/>
        </w:rPr>
        <w:t>0% ze sjednané ceny nemůže z</w:t>
      </w:r>
      <w:r w:rsidRPr="00C15C32">
        <w:rPr>
          <w:rFonts w:ascii="Arial" w:hAnsi="Arial"/>
          <w:snapToGrid w:val="0"/>
          <w:lang w:eastAsia="cs-CZ"/>
        </w:rPr>
        <w:t xml:space="preserve">hotovitel uplatňovat žádné majetkové sankce ani 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daňového dokladu vystaveného z</w:t>
      </w:r>
      <w:r w:rsidRPr="00C15C32">
        <w:rPr>
          <w:rFonts w:ascii="Arial" w:hAnsi="Arial"/>
          <w:snapToGrid w:val="0"/>
          <w:lang w:eastAsia="cs-CZ"/>
        </w:rPr>
        <w:t>hotovitelem, v ně</w:t>
      </w:r>
      <w:r>
        <w:rPr>
          <w:rFonts w:ascii="Arial" w:hAnsi="Arial"/>
          <w:snapToGrid w:val="0"/>
          <w:lang w:eastAsia="cs-CZ"/>
        </w:rPr>
        <w:t>mž bude uvedeno, že se jedná o k</w:t>
      </w:r>
      <w:r w:rsidRPr="00C15C32">
        <w:rPr>
          <w:rFonts w:ascii="Arial" w:hAnsi="Arial"/>
          <w:snapToGrid w:val="0"/>
          <w:lang w:eastAsia="cs-CZ"/>
        </w:rPr>
        <w:t>onečnou fakturu.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Lhůty splatnosti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rsidR="004B57A6" w:rsidRPr="000336EB" w:rsidRDefault="004B57A6" w:rsidP="004B57A6">
      <w:pPr>
        <w:tabs>
          <w:tab w:val="num" w:pos="1134"/>
        </w:tabs>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 xml:space="preserve">5%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s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rsidR="004B57A6" w:rsidRPr="00C15C32" w:rsidRDefault="004B57A6" w:rsidP="004B57A6">
      <w:pPr>
        <w:tabs>
          <w:tab w:val="num" w:pos="1134"/>
          <w:tab w:val="num" w:pos="1855"/>
        </w:tabs>
        <w:rPr>
          <w:rFonts w:ascii="Arial" w:hAnsi="Arial"/>
          <w:snapToGrid w:val="0"/>
          <w:lang w:eastAsia="cs-CZ"/>
        </w:rPr>
      </w:pPr>
    </w:p>
    <w:p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20.000,- Kč</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vykonávání činnosti bez příslušné odborné nebo zdravotní způsobilosti: 20.000,- Kč</w:t>
      </w:r>
    </w:p>
    <w:p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rsidR="004B57A6" w:rsidRPr="000336EB" w:rsidRDefault="004B57A6" w:rsidP="004B57A6">
      <w:pPr>
        <w:tabs>
          <w:tab w:val="num" w:pos="1134"/>
          <w:tab w:val="left" w:pos="1276"/>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 xml:space="preserve">mlouvy, které </w:t>
      </w:r>
      <w:r w:rsidRPr="00C15C32">
        <w:rPr>
          <w:rFonts w:ascii="Arial" w:hAnsi="Arial"/>
          <w:snapToGrid w:val="0"/>
          <w:lang w:eastAsia="cs-CZ"/>
        </w:rPr>
        <w:lastRenderedPageBreak/>
        <w:t>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pStyle w:val="Styl3"/>
        <w:pBdr>
          <w:left w:val="single" w:sz="4" w:space="3" w:color="auto"/>
        </w:pBdr>
      </w:pPr>
      <w:r w:rsidRPr="000336EB">
        <w:t>Staveniště</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 xml:space="preserve">taveništi identifikační tabuli v provedení a rozměrech obvyklých, s uvedením údajů o stavbě (zejména název stavby, termíny </w:t>
      </w:r>
      <w:r w:rsidRPr="00C15C32">
        <w:rPr>
          <w:rFonts w:ascii="Arial" w:hAnsi="Arial"/>
          <w:snapToGrid w:val="0"/>
          <w:lang w:eastAsia="cs-CZ"/>
        </w:rPr>
        <w:lastRenderedPageBreak/>
        <w:t>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rsidR="004B57A6" w:rsidRPr="000336EB" w:rsidRDefault="004B57A6" w:rsidP="004B57A6">
      <w:pPr>
        <w:ind w:left="708"/>
        <w:rPr>
          <w:rFonts w:ascii="Arial" w:hAnsi="Arial"/>
          <w:sz w:val="24"/>
          <w:szCs w:val="24"/>
          <w:lang w:eastAsia="cs-CZ"/>
        </w:rPr>
      </w:pPr>
    </w:p>
    <w:p w:rsidR="004B57A6" w:rsidRPr="000336EB" w:rsidRDefault="004B57A6" w:rsidP="004B57A6">
      <w:pPr>
        <w:pStyle w:val="Styl3"/>
        <w:tabs>
          <w:tab w:val="clear" w:pos="720"/>
          <w:tab w:val="num" w:pos="1134"/>
        </w:tabs>
        <w:ind w:left="1134" w:hanging="1134"/>
      </w:pPr>
      <w:r w:rsidRPr="000336EB">
        <w:t>Stavební deník</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pStyle w:val="Styl3"/>
        <w:tabs>
          <w:tab w:val="clear" w:pos="720"/>
          <w:tab w:val="num" w:pos="1134"/>
        </w:tabs>
      </w:pPr>
      <w:r w:rsidRPr="000336EB">
        <w:t>kontrola a Kontrolní dny</w:t>
      </w:r>
    </w:p>
    <w:p w:rsidR="004B57A6" w:rsidRPr="000336EB" w:rsidRDefault="004B57A6" w:rsidP="004B57A6">
      <w:pPr>
        <w:spacing w:line="240" w:lineRule="atLeast"/>
        <w:ind w:left="1056"/>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 xml:space="preserve">Kontrolní dny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 xml:space="preserve">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w:t>
      </w:r>
      <w:r w:rsidRPr="00C15C32">
        <w:rPr>
          <w:rFonts w:ascii="Arial" w:hAnsi="Arial"/>
          <w:snapToGrid w:val="0"/>
          <w:lang w:eastAsia="cs-CZ"/>
        </w:rPr>
        <w:lastRenderedPageBreak/>
        <w:t>dokumenty a doklady stanoví předpisy České republiky lhůtu delší než 10 let, bude postupováno podle platných národních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technický dozor objednatele</w:t>
      </w:r>
    </w:p>
    <w:p w:rsidR="004B57A6" w:rsidRPr="000336EB" w:rsidRDefault="004B57A6" w:rsidP="004B57A6">
      <w:pPr>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rsidR="004B57A6" w:rsidRPr="000336EB" w:rsidRDefault="004B57A6" w:rsidP="004B57A6">
      <w:pPr>
        <w:rPr>
          <w:rFonts w:ascii="Arial" w:hAnsi="Arial"/>
          <w:snapToGrid w:val="0"/>
          <w:lang w:eastAsia="cs-CZ"/>
        </w:rPr>
      </w:pP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koordinátor bezpečnosti práce</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Provádění díla a bezpečnost práce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 xml:space="preserve">případné zjištěné vady a </w:t>
      </w:r>
      <w:r w:rsidRPr="00C15C32">
        <w:rPr>
          <w:rFonts w:ascii="Arial" w:hAnsi="Arial"/>
          <w:snapToGrid w:val="0"/>
          <w:lang w:eastAsia="cs-CZ"/>
        </w:rPr>
        <w:lastRenderedPageBreak/>
        <w:t>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 xml:space="preserve">bjednatele a všechny dotčené orgány státní správy či jiné dotčené organizace. Objednatel je povinen rozhodnout o dalším </w:t>
      </w:r>
      <w:r w:rsidRPr="00C15C32">
        <w:rPr>
          <w:rFonts w:ascii="Arial" w:hAnsi="Arial"/>
          <w:snapToGrid w:val="0"/>
          <w:lang w:eastAsia="cs-CZ"/>
        </w:rPr>
        <w:lastRenderedPageBreak/>
        <w:t>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Poddodavatelé</w:t>
      </w:r>
    </w:p>
    <w:p w:rsidR="004B57A6" w:rsidRPr="000336EB" w:rsidRDefault="004B57A6" w:rsidP="004B57A6">
      <w:pPr>
        <w:ind w:left="708"/>
        <w:rPr>
          <w:rFonts w:ascii="Arial" w:hAnsi="Arial"/>
          <w:sz w:val="24"/>
          <w:szCs w:val="24"/>
          <w:highlight w:val="yellow"/>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rsidR="004B57A6" w:rsidRPr="000336EB" w:rsidRDefault="004B57A6" w:rsidP="004B57A6">
      <w:pPr>
        <w:ind w:left="708"/>
        <w:rPr>
          <w:rFonts w:ascii="Arial" w:hAnsi="Arial"/>
          <w:sz w:val="24"/>
          <w:szCs w:val="24"/>
          <w:lang w:eastAsia="cs-CZ"/>
        </w:rPr>
      </w:pPr>
    </w:p>
    <w:p w:rsidR="004B57A6" w:rsidRPr="000336EB" w:rsidRDefault="004B57A6" w:rsidP="004B57A6">
      <w:pPr>
        <w:pStyle w:val="Styl5"/>
      </w:pPr>
      <w:r w:rsidRPr="000336EB">
        <w:t>Kontroly, zkoušky a revize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pStyle w:val="Styl5"/>
      </w:pPr>
      <w:r w:rsidRPr="000336EB">
        <w:t xml:space="preserve">Předání a převzetí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rsidR="004B57A6" w:rsidRPr="000336EB" w:rsidRDefault="004B57A6" w:rsidP="004B57A6">
      <w:pPr>
        <w:tabs>
          <w:tab w:val="num" w:pos="1134"/>
        </w:tabs>
        <w:spacing w:line="240" w:lineRule="atLeast"/>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Záruka za jakost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rsidR="004B57A6" w:rsidRPr="00C15C3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B535EB">
        <w:rPr>
          <w:rFonts w:ascii="Arial" w:hAnsi="Arial"/>
          <w:snapToGrid w:val="0"/>
          <w:lang w:eastAsia="cs-CZ"/>
        </w:rPr>
        <w:t>60 mě</w:t>
      </w:r>
      <w:r w:rsidRPr="00C15C32">
        <w:rPr>
          <w:rFonts w:ascii="Arial" w:hAnsi="Arial"/>
          <w:snapToGrid w:val="0"/>
          <w:lang w:eastAsia="cs-CZ"/>
        </w:rPr>
        <w:t xml:space="preserve">síců.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rsidR="004B57A6" w:rsidRPr="00A8379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rsidR="004B57A6" w:rsidRPr="000336EB" w:rsidRDefault="004B57A6" w:rsidP="004B57A6">
      <w:pPr>
        <w:ind w:left="708"/>
        <w:rPr>
          <w:rFonts w:ascii="Arial" w:hAnsi="Arial" w:cs="Arial"/>
          <w:sz w:val="24"/>
          <w:szCs w:val="24"/>
          <w:lang w:eastAsia="cs-CZ"/>
        </w:rPr>
      </w:pPr>
    </w:p>
    <w:p w:rsidR="004B57A6" w:rsidRPr="000336EB" w:rsidRDefault="004B57A6" w:rsidP="004B57A6">
      <w:pPr>
        <w:pStyle w:val="Styl5"/>
      </w:pPr>
      <w:r w:rsidRPr="000336EB">
        <w:t>Vlastnictví díla a nebezpečí škody na díle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rsidR="004B57A6" w:rsidRPr="000336EB" w:rsidRDefault="004B57A6" w:rsidP="004B57A6">
      <w:pPr>
        <w:tabs>
          <w:tab w:val="num" w:pos="1134"/>
        </w:tabs>
        <w:ind w:left="1056"/>
        <w:rPr>
          <w:rFonts w:ascii="Arial" w:hAnsi="Arial"/>
          <w:sz w:val="24"/>
          <w:szCs w:val="24"/>
          <w:lang w:eastAsia="cs-CZ"/>
        </w:rPr>
      </w:pPr>
    </w:p>
    <w:p w:rsidR="004B57A6" w:rsidRPr="000336EB" w:rsidRDefault="004B57A6" w:rsidP="004B57A6">
      <w:pPr>
        <w:pStyle w:val="Styl5"/>
      </w:pPr>
      <w:r w:rsidRPr="000336EB">
        <w:t>Zajištění závazků Zhotovitele</w:t>
      </w:r>
    </w:p>
    <w:p w:rsidR="004B57A6" w:rsidRPr="000336EB" w:rsidRDefault="004B57A6" w:rsidP="004B57A6">
      <w:pPr>
        <w:tabs>
          <w:tab w:val="num" w:pos="1134"/>
        </w:tabs>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 xml:space="preserve">bjednateli jednorázovou smluvní pokutu ve výši </w:t>
      </w:r>
      <w:r w:rsidRPr="00A83792">
        <w:rPr>
          <w:rFonts w:ascii="Arial" w:hAnsi="Arial"/>
          <w:snapToGrid w:val="0"/>
          <w:lang w:eastAsia="cs-CZ"/>
        </w:rPr>
        <w:lastRenderedPageBreak/>
        <w:t>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rsidR="004B57A6" w:rsidRPr="00A83792" w:rsidRDefault="004B57A6" w:rsidP="004B57A6">
      <w:pPr>
        <w:tabs>
          <w:tab w:val="num" w:pos="1134"/>
        </w:tabs>
        <w:rPr>
          <w:rFonts w:ascii="Arial" w:hAnsi="Arial"/>
          <w:lang w:eastAsia="cs-CZ"/>
        </w:rPr>
      </w:pPr>
    </w:p>
    <w:p w:rsidR="004B57A6" w:rsidRPr="000336EB" w:rsidRDefault="004B57A6" w:rsidP="004B57A6">
      <w:pPr>
        <w:pStyle w:val="Styl5"/>
      </w:pPr>
      <w:r w:rsidRPr="000336EB">
        <w:t>Pojištění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Pojištění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rsidR="004B57A6" w:rsidRPr="000336EB" w:rsidRDefault="004B57A6" w:rsidP="004B57A6">
      <w:pPr>
        <w:tabs>
          <w:tab w:val="num" w:pos="1134"/>
        </w:tabs>
        <w:rPr>
          <w:rFonts w:ascii="Arial" w:hAnsi="Arial" w:cs="Arial"/>
          <w:b/>
          <w:color w:val="00B050"/>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rsidR="004B57A6" w:rsidRPr="000336EB" w:rsidRDefault="004B57A6" w:rsidP="004B57A6">
      <w:pPr>
        <w:pStyle w:val="Styl5"/>
      </w:pPr>
      <w:r w:rsidRPr="000336EB">
        <w:t>Vyšší moc</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rsidR="004B57A6" w:rsidRPr="00A8379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Práva a povinnosti při vzniku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Změna smlouvy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rsidR="004B57A6" w:rsidRPr="000336EB" w:rsidRDefault="004B57A6" w:rsidP="004B57A6">
      <w:pPr>
        <w:spacing w:line="240" w:lineRule="atLeast"/>
        <w:rPr>
          <w:rFonts w:ascii="Arial" w:hAnsi="Arial"/>
          <w:snapToGrid w:val="0"/>
          <w:color w:val="000000"/>
          <w:sz w:val="24"/>
          <w:lang w:eastAsia="cs-CZ"/>
        </w:rPr>
      </w:pPr>
    </w:p>
    <w:p w:rsidR="004B57A6" w:rsidRPr="000336EB" w:rsidRDefault="004B57A6" w:rsidP="004B57A6">
      <w:pPr>
        <w:pStyle w:val="Styl5"/>
      </w:pPr>
      <w:r w:rsidRPr="000336EB">
        <w:t>Odstoupení od smlouvy</w:t>
      </w:r>
    </w:p>
    <w:p w:rsidR="004B57A6" w:rsidRPr="00C224C1" w:rsidRDefault="004B57A6" w:rsidP="004B57A6">
      <w:pPr>
        <w:ind w:left="708"/>
        <w:rPr>
          <w:rFonts w:ascii="Arial" w:hAnsi="Arial"/>
          <w:sz w:val="24"/>
          <w:szCs w:val="24"/>
          <w:lang w:eastAsia="cs-CZ"/>
        </w:rPr>
      </w:pPr>
    </w:p>
    <w:p w:rsidR="004B57A6" w:rsidRPr="00C224C1"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224C1">
        <w:rPr>
          <w:rFonts w:ascii="Arial" w:hAnsi="Arial"/>
          <w:sz w:val="24"/>
          <w:szCs w:val="24"/>
          <w:u w:val="single"/>
          <w:lang w:eastAsia="cs-CZ"/>
        </w:rPr>
        <w:t>Důvody opravňující k odstoupení od smlouvy</w:t>
      </w:r>
    </w:p>
    <w:p w:rsidR="00B9023F" w:rsidRPr="00C224C1"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224C1">
        <w:rPr>
          <w:rFonts w:ascii="Arial" w:hAnsi="Arial"/>
          <w:snapToGrid w:val="0"/>
          <w:lang w:eastAsia="cs-CZ"/>
        </w:rPr>
        <w:t xml:space="preserve">Smluvní strany mohou od smlouvy o dílo odstoupit pouze z důvodů uvedených v zákoně, ve smlouvě o dílo a v těchto obchodních podmínkách. </w:t>
      </w:r>
    </w:p>
    <w:p w:rsidR="004B57A6" w:rsidRPr="00C224C1"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224C1">
        <w:rPr>
          <w:rFonts w:ascii="Arial" w:hAnsi="Arial"/>
          <w:snapToGrid w:val="0"/>
          <w:lang w:eastAsia="cs-CZ"/>
        </w:rPr>
        <w:t xml:space="preserve">Nastanou-li u některé ze smluvních stran </w:t>
      </w:r>
      <w:r w:rsidR="00B9023F" w:rsidRPr="00C224C1">
        <w:rPr>
          <w:rFonts w:ascii="Arial" w:hAnsi="Arial"/>
          <w:snapToGrid w:val="0"/>
          <w:lang w:eastAsia="cs-CZ"/>
        </w:rPr>
        <w:t xml:space="preserve">důvody k odstoupení </w:t>
      </w:r>
      <w:r w:rsidRPr="00C224C1">
        <w:rPr>
          <w:rFonts w:ascii="Arial" w:hAnsi="Arial"/>
          <w:snapToGrid w:val="0"/>
          <w:lang w:eastAsia="cs-CZ"/>
        </w:rPr>
        <w:t>je tato smluvní strana povinna to bez zbytečného odkladu oznámit druhé smluvní straně a vyvolat jednání zástupců oprávněných k podpisu smlouvy.</w:t>
      </w:r>
    </w:p>
    <w:p w:rsidR="004B57A6" w:rsidRPr="00A83792" w:rsidRDefault="004B57A6" w:rsidP="004B57A6">
      <w:pPr>
        <w:tabs>
          <w:tab w:val="num" w:pos="1134"/>
        </w:tabs>
        <w:rPr>
          <w:rFonts w:ascii="Arial" w:hAnsi="Arial" w:cs="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rsidR="004B57A6" w:rsidRPr="000336EB" w:rsidRDefault="004B57A6" w:rsidP="004B57A6">
      <w:pPr>
        <w:tabs>
          <w:tab w:val="num" w:pos="1134"/>
        </w:tabs>
        <w:rPr>
          <w:rFonts w:ascii="Arial" w:hAnsi="Arial" w:cs="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rsidR="00BF794C" w:rsidRPr="00C224C1" w:rsidRDefault="004B57A6" w:rsidP="00C224C1">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rsidR="00BF794C" w:rsidRPr="000336EB" w:rsidRDefault="00BF794C" w:rsidP="004B57A6">
      <w:pPr>
        <w:tabs>
          <w:tab w:val="num" w:pos="1134"/>
        </w:tabs>
        <w:spacing w:line="240" w:lineRule="atLeast"/>
        <w:rPr>
          <w:rFonts w:ascii="Arial" w:hAnsi="Arial"/>
          <w:snapToGrid w:val="0"/>
          <w:color w:val="000000"/>
          <w:sz w:val="24"/>
          <w:lang w:eastAsia="cs-CZ"/>
        </w:rPr>
      </w:pPr>
    </w:p>
    <w:p w:rsidR="004B57A6" w:rsidRPr="000336EB" w:rsidRDefault="004B57A6" w:rsidP="004B57A6">
      <w:pPr>
        <w:pStyle w:val="Styl5"/>
      </w:pPr>
      <w:r w:rsidRPr="000336EB">
        <w:t>Řešení sporů</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rsidR="004B57A6" w:rsidRPr="000336EB" w:rsidRDefault="004B57A6" w:rsidP="00610806">
      <w:pPr>
        <w:tabs>
          <w:tab w:val="num" w:pos="530"/>
        </w:tabs>
        <w:ind w:right="110"/>
        <w:rPr>
          <w:rFonts w:ascii="Arial" w:hAnsi="Arial" w:cs="Arial"/>
          <w:lang w:eastAsia="cs-CZ"/>
        </w:rPr>
      </w:pPr>
    </w:p>
    <w:p w:rsidR="004B57A6"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 xml:space="preserve"> Ve Šternberku</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rsidR="00610806" w:rsidRPr="00A83792" w:rsidRDefault="0061080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 w:val="left" w:pos="5670"/>
        </w:tabs>
        <w:ind w:left="530" w:right="110"/>
        <w:rPr>
          <w:rFonts w:ascii="Arial" w:hAnsi="Arial" w:cs="Arial"/>
          <w:lang w:eastAsia="cs-CZ"/>
        </w:rPr>
      </w:pPr>
      <w:r>
        <w:rPr>
          <w:rFonts w:ascii="Arial" w:hAnsi="Arial" w:cs="Arial"/>
          <w:lang w:eastAsia="cs-CZ"/>
        </w:rPr>
        <w:t xml:space="preserve">Za Objednatele:                                                                    </w:t>
      </w:r>
      <w:r w:rsidRPr="00A83792">
        <w:rPr>
          <w:rFonts w:ascii="Arial" w:hAnsi="Arial" w:cs="Arial"/>
          <w:lang w:eastAsia="cs-CZ"/>
        </w:rPr>
        <w:t>Za Zhotovitele:</w:t>
      </w:r>
    </w:p>
    <w:p w:rsidR="004B57A6" w:rsidRPr="00A83792" w:rsidRDefault="004B57A6" w:rsidP="004B57A6">
      <w:pPr>
        <w:tabs>
          <w:tab w:val="num" w:pos="530"/>
        </w:tabs>
        <w:ind w:left="530" w:right="110"/>
        <w:rPr>
          <w:rFonts w:ascii="Arial" w:hAnsi="Arial" w:cs="Arial"/>
          <w:b/>
          <w:bCs/>
          <w:lang w:eastAsia="cs-CZ"/>
        </w:rPr>
      </w:pPr>
      <w:r w:rsidRPr="00A83792">
        <w:rPr>
          <w:rFonts w:ascii="Arial" w:hAnsi="Arial" w:cs="Arial"/>
          <w:b/>
          <w:bCs/>
          <w:lang w:eastAsia="cs-CZ"/>
        </w:rPr>
        <w:tab/>
      </w:r>
    </w:p>
    <w:p w:rsidR="002C1E42" w:rsidRDefault="002C1E42">
      <w:bookmarkStart w:id="2" w:name="_GoBack"/>
      <w:bookmarkEnd w:id="2"/>
    </w:p>
    <w:sectPr w:rsidR="002C1E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36D9" w:rsidRDefault="00D336D9" w:rsidP="00B535EB">
      <w:pPr>
        <w:spacing w:after="0" w:line="240" w:lineRule="auto"/>
      </w:pPr>
      <w:r>
        <w:separator/>
      </w:r>
    </w:p>
  </w:endnote>
  <w:endnote w:type="continuationSeparator" w:id="0">
    <w:p w:rsidR="00D336D9" w:rsidRDefault="00D336D9"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36D9" w:rsidRDefault="00D336D9" w:rsidP="00B535EB">
      <w:pPr>
        <w:spacing w:after="0" w:line="240" w:lineRule="auto"/>
      </w:pPr>
      <w:r>
        <w:separator/>
      </w:r>
    </w:p>
  </w:footnote>
  <w:footnote w:type="continuationSeparator" w:id="0">
    <w:p w:rsidR="00D336D9" w:rsidRDefault="00D336D9" w:rsidP="00B535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7A6"/>
    <w:rsid w:val="00180492"/>
    <w:rsid w:val="002029E1"/>
    <w:rsid w:val="002069DD"/>
    <w:rsid w:val="002C1E42"/>
    <w:rsid w:val="002F0358"/>
    <w:rsid w:val="002F1908"/>
    <w:rsid w:val="004B57A6"/>
    <w:rsid w:val="00582D77"/>
    <w:rsid w:val="00596B78"/>
    <w:rsid w:val="005D0F42"/>
    <w:rsid w:val="00610806"/>
    <w:rsid w:val="006C3DF9"/>
    <w:rsid w:val="006F2F6D"/>
    <w:rsid w:val="007A66A1"/>
    <w:rsid w:val="00841986"/>
    <w:rsid w:val="008E6207"/>
    <w:rsid w:val="00953DB6"/>
    <w:rsid w:val="009C5C7C"/>
    <w:rsid w:val="00B535EB"/>
    <w:rsid w:val="00B9023F"/>
    <w:rsid w:val="00B91C0D"/>
    <w:rsid w:val="00BA7F90"/>
    <w:rsid w:val="00BE69E7"/>
    <w:rsid w:val="00BF794C"/>
    <w:rsid w:val="00C224C1"/>
    <w:rsid w:val="00D336D9"/>
    <w:rsid w:val="00E15E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9DDBE"/>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nadpis"/>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F2C94-08E2-4FF9-92D1-93FF7237B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12631</Words>
  <Characters>74526</Characters>
  <Application>Microsoft Office Word</Application>
  <DocSecurity>0</DocSecurity>
  <Lines>621</Lines>
  <Paragraphs>173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Šestáková Miroslava, Ing.</dc:creator>
  <cp:lastModifiedBy>Širgelová Hana</cp:lastModifiedBy>
  <cp:revision>3</cp:revision>
  <dcterms:created xsi:type="dcterms:W3CDTF">2019-06-19T14:31:00Z</dcterms:created>
  <dcterms:modified xsi:type="dcterms:W3CDTF">2019-06-20T11:38:00Z</dcterms:modified>
</cp:coreProperties>
</file>