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3AEB15" w14:textId="77777777" w:rsidR="006B1035" w:rsidRPr="004D239D" w:rsidRDefault="006B1035" w:rsidP="006B1035">
      <w:pPr>
        <w:pStyle w:val="Zkladntext3"/>
        <w:rPr>
          <w:rFonts w:cs="Arial"/>
          <w:b/>
          <w:noProof w:val="0"/>
          <w:sz w:val="20"/>
        </w:rPr>
      </w:pPr>
    </w:p>
    <w:p w14:paraId="4582AC03" w14:textId="3F9EEF41" w:rsidR="00701D77" w:rsidRPr="004D239D" w:rsidRDefault="00844EB8" w:rsidP="00701D77">
      <w:pPr>
        <w:pStyle w:val="Nadpis1"/>
        <w:rPr>
          <w:rFonts w:cs="Arial"/>
          <w:noProof w:val="0"/>
          <w:color w:val="000000"/>
          <w:szCs w:val="28"/>
        </w:rPr>
      </w:pPr>
      <w:bookmarkStart w:id="0" w:name="_Toc101901573"/>
      <w:r w:rsidRPr="004D239D">
        <w:rPr>
          <w:rFonts w:cs="Arial"/>
          <w:noProof w:val="0"/>
        </w:rPr>
        <w:t xml:space="preserve">D </w:t>
      </w:r>
      <w:r w:rsidR="00701D77" w:rsidRPr="004D239D">
        <w:rPr>
          <w:rFonts w:cs="Arial"/>
          <w:noProof w:val="0"/>
        </w:rPr>
        <w:t>OBCHODNÉ PODMIENKY</w:t>
      </w:r>
      <w:bookmarkEnd w:id="0"/>
      <w:r w:rsidR="00701D77" w:rsidRPr="004D239D">
        <w:rPr>
          <w:rFonts w:cs="Arial"/>
          <w:noProof w:val="0"/>
        </w:rPr>
        <w:t xml:space="preserve"> </w:t>
      </w:r>
    </w:p>
    <w:p w14:paraId="53271D38" w14:textId="77777777" w:rsidR="009D4EEC" w:rsidRPr="004D239D" w:rsidRDefault="009D4EEC" w:rsidP="009D4EEC">
      <w:pPr>
        <w:jc w:val="both"/>
        <w:rPr>
          <w:rFonts w:cs="Arial"/>
          <w:noProof w:val="0"/>
          <w:sz w:val="20"/>
          <w:szCs w:val="20"/>
        </w:rPr>
      </w:pPr>
    </w:p>
    <w:p w14:paraId="5BEE947C" w14:textId="50A5D310" w:rsidR="00293747" w:rsidRPr="00293747" w:rsidRDefault="00293747" w:rsidP="00293747">
      <w:pPr>
        <w:jc w:val="both"/>
        <w:rPr>
          <w:rFonts w:cs="Arial"/>
          <w:b/>
          <w:bCs/>
          <w:noProof w:val="0"/>
          <w:sz w:val="20"/>
          <w:szCs w:val="20"/>
          <w:lang w:val="x-none"/>
        </w:rPr>
      </w:pPr>
    </w:p>
    <w:p w14:paraId="6AC34C0F" w14:textId="4DDA2CEB" w:rsidR="00293747" w:rsidRPr="00477563" w:rsidRDefault="00293747" w:rsidP="003220DA">
      <w:pPr>
        <w:pStyle w:val="Odsekzoznamu"/>
        <w:numPr>
          <w:ilvl w:val="2"/>
          <w:numId w:val="41"/>
        </w:numPr>
        <w:ind w:left="284" w:hanging="284"/>
        <w:jc w:val="both"/>
        <w:rPr>
          <w:rFonts w:cs="Arial"/>
          <w:noProof w:val="0"/>
          <w:sz w:val="20"/>
          <w:szCs w:val="20"/>
          <w:lang w:val="x-none"/>
        </w:rPr>
      </w:pPr>
      <w:r w:rsidRPr="00477563">
        <w:rPr>
          <w:rFonts w:cs="Arial"/>
          <w:noProof w:val="0"/>
          <w:sz w:val="20"/>
          <w:szCs w:val="20"/>
          <w:lang w:val="x-none"/>
        </w:rPr>
        <w:t>Uchádzač predloží v</w:t>
      </w:r>
      <w:r w:rsidRPr="00477563">
        <w:rPr>
          <w:rFonts w:cs="Arial"/>
          <w:noProof w:val="0"/>
          <w:sz w:val="20"/>
          <w:szCs w:val="20"/>
        </w:rPr>
        <w:t>o</w:t>
      </w:r>
      <w:r w:rsidRPr="00477563">
        <w:rPr>
          <w:rFonts w:cs="Arial"/>
          <w:noProof w:val="0"/>
          <w:sz w:val="20"/>
          <w:szCs w:val="20"/>
          <w:lang w:val="x-none"/>
        </w:rPr>
        <w:t xml:space="preserve"> svojej ponuke návrh zmluvy so zapracovanými minimálnymi požiadavkami stanovenými v nasledujúcich bodoch:</w:t>
      </w:r>
    </w:p>
    <w:p w14:paraId="6C943E0F" w14:textId="77777777" w:rsidR="00293747" w:rsidRPr="00293747" w:rsidRDefault="00293747" w:rsidP="00293747">
      <w:pPr>
        <w:jc w:val="both"/>
        <w:rPr>
          <w:rFonts w:cs="Arial"/>
          <w:noProof w:val="0"/>
          <w:sz w:val="20"/>
          <w:szCs w:val="20"/>
          <w:lang w:val="x-none"/>
        </w:rPr>
      </w:pPr>
    </w:p>
    <w:p w14:paraId="6149D4AE" w14:textId="77777777" w:rsidR="00293747" w:rsidRPr="00293747" w:rsidRDefault="00293747" w:rsidP="003220DA">
      <w:pPr>
        <w:numPr>
          <w:ilvl w:val="0"/>
          <w:numId w:val="63"/>
        </w:numPr>
        <w:ind w:left="426" w:hanging="142"/>
        <w:jc w:val="both"/>
        <w:rPr>
          <w:rFonts w:cs="Arial"/>
          <w:noProof w:val="0"/>
          <w:sz w:val="20"/>
          <w:szCs w:val="20"/>
          <w:lang w:val="x-none"/>
        </w:rPr>
      </w:pPr>
      <w:r w:rsidRPr="00293747">
        <w:rPr>
          <w:rFonts w:cs="Arial"/>
          <w:noProof w:val="0"/>
          <w:sz w:val="20"/>
          <w:szCs w:val="20"/>
          <w:lang w:val="x-none"/>
        </w:rPr>
        <w:t>Údaje poistenca a poisťovateľa:</w:t>
      </w:r>
    </w:p>
    <w:p w14:paraId="6871135D" w14:textId="77777777" w:rsidR="00293747" w:rsidRPr="00293747" w:rsidRDefault="00293747" w:rsidP="00293747">
      <w:pPr>
        <w:jc w:val="both"/>
        <w:rPr>
          <w:rFonts w:cs="Arial"/>
          <w:noProof w:val="0"/>
          <w:sz w:val="20"/>
          <w:szCs w:val="20"/>
          <w:lang w:val="x-none"/>
        </w:rPr>
      </w:pPr>
    </w:p>
    <w:tbl>
      <w:tblPr>
        <w:tblW w:w="0" w:type="auto"/>
        <w:tblCellMar>
          <w:left w:w="0" w:type="dxa"/>
          <w:right w:w="0" w:type="dxa"/>
        </w:tblCellMar>
        <w:tblLook w:val="04A0" w:firstRow="1" w:lastRow="0" w:firstColumn="1" w:lastColumn="0" w:noHBand="0" w:noVBand="1"/>
      </w:tblPr>
      <w:tblGrid>
        <w:gridCol w:w="4361"/>
        <w:gridCol w:w="4851"/>
      </w:tblGrid>
      <w:tr w:rsidR="00293747" w:rsidRPr="00293747" w14:paraId="4CF295B8" w14:textId="77777777" w:rsidTr="00293747">
        <w:tc>
          <w:tcPr>
            <w:tcW w:w="4361" w:type="dxa"/>
            <w:tcBorders>
              <w:top w:val="single" w:sz="8" w:space="0" w:color="auto"/>
              <w:left w:val="single" w:sz="8" w:space="0" w:color="auto"/>
              <w:bottom w:val="nil"/>
              <w:right w:val="nil"/>
            </w:tcBorders>
            <w:tcMar>
              <w:top w:w="0" w:type="dxa"/>
              <w:left w:w="108" w:type="dxa"/>
              <w:bottom w:w="0" w:type="dxa"/>
              <w:right w:w="108" w:type="dxa"/>
            </w:tcMar>
            <w:hideMark/>
          </w:tcPr>
          <w:p w14:paraId="5500D62A" w14:textId="77777777" w:rsidR="00293747" w:rsidRPr="00293747" w:rsidRDefault="00293747" w:rsidP="00293747">
            <w:pPr>
              <w:jc w:val="both"/>
              <w:rPr>
                <w:rFonts w:cs="Arial"/>
                <w:b/>
                <w:bCs/>
                <w:noProof w:val="0"/>
                <w:sz w:val="20"/>
                <w:szCs w:val="20"/>
              </w:rPr>
            </w:pPr>
            <w:r w:rsidRPr="00293747">
              <w:rPr>
                <w:rFonts w:cs="Arial"/>
                <w:b/>
                <w:bCs/>
                <w:noProof w:val="0"/>
                <w:sz w:val="20"/>
                <w:szCs w:val="20"/>
              </w:rPr>
              <w:t>Poistník:</w:t>
            </w:r>
          </w:p>
        </w:tc>
        <w:tc>
          <w:tcPr>
            <w:tcW w:w="4851" w:type="dxa"/>
            <w:tcBorders>
              <w:top w:val="single" w:sz="8" w:space="0" w:color="auto"/>
              <w:left w:val="nil"/>
              <w:bottom w:val="nil"/>
              <w:right w:val="single" w:sz="8" w:space="0" w:color="auto"/>
            </w:tcBorders>
            <w:tcMar>
              <w:top w:w="0" w:type="dxa"/>
              <w:left w:w="108" w:type="dxa"/>
              <w:bottom w:w="0" w:type="dxa"/>
              <w:right w:w="108" w:type="dxa"/>
            </w:tcMar>
          </w:tcPr>
          <w:p w14:paraId="1C24DB02" w14:textId="77777777" w:rsidR="00293747" w:rsidRPr="00293747" w:rsidRDefault="00293747" w:rsidP="00293747">
            <w:pPr>
              <w:jc w:val="both"/>
              <w:rPr>
                <w:rFonts w:cs="Arial"/>
                <w:b/>
                <w:bCs/>
                <w:noProof w:val="0"/>
                <w:sz w:val="20"/>
                <w:szCs w:val="20"/>
              </w:rPr>
            </w:pPr>
          </w:p>
        </w:tc>
      </w:tr>
      <w:tr w:rsidR="00293747" w:rsidRPr="00293747" w14:paraId="6D95E941" w14:textId="77777777" w:rsidTr="00293747">
        <w:tc>
          <w:tcPr>
            <w:tcW w:w="4361" w:type="dxa"/>
            <w:tcBorders>
              <w:top w:val="nil"/>
              <w:left w:val="single" w:sz="8" w:space="0" w:color="auto"/>
              <w:bottom w:val="nil"/>
              <w:right w:val="nil"/>
            </w:tcBorders>
            <w:tcMar>
              <w:top w:w="0" w:type="dxa"/>
              <w:left w:w="108" w:type="dxa"/>
              <w:bottom w:w="0" w:type="dxa"/>
              <w:right w:w="108" w:type="dxa"/>
            </w:tcMar>
            <w:hideMark/>
          </w:tcPr>
          <w:p w14:paraId="1166A450" w14:textId="77777777" w:rsidR="00293747" w:rsidRPr="00293747" w:rsidRDefault="00293747" w:rsidP="00293747">
            <w:pPr>
              <w:jc w:val="both"/>
              <w:rPr>
                <w:rFonts w:cs="Arial"/>
                <w:noProof w:val="0"/>
                <w:sz w:val="20"/>
                <w:szCs w:val="20"/>
              </w:rPr>
            </w:pPr>
            <w:r w:rsidRPr="00293747">
              <w:rPr>
                <w:rFonts w:cs="Arial"/>
                <w:noProof w:val="0"/>
                <w:sz w:val="20"/>
                <w:szCs w:val="20"/>
              </w:rPr>
              <w:t>Obchodné meno:</w:t>
            </w:r>
          </w:p>
        </w:tc>
        <w:tc>
          <w:tcPr>
            <w:tcW w:w="4851" w:type="dxa"/>
            <w:tcBorders>
              <w:top w:val="nil"/>
              <w:left w:val="nil"/>
              <w:bottom w:val="nil"/>
              <w:right w:val="single" w:sz="8" w:space="0" w:color="auto"/>
            </w:tcBorders>
            <w:tcMar>
              <w:top w:w="0" w:type="dxa"/>
              <w:left w:w="108" w:type="dxa"/>
              <w:bottom w:w="0" w:type="dxa"/>
              <w:right w:w="108" w:type="dxa"/>
            </w:tcMar>
            <w:hideMark/>
          </w:tcPr>
          <w:p w14:paraId="29BA5D31" w14:textId="77777777" w:rsidR="00293747" w:rsidRPr="00293747" w:rsidRDefault="00293747" w:rsidP="00293747">
            <w:pPr>
              <w:jc w:val="both"/>
              <w:rPr>
                <w:rFonts w:cs="Arial"/>
                <w:b/>
                <w:bCs/>
                <w:noProof w:val="0"/>
                <w:sz w:val="20"/>
                <w:szCs w:val="20"/>
              </w:rPr>
            </w:pPr>
            <w:r w:rsidRPr="00293747">
              <w:rPr>
                <w:rFonts w:cs="Arial"/>
                <w:b/>
                <w:bCs/>
                <w:noProof w:val="0"/>
                <w:sz w:val="20"/>
                <w:szCs w:val="20"/>
              </w:rPr>
              <w:t>...............................</w:t>
            </w:r>
          </w:p>
        </w:tc>
      </w:tr>
      <w:tr w:rsidR="00293747" w:rsidRPr="00293747" w14:paraId="6DF45180" w14:textId="77777777" w:rsidTr="00293747">
        <w:tc>
          <w:tcPr>
            <w:tcW w:w="4361" w:type="dxa"/>
            <w:tcBorders>
              <w:top w:val="nil"/>
              <w:left w:val="single" w:sz="8" w:space="0" w:color="auto"/>
              <w:bottom w:val="nil"/>
              <w:right w:val="nil"/>
            </w:tcBorders>
            <w:tcMar>
              <w:top w:w="0" w:type="dxa"/>
              <w:left w:w="108" w:type="dxa"/>
              <w:bottom w:w="0" w:type="dxa"/>
              <w:right w:w="108" w:type="dxa"/>
            </w:tcMar>
            <w:hideMark/>
          </w:tcPr>
          <w:p w14:paraId="2B225541" w14:textId="77777777" w:rsidR="00293747" w:rsidRPr="00293747" w:rsidRDefault="00293747" w:rsidP="00293747">
            <w:pPr>
              <w:jc w:val="both"/>
              <w:rPr>
                <w:rFonts w:cs="Arial"/>
                <w:noProof w:val="0"/>
                <w:sz w:val="20"/>
                <w:szCs w:val="20"/>
              </w:rPr>
            </w:pPr>
            <w:r w:rsidRPr="00293747">
              <w:rPr>
                <w:rFonts w:cs="Arial"/>
                <w:noProof w:val="0"/>
                <w:sz w:val="20"/>
                <w:szCs w:val="20"/>
              </w:rPr>
              <w:t>Adresa:</w:t>
            </w:r>
          </w:p>
        </w:tc>
        <w:tc>
          <w:tcPr>
            <w:tcW w:w="4851" w:type="dxa"/>
            <w:tcBorders>
              <w:top w:val="nil"/>
              <w:left w:val="nil"/>
              <w:bottom w:val="nil"/>
              <w:right w:val="single" w:sz="8" w:space="0" w:color="auto"/>
            </w:tcBorders>
            <w:tcMar>
              <w:top w:w="0" w:type="dxa"/>
              <w:left w:w="108" w:type="dxa"/>
              <w:bottom w:w="0" w:type="dxa"/>
              <w:right w:w="108" w:type="dxa"/>
            </w:tcMar>
            <w:hideMark/>
          </w:tcPr>
          <w:p w14:paraId="5F2D7527" w14:textId="77777777" w:rsidR="00293747" w:rsidRPr="00293747" w:rsidRDefault="00293747" w:rsidP="00293747">
            <w:pPr>
              <w:jc w:val="both"/>
              <w:rPr>
                <w:rFonts w:cs="Arial"/>
                <w:b/>
                <w:bCs/>
                <w:noProof w:val="0"/>
                <w:sz w:val="20"/>
                <w:szCs w:val="20"/>
              </w:rPr>
            </w:pPr>
            <w:r w:rsidRPr="00293747">
              <w:rPr>
                <w:rFonts w:cs="Arial"/>
                <w:noProof w:val="0"/>
                <w:sz w:val="20"/>
                <w:szCs w:val="20"/>
              </w:rPr>
              <w:t>...............................</w:t>
            </w:r>
          </w:p>
        </w:tc>
      </w:tr>
      <w:tr w:rsidR="00293747" w:rsidRPr="00293747" w14:paraId="24C82D0A" w14:textId="77777777" w:rsidTr="00293747">
        <w:tc>
          <w:tcPr>
            <w:tcW w:w="4361" w:type="dxa"/>
            <w:tcBorders>
              <w:top w:val="nil"/>
              <w:left w:val="single" w:sz="8" w:space="0" w:color="auto"/>
              <w:bottom w:val="nil"/>
              <w:right w:val="nil"/>
            </w:tcBorders>
            <w:tcMar>
              <w:top w:w="0" w:type="dxa"/>
              <w:left w:w="108" w:type="dxa"/>
              <w:bottom w:w="0" w:type="dxa"/>
              <w:right w:w="108" w:type="dxa"/>
            </w:tcMar>
            <w:hideMark/>
          </w:tcPr>
          <w:p w14:paraId="50E790C3" w14:textId="77777777" w:rsidR="00293747" w:rsidRPr="00293747" w:rsidRDefault="00293747" w:rsidP="00293747">
            <w:pPr>
              <w:jc w:val="both"/>
              <w:rPr>
                <w:rFonts w:cs="Arial"/>
                <w:noProof w:val="0"/>
                <w:sz w:val="20"/>
                <w:szCs w:val="20"/>
              </w:rPr>
            </w:pPr>
            <w:r w:rsidRPr="00293747">
              <w:rPr>
                <w:rFonts w:cs="Arial"/>
                <w:noProof w:val="0"/>
                <w:sz w:val="20"/>
                <w:szCs w:val="20"/>
              </w:rPr>
              <w:t>IČO:</w:t>
            </w:r>
          </w:p>
        </w:tc>
        <w:tc>
          <w:tcPr>
            <w:tcW w:w="4851" w:type="dxa"/>
            <w:tcBorders>
              <w:top w:val="nil"/>
              <w:left w:val="nil"/>
              <w:bottom w:val="nil"/>
              <w:right w:val="single" w:sz="8" w:space="0" w:color="auto"/>
            </w:tcBorders>
            <w:tcMar>
              <w:top w:w="0" w:type="dxa"/>
              <w:left w:w="108" w:type="dxa"/>
              <w:bottom w:w="0" w:type="dxa"/>
              <w:right w:w="108" w:type="dxa"/>
            </w:tcMar>
            <w:hideMark/>
          </w:tcPr>
          <w:p w14:paraId="5EA96D04" w14:textId="77777777" w:rsidR="00293747" w:rsidRPr="00293747" w:rsidRDefault="00293747" w:rsidP="00293747">
            <w:pPr>
              <w:jc w:val="both"/>
              <w:rPr>
                <w:rFonts w:cs="Arial"/>
                <w:b/>
                <w:bCs/>
                <w:noProof w:val="0"/>
                <w:sz w:val="20"/>
                <w:szCs w:val="20"/>
              </w:rPr>
            </w:pPr>
            <w:r w:rsidRPr="00293747">
              <w:rPr>
                <w:rFonts w:cs="Arial"/>
                <w:noProof w:val="0"/>
                <w:sz w:val="20"/>
                <w:szCs w:val="20"/>
              </w:rPr>
              <w:t>...............................</w:t>
            </w:r>
          </w:p>
        </w:tc>
      </w:tr>
      <w:tr w:rsidR="00293747" w:rsidRPr="00293747" w14:paraId="1EC5F9AD" w14:textId="77777777" w:rsidTr="00293747">
        <w:tc>
          <w:tcPr>
            <w:tcW w:w="4361" w:type="dxa"/>
            <w:tcBorders>
              <w:top w:val="nil"/>
              <w:left w:val="single" w:sz="8" w:space="0" w:color="auto"/>
              <w:bottom w:val="nil"/>
              <w:right w:val="nil"/>
            </w:tcBorders>
            <w:tcMar>
              <w:top w:w="0" w:type="dxa"/>
              <w:left w:w="108" w:type="dxa"/>
              <w:bottom w:w="0" w:type="dxa"/>
              <w:right w:w="108" w:type="dxa"/>
            </w:tcMar>
            <w:hideMark/>
          </w:tcPr>
          <w:p w14:paraId="2E749267" w14:textId="77777777" w:rsidR="00293747" w:rsidRPr="00293747" w:rsidRDefault="00293747" w:rsidP="00293747">
            <w:pPr>
              <w:jc w:val="both"/>
              <w:rPr>
                <w:rFonts w:cs="Arial"/>
                <w:noProof w:val="0"/>
                <w:sz w:val="20"/>
                <w:szCs w:val="20"/>
              </w:rPr>
            </w:pPr>
            <w:r w:rsidRPr="00293747">
              <w:rPr>
                <w:rFonts w:cs="Arial"/>
                <w:noProof w:val="0"/>
                <w:sz w:val="20"/>
                <w:szCs w:val="20"/>
              </w:rPr>
              <w:t>DIČ:</w:t>
            </w:r>
          </w:p>
        </w:tc>
        <w:tc>
          <w:tcPr>
            <w:tcW w:w="4851" w:type="dxa"/>
            <w:tcBorders>
              <w:top w:val="nil"/>
              <w:left w:val="nil"/>
              <w:bottom w:val="nil"/>
              <w:right w:val="single" w:sz="8" w:space="0" w:color="auto"/>
            </w:tcBorders>
            <w:tcMar>
              <w:top w:w="0" w:type="dxa"/>
              <w:left w:w="108" w:type="dxa"/>
              <w:bottom w:w="0" w:type="dxa"/>
              <w:right w:w="108" w:type="dxa"/>
            </w:tcMar>
            <w:hideMark/>
          </w:tcPr>
          <w:p w14:paraId="492154FB" w14:textId="77777777" w:rsidR="00293747" w:rsidRPr="00293747" w:rsidRDefault="00293747" w:rsidP="00293747">
            <w:pPr>
              <w:jc w:val="both"/>
              <w:rPr>
                <w:rFonts w:cs="Arial"/>
                <w:b/>
                <w:bCs/>
                <w:noProof w:val="0"/>
                <w:sz w:val="20"/>
                <w:szCs w:val="20"/>
              </w:rPr>
            </w:pPr>
            <w:r w:rsidRPr="00293747">
              <w:rPr>
                <w:rFonts w:cs="Arial"/>
                <w:noProof w:val="0"/>
                <w:sz w:val="20"/>
                <w:szCs w:val="20"/>
              </w:rPr>
              <w:t>...............................</w:t>
            </w:r>
          </w:p>
        </w:tc>
      </w:tr>
      <w:tr w:rsidR="00293747" w:rsidRPr="00293747" w14:paraId="0EBC2F12" w14:textId="77777777" w:rsidTr="00293747">
        <w:tc>
          <w:tcPr>
            <w:tcW w:w="4361" w:type="dxa"/>
            <w:tcBorders>
              <w:top w:val="nil"/>
              <w:left w:val="single" w:sz="8" w:space="0" w:color="auto"/>
              <w:bottom w:val="nil"/>
              <w:right w:val="nil"/>
            </w:tcBorders>
            <w:tcMar>
              <w:top w:w="0" w:type="dxa"/>
              <w:left w:w="108" w:type="dxa"/>
              <w:bottom w:w="0" w:type="dxa"/>
              <w:right w:w="108" w:type="dxa"/>
            </w:tcMar>
            <w:hideMark/>
          </w:tcPr>
          <w:p w14:paraId="2C08292E" w14:textId="77777777" w:rsidR="00293747" w:rsidRPr="00293747" w:rsidRDefault="00293747" w:rsidP="00293747">
            <w:pPr>
              <w:jc w:val="both"/>
              <w:rPr>
                <w:rFonts w:cs="Arial"/>
                <w:noProof w:val="0"/>
                <w:sz w:val="20"/>
                <w:szCs w:val="20"/>
              </w:rPr>
            </w:pPr>
            <w:r w:rsidRPr="00293747">
              <w:rPr>
                <w:rFonts w:cs="Arial"/>
                <w:noProof w:val="0"/>
                <w:sz w:val="20"/>
                <w:szCs w:val="20"/>
              </w:rPr>
              <w:t>IČ DPH:</w:t>
            </w:r>
          </w:p>
        </w:tc>
        <w:tc>
          <w:tcPr>
            <w:tcW w:w="4851" w:type="dxa"/>
            <w:tcBorders>
              <w:top w:val="nil"/>
              <w:left w:val="nil"/>
              <w:bottom w:val="nil"/>
              <w:right w:val="single" w:sz="8" w:space="0" w:color="auto"/>
            </w:tcBorders>
            <w:tcMar>
              <w:top w:w="0" w:type="dxa"/>
              <w:left w:w="108" w:type="dxa"/>
              <w:bottom w:w="0" w:type="dxa"/>
              <w:right w:w="108" w:type="dxa"/>
            </w:tcMar>
            <w:hideMark/>
          </w:tcPr>
          <w:p w14:paraId="5020A08D" w14:textId="77777777" w:rsidR="00293747" w:rsidRPr="00293747" w:rsidRDefault="00293747" w:rsidP="00293747">
            <w:pPr>
              <w:jc w:val="both"/>
              <w:rPr>
                <w:rFonts w:cs="Arial"/>
                <w:b/>
                <w:bCs/>
                <w:noProof w:val="0"/>
                <w:sz w:val="20"/>
                <w:szCs w:val="20"/>
              </w:rPr>
            </w:pPr>
            <w:r w:rsidRPr="00293747">
              <w:rPr>
                <w:rFonts w:cs="Arial"/>
                <w:noProof w:val="0"/>
                <w:sz w:val="20"/>
                <w:szCs w:val="20"/>
              </w:rPr>
              <w:t>...............................</w:t>
            </w:r>
          </w:p>
        </w:tc>
      </w:tr>
      <w:tr w:rsidR="00293747" w:rsidRPr="00293747" w14:paraId="13C5E90E" w14:textId="77777777" w:rsidTr="00293747">
        <w:tc>
          <w:tcPr>
            <w:tcW w:w="4361" w:type="dxa"/>
            <w:tcBorders>
              <w:top w:val="nil"/>
              <w:left w:val="single" w:sz="8" w:space="0" w:color="auto"/>
              <w:bottom w:val="nil"/>
              <w:right w:val="nil"/>
            </w:tcBorders>
            <w:tcMar>
              <w:top w:w="0" w:type="dxa"/>
              <w:left w:w="108" w:type="dxa"/>
              <w:bottom w:w="0" w:type="dxa"/>
              <w:right w:w="108" w:type="dxa"/>
            </w:tcMar>
            <w:hideMark/>
          </w:tcPr>
          <w:p w14:paraId="646683F4" w14:textId="77777777" w:rsidR="00293747" w:rsidRPr="00293747" w:rsidRDefault="00293747" w:rsidP="00293747">
            <w:pPr>
              <w:jc w:val="both"/>
              <w:rPr>
                <w:rFonts w:cs="Arial"/>
                <w:noProof w:val="0"/>
                <w:sz w:val="20"/>
                <w:szCs w:val="20"/>
              </w:rPr>
            </w:pPr>
            <w:r w:rsidRPr="00293747">
              <w:rPr>
                <w:rFonts w:cs="Arial"/>
                <w:noProof w:val="0"/>
                <w:sz w:val="20"/>
                <w:szCs w:val="20"/>
              </w:rPr>
              <w:t>Štatutárny zástupca:</w:t>
            </w:r>
          </w:p>
        </w:tc>
        <w:tc>
          <w:tcPr>
            <w:tcW w:w="4851" w:type="dxa"/>
            <w:tcBorders>
              <w:top w:val="nil"/>
              <w:left w:val="nil"/>
              <w:bottom w:val="nil"/>
              <w:right w:val="single" w:sz="8" w:space="0" w:color="auto"/>
            </w:tcBorders>
            <w:tcMar>
              <w:top w:w="0" w:type="dxa"/>
              <w:left w:w="108" w:type="dxa"/>
              <w:bottom w:w="0" w:type="dxa"/>
              <w:right w:w="108" w:type="dxa"/>
            </w:tcMar>
            <w:hideMark/>
          </w:tcPr>
          <w:p w14:paraId="4BE10D3E" w14:textId="77777777" w:rsidR="00293747" w:rsidRPr="00293747" w:rsidRDefault="00293747" w:rsidP="00293747">
            <w:pPr>
              <w:jc w:val="both"/>
              <w:rPr>
                <w:rFonts w:cs="Arial"/>
                <w:b/>
                <w:bCs/>
                <w:noProof w:val="0"/>
                <w:sz w:val="20"/>
                <w:szCs w:val="20"/>
              </w:rPr>
            </w:pPr>
            <w:r w:rsidRPr="00293747">
              <w:rPr>
                <w:rFonts w:cs="Arial"/>
                <w:b/>
                <w:bCs/>
                <w:noProof w:val="0"/>
                <w:sz w:val="20"/>
                <w:szCs w:val="20"/>
              </w:rPr>
              <w:t>...............................</w:t>
            </w:r>
          </w:p>
        </w:tc>
      </w:tr>
      <w:tr w:rsidR="00293747" w:rsidRPr="00293747" w14:paraId="2023160D" w14:textId="77777777" w:rsidTr="00293747">
        <w:tc>
          <w:tcPr>
            <w:tcW w:w="4361" w:type="dxa"/>
            <w:tcBorders>
              <w:top w:val="nil"/>
              <w:left w:val="single" w:sz="8" w:space="0" w:color="auto"/>
              <w:bottom w:val="nil"/>
              <w:right w:val="nil"/>
            </w:tcBorders>
            <w:tcMar>
              <w:top w:w="0" w:type="dxa"/>
              <w:left w:w="108" w:type="dxa"/>
              <w:bottom w:w="0" w:type="dxa"/>
              <w:right w:w="108" w:type="dxa"/>
            </w:tcMar>
          </w:tcPr>
          <w:p w14:paraId="2A8A7649" w14:textId="77777777" w:rsidR="00293747" w:rsidRPr="00293747" w:rsidRDefault="00293747" w:rsidP="00293747">
            <w:pPr>
              <w:jc w:val="both"/>
              <w:rPr>
                <w:rFonts w:cs="Arial"/>
                <w:noProof w:val="0"/>
                <w:sz w:val="20"/>
                <w:szCs w:val="20"/>
              </w:rPr>
            </w:pPr>
          </w:p>
        </w:tc>
        <w:tc>
          <w:tcPr>
            <w:tcW w:w="4851" w:type="dxa"/>
            <w:tcBorders>
              <w:top w:val="nil"/>
              <w:left w:val="nil"/>
              <w:bottom w:val="nil"/>
              <w:right w:val="single" w:sz="8" w:space="0" w:color="auto"/>
            </w:tcBorders>
            <w:tcMar>
              <w:top w:w="0" w:type="dxa"/>
              <w:left w:w="108" w:type="dxa"/>
              <w:bottom w:w="0" w:type="dxa"/>
              <w:right w:w="108" w:type="dxa"/>
            </w:tcMar>
          </w:tcPr>
          <w:p w14:paraId="1CE88AD7" w14:textId="77777777" w:rsidR="00293747" w:rsidRPr="00293747" w:rsidRDefault="00293747" w:rsidP="00293747">
            <w:pPr>
              <w:jc w:val="both"/>
              <w:rPr>
                <w:rFonts w:cs="Arial"/>
                <w:b/>
                <w:bCs/>
                <w:noProof w:val="0"/>
                <w:sz w:val="20"/>
                <w:szCs w:val="20"/>
              </w:rPr>
            </w:pPr>
          </w:p>
        </w:tc>
      </w:tr>
      <w:tr w:rsidR="00293747" w:rsidRPr="00293747" w14:paraId="7BF74E92" w14:textId="77777777" w:rsidTr="00293747">
        <w:tc>
          <w:tcPr>
            <w:tcW w:w="4361" w:type="dxa"/>
            <w:tcBorders>
              <w:top w:val="nil"/>
              <w:left w:val="single" w:sz="8" w:space="0" w:color="auto"/>
              <w:bottom w:val="nil"/>
              <w:right w:val="nil"/>
            </w:tcBorders>
            <w:tcMar>
              <w:top w:w="0" w:type="dxa"/>
              <w:left w:w="108" w:type="dxa"/>
              <w:bottom w:w="0" w:type="dxa"/>
              <w:right w:w="108" w:type="dxa"/>
            </w:tcMar>
          </w:tcPr>
          <w:p w14:paraId="7D11B02F" w14:textId="77777777" w:rsidR="00293747" w:rsidRPr="00293747" w:rsidRDefault="00293747" w:rsidP="00293747">
            <w:pPr>
              <w:jc w:val="both"/>
              <w:rPr>
                <w:rFonts w:cs="Arial"/>
                <w:noProof w:val="0"/>
                <w:sz w:val="20"/>
                <w:szCs w:val="20"/>
              </w:rPr>
            </w:pPr>
          </w:p>
        </w:tc>
        <w:tc>
          <w:tcPr>
            <w:tcW w:w="4851" w:type="dxa"/>
            <w:tcBorders>
              <w:top w:val="nil"/>
              <w:left w:val="nil"/>
              <w:bottom w:val="nil"/>
              <w:right w:val="single" w:sz="8" w:space="0" w:color="auto"/>
            </w:tcBorders>
            <w:tcMar>
              <w:top w:w="0" w:type="dxa"/>
              <w:left w:w="108" w:type="dxa"/>
              <w:bottom w:w="0" w:type="dxa"/>
              <w:right w:w="108" w:type="dxa"/>
            </w:tcMar>
          </w:tcPr>
          <w:p w14:paraId="2AA0F582" w14:textId="77777777" w:rsidR="00293747" w:rsidRPr="00293747" w:rsidRDefault="00293747" w:rsidP="00293747">
            <w:pPr>
              <w:jc w:val="both"/>
              <w:rPr>
                <w:rFonts w:cs="Arial"/>
                <w:b/>
                <w:bCs/>
                <w:noProof w:val="0"/>
                <w:sz w:val="20"/>
                <w:szCs w:val="20"/>
              </w:rPr>
            </w:pPr>
          </w:p>
        </w:tc>
      </w:tr>
      <w:tr w:rsidR="00293747" w:rsidRPr="00293747" w14:paraId="6F789D65" w14:textId="77777777" w:rsidTr="00293747">
        <w:tc>
          <w:tcPr>
            <w:tcW w:w="4361" w:type="dxa"/>
            <w:tcBorders>
              <w:top w:val="nil"/>
              <w:left w:val="single" w:sz="8" w:space="0" w:color="auto"/>
              <w:bottom w:val="nil"/>
              <w:right w:val="nil"/>
            </w:tcBorders>
            <w:tcMar>
              <w:top w:w="0" w:type="dxa"/>
              <w:left w:w="108" w:type="dxa"/>
              <w:bottom w:w="0" w:type="dxa"/>
              <w:right w:w="108" w:type="dxa"/>
            </w:tcMar>
            <w:hideMark/>
          </w:tcPr>
          <w:p w14:paraId="598E28C7" w14:textId="77777777" w:rsidR="00293747" w:rsidRPr="00293747" w:rsidRDefault="00293747" w:rsidP="00293747">
            <w:pPr>
              <w:jc w:val="both"/>
              <w:rPr>
                <w:rFonts w:cs="Arial"/>
                <w:noProof w:val="0"/>
                <w:sz w:val="20"/>
                <w:szCs w:val="20"/>
              </w:rPr>
            </w:pPr>
            <w:r w:rsidRPr="00293747">
              <w:rPr>
                <w:rFonts w:cs="Arial"/>
                <w:noProof w:val="0"/>
                <w:sz w:val="20"/>
                <w:szCs w:val="20"/>
              </w:rPr>
              <w:t>Bankové spojenie:</w:t>
            </w:r>
          </w:p>
        </w:tc>
        <w:tc>
          <w:tcPr>
            <w:tcW w:w="4851" w:type="dxa"/>
            <w:tcBorders>
              <w:top w:val="nil"/>
              <w:left w:val="nil"/>
              <w:bottom w:val="nil"/>
              <w:right w:val="single" w:sz="8" w:space="0" w:color="auto"/>
            </w:tcBorders>
            <w:tcMar>
              <w:top w:w="0" w:type="dxa"/>
              <w:left w:w="108" w:type="dxa"/>
              <w:bottom w:w="0" w:type="dxa"/>
              <w:right w:w="108" w:type="dxa"/>
            </w:tcMar>
            <w:hideMark/>
          </w:tcPr>
          <w:p w14:paraId="3DBF504E" w14:textId="77777777" w:rsidR="00293747" w:rsidRPr="00293747" w:rsidRDefault="00293747" w:rsidP="00293747">
            <w:pPr>
              <w:jc w:val="both"/>
              <w:rPr>
                <w:rFonts w:cs="Arial"/>
                <w:b/>
                <w:bCs/>
                <w:noProof w:val="0"/>
                <w:sz w:val="20"/>
                <w:szCs w:val="20"/>
              </w:rPr>
            </w:pPr>
            <w:r w:rsidRPr="00293747">
              <w:rPr>
                <w:rFonts w:cs="Arial"/>
                <w:b/>
                <w:bCs/>
                <w:noProof w:val="0"/>
                <w:sz w:val="20"/>
                <w:szCs w:val="20"/>
              </w:rPr>
              <w:t>...............................</w:t>
            </w:r>
          </w:p>
        </w:tc>
      </w:tr>
      <w:tr w:rsidR="00293747" w:rsidRPr="00293747" w14:paraId="78E6BF11" w14:textId="77777777" w:rsidTr="00293747">
        <w:tc>
          <w:tcPr>
            <w:tcW w:w="4361" w:type="dxa"/>
            <w:tcBorders>
              <w:top w:val="nil"/>
              <w:left w:val="single" w:sz="8" w:space="0" w:color="auto"/>
              <w:bottom w:val="nil"/>
              <w:right w:val="nil"/>
            </w:tcBorders>
            <w:tcMar>
              <w:top w:w="0" w:type="dxa"/>
              <w:left w:w="108" w:type="dxa"/>
              <w:bottom w:w="0" w:type="dxa"/>
              <w:right w:w="108" w:type="dxa"/>
            </w:tcMar>
            <w:hideMark/>
          </w:tcPr>
          <w:p w14:paraId="013B1C76" w14:textId="77777777" w:rsidR="00293747" w:rsidRPr="00293747" w:rsidRDefault="00293747" w:rsidP="00293747">
            <w:pPr>
              <w:jc w:val="both"/>
              <w:rPr>
                <w:rFonts w:cs="Arial"/>
                <w:noProof w:val="0"/>
                <w:sz w:val="20"/>
                <w:szCs w:val="20"/>
              </w:rPr>
            </w:pPr>
            <w:r w:rsidRPr="00293747">
              <w:rPr>
                <w:rFonts w:cs="Arial"/>
                <w:noProof w:val="0"/>
                <w:sz w:val="20"/>
                <w:szCs w:val="20"/>
              </w:rPr>
              <w:t>Číslo účtu:</w:t>
            </w:r>
          </w:p>
        </w:tc>
        <w:tc>
          <w:tcPr>
            <w:tcW w:w="4851" w:type="dxa"/>
            <w:tcBorders>
              <w:top w:val="nil"/>
              <w:left w:val="nil"/>
              <w:bottom w:val="nil"/>
              <w:right w:val="single" w:sz="8" w:space="0" w:color="auto"/>
            </w:tcBorders>
            <w:tcMar>
              <w:top w:w="0" w:type="dxa"/>
              <w:left w:w="108" w:type="dxa"/>
              <w:bottom w:w="0" w:type="dxa"/>
              <w:right w:w="108" w:type="dxa"/>
            </w:tcMar>
            <w:hideMark/>
          </w:tcPr>
          <w:p w14:paraId="53BF9C94" w14:textId="77777777" w:rsidR="00293747" w:rsidRPr="00293747" w:rsidRDefault="00293747" w:rsidP="00293747">
            <w:pPr>
              <w:jc w:val="both"/>
              <w:rPr>
                <w:rFonts w:cs="Arial"/>
                <w:b/>
                <w:bCs/>
                <w:noProof w:val="0"/>
                <w:sz w:val="20"/>
                <w:szCs w:val="20"/>
              </w:rPr>
            </w:pPr>
            <w:r w:rsidRPr="00293747">
              <w:rPr>
                <w:rFonts w:cs="Arial"/>
                <w:b/>
                <w:bCs/>
                <w:noProof w:val="0"/>
                <w:sz w:val="20"/>
                <w:szCs w:val="20"/>
              </w:rPr>
              <w:t>...............................</w:t>
            </w:r>
          </w:p>
        </w:tc>
      </w:tr>
      <w:tr w:rsidR="00293747" w:rsidRPr="00293747" w14:paraId="606EC3A4" w14:textId="77777777" w:rsidTr="00293747">
        <w:tc>
          <w:tcPr>
            <w:tcW w:w="4361" w:type="dxa"/>
            <w:tcBorders>
              <w:top w:val="nil"/>
              <w:left w:val="single" w:sz="8" w:space="0" w:color="auto"/>
              <w:bottom w:val="nil"/>
              <w:right w:val="nil"/>
            </w:tcBorders>
            <w:tcMar>
              <w:top w:w="0" w:type="dxa"/>
              <w:left w:w="108" w:type="dxa"/>
              <w:bottom w:w="0" w:type="dxa"/>
              <w:right w:w="108" w:type="dxa"/>
            </w:tcMar>
          </w:tcPr>
          <w:p w14:paraId="473CEAA8" w14:textId="77777777" w:rsidR="00293747" w:rsidRPr="00293747" w:rsidRDefault="00293747" w:rsidP="00293747">
            <w:pPr>
              <w:jc w:val="both"/>
              <w:rPr>
                <w:rFonts w:cs="Arial"/>
                <w:noProof w:val="0"/>
                <w:sz w:val="20"/>
                <w:szCs w:val="20"/>
              </w:rPr>
            </w:pPr>
          </w:p>
          <w:p w14:paraId="07031610" w14:textId="77777777" w:rsidR="00293747" w:rsidRPr="00293747" w:rsidRDefault="00293747" w:rsidP="00293747">
            <w:pPr>
              <w:jc w:val="both"/>
              <w:rPr>
                <w:rFonts w:cs="Arial"/>
                <w:noProof w:val="0"/>
                <w:sz w:val="20"/>
                <w:szCs w:val="20"/>
              </w:rPr>
            </w:pPr>
            <w:r w:rsidRPr="00293747">
              <w:rPr>
                <w:rFonts w:cs="Arial"/>
                <w:noProof w:val="0"/>
                <w:sz w:val="20"/>
                <w:szCs w:val="20"/>
              </w:rPr>
              <w:t>(ďalej len „objednávateľ")</w:t>
            </w:r>
          </w:p>
          <w:p w14:paraId="1C720DED" w14:textId="77777777" w:rsidR="00293747" w:rsidRPr="00293747" w:rsidRDefault="00293747" w:rsidP="00293747">
            <w:pPr>
              <w:jc w:val="both"/>
              <w:rPr>
                <w:rFonts w:cs="Arial"/>
                <w:noProof w:val="0"/>
                <w:sz w:val="20"/>
                <w:szCs w:val="20"/>
              </w:rPr>
            </w:pPr>
          </w:p>
        </w:tc>
        <w:tc>
          <w:tcPr>
            <w:tcW w:w="4851" w:type="dxa"/>
            <w:tcBorders>
              <w:top w:val="nil"/>
              <w:left w:val="nil"/>
              <w:bottom w:val="nil"/>
              <w:right w:val="single" w:sz="8" w:space="0" w:color="auto"/>
            </w:tcBorders>
            <w:tcMar>
              <w:top w:w="0" w:type="dxa"/>
              <w:left w:w="108" w:type="dxa"/>
              <w:bottom w:w="0" w:type="dxa"/>
              <w:right w:w="108" w:type="dxa"/>
            </w:tcMar>
          </w:tcPr>
          <w:p w14:paraId="5E8CF3B8" w14:textId="77777777" w:rsidR="00293747" w:rsidRPr="00293747" w:rsidRDefault="00293747" w:rsidP="00293747">
            <w:pPr>
              <w:jc w:val="both"/>
              <w:rPr>
                <w:rFonts w:cs="Arial"/>
                <w:b/>
                <w:bCs/>
                <w:noProof w:val="0"/>
                <w:sz w:val="20"/>
                <w:szCs w:val="20"/>
              </w:rPr>
            </w:pPr>
          </w:p>
        </w:tc>
      </w:tr>
      <w:tr w:rsidR="00293747" w:rsidRPr="00293747" w14:paraId="40733135" w14:textId="77777777" w:rsidTr="00293747">
        <w:tc>
          <w:tcPr>
            <w:tcW w:w="4361" w:type="dxa"/>
            <w:tcBorders>
              <w:top w:val="nil"/>
              <w:left w:val="single" w:sz="8" w:space="0" w:color="auto"/>
              <w:bottom w:val="nil"/>
              <w:right w:val="nil"/>
            </w:tcBorders>
            <w:tcMar>
              <w:top w:w="0" w:type="dxa"/>
              <w:left w:w="108" w:type="dxa"/>
              <w:bottom w:w="0" w:type="dxa"/>
              <w:right w:w="108" w:type="dxa"/>
            </w:tcMar>
            <w:hideMark/>
          </w:tcPr>
          <w:p w14:paraId="145456B4" w14:textId="77777777" w:rsidR="00293747" w:rsidRPr="00293747" w:rsidRDefault="00293747" w:rsidP="00293747">
            <w:pPr>
              <w:jc w:val="both"/>
              <w:rPr>
                <w:rFonts w:cs="Arial"/>
                <w:b/>
                <w:bCs/>
                <w:noProof w:val="0"/>
                <w:sz w:val="20"/>
                <w:szCs w:val="20"/>
              </w:rPr>
            </w:pPr>
            <w:r w:rsidRPr="00293747">
              <w:rPr>
                <w:rFonts w:cs="Arial"/>
                <w:b/>
                <w:bCs/>
                <w:noProof w:val="0"/>
                <w:sz w:val="20"/>
                <w:szCs w:val="20"/>
              </w:rPr>
              <w:t xml:space="preserve">Poisťovateľ: </w:t>
            </w:r>
          </w:p>
        </w:tc>
        <w:tc>
          <w:tcPr>
            <w:tcW w:w="4851" w:type="dxa"/>
            <w:tcBorders>
              <w:top w:val="nil"/>
              <w:left w:val="nil"/>
              <w:bottom w:val="nil"/>
              <w:right w:val="single" w:sz="8" w:space="0" w:color="auto"/>
            </w:tcBorders>
            <w:tcMar>
              <w:top w:w="0" w:type="dxa"/>
              <w:left w:w="108" w:type="dxa"/>
              <w:bottom w:w="0" w:type="dxa"/>
              <w:right w:w="108" w:type="dxa"/>
            </w:tcMar>
          </w:tcPr>
          <w:p w14:paraId="028EEEFE" w14:textId="77777777" w:rsidR="00293747" w:rsidRPr="00293747" w:rsidRDefault="00293747" w:rsidP="00293747">
            <w:pPr>
              <w:jc w:val="both"/>
              <w:rPr>
                <w:rFonts w:cs="Arial"/>
                <w:b/>
                <w:bCs/>
                <w:noProof w:val="0"/>
                <w:sz w:val="20"/>
                <w:szCs w:val="20"/>
              </w:rPr>
            </w:pPr>
          </w:p>
        </w:tc>
      </w:tr>
      <w:tr w:rsidR="00293747" w:rsidRPr="00293747" w14:paraId="42421D88" w14:textId="77777777" w:rsidTr="00293747">
        <w:tc>
          <w:tcPr>
            <w:tcW w:w="4361" w:type="dxa"/>
            <w:tcBorders>
              <w:top w:val="nil"/>
              <w:left w:val="single" w:sz="8" w:space="0" w:color="auto"/>
              <w:bottom w:val="nil"/>
              <w:right w:val="nil"/>
            </w:tcBorders>
            <w:tcMar>
              <w:top w:w="0" w:type="dxa"/>
              <w:left w:w="108" w:type="dxa"/>
              <w:bottom w:w="0" w:type="dxa"/>
              <w:right w:w="108" w:type="dxa"/>
            </w:tcMar>
            <w:hideMark/>
          </w:tcPr>
          <w:p w14:paraId="1E339B2B" w14:textId="77777777" w:rsidR="00293747" w:rsidRPr="00293747" w:rsidRDefault="00293747" w:rsidP="00293747">
            <w:pPr>
              <w:jc w:val="both"/>
              <w:rPr>
                <w:rFonts w:cs="Arial"/>
                <w:noProof w:val="0"/>
                <w:sz w:val="20"/>
                <w:szCs w:val="20"/>
              </w:rPr>
            </w:pPr>
            <w:r w:rsidRPr="00293747">
              <w:rPr>
                <w:rFonts w:cs="Arial"/>
                <w:noProof w:val="0"/>
                <w:sz w:val="20"/>
                <w:szCs w:val="20"/>
              </w:rPr>
              <w:t>Obchodné meno:</w:t>
            </w:r>
          </w:p>
        </w:tc>
        <w:tc>
          <w:tcPr>
            <w:tcW w:w="4851" w:type="dxa"/>
            <w:tcBorders>
              <w:top w:val="nil"/>
              <w:left w:val="nil"/>
              <w:bottom w:val="nil"/>
              <w:right w:val="single" w:sz="8" w:space="0" w:color="auto"/>
            </w:tcBorders>
            <w:tcMar>
              <w:top w:w="0" w:type="dxa"/>
              <w:left w:w="108" w:type="dxa"/>
              <w:bottom w:w="0" w:type="dxa"/>
              <w:right w:w="108" w:type="dxa"/>
            </w:tcMar>
          </w:tcPr>
          <w:p w14:paraId="3CD49417" w14:textId="77777777" w:rsidR="00293747" w:rsidRPr="00293747" w:rsidRDefault="00293747" w:rsidP="00293747">
            <w:pPr>
              <w:jc w:val="both"/>
              <w:rPr>
                <w:rFonts w:cs="Arial"/>
                <w:b/>
                <w:bCs/>
                <w:noProof w:val="0"/>
                <w:sz w:val="20"/>
                <w:szCs w:val="20"/>
              </w:rPr>
            </w:pPr>
          </w:p>
        </w:tc>
      </w:tr>
      <w:tr w:rsidR="00293747" w:rsidRPr="00293747" w14:paraId="3A6460BF" w14:textId="77777777" w:rsidTr="00293747">
        <w:tc>
          <w:tcPr>
            <w:tcW w:w="4361" w:type="dxa"/>
            <w:tcBorders>
              <w:top w:val="nil"/>
              <w:left w:val="single" w:sz="8" w:space="0" w:color="auto"/>
              <w:bottom w:val="nil"/>
              <w:right w:val="nil"/>
            </w:tcBorders>
            <w:tcMar>
              <w:top w:w="0" w:type="dxa"/>
              <w:left w:w="108" w:type="dxa"/>
              <w:bottom w:w="0" w:type="dxa"/>
              <w:right w:w="108" w:type="dxa"/>
            </w:tcMar>
            <w:hideMark/>
          </w:tcPr>
          <w:p w14:paraId="7D73C8D0" w14:textId="77777777" w:rsidR="00293747" w:rsidRPr="00293747" w:rsidRDefault="00293747" w:rsidP="00293747">
            <w:pPr>
              <w:jc w:val="both"/>
              <w:rPr>
                <w:rFonts w:cs="Arial"/>
                <w:noProof w:val="0"/>
                <w:sz w:val="20"/>
                <w:szCs w:val="20"/>
              </w:rPr>
            </w:pPr>
            <w:r w:rsidRPr="00293747">
              <w:rPr>
                <w:rFonts w:cs="Arial"/>
                <w:noProof w:val="0"/>
                <w:sz w:val="20"/>
                <w:szCs w:val="20"/>
              </w:rPr>
              <w:t>Sídlo:</w:t>
            </w:r>
          </w:p>
        </w:tc>
        <w:tc>
          <w:tcPr>
            <w:tcW w:w="4851" w:type="dxa"/>
            <w:tcBorders>
              <w:top w:val="nil"/>
              <w:left w:val="nil"/>
              <w:bottom w:val="nil"/>
              <w:right w:val="single" w:sz="8" w:space="0" w:color="auto"/>
            </w:tcBorders>
            <w:tcMar>
              <w:top w:w="0" w:type="dxa"/>
              <w:left w:w="108" w:type="dxa"/>
              <w:bottom w:w="0" w:type="dxa"/>
              <w:right w:w="108" w:type="dxa"/>
            </w:tcMar>
          </w:tcPr>
          <w:p w14:paraId="5DEBCEAB" w14:textId="77777777" w:rsidR="00293747" w:rsidRPr="00293747" w:rsidRDefault="00293747" w:rsidP="00293747">
            <w:pPr>
              <w:jc w:val="both"/>
              <w:rPr>
                <w:rFonts w:cs="Arial"/>
                <w:b/>
                <w:bCs/>
                <w:noProof w:val="0"/>
                <w:sz w:val="20"/>
                <w:szCs w:val="20"/>
              </w:rPr>
            </w:pPr>
          </w:p>
        </w:tc>
      </w:tr>
      <w:tr w:rsidR="00293747" w:rsidRPr="00293747" w14:paraId="2B2328D3" w14:textId="77777777" w:rsidTr="00293747">
        <w:tc>
          <w:tcPr>
            <w:tcW w:w="4361" w:type="dxa"/>
            <w:tcBorders>
              <w:top w:val="nil"/>
              <w:left w:val="single" w:sz="8" w:space="0" w:color="auto"/>
              <w:bottom w:val="nil"/>
              <w:right w:val="nil"/>
            </w:tcBorders>
            <w:tcMar>
              <w:top w:w="0" w:type="dxa"/>
              <w:left w:w="108" w:type="dxa"/>
              <w:bottom w:w="0" w:type="dxa"/>
              <w:right w:w="108" w:type="dxa"/>
            </w:tcMar>
            <w:hideMark/>
          </w:tcPr>
          <w:p w14:paraId="37E04512" w14:textId="77777777" w:rsidR="00293747" w:rsidRPr="00293747" w:rsidRDefault="00293747" w:rsidP="00293747">
            <w:pPr>
              <w:jc w:val="both"/>
              <w:rPr>
                <w:rFonts w:cs="Arial"/>
                <w:noProof w:val="0"/>
                <w:sz w:val="20"/>
                <w:szCs w:val="20"/>
              </w:rPr>
            </w:pPr>
            <w:r w:rsidRPr="00293747">
              <w:rPr>
                <w:rFonts w:cs="Arial"/>
                <w:noProof w:val="0"/>
                <w:sz w:val="20"/>
                <w:szCs w:val="20"/>
              </w:rPr>
              <w:t>Adresa:</w:t>
            </w:r>
          </w:p>
        </w:tc>
        <w:tc>
          <w:tcPr>
            <w:tcW w:w="4851" w:type="dxa"/>
            <w:tcBorders>
              <w:top w:val="nil"/>
              <w:left w:val="nil"/>
              <w:bottom w:val="nil"/>
              <w:right w:val="single" w:sz="8" w:space="0" w:color="auto"/>
            </w:tcBorders>
            <w:tcMar>
              <w:top w:w="0" w:type="dxa"/>
              <w:left w:w="108" w:type="dxa"/>
              <w:bottom w:w="0" w:type="dxa"/>
              <w:right w:w="108" w:type="dxa"/>
            </w:tcMar>
          </w:tcPr>
          <w:p w14:paraId="31C69A88" w14:textId="77777777" w:rsidR="00293747" w:rsidRPr="00293747" w:rsidRDefault="00293747" w:rsidP="00293747">
            <w:pPr>
              <w:jc w:val="both"/>
              <w:rPr>
                <w:rFonts w:cs="Arial"/>
                <w:b/>
                <w:bCs/>
                <w:noProof w:val="0"/>
                <w:sz w:val="20"/>
                <w:szCs w:val="20"/>
              </w:rPr>
            </w:pPr>
          </w:p>
        </w:tc>
      </w:tr>
      <w:tr w:rsidR="00293747" w:rsidRPr="00293747" w14:paraId="258CDA05" w14:textId="77777777" w:rsidTr="00293747">
        <w:tc>
          <w:tcPr>
            <w:tcW w:w="4361" w:type="dxa"/>
            <w:tcBorders>
              <w:top w:val="nil"/>
              <w:left w:val="single" w:sz="8" w:space="0" w:color="auto"/>
              <w:bottom w:val="nil"/>
              <w:right w:val="nil"/>
            </w:tcBorders>
            <w:tcMar>
              <w:top w:w="0" w:type="dxa"/>
              <w:left w:w="108" w:type="dxa"/>
              <w:bottom w:w="0" w:type="dxa"/>
              <w:right w:w="108" w:type="dxa"/>
            </w:tcMar>
            <w:hideMark/>
          </w:tcPr>
          <w:p w14:paraId="7EE2032F" w14:textId="77777777" w:rsidR="00293747" w:rsidRPr="00293747" w:rsidRDefault="00293747" w:rsidP="00293747">
            <w:pPr>
              <w:jc w:val="both"/>
              <w:rPr>
                <w:rFonts w:cs="Arial"/>
                <w:noProof w:val="0"/>
                <w:sz w:val="20"/>
                <w:szCs w:val="20"/>
              </w:rPr>
            </w:pPr>
            <w:r w:rsidRPr="00293747">
              <w:rPr>
                <w:rFonts w:cs="Arial"/>
                <w:noProof w:val="0"/>
                <w:sz w:val="20"/>
                <w:szCs w:val="20"/>
              </w:rPr>
              <w:t>IČO:</w:t>
            </w:r>
          </w:p>
        </w:tc>
        <w:tc>
          <w:tcPr>
            <w:tcW w:w="4851" w:type="dxa"/>
            <w:tcBorders>
              <w:top w:val="nil"/>
              <w:left w:val="nil"/>
              <w:bottom w:val="nil"/>
              <w:right w:val="single" w:sz="8" w:space="0" w:color="auto"/>
            </w:tcBorders>
            <w:tcMar>
              <w:top w:w="0" w:type="dxa"/>
              <w:left w:w="108" w:type="dxa"/>
              <w:bottom w:w="0" w:type="dxa"/>
              <w:right w:w="108" w:type="dxa"/>
            </w:tcMar>
          </w:tcPr>
          <w:p w14:paraId="3FA12ECA" w14:textId="77777777" w:rsidR="00293747" w:rsidRPr="00293747" w:rsidRDefault="00293747" w:rsidP="00293747">
            <w:pPr>
              <w:jc w:val="both"/>
              <w:rPr>
                <w:rFonts w:cs="Arial"/>
                <w:b/>
                <w:bCs/>
                <w:noProof w:val="0"/>
                <w:sz w:val="20"/>
                <w:szCs w:val="20"/>
              </w:rPr>
            </w:pPr>
          </w:p>
        </w:tc>
      </w:tr>
      <w:tr w:rsidR="00293747" w:rsidRPr="00293747" w14:paraId="5590FAB1" w14:textId="77777777" w:rsidTr="00293747">
        <w:tc>
          <w:tcPr>
            <w:tcW w:w="4361" w:type="dxa"/>
            <w:tcBorders>
              <w:top w:val="nil"/>
              <w:left w:val="single" w:sz="8" w:space="0" w:color="auto"/>
              <w:bottom w:val="nil"/>
              <w:right w:val="nil"/>
            </w:tcBorders>
            <w:tcMar>
              <w:top w:w="0" w:type="dxa"/>
              <w:left w:w="108" w:type="dxa"/>
              <w:bottom w:w="0" w:type="dxa"/>
              <w:right w:w="108" w:type="dxa"/>
            </w:tcMar>
            <w:hideMark/>
          </w:tcPr>
          <w:p w14:paraId="2794B51B" w14:textId="77777777" w:rsidR="00293747" w:rsidRPr="00293747" w:rsidRDefault="00293747" w:rsidP="00293747">
            <w:pPr>
              <w:jc w:val="both"/>
              <w:rPr>
                <w:rFonts w:cs="Arial"/>
                <w:noProof w:val="0"/>
                <w:sz w:val="20"/>
                <w:szCs w:val="20"/>
              </w:rPr>
            </w:pPr>
            <w:r w:rsidRPr="00293747">
              <w:rPr>
                <w:rFonts w:cs="Arial"/>
                <w:noProof w:val="0"/>
                <w:sz w:val="20"/>
                <w:szCs w:val="20"/>
              </w:rPr>
              <w:t>IČ DPH:</w:t>
            </w:r>
          </w:p>
        </w:tc>
        <w:tc>
          <w:tcPr>
            <w:tcW w:w="4851" w:type="dxa"/>
            <w:tcBorders>
              <w:top w:val="nil"/>
              <w:left w:val="nil"/>
              <w:bottom w:val="nil"/>
              <w:right w:val="single" w:sz="8" w:space="0" w:color="auto"/>
            </w:tcBorders>
            <w:tcMar>
              <w:top w:w="0" w:type="dxa"/>
              <w:left w:w="108" w:type="dxa"/>
              <w:bottom w:w="0" w:type="dxa"/>
              <w:right w:w="108" w:type="dxa"/>
            </w:tcMar>
          </w:tcPr>
          <w:p w14:paraId="0EF484A2" w14:textId="77777777" w:rsidR="00293747" w:rsidRPr="00293747" w:rsidRDefault="00293747" w:rsidP="00293747">
            <w:pPr>
              <w:jc w:val="both"/>
              <w:rPr>
                <w:rFonts w:cs="Arial"/>
                <w:b/>
                <w:bCs/>
                <w:noProof w:val="0"/>
                <w:sz w:val="20"/>
                <w:szCs w:val="20"/>
              </w:rPr>
            </w:pPr>
          </w:p>
        </w:tc>
      </w:tr>
      <w:tr w:rsidR="00293747" w:rsidRPr="00293747" w14:paraId="3B9F34B3" w14:textId="77777777" w:rsidTr="00293747">
        <w:tc>
          <w:tcPr>
            <w:tcW w:w="4361" w:type="dxa"/>
            <w:tcBorders>
              <w:top w:val="nil"/>
              <w:left w:val="single" w:sz="8" w:space="0" w:color="auto"/>
              <w:bottom w:val="nil"/>
              <w:right w:val="nil"/>
            </w:tcBorders>
            <w:tcMar>
              <w:top w:w="0" w:type="dxa"/>
              <w:left w:w="108" w:type="dxa"/>
              <w:bottom w:w="0" w:type="dxa"/>
              <w:right w:w="108" w:type="dxa"/>
            </w:tcMar>
            <w:hideMark/>
          </w:tcPr>
          <w:p w14:paraId="35EE28DA" w14:textId="77777777" w:rsidR="00293747" w:rsidRPr="00293747" w:rsidRDefault="00293747" w:rsidP="00293747">
            <w:pPr>
              <w:jc w:val="both"/>
              <w:rPr>
                <w:rFonts w:cs="Arial"/>
                <w:noProof w:val="0"/>
                <w:sz w:val="20"/>
                <w:szCs w:val="20"/>
              </w:rPr>
            </w:pPr>
            <w:r w:rsidRPr="00293747">
              <w:rPr>
                <w:rFonts w:cs="Arial"/>
                <w:noProof w:val="0"/>
                <w:sz w:val="20"/>
                <w:szCs w:val="20"/>
              </w:rPr>
              <w:t>Štatutárny zástupca:</w:t>
            </w:r>
          </w:p>
        </w:tc>
        <w:tc>
          <w:tcPr>
            <w:tcW w:w="4851" w:type="dxa"/>
            <w:tcBorders>
              <w:top w:val="nil"/>
              <w:left w:val="nil"/>
              <w:bottom w:val="nil"/>
              <w:right w:val="single" w:sz="8" w:space="0" w:color="auto"/>
            </w:tcBorders>
            <w:tcMar>
              <w:top w:w="0" w:type="dxa"/>
              <w:left w:w="108" w:type="dxa"/>
              <w:bottom w:w="0" w:type="dxa"/>
              <w:right w:w="108" w:type="dxa"/>
            </w:tcMar>
          </w:tcPr>
          <w:p w14:paraId="0CA1F0CA" w14:textId="77777777" w:rsidR="00293747" w:rsidRPr="00293747" w:rsidRDefault="00293747" w:rsidP="00293747">
            <w:pPr>
              <w:jc w:val="both"/>
              <w:rPr>
                <w:rFonts w:cs="Arial"/>
                <w:b/>
                <w:bCs/>
                <w:noProof w:val="0"/>
                <w:sz w:val="20"/>
                <w:szCs w:val="20"/>
              </w:rPr>
            </w:pPr>
          </w:p>
        </w:tc>
      </w:tr>
      <w:tr w:rsidR="00293747" w:rsidRPr="00293747" w14:paraId="5EA267EF" w14:textId="77777777" w:rsidTr="00293747">
        <w:tc>
          <w:tcPr>
            <w:tcW w:w="4361" w:type="dxa"/>
            <w:tcBorders>
              <w:top w:val="nil"/>
              <w:left w:val="single" w:sz="8" w:space="0" w:color="auto"/>
              <w:bottom w:val="nil"/>
              <w:right w:val="nil"/>
            </w:tcBorders>
            <w:tcMar>
              <w:top w:w="0" w:type="dxa"/>
              <w:left w:w="108" w:type="dxa"/>
              <w:bottom w:w="0" w:type="dxa"/>
              <w:right w:w="108" w:type="dxa"/>
            </w:tcMar>
            <w:hideMark/>
          </w:tcPr>
          <w:p w14:paraId="65B57D29" w14:textId="77777777" w:rsidR="00293747" w:rsidRPr="00293747" w:rsidRDefault="00293747" w:rsidP="00293747">
            <w:pPr>
              <w:jc w:val="both"/>
              <w:rPr>
                <w:rFonts w:cs="Arial"/>
                <w:noProof w:val="0"/>
                <w:sz w:val="20"/>
                <w:szCs w:val="20"/>
              </w:rPr>
            </w:pPr>
            <w:r w:rsidRPr="00293747">
              <w:rPr>
                <w:rFonts w:cs="Arial"/>
                <w:noProof w:val="0"/>
                <w:sz w:val="20"/>
                <w:szCs w:val="20"/>
              </w:rPr>
              <w:t xml:space="preserve">Osoba oprávnená na rokovanie </w:t>
            </w:r>
          </w:p>
        </w:tc>
        <w:tc>
          <w:tcPr>
            <w:tcW w:w="4851" w:type="dxa"/>
            <w:tcBorders>
              <w:top w:val="nil"/>
              <w:left w:val="nil"/>
              <w:bottom w:val="nil"/>
              <w:right w:val="single" w:sz="8" w:space="0" w:color="auto"/>
            </w:tcBorders>
            <w:tcMar>
              <w:top w:w="0" w:type="dxa"/>
              <w:left w:w="108" w:type="dxa"/>
              <w:bottom w:w="0" w:type="dxa"/>
              <w:right w:w="108" w:type="dxa"/>
            </w:tcMar>
          </w:tcPr>
          <w:p w14:paraId="7E8F6854" w14:textId="77777777" w:rsidR="00293747" w:rsidRPr="00293747" w:rsidRDefault="00293747" w:rsidP="00293747">
            <w:pPr>
              <w:jc w:val="both"/>
              <w:rPr>
                <w:rFonts w:cs="Arial"/>
                <w:b/>
                <w:bCs/>
                <w:noProof w:val="0"/>
                <w:sz w:val="20"/>
                <w:szCs w:val="20"/>
              </w:rPr>
            </w:pPr>
          </w:p>
        </w:tc>
      </w:tr>
      <w:tr w:rsidR="00293747" w:rsidRPr="00293747" w14:paraId="2D3831EB" w14:textId="77777777" w:rsidTr="00293747">
        <w:tc>
          <w:tcPr>
            <w:tcW w:w="4361" w:type="dxa"/>
            <w:tcBorders>
              <w:top w:val="nil"/>
              <w:left w:val="single" w:sz="8" w:space="0" w:color="auto"/>
              <w:bottom w:val="nil"/>
              <w:right w:val="nil"/>
            </w:tcBorders>
            <w:tcMar>
              <w:top w:w="0" w:type="dxa"/>
              <w:left w:w="108" w:type="dxa"/>
              <w:bottom w:w="0" w:type="dxa"/>
              <w:right w:w="108" w:type="dxa"/>
            </w:tcMar>
            <w:hideMark/>
          </w:tcPr>
          <w:p w14:paraId="177A1AC3" w14:textId="77777777" w:rsidR="00293747" w:rsidRPr="00293747" w:rsidRDefault="00293747" w:rsidP="00293747">
            <w:pPr>
              <w:jc w:val="both"/>
              <w:rPr>
                <w:rFonts w:cs="Arial"/>
                <w:noProof w:val="0"/>
                <w:sz w:val="20"/>
                <w:szCs w:val="20"/>
              </w:rPr>
            </w:pPr>
            <w:r w:rsidRPr="00293747">
              <w:rPr>
                <w:rFonts w:cs="Arial"/>
                <w:noProof w:val="0"/>
                <w:sz w:val="20"/>
                <w:szCs w:val="20"/>
              </w:rPr>
              <w:t>vo veciach zmluvy:</w:t>
            </w:r>
          </w:p>
        </w:tc>
        <w:tc>
          <w:tcPr>
            <w:tcW w:w="4851" w:type="dxa"/>
            <w:tcBorders>
              <w:top w:val="nil"/>
              <w:left w:val="nil"/>
              <w:bottom w:val="nil"/>
              <w:right w:val="single" w:sz="8" w:space="0" w:color="auto"/>
            </w:tcBorders>
            <w:tcMar>
              <w:top w:w="0" w:type="dxa"/>
              <w:left w:w="108" w:type="dxa"/>
              <w:bottom w:w="0" w:type="dxa"/>
              <w:right w:w="108" w:type="dxa"/>
            </w:tcMar>
          </w:tcPr>
          <w:p w14:paraId="426163A3" w14:textId="77777777" w:rsidR="00293747" w:rsidRPr="00293747" w:rsidRDefault="00293747" w:rsidP="00293747">
            <w:pPr>
              <w:jc w:val="both"/>
              <w:rPr>
                <w:rFonts w:cs="Arial"/>
                <w:b/>
                <w:bCs/>
                <w:noProof w:val="0"/>
                <w:sz w:val="20"/>
                <w:szCs w:val="20"/>
              </w:rPr>
            </w:pPr>
          </w:p>
        </w:tc>
      </w:tr>
      <w:tr w:rsidR="00293747" w:rsidRPr="00293747" w14:paraId="6000A106" w14:textId="77777777" w:rsidTr="00293747">
        <w:tc>
          <w:tcPr>
            <w:tcW w:w="4361" w:type="dxa"/>
            <w:tcBorders>
              <w:top w:val="nil"/>
              <w:left w:val="single" w:sz="8" w:space="0" w:color="auto"/>
              <w:bottom w:val="nil"/>
              <w:right w:val="nil"/>
            </w:tcBorders>
            <w:tcMar>
              <w:top w:w="0" w:type="dxa"/>
              <w:left w:w="108" w:type="dxa"/>
              <w:bottom w:w="0" w:type="dxa"/>
              <w:right w:w="108" w:type="dxa"/>
            </w:tcMar>
            <w:hideMark/>
          </w:tcPr>
          <w:p w14:paraId="5FDFC5B5" w14:textId="77777777" w:rsidR="00293747" w:rsidRPr="00293747" w:rsidRDefault="00293747" w:rsidP="00293747">
            <w:pPr>
              <w:jc w:val="both"/>
              <w:rPr>
                <w:rFonts w:cs="Arial"/>
                <w:noProof w:val="0"/>
                <w:sz w:val="20"/>
                <w:szCs w:val="20"/>
              </w:rPr>
            </w:pPr>
            <w:r w:rsidRPr="00293747">
              <w:rPr>
                <w:rFonts w:cs="Arial"/>
                <w:noProof w:val="0"/>
                <w:sz w:val="20"/>
                <w:szCs w:val="20"/>
              </w:rPr>
              <w:t>v technických veciach:</w:t>
            </w:r>
          </w:p>
        </w:tc>
        <w:tc>
          <w:tcPr>
            <w:tcW w:w="4851" w:type="dxa"/>
            <w:tcBorders>
              <w:top w:val="nil"/>
              <w:left w:val="nil"/>
              <w:bottom w:val="nil"/>
              <w:right w:val="single" w:sz="8" w:space="0" w:color="auto"/>
            </w:tcBorders>
            <w:tcMar>
              <w:top w:w="0" w:type="dxa"/>
              <w:left w:w="108" w:type="dxa"/>
              <w:bottom w:w="0" w:type="dxa"/>
              <w:right w:w="108" w:type="dxa"/>
            </w:tcMar>
          </w:tcPr>
          <w:p w14:paraId="26B09995" w14:textId="77777777" w:rsidR="00293747" w:rsidRPr="00293747" w:rsidRDefault="00293747" w:rsidP="00293747">
            <w:pPr>
              <w:jc w:val="both"/>
              <w:rPr>
                <w:rFonts w:cs="Arial"/>
                <w:b/>
                <w:bCs/>
                <w:noProof w:val="0"/>
                <w:sz w:val="20"/>
                <w:szCs w:val="20"/>
              </w:rPr>
            </w:pPr>
          </w:p>
        </w:tc>
      </w:tr>
      <w:tr w:rsidR="00293747" w:rsidRPr="00293747" w14:paraId="4AE0DE97" w14:textId="77777777" w:rsidTr="00293747">
        <w:tc>
          <w:tcPr>
            <w:tcW w:w="4361" w:type="dxa"/>
            <w:tcBorders>
              <w:top w:val="nil"/>
              <w:left w:val="single" w:sz="8" w:space="0" w:color="auto"/>
              <w:bottom w:val="nil"/>
              <w:right w:val="nil"/>
            </w:tcBorders>
            <w:tcMar>
              <w:top w:w="0" w:type="dxa"/>
              <w:left w:w="108" w:type="dxa"/>
              <w:bottom w:w="0" w:type="dxa"/>
              <w:right w:w="108" w:type="dxa"/>
            </w:tcMar>
            <w:hideMark/>
          </w:tcPr>
          <w:p w14:paraId="132E505A" w14:textId="77777777" w:rsidR="00293747" w:rsidRPr="00293747" w:rsidRDefault="00293747" w:rsidP="00293747">
            <w:pPr>
              <w:jc w:val="both"/>
              <w:rPr>
                <w:rFonts w:cs="Arial"/>
                <w:noProof w:val="0"/>
                <w:sz w:val="20"/>
                <w:szCs w:val="20"/>
              </w:rPr>
            </w:pPr>
            <w:r w:rsidRPr="00293747">
              <w:rPr>
                <w:rFonts w:cs="Arial"/>
                <w:noProof w:val="0"/>
                <w:sz w:val="20"/>
                <w:szCs w:val="20"/>
              </w:rPr>
              <w:t>Bankové spojenie:</w:t>
            </w:r>
          </w:p>
        </w:tc>
        <w:tc>
          <w:tcPr>
            <w:tcW w:w="4851" w:type="dxa"/>
            <w:tcBorders>
              <w:top w:val="nil"/>
              <w:left w:val="nil"/>
              <w:bottom w:val="nil"/>
              <w:right w:val="single" w:sz="8" w:space="0" w:color="auto"/>
            </w:tcBorders>
            <w:tcMar>
              <w:top w:w="0" w:type="dxa"/>
              <w:left w:w="108" w:type="dxa"/>
              <w:bottom w:w="0" w:type="dxa"/>
              <w:right w:w="108" w:type="dxa"/>
            </w:tcMar>
          </w:tcPr>
          <w:p w14:paraId="72CD591F" w14:textId="77777777" w:rsidR="00293747" w:rsidRPr="00293747" w:rsidRDefault="00293747" w:rsidP="00293747">
            <w:pPr>
              <w:jc w:val="both"/>
              <w:rPr>
                <w:rFonts w:cs="Arial"/>
                <w:b/>
                <w:bCs/>
                <w:noProof w:val="0"/>
                <w:sz w:val="20"/>
                <w:szCs w:val="20"/>
              </w:rPr>
            </w:pPr>
          </w:p>
        </w:tc>
      </w:tr>
      <w:tr w:rsidR="00293747" w:rsidRPr="00293747" w14:paraId="37B5F663" w14:textId="77777777" w:rsidTr="00293747">
        <w:tc>
          <w:tcPr>
            <w:tcW w:w="4361" w:type="dxa"/>
            <w:tcBorders>
              <w:top w:val="nil"/>
              <w:left w:val="single" w:sz="8" w:space="0" w:color="auto"/>
              <w:bottom w:val="nil"/>
              <w:right w:val="nil"/>
            </w:tcBorders>
            <w:tcMar>
              <w:top w:w="0" w:type="dxa"/>
              <w:left w:w="108" w:type="dxa"/>
              <w:bottom w:w="0" w:type="dxa"/>
              <w:right w:w="108" w:type="dxa"/>
            </w:tcMar>
            <w:hideMark/>
          </w:tcPr>
          <w:p w14:paraId="2FC82916" w14:textId="77777777" w:rsidR="00293747" w:rsidRPr="00293747" w:rsidRDefault="00293747" w:rsidP="00293747">
            <w:pPr>
              <w:jc w:val="both"/>
              <w:rPr>
                <w:rFonts w:cs="Arial"/>
                <w:noProof w:val="0"/>
                <w:sz w:val="20"/>
                <w:szCs w:val="20"/>
              </w:rPr>
            </w:pPr>
            <w:r w:rsidRPr="00293747">
              <w:rPr>
                <w:rFonts w:cs="Arial"/>
                <w:noProof w:val="0"/>
                <w:sz w:val="20"/>
                <w:szCs w:val="20"/>
              </w:rPr>
              <w:t>č. účtu:</w:t>
            </w:r>
          </w:p>
        </w:tc>
        <w:tc>
          <w:tcPr>
            <w:tcW w:w="4851" w:type="dxa"/>
            <w:tcBorders>
              <w:top w:val="nil"/>
              <w:left w:val="nil"/>
              <w:bottom w:val="nil"/>
              <w:right w:val="single" w:sz="8" w:space="0" w:color="auto"/>
            </w:tcBorders>
            <w:tcMar>
              <w:top w:w="0" w:type="dxa"/>
              <w:left w:w="108" w:type="dxa"/>
              <w:bottom w:w="0" w:type="dxa"/>
              <w:right w:w="108" w:type="dxa"/>
            </w:tcMar>
          </w:tcPr>
          <w:p w14:paraId="2CDD0FDA" w14:textId="77777777" w:rsidR="00293747" w:rsidRPr="00293747" w:rsidRDefault="00293747" w:rsidP="00293747">
            <w:pPr>
              <w:jc w:val="both"/>
              <w:rPr>
                <w:rFonts w:cs="Arial"/>
                <w:b/>
                <w:bCs/>
                <w:noProof w:val="0"/>
                <w:sz w:val="20"/>
                <w:szCs w:val="20"/>
              </w:rPr>
            </w:pPr>
          </w:p>
        </w:tc>
      </w:tr>
      <w:tr w:rsidR="00293747" w:rsidRPr="00293747" w14:paraId="295E3751" w14:textId="77777777" w:rsidTr="00293747">
        <w:tc>
          <w:tcPr>
            <w:tcW w:w="4361" w:type="dxa"/>
            <w:tcBorders>
              <w:top w:val="nil"/>
              <w:left w:val="single" w:sz="8" w:space="0" w:color="auto"/>
              <w:bottom w:val="nil"/>
              <w:right w:val="nil"/>
            </w:tcBorders>
            <w:tcMar>
              <w:top w:w="0" w:type="dxa"/>
              <w:left w:w="108" w:type="dxa"/>
              <w:bottom w:w="0" w:type="dxa"/>
              <w:right w:w="108" w:type="dxa"/>
            </w:tcMar>
            <w:hideMark/>
          </w:tcPr>
          <w:p w14:paraId="5ABA05C9" w14:textId="77777777" w:rsidR="00293747" w:rsidRPr="00293747" w:rsidRDefault="00293747" w:rsidP="00293747">
            <w:pPr>
              <w:jc w:val="both"/>
              <w:rPr>
                <w:rFonts w:cs="Arial"/>
                <w:noProof w:val="0"/>
                <w:sz w:val="20"/>
                <w:szCs w:val="20"/>
              </w:rPr>
            </w:pPr>
            <w:r w:rsidRPr="00293747">
              <w:rPr>
                <w:rFonts w:cs="Arial"/>
                <w:noProof w:val="0"/>
                <w:sz w:val="20"/>
                <w:szCs w:val="20"/>
              </w:rPr>
              <w:t>Reg.č. Obch. registra:</w:t>
            </w:r>
          </w:p>
        </w:tc>
        <w:tc>
          <w:tcPr>
            <w:tcW w:w="4851" w:type="dxa"/>
            <w:tcBorders>
              <w:top w:val="nil"/>
              <w:left w:val="nil"/>
              <w:bottom w:val="nil"/>
              <w:right w:val="single" w:sz="8" w:space="0" w:color="auto"/>
            </w:tcBorders>
            <w:tcMar>
              <w:top w:w="0" w:type="dxa"/>
              <w:left w:w="108" w:type="dxa"/>
              <w:bottom w:w="0" w:type="dxa"/>
              <w:right w:w="108" w:type="dxa"/>
            </w:tcMar>
          </w:tcPr>
          <w:p w14:paraId="2D7CD759" w14:textId="77777777" w:rsidR="00293747" w:rsidRPr="00293747" w:rsidRDefault="00293747" w:rsidP="00293747">
            <w:pPr>
              <w:jc w:val="both"/>
              <w:rPr>
                <w:rFonts w:cs="Arial"/>
                <w:b/>
                <w:bCs/>
                <w:noProof w:val="0"/>
                <w:sz w:val="20"/>
                <w:szCs w:val="20"/>
              </w:rPr>
            </w:pPr>
          </w:p>
        </w:tc>
      </w:tr>
      <w:tr w:rsidR="00293747" w:rsidRPr="00293747" w14:paraId="6B040DB9" w14:textId="77777777" w:rsidTr="00293747">
        <w:tc>
          <w:tcPr>
            <w:tcW w:w="4361" w:type="dxa"/>
            <w:tcBorders>
              <w:top w:val="nil"/>
              <w:left w:val="single" w:sz="8" w:space="0" w:color="auto"/>
              <w:bottom w:val="nil"/>
              <w:right w:val="nil"/>
            </w:tcBorders>
            <w:tcMar>
              <w:top w:w="0" w:type="dxa"/>
              <w:left w:w="108" w:type="dxa"/>
              <w:bottom w:w="0" w:type="dxa"/>
              <w:right w:w="108" w:type="dxa"/>
            </w:tcMar>
            <w:hideMark/>
          </w:tcPr>
          <w:p w14:paraId="1E7CEAEE" w14:textId="77777777" w:rsidR="00293747" w:rsidRPr="00293747" w:rsidRDefault="00293747" w:rsidP="00293747">
            <w:pPr>
              <w:jc w:val="both"/>
              <w:rPr>
                <w:rFonts w:cs="Arial"/>
                <w:noProof w:val="0"/>
                <w:sz w:val="20"/>
                <w:szCs w:val="20"/>
              </w:rPr>
            </w:pPr>
            <w:r w:rsidRPr="00293747">
              <w:rPr>
                <w:rFonts w:cs="Arial"/>
                <w:noProof w:val="0"/>
                <w:sz w:val="20"/>
                <w:szCs w:val="20"/>
              </w:rPr>
              <w:t>Telefón:</w:t>
            </w:r>
          </w:p>
        </w:tc>
        <w:tc>
          <w:tcPr>
            <w:tcW w:w="4851" w:type="dxa"/>
            <w:tcBorders>
              <w:top w:val="nil"/>
              <w:left w:val="nil"/>
              <w:bottom w:val="nil"/>
              <w:right w:val="single" w:sz="8" w:space="0" w:color="auto"/>
            </w:tcBorders>
            <w:tcMar>
              <w:top w:w="0" w:type="dxa"/>
              <w:left w:w="108" w:type="dxa"/>
              <w:bottom w:w="0" w:type="dxa"/>
              <w:right w:w="108" w:type="dxa"/>
            </w:tcMar>
          </w:tcPr>
          <w:p w14:paraId="394D7165" w14:textId="77777777" w:rsidR="00293747" w:rsidRPr="00293747" w:rsidRDefault="00293747" w:rsidP="00293747">
            <w:pPr>
              <w:jc w:val="both"/>
              <w:rPr>
                <w:rFonts w:cs="Arial"/>
                <w:b/>
                <w:bCs/>
                <w:noProof w:val="0"/>
                <w:sz w:val="20"/>
                <w:szCs w:val="20"/>
              </w:rPr>
            </w:pPr>
          </w:p>
        </w:tc>
      </w:tr>
      <w:tr w:rsidR="00293747" w:rsidRPr="00293747" w14:paraId="0882F65B" w14:textId="77777777" w:rsidTr="00293747">
        <w:tc>
          <w:tcPr>
            <w:tcW w:w="4361" w:type="dxa"/>
            <w:tcBorders>
              <w:top w:val="nil"/>
              <w:left w:val="single" w:sz="8" w:space="0" w:color="auto"/>
              <w:bottom w:val="nil"/>
              <w:right w:val="nil"/>
            </w:tcBorders>
            <w:tcMar>
              <w:top w:w="0" w:type="dxa"/>
              <w:left w:w="108" w:type="dxa"/>
              <w:bottom w:w="0" w:type="dxa"/>
              <w:right w:w="108" w:type="dxa"/>
            </w:tcMar>
            <w:hideMark/>
          </w:tcPr>
          <w:p w14:paraId="158F70D7" w14:textId="77777777" w:rsidR="00293747" w:rsidRPr="00293747" w:rsidRDefault="00293747" w:rsidP="00293747">
            <w:pPr>
              <w:jc w:val="both"/>
              <w:rPr>
                <w:rFonts w:cs="Arial"/>
                <w:noProof w:val="0"/>
                <w:sz w:val="20"/>
                <w:szCs w:val="20"/>
              </w:rPr>
            </w:pPr>
            <w:r w:rsidRPr="00293747">
              <w:rPr>
                <w:rFonts w:cs="Arial"/>
                <w:noProof w:val="0"/>
                <w:sz w:val="20"/>
                <w:szCs w:val="20"/>
              </w:rPr>
              <w:t>Fax:</w:t>
            </w:r>
          </w:p>
        </w:tc>
        <w:tc>
          <w:tcPr>
            <w:tcW w:w="4851" w:type="dxa"/>
            <w:tcBorders>
              <w:top w:val="nil"/>
              <w:left w:val="nil"/>
              <w:bottom w:val="nil"/>
              <w:right w:val="single" w:sz="8" w:space="0" w:color="auto"/>
            </w:tcBorders>
            <w:tcMar>
              <w:top w:w="0" w:type="dxa"/>
              <w:left w:w="108" w:type="dxa"/>
              <w:bottom w:w="0" w:type="dxa"/>
              <w:right w:w="108" w:type="dxa"/>
            </w:tcMar>
          </w:tcPr>
          <w:p w14:paraId="3AE89AAF" w14:textId="77777777" w:rsidR="00293747" w:rsidRPr="00293747" w:rsidRDefault="00293747" w:rsidP="00293747">
            <w:pPr>
              <w:jc w:val="both"/>
              <w:rPr>
                <w:rFonts w:cs="Arial"/>
                <w:b/>
                <w:bCs/>
                <w:noProof w:val="0"/>
                <w:sz w:val="20"/>
                <w:szCs w:val="20"/>
              </w:rPr>
            </w:pPr>
          </w:p>
        </w:tc>
      </w:tr>
      <w:tr w:rsidR="00293747" w:rsidRPr="00293747" w14:paraId="346A2DEA" w14:textId="77777777" w:rsidTr="00293747">
        <w:tc>
          <w:tcPr>
            <w:tcW w:w="4361" w:type="dxa"/>
            <w:tcBorders>
              <w:top w:val="nil"/>
              <w:left w:val="single" w:sz="8" w:space="0" w:color="auto"/>
              <w:bottom w:val="nil"/>
              <w:right w:val="nil"/>
            </w:tcBorders>
            <w:tcMar>
              <w:top w:w="0" w:type="dxa"/>
              <w:left w:w="108" w:type="dxa"/>
              <w:bottom w:w="0" w:type="dxa"/>
              <w:right w:w="108" w:type="dxa"/>
            </w:tcMar>
            <w:hideMark/>
          </w:tcPr>
          <w:p w14:paraId="2331BF2D" w14:textId="77777777" w:rsidR="00293747" w:rsidRPr="00293747" w:rsidRDefault="00293747" w:rsidP="00293747">
            <w:pPr>
              <w:jc w:val="both"/>
              <w:rPr>
                <w:rFonts w:cs="Arial"/>
                <w:noProof w:val="0"/>
                <w:sz w:val="20"/>
                <w:szCs w:val="20"/>
              </w:rPr>
            </w:pPr>
            <w:r w:rsidRPr="00293747">
              <w:rPr>
                <w:rFonts w:cs="Arial"/>
                <w:noProof w:val="0"/>
                <w:sz w:val="20"/>
                <w:szCs w:val="20"/>
              </w:rPr>
              <w:t>E-mail adresa:</w:t>
            </w:r>
          </w:p>
        </w:tc>
        <w:tc>
          <w:tcPr>
            <w:tcW w:w="4851" w:type="dxa"/>
            <w:tcBorders>
              <w:top w:val="nil"/>
              <w:left w:val="nil"/>
              <w:bottom w:val="nil"/>
              <w:right w:val="single" w:sz="8" w:space="0" w:color="auto"/>
            </w:tcBorders>
            <w:tcMar>
              <w:top w:w="0" w:type="dxa"/>
              <w:left w:w="108" w:type="dxa"/>
              <w:bottom w:w="0" w:type="dxa"/>
              <w:right w:w="108" w:type="dxa"/>
            </w:tcMar>
          </w:tcPr>
          <w:p w14:paraId="467FEB14" w14:textId="77777777" w:rsidR="00293747" w:rsidRPr="00293747" w:rsidRDefault="00293747" w:rsidP="00293747">
            <w:pPr>
              <w:jc w:val="both"/>
              <w:rPr>
                <w:rFonts w:cs="Arial"/>
                <w:b/>
                <w:bCs/>
                <w:noProof w:val="0"/>
                <w:sz w:val="20"/>
                <w:szCs w:val="20"/>
              </w:rPr>
            </w:pPr>
          </w:p>
        </w:tc>
      </w:tr>
      <w:tr w:rsidR="00293747" w:rsidRPr="00293747" w14:paraId="19CBD08E" w14:textId="77777777" w:rsidTr="00293747">
        <w:tc>
          <w:tcPr>
            <w:tcW w:w="4361" w:type="dxa"/>
            <w:tcBorders>
              <w:top w:val="nil"/>
              <w:left w:val="single" w:sz="8" w:space="0" w:color="auto"/>
              <w:bottom w:val="nil"/>
              <w:right w:val="nil"/>
            </w:tcBorders>
            <w:tcMar>
              <w:top w:w="0" w:type="dxa"/>
              <w:left w:w="108" w:type="dxa"/>
              <w:bottom w:w="0" w:type="dxa"/>
              <w:right w:w="108" w:type="dxa"/>
            </w:tcMar>
            <w:hideMark/>
          </w:tcPr>
          <w:p w14:paraId="68704711" w14:textId="77777777" w:rsidR="00293747" w:rsidRPr="00293747" w:rsidRDefault="00293747" w:rsidP="00293747">
            <w:pPr>
              <w:jc w:val="both"/>
              <w:rPr>
                <w:rFonts w:cs="Arial"/>
                <w:noProof w:val="0"/>
                <w:sz w:val="20"/>
                <w:szCs w:val="20"/>
              </w:rPr>
            </w:pPr>
            <w:r w:rsidRPr="00293747">
              <w:rPr>
                <w:rFonts w:cs="Arial"/>
                <w:noProof w:val="0"/>
                <w:sz w:val="20"/>
                <w:szCs w:val="20"/>
              </w:rPr>
              <w:t>Internetová adresa:</w:t>
            </w:r>
          </w:p>
        </w:tc>
        <w:tc>
          <w:tcPr>
            <w:tcW w:w="4851" w:type="dxa"/>
            <w:tcBorders>
              <w:top w:val="nil"/>
              <w:left w:val="nil"/>
              <w:bottom w:val="nil"/>
              <w:right w:val="single" w:sz="8" w:space="0" w:color="auto"/>
            </w:tcBorders>
            <w:tcMar>
              <w:top w:w="0" w:type="dxa"/>
              <w:left w:w="108" w:type="dxa"/>
              <w:bottom w:w="0" w:type="dxa"/>
              <w:right w:w="108" w:type="dxa"/>
            </w:tcMar>
          </w:tcPr>
          <w:p w14:paraId="366347F2" w14:textId="77777777" w:rsidR="00293747" w:rsidRPr="00293747" w:rsidRDefault="00293747" w:rsidP="00293747">
            <w:pPr>
              <w:jc w:val="both"/>
              <w:rPr>
                <w:rFonts w:cs="Arial"/>
                <w:b/>
                <w:bCs/>
                <w:noProof w:val="0"/>
                <w:sz w:val="20"/>
                <w:szCs w:val="20"/>
              </w:rPr>
            </w:pPr>
          </w:p>
        </w:tc>
      </w:tr>
      <w:tr w:rsidR="00293747" w:rsidRPr="00293747" w14:paraId="593AA0C5" w14:textId="77777777" w:rsidTr="00293747">
        <w:tc>
          <w:tcPr>
            <w:tcW w:w="4361" w:type="dxa"/>
            <w:tcBorders>
              <w:top w:val="nil"/>
              <w:left w:val="single" w:sz="8" w:space="0" w:color="auto"/>
              <w:bottom w:val="single" w:sz="8" w:space="0" w:color="auto"/>
              <w:right w:val="nil"/>
            </w:tcBorders>
            <w:tcMar>
              <w:top w:w="0" w:type="dxa"/>
              <w:left w:w="108" w:type="dxa"/>
              <w:bottom w:w="0" w:type="dxa"/>
              <w:right w:w="108" w:type="dxa"/>
            </w:tcMar>
          </w:tcPr>
          <w:p w14:paraId="3B0C8F8F" w14:textId="77777777" w:rsidR="00293747" w:rsidRPr="00293747" w:rsidRDefault="00293747" w:rsidP="00293747">
            <w:pPr>
              <w:jc w:val="both"/>
              <w:rPr>
                <w:rFonts w:cs="Arial"/>
                <w:noProof w:val="0"/>
                <w:sz w:val="20"/>
                <w:szCs w:val="20"/>
              </w:rPr>
            </w:pPr>
          </w:p>
          <w:p w14:paraId="6BEC2EB9" w14:textId="77777777" w:rsidR="00293747" w:rsidRPr="00293747" w:rsidRDefault="00293747" w:rsidP="00293747">
            <w:pPr>
              <w:jc w:val="both"/>
              <w:rPr>
                <w:rFonts w:cs="Arial"/>
                <w:noProof w:val="0"/>
                <w:sz w:val="20"/>
                <w:szCs w:val="20"/>
              </w:rPr>
            </w:pPr>
            <w:r w:rsidRPr="00293747">
              <w:rPr>
                <w:rFonts w:cs="Arial"/>
                <w:noProof w:val="0"/>
                <w:sz w:val="20"/>
                <w:szCs w:val="20"/>
              </w:rPr>
              <w:t>(ďalej len "poisťovateľ“)</w:t>
            </w:r>
          </w:p>
          <w:p w14:paraId="5EC95DE0" w14:textId="77777777" w:rsidR="00293747" w:rsidRPr="00293747" w:rsidRDefault="00293747" w:rsidP="00293747">
            <w:pPr>
              <w:jc w:val="both"/>
              <w:rPr>
                <w:rFonts w:cs="Arial"/>
                <w:noProof w:val="0"/>
                <w:sz w:val="20"/>
                <w:szCs w:val="20"/>
              </w:rPr>
            </w:pPr>
          </w:p>
        </w:tc>
        <w:tc>
          <w:tcPr>
            <w:tcW w:w="4851" w:type="dxa"/>
            <w:tcBorders>
              <w:top w:val="nil"/>
              <w:left w:val="nil"/>
              <w:bottom w:val="single" w:sz="8" w:space="0" w:color="auto"/>
              <w:right w:val="single" w:sz="8" w:space="0" w:color="auto"/>
            </w:tcBorders>
            <w:tcMar>
              <w:top w:w="0" w:type="dxa"/>
              <w:left w:w="108" w:type="dxa"/>
              <w:bottom w:w="0" w:type="dxa"/>
              <w:right w:w="108" w:type="dxa"/>
            </w:tcMar>
          </w:tcPr>
          <w:p w14:paraId="6E233F27" w14:textId="77777777" w:rsidR="00293747" w:rsidRPr="00293747" w:rsidRDefault="00293747" w:rsidP="00293747">
            <w:pPr>
              <w:jc w:val="both"/>
              <w:rPr>
                <w:rFonts w:cs="Arial"/>
                <w:b/>
                <w:bCs/>
                <w:noProof w:val="0"/>
                <w:sz w:val="20"/>
                <w:szCs w:val="20"/>
              </w:rPr>
            </w:pPr>
          </w:p>
        </w:tc>
      </w:tr>
    </w:tbl>
    <w:p w14:paraId="39368B18" w14:textId="77777777" w:rsidR="00293747" w:rsidRPr="00293747" w:rsidRDefault="00293747" w:rsidP="00293747">
      <w:pPr>
        <w:jc w:val="both"/>
        <w:rPr>
          <w:rFonts w:cs="Arial"/>
          <w:noProof w:val="0"/>
          <w:sz w:val="20"/>
          <w:szCs w:val="20"/>
          <w:lang w:val="x-none"/>
        </w:rPr>
      </w:pPr>
    </w:p>
    <w:p w14:paraId="7C82F646" w14:textId="0D69D20B" w:rsidR="00293747" w:rsidRPr="00477563" w:rsidRDefault="00293747" w:rsidP="003220DA">
      <w:pPr>
        <w:numPr>
          <w:ilvl w:val="0"/>
          <w:numId w:val="63"/>
        </w:numPr>
        <w:ind w:left="426" w:hanging="142"/>
        <w:jc w:val="both"/>
        <w:rPr>
          <w:rFonts w:cs="Arial"/>
          <w:noProof w:val="0"/>
          <w:sz w:val="20"/>
          <w:szCs w:val="20"/>
          <w:lang w:val="x-none"/>
        </w:rPr>
      </w:pPr>
      <w:r w:rsidRPr="00293747">
        <w:rPr>
          <w:rFonts w:cs="Arial"/>
          <w:noProof w:val="0"/>
          <w:sz w:val="20"/>
          <w:szCs w:val="20"/>
          <w:lang w:val="x-none"/>
        </w:rPr>
        <w:t>Zmena údajov kontaktných osôb sa nepovažuje za okolnosti meniace túto zmluvu, každá strana je povinná uvedenú skutočnosť písomne oznámiť</w:t>
      </w:r>
      <w:r w:rsidR="00477563">
        <w:rPr>
          <w:rFonts w:cs="Arial"/>
          <w:noProof w:val="0"/>
          <w:sz w:val="20"/>
          <w:szCs w:val="20"/>
        </w:rPr>
        <w:t>.</w:t>
      </w:r>
    </w:p>
    <w:p w14:paraId="2FABA2E0" w14:textId="77777777" w:rsidR="00477563" w:rsidRPr="00293747" w:rsidRDefault="00477563" w:rsidP="00477563">
      <w:pPr>
        <w:ind w:left="426"/>
        <w:jc w:val="both"/>
        <w:rPr>
          <w:rFonts w:cs="Arial"/>
          <w:noProof w:val="0"/>
          <w:sz w:val="20"/>
          <w:szCs w:val="20"/>
          <w:lang w:val="x-none"/>
        </w:rPr>
      </w:pPr>
    </w:p>
    <w:p w14:paraId="472EE479" w14:textId="1FA04108" w:rsidR="00293747" w:rsidRDefault="00293747" w:rsidP="003220DA">
      <w:pPr>
        <w:numPr>
          <w:ilvl w:val="0"/>
          <w:numId w:val="63"/>
        </w:numPr>
        <w:ind w:left="426" w:hanging="142"/>
        <w:jc w:val="both"/>
        <w:rPr>
          <w:rFonts w:cs="Arial"/>
          <w:noProof w:val="0"/>
          <w:sz w:val="20"/>
          <w:szCs w:val="20"/>
          <w:lang w:val="x-none"/>
        </w:rPr>
      </w:pPr>
      <w:r w:rsidRPr="00293747">
        <w:rPr>
          <w:rFonts w:cs="Arial"/>
          <w:noProof w:val="0"/>
          <w:sz w:val="20"/>
          <w:szCs w:val="20"/>
          <w:lang w:val="x-none"/>
        </w:rPr>
        <w:t xml:space="preserve">Zmluvné strany uzatvárajú túto zmluvu ako výsledok zadávania </w:t>
      </w:r>
      <w:r w:rsidRPr="00293747">
        <w:rPr>
          <w:rFonts w:cs="Arial"/>
          <w:noProof w:val="0"/>
          <w:sz w:val="20"/>
          <w:szCs w:val="20"/>
        </w:rPr>
        <w:t>nadlimitnej</w:t>
      </w:r>
      <w:r w:rsidRPr="00293747">
        <w:rPr>
          <w:rFonts w:cs="Arial"/>
          <w:noProof w:val="0"/>
          <w:sz w:val="20"/>
          <w:szCs w:val="20"/>
          <w:lang w:val="x-none"/>
        </w:rPr>
        <w:t xml:space="preserve"> zákazky s názvom predmetu zákazky „Poistenie majetku a poistenie vše</w:t>
      </w:r>
      <w:r w:rsidR="00477563">
        <w:rPr>
          <w:rFonts w:cs="Arial"/>
          <w:noProof w:val="0"/>
          <w:sz w:val="20"/>
          <w:szCs w:val="20"/>
          <w:lang w:val="x-none"/>
        </w:rPr>
        <w:t>obecnej zodpovednosti za škodu“.</w:t>
      </w:r>
    </w:p>
    <w:p w14:paraId="61EB93F0" w14:textId="5CCC2048" w:rsidR="00477563" w:rsidRPr="00293747" w:rsidRDefault="00477563" w:rsidP="00477563">
      <w:pPr>
        <w:jc w:val="both"/>
        <w:rPr>
          <w:rFonts w:cs="Arial"/>
          <w:noProof w:val="0"/>
          <w:sz w:val="20"/>
          <w:szCs w:val="20"/>
          <w:lang w:val="x-none"/>
        </w:rPr>
      </w:pPr>
    </w:p>
    <w:p w14:paraId="6CFFD856" w14:textId="7CB211AA" w:rsidR="00293747" w:rsidRDefault="00293747" w:rsidP="003220DA">
      <w:pPr>
        <w:numPr>
          <w:ilvl w:val="0"/>
          <w:numId w:val="63"/>
        </w:numPr>
        <w:ind w:left="426" w:hanging="142"/>
        <w:jc w:val="both"/>
        <w:rPr>
          <w:rFonts w:cs="Arial"/>
          <w:noProof w:val="0"/>
          <w:sz w:val="20"/>
          <w:szCs w:val="20"/>
          <w:lang w:val="x-none"/>
        </w:rPr>
      </w:pPr>
      <w:r w:rsidRPr="00293747">
        <w:rPr>
          <w:rFonts w:cs="Arial"/>
          <w:noProof w:val="0"/>
          <w:sz w:val="20"/>
          <w:szCs w:val="20"/>
          <w:lang w:val="x-none"/>
        </w:rPr>
        <w:t xml:space="preserve">Zmluva sa uzatvára na dobu určitú, </w:t>
      </w:r>
      <w:r w:rsidRPr="00293747">
        <w:rPr>
          <w:rFonts w:cs="Arial"/>
          <w:noProof w:val="0"/>
          <w:sz w:val="20"/>
          <w:szCs w:val="20"/>
        </w:rPr>
        <w:t xml:space="preserve">so začiatkom poistenia od 01.07.2023 </w:t>
      </w:r>
      <w:r w:rsidRPr="00293747">
        <w:rPr>
          <w:rFonts w:cs="Arial"/>
          <w:noProof w:val="0"/>
          <w:sz w:val="20"/>
          <w:szCs w:val="20"/>
          <w:lang w:val="x-none"/>
        </w:rPr>
        <w:t xml:space="preserve">a to na </w:t>
      </w:r>
      <w:r w:rsidRPr="00293747">
        <w:rPr>
          <w:rFonts w:cs="Arial"/>
          <w:b/>
          <w:bCs/>
          <w:noProof w:val="0"/>
          <w:sz w:val="20"/>
          <w:szCs w:val="20"/>
        </w:rPr>
        <w:t>48 mesiacov</w:t>
      </w:r>
      <w:r w:rsidRPr="00293747">
        <w:rPr>
          <w:rFonts w:cs="Arial"/>
          <w:noProof w:val="0"/>
          <w:sz w:val="20"/>
          <w:szCs w:val="20"/>
          <w:lang w:val="x-none"/>
        </w:rPr>
        <w:t xml:space="preserve"> odo dňa jej platnosti.</w:t>
      </w:r>
    </w:p>
    <w:p w14:paraId="565C914E" w14:textId="46F4A268" w:rsidR="00477563" w:rsidRPr="00293747" w:rsidRDefault="00477563" w:rsidP="00477563">
      <w:pPr>
        <w:jc w:val="both"/>
        <w:rPr>
          <w:rFonts w:cs="Arial"/>
          <w:noProof w:val="0"/>
          <w:sz w:val="20"/>
          <w:szCs w:val="20"/>
          <w:lang w:val="x-none"/>
        </w:rPr>
      </w:pPr>
    </w:p>
    <w:p w14:paraId="0DE7EF16" w14:textId="77777777" w:rsidR="00BC3B05" w:rsidRPr="00BC3B05" w:rsidRDefault="00293747" w:rsidP="003220DA">
      <w:pPr>
        <w:numPr>
          <w:ilvl w:val="0"/>
          <w:numId w:val="63"/>
        </w:numPr>
        <w:ind w:left="426" w:hanging="142"/>
        <w:jc w:val="both"/>
        <w:rPr>
          <w:rFonts w:cs="Arial"/>
          <w:noProof w:val="0"/>
          <w:sz w:val="20"/>
          <w:szCs w:val="20"/>
          <w:lang w:val="x-none"/>
        </w:rPr>
      </w:pPr>
      <w:r w:rsidRPr="00293747">
        <w:rPr>
          <w:rFonts w:cs="Arial"/>
          <w:noProof w:val="0"/>
          <w:sz w:val="20"/>
          <w:szCs w:val="20"/>
          <w:lang w:val="x-none"/>
        </w:rPr>
        <w:t>Zmluvu možno vypovedať v priebehu jej platnosti písomným prejavom účastníka</w:t>
      </w:r>
      <w:r w:rsidRPr="00293747">
        <w:rPr>
          <w:rFonts w:cs="Arial"/>
          <w:noProof w:val="0"/>
          <w:sz w:val="20"/>
          <w:szCs w:val="20"/>
        </w:rPr>
        <w:t xml:space="preserve"> v súlade s § 800 a nasl. zákona č. 40/1964 Zb. Občiansky zákonník, a zároveň sa zmluvné strany dohodnú, že § 800 ods. 2 Občianskeho zákonníka nebudú v zmluve aplikovať.</w:t>
      </w:r>
      <w:r w:rsidRPr="00293747">
        <w:rPr>
          <w:rFonts w:cs="Arial"/>
          <w:noProof w:val="0"/>
          <w:sz w:val="20"/>
          <w:szCs w:val="20"/>
          <w:lang w:val="x-none"/>
        </w:rPr>
        <w:t xml:space="preserve"> Zmluvné strany môžu od zmluvy odstúpiť v zmysle </w:t>
      </w:r>
      <w:r w:rsidRPr="00293747">
        <w:rPr>
          <w:rFonts w:cs="Arial"/>
          <w:noProof w:val="0"/>
          <w:sz w:val="20"/>
          <w:szCs w:val="20"/>
        </w:rPr>
        <w:t xml:space="preserve">§ 802 a nasl. </w:t>
      </w:r>
      <w:r w:rsidRPr="00293747">
        <w:rPr>
          <w:rFonts w:cs="Arial"/>
          <w:noProof w:val="0"/>
          <w:sz w:val="20"/>
          <w:szCs w:val="20"/>
          <w:lang w:val="x-none"/>
        </w:rPr>
        <w:t xml:space="preserve">Občianskeho zákonníka, pričom </w:t>
      </w:r>
      <w:r w:rsidRPr="00293747">
        <w:rPr>
          <w:rFonts w:cs="Arial"/>
          <w:noProof w:val="0"/>
          <w:sz w:val="20"/>
          <w:szCs w:val="20"/>
        </w:rPr>
        <w:t>poistník</w:t>
      </w:r>
      <w:r w:rsidRPr="00293747">
        <w:rPr>
          <w:rFonts w:cs="Arial"/>
          <w:noProof w:val="0"/>
          <w:sz w:val="20"/>
          <w:szCs w:val="20"/>
          <w:lang w:val="x-none"/>
        </w:rPr>
        <w:t xml:space="preserve"> môže od zmluvy odstúpiť aj v prípade, ak nedôjde medzi stranami k dohode o zmene ceny predmetu plnenia v priebehu platnosti zmluvy.</w:t>
      </w:r>
      <w:r w:rsidRPr="00293747">
        <w:rPr>
          <w:rFonts w:cs="Arial"/>
          <w:noProof w:val="0"/>
          <w:sz w:val="20"/>
          <w:szCs w:val="20"/>
        </w:rPr>
        <w:t xml:space="preserve">  </w:t>
      </w:r>
    </w:p>
    <w:p w14:paraId="45C49911" w14:textId="77777777" w:rsidR="00BC3B05" w:rsidRDefault="00BC3B05" w:rsidP="00BC3B05">
      <w:pPr>
        <w:pStyle w:val="Odsekzoznamu"/>
        <w:rPr>
          <w:rFonts w:cs="Arial"/>
          <w:noProof w:val="0"/>
          <w:sz w:val="20"/>
          <w:szCs w:val="20"/>
        </w:rPr>
      </w:pPr>
    </w:p>
    <w:p w14:paraId="2E1B480A" w14:textId="33500776" w:rsidR="00293747" w:rsidRPr="00BC3B05" w:rsidRDefault="00293747" w:rsidP="00BC3B05">
      <w:pPr>
        <w:ind w:left="426"/>
        <w:jc w:val="both"/>
        <w:rPr>
          <w:rFonts w:cs="Arial"/>
          <w:noProof w:val="0"/>
          <w:sz w:val="20"/>
          <w:szCs w:val="20"/>
          <w:lang w:val="x-none"/>
        </w:rPr>
      </w:pPr>
      <w:r w:rsidRPr="00293747">
        <w:rPr>
          <w:rFonts w:cs="Arial"/>
          <w:noProof w:val="0"/>
          <w:sz w:val="20"/>
          <w:szCs w:val="20"/>
        </w:rPr>
        <w:t>K</w:t>
      </w:r>
      <w:r w:rsidR="00BC3B05">
        <w:rPr>
          <w:rFonts w:cs="Arial"/>
          <w:noProof w:val="0"/>
          <w:sz w:val="20"/>
          <w:szCs w:val="20"/>
        </w:rPr>
        <w:t xml:space="preserve"> </w:t>
      </w:r>
      <w:r w:rsidRPr="00BC3B05">
        <w:rPr>
          <w:rFonts w:cs="Arial"/>
          <w:noProof w:val="0"/>
          <w:sz w:val="20"/>
          <w:szCs w:val="20"/>
        </w:rPr>
        <w:t xml:space="preserve">zmene ceny predmetu plnenia v priebehu platnosti, môže dôjsť na základe prieskumu trhu, vykonaným zo strany poistníka, ktorým sa preukáže, že priemerná ročná cena poistného je nižšia ako ročná cena poistného uvedená v poistnej zmluve. Prieskum musí byť vykonaný predložením minimálne troch cenových ponúk. Za výslednú cenu prieskumu trhu sa bude považovať priemer cien predložených ponúk z prieskumu. Zmluvu možno ukončiť aj dohodou zmluvných strán. </w:t>
      </w:r>
    </w:p>
    <w:p w14:paraId="766396EB" w14:textId="78BD8C19" w:rsidR="00477563" w:rsidRPr="00293747" w:rsidRDefault="00477563" w:rsidP="00477563">
      <w:pPr>
        <w:jc w:val="both"/>
        <w:rPr>
          <w:rFonts w:cs="Arial"/>
          <w:noProof w:val="0"/>
          <w:sz w:val="20"/>
          <w:szCs w:val="20"/>
          <w:lang w:val="x-none"/>
        </w:rPr>
      </w:pPr>
    </w:p>
    <w:p w14:paraId="67A77794" w14:textId="63105629" w:rsidR="00293747" w:rsidRPr="00477563" w:rsidRDefault="000B2766" w:rsidP="003220DA">
      <w:pPr>
        <w:numPr>
          <w:ilvl w:val="0"/>
          <w:numId w:val="63"/>
        </w:numPr>
        <w:ind w:left="426" w:hanging="142"/>
        <w:jc w:val="both"/>
        <w:rPr>
          <w:rFonts w:cs="Arial"/>
          <w:noProof w:val="0"/>
          <w:sz w:val="20"/>
          <w:szCs w:val="20"/>
          <w:lang w:val="x-none"/>
        </w:rPr>
      </w:pPr>
      <w:r>
        <w:rPr>
          <w:rFonts w:cs="Arial"/>
          <w:noProof w:val="0"/>
          <w:sz w:val="20"/>
          <w:szCs w:val="20"/>
        </w:rPr>
        <w:t xml:space="preserve">Poistné bude platené raz ročne. </w:t>
      </w:r>
      <w:r w:rsidR="00293747" w:rsidRPr="00293747">
        <w:rPr>
          <w:rFonts w:cs="Arial"/>
          <w:noProof w:val="0"/>
          <w:sz w:val="20"/>
          <w:szCs w:val="20"/>
          <w:lang w:val="x-none"/>
        </w:rPr>
        <w:t>Lehota splatnosti faktúr je 30 dní</w:t>
      </w:r>
      <w:r w:rsidR="00477563">
        <w:rPr>
          <w:rFonts w:cs="Arial"/>
          <w:noProof w:val="0"/>
          <w:sz w:val="20"/>
          <w:szCs w:val="20"/>
        </w:rPr>
        <w:t>.</w:t>
      </w:r>
    </w:p>
    <w:p w14:paraId="2708C3D8" w14:textId="692F151C" w:rsidR="00477563" w:rsidRPr="00293747" w:rsidRDefault="00477563" w:rsidP="00477563">
      <w:pPr>
        <w:jc w:val="both"/>
        <w:rPr>
          <w:rFonts w:cs="Arial"/>
          <w:noProof w:val="0"/>
          <w:sz w:val="20"/>
          <w:szCs w:val="20"/>
          <w:lang w:val="x-none"/>
        </w:rPr>
      </w:pPr>
    </w:p>
    <w:p w14:paraId="1EA361B4" w14:textId="2FA28491" w:rsidR="00293747" w:rsidRDefault="00293747" w:rsidP="003220DA">
      <w:pPr>
        <w:numPr>
          <w:ilvl w:val="0"/>
          <w:numId w:val="63"/>
        </w:numPr>
        <w:ind w:left="426" w:hanging="142"/>
        <w:jc w:val="both"/>
        <w:rPr>
          <w:rFonts w:cs="Arial"/>
          <w:noProof w:val="0"/>
          <w:sz w:val="20"/>
          <w:szCs w:val="20"/>
          <w:lang w:val="x-none"/>
        </w:rPr>
      </w:pPr>
      <w:r w:rsidRPr="00293747">
        <w:rPr>
          <w:rFonts w:cs="Arial"/>
          <w:noProof w:val="0"/>
          <w:sz w:val="20"/>
          <w:szCs w:val="20"/>
          <w:lang w:val="x-none"/>
        </w:rPr>
        <w:t>Objednávateľ bude uhrádzať platby bezhotovostným prevodom, raz ročne.</w:t>
      </w:r>
    </w:p>
    <w:p w14:paraId="08C475DD" w14:textId="04FFA690" w:rsidR="00477563" w:rsidRPr="00293747" w:rsidRDefault="00477563" w:rsidP="00477563">
      <w:pPr>
        <w:jc w:val="both"/>
        <w:rPr>
          <w:rFonts w:cs="Arial"/>
          <w:noProof w:val="0"/>
          <w:sz w:val="20"/>
          <w:szCs w:val="20"/>
          <w:lang w:val="x-none"/>
        </w:rPr>
      </w:pPr>
    </w:p>
    <w:p w14:paraId="7CE7F04F" w14:textId="38E82C7D" w:rsidR="00293747" w:rsidRDefault="00293747" w:rsidP="003220DA">
      <w:pPr>
        <w:numPr>
          <w:ilvl w:val="0"/>
          <w:numId w:val="63"/>
        </w:numPr>
        <w:ind w:left="426" w:hanging="142"/>
        <w:jc w:val="both"/>
        <w:rPr>
          <w:rFonts w:cs="Arial"/>
          <w:noProof w:val="0"/>
          <w:sz w:val="20"/>
          <w:szCs w:val="20"/>
          <w:lang w:val="x-none"/>
        </w:rPr>
      </w:pPr>
      <w:r w:rsidRPr="00293747">
        <w:rPr>
          <w:rFonts w:cs="Arial"/>
          <w:noProof w:val="0"/>
          <w:sz w:val="20"/>
          <w:szCs w:val="20"/>
          <w:lang w:val="x-none"/>
        </w:rPr>
        <w:t>Zmenu podmienok dohodnutých v tejto zmluve po dobu jej platnosti môžu účastníci výnimočne meniť</w:t>
      </w:r>
      <w:r w:rsidRPr="00293747">
        <w:rPr>
          <w:rFonts w:cs="Arial"/>
          <w:noProof w:val="0"/>
          <w:sz w:val="20"/>
          <w:szCs w:val="20"/>
        </w:rPr>
        <w:t xml:space="preserve"> v súlade s § 18 zákona č. 343/2015 Z.z.</w:t>
      </w:r>
      <w:r w:rsidRPr="00293747">
        <w:rPr>
          <w:rFonts w:cs="Arial"/>
          <w:noProof w:val="0"/>
          <w:sz w:val="20"/>
          <w:szCs w:val="20"/>
          <w:lang w:val="x-none"/>
        </w:rPr>
        <w:t xml:space="preserve"> na základe obojstrannej písomnej dohody vyhotovenej vo forme datovaného a číslovaného dodatku k zmluve s uvedením právneho a faktického dôvodu zmeny. Dodatok k zmluve musí byť podpísaný zástupcom účastníka oprávneným k uzatváraniu zmlúv s uvedením jeho identifikácie a právneho postavenia k účastníkovi. </w:t>
      </w:r>
    </w:p>
    <w:p w14:paraId="3DFF8ACE" w14:textId="7B735274" w:rsidR="00477563" w:rsidRPr="00293747" w:rsidRDefault="00477563" w:rsidP="00477563">
      <w:pPr>
        <w:jc w:val="both"/>
        <w:rPr>
          <w:rFonts w:cs="Arial"/>
          <w:noProof w:val="0"/>
          <w:sz w:val="20"/>
          <w:szCs w:val="20"/>
          <w:lang w:val="x-none"/>
        </w:rPr>
      </w:pPr>
    </w:p>
    <w:p w14:paraId="68FAF032" w14:textId="77777777" w:rsidR="00293747" w:rsidRPr="00293747" w:rsidRDefault="00293747" w:rsidP="003220DA">
      <w:pPr>
        <w:numPr>
          <w:ilvl w:val="0"/>
          <w:numId w:val="63"/>
        </w:numPr>
        <w:ind w:left="426" w:hanging="142"/>
        <w:jc w:val="both"/>
        <w:rPr>
          <w:rFonts w:cs="Arial"/>
          <w:noProof w:val="0"/>
          <w:sz w:val="20"/>
          <w:szCs w:val="20"/>
          <w:lang w:val="x-none"/>
        </w:rPr>
      </w:pPr>
      <w:r w:rsidRPr="00293747">
        <w:rPr>
          <w:rFonts w:cs="Arial"/>
          <w:noProof w:val="0"/>
          <w:sz w:val="20"/>
          <w:szCs w:val="20"/>
          <w:lang w:val="x-none"/>
        </w:rPr>
        <w:t>Práva a povinnosti účastníkov zmluvy sa riadia právnym poriadkom Slovenskej republiky. Na zmluvné podmienky strán, ktoré nie sú upravené v obsahu tejto zmluvy sa plne vzťahujú ustanovenia všeobecne záväzných právnych predpisov a v prípade vzniku sporu sa ich účastníci môžu dovolávať.</w:t>
      </w:r>
    </w:p>
    <w:p w14:paraId="7DDDA4C6" w14:textId="77777777" w:rsidR="00293747" w:rsidRPr="00293747" w:rsidRDefault="00293747" w:rsidP="00293747">
      <w:pPr>
        <w:jc w:val="both"/>
        <w:rPr>
          <w:rFonts w:cs="Arial"/>
          <w:noProof w:val="0"/>
          <w:sz w:val="20"/>
          <w:szCs w:val="20"/>
          <w:lang w:val="x-none"/>
        </w:rPr>
      </w:pPr>
    </w:p>
    <w:p w14:paraId="3B072E60" w14:textId="6CE50095" w:rsidR="00293747" w:rsidRPr="00FD3DE5" w:rsidRDefault="00293747" w:rsidP="003220DA">
      <w:pPr>
        <w:pStyle w:val="Odsekzoznamu"/>
        <w:numPr>
          <w:ilvl w:val="2"/>
          <w:numId w:val="41"/>
        </w:numPr>
        <w:ind w:left="284" w:hanging="284"/>
        <w:jc w:val="both"/>
        <w:rPr>
          <w:rFonts w:cs="Arial"/>
          <w:noProof w:val="0"/>
          <w:sz w:val="20"/>
          <w:szCs w:val="20"/>
          <w:lang w:val="x-none"/>
        </w:rPr>
      </w:pPr>
      <w:r w:rsidRPr="00FD3DE5">
        <w:rPr>
          <w:rFonts w:cs="Arial"/>
          <w:noProof w:val="0"/>
          <w:sz w:val="20"/>
          <w:szCs w:val="20"/>
        </w:rPr>
        <w:t>Klauzula zaraďovanie a vyraďovanie majetku: Verejný obstarávateľ si vyhradzuje právo zaradiť do poistnej zmluvy majetok, ktorý nadobudol v priebehu verejného obstarávania a počas existencie poistnej zmluvy, verejný obstarávateľ si vyhradzuje právo vyradiť z poistnej zmluvy majetok, ktorý vyradil z majetku v priebehu verejného obstarávania a počas existencie poistnej zmluvy.</w:t>
      </w:r>
    </w:p>
    <w:p w14:paraId="1D8AE8D3" w14:textId="77777777" w:rsidR="00293747" w:rsidRPr="00293747" w:rsidRDefault="00293747" w:rsidP="00293747">
      <w:pPr>
        <w:jc w:val="both"/>
        <w:rPr>
          <w:rFonts w:cs="Arial"/>
          <w:noProof w:val="0"/>
          <w:sz w:val="20"/>
          <w:szCs w:val="20"/>
          <w:lang w:val="x-none"/>
        </w:rPr>
      </w:pPr>
    </w:p>
    <w:p w14:paraId="7512B938" w14:textId="57794CE2" w:rsidR="00293747" w:rsidRPr="0073567F" w:rsidRDefault="0073567F" w:rsidP="003220DA">
      <w:pPr>
        <w:pStyle w:val="Odsekzoznamu"/>
        <w:numPr>
          <w:ilvl w:val="2"/>
          <w:numId w:val="41"/>
        </w:numPr>
        <w:spacing w:after="120"/>
        <w:ind w:left="284" w:hanging="284"/>
        <w:jc w:val="both"/>
        <w:rPr>
          <w:rFonts w:cs="Arial"/>
          <w:noProof w:val="0"/>
          <w:sz w:val="20"/>
          <w:szCs w:val="20"/>
          <w:lang w:val="x-none"/>
        </w:rPr>
      </w:pPr>
      <w:r>
        <w:rPr>
          <w:rFonts w:cs="Arial"/>
          <w:noProof w:val="0"/>
          <w:sz w:val="20"/>
          <w:szCs w:val="20"/>
        </w:rPr>
        <w:t>Návrh zmluvy</w:t>
      </w:r>
      <w:r w:rsidR="00293747" w:rsidRPr="0073567F">
        <w:rPr>
          <w:rFonts w:cs="Arial"/>
          <w:noProof w:val="0"/>
          <w:sz w:val="20"/>
          <w:szCs w:val="20"/>
        </w:rPr>
        <w:t xml:space="preserve"> vrátane príloh je potrebné predložiť v jednom originály ako súčasť súťažnej ponuky.</w:t>
      </w:r>
    </w:p>
    <w:p w14:paraId="6A589FFD" w14:textId="227E904B" w:rsidR="00293747" w:rsidRDefault="00293747" w:rsidP="0073567F">
      <w:pPr>
        <w:ind w:left="567"/>
        <w:jc w:val="both"/>
        <w:rPr>
          <w:rFonts w:cs="Arial"/>
          <w:b/>
          <w:bCs/>
          <w:i/>
          <w:iCs/>
          <w:noProof w:val="0"/>
          <w:sz w:val="20"/>
          <w:szCs w:val="20"/>
          <w:lang w:val="x-none"/>
        </w:rPr>
      </w:pPr>
      <w:r w:rsidRPr="00293747">
        <w:rPr>
          <w:rFonts w:cs="Arial"/>
          <w:b/>
          <w:bCs/>
          <w:i/>
          <w:iCs/>
          <w:noProof w:val="0"/>
          <w:sz w:val="20"/>
          <w:szCs w:val="20"/>
          <w:lang w:val="x-none"/>
        </w:rPr>
        <w:t xml:space="preserve">Úspešný uchádzač bude vyzvaný v oznámení o prijatí ponuky na predloženie štyroch originálov zmlúv (vrátane príloh) so zakomponovaním ním ponúknutej najnižšej ceny v súlade s výsledkom </w:t>
      </w:r>
      <w:r w:rsidRPr="00293747">
        <w:rPr>
          <w:rFonts w:cs="Arial"/>
          <w:b/>
          <w:bCs/>
          <w:i/>
          <w:iCs/>
          <w:noProof w:val="0"/>
          <w:sz w:val="20"/>
          <w:szCs w:val="20"/>
        </w:rPr>
        <w:t>verejného obstarávania</w:t>
      </w:r>
      <w:r w:rsidRPr="00293747">
        <w:rPr>
          <w:rFonts w:cs="Arial"/>
          <w:b/>
          <w:bCs/>
          <w:i/>
          <w:iCs/>
          <w:noProof w:val="0"/>
          <w:sz w:val="20"/>
          <w:szCs w:val="20"/>
          <w:lang w:val="x-none"/>
        </w:rPr>
        <w:t>.</w:t>
      </w:r>
    </w:p>
    <w:p w14:paraId="6C725D6B" w14:textId="77777777" w:rsidR="0073567F" w:rsidRPr="00293747" w:rsidRDefault="0073567F" w:rsidP="0073567F">
      <w:pPr>
        <w:ind w:left="567"/>
        <w:jc w:val="both"/>
        <w:rPr>
          <w:rFonts w:cs="Arial"/>
          <w:b/>
          <w:bCs/>
          <w:i/>
          <w:iCs/>
          <w:noProof w:val="0"/>
          <w:sz w:val="20"/>
          <w:szCs w:val="20"/>
          <w:lang w:val="x-none"/>
        </w:rPr>
      </w:pPr>
    </w:p>
    <w:p w14:paraId="64FE967B" w14:textId="674CB345" w:rsidR="00293747" w:rsidRPr="0073567F" w:rsidRDefault="00293747" w:rsidP="003220DA">
      <w:pPr>
        <w:pStyle w:val="Odsekzoznamu"/>
        <w:numPr>
          <w:ilvl w:val="2"/>
          <w:numId w:val="41"/>
        </w:numPr>
        <w:ind w:left="284" w:hanging="284"/>
        <w:jc w:val="both"/>
        <w:rPr>
          <w:rFonts w:cs="Arial"/>
          <w:noProof w:val="0"/>
          <w:sz w:val="20"/>
          <w:szCs w:val="20"/>
          <w:lang w:val="x-none"/>
        </w:rPr>
      </w:pPr>
      <w:r w:rsidRPr="0073567F">
        <w:rPr>
          <w:rFonts w:cs="Arial"/>
          <w:noProof w:val="0"/>
          <w:sz w:val="20"/>
          <w:szCs w:val="20"/>
          <w:lang w:val="x-none"/>
        </w:rPr>
        <w:t xml:space="preserve">Návrh zmluvy uchádzača musí zachovať všetky podmienky a stanovenú štruktúru. Text návrhu zmluvy nesmie obsahovať obmedzujúce alebo inak neprijateľné časti. </w:t>
      </w:r>
      <w:r w:rsidRPr="0073567F">
        <w:rPr>
          <w:rFonts w:cs="Arial"/>
          <w:noProof w:val="0"/>
          <w:sz w:val="20"/>
          <w:szCs w:val="20"/>
        </w:rPr>
        <w:t>Uchádzač nesmie znížiť požadovaný rozsah poistenia svojimi Všeobecnými poistnými podmienkami, Zmluvnými dojednaniami alebo Osobitnými poistnými podmienkami.</w:t>
      </w:r>
    </w:p>
    <w:p w14:paraId="04864ADE" w14:textId="77777777" w:rsidR="0073567F" w:rsidRPr="0073567F" w:rsidRDefault="0073567F" w:rsidP="0073567F">
      <w:pPr>
        <w:pStyle w:val="Odsekzoznamu"/>
        <w:ind w:left="284"/>
        <w:jc w:val="both"/>
        <w:rPr>
          <w:rFonts w:cs="Arial"/>
          <w:noProof w:val="0"/>
          <w:sz w:val="20"/>
          <w:szCs w:val="20"/>
          <w:lang w:val="x-none"/>
        </w:rPr>
      </w:pPr>
    </w:p>
    <w:p w14:paraId="257E97A9" w14:textId="77777777" w:rsidR="0073567F" w:rsidRDefault="00293747" w:rsidP="003220DA">
      <w:pPr>
        <w:pStyle w:val="Odsekzoznamu"/>
        <w:numPr>
          <w:ilvl w:val="2"/>
          <w:numId w:val="41"/>
        </w:numPr>
        <w:ind w:left="284" w:hanging="284"/>
        <w:jc w:val="both"/>
        <w:rPr>
          <w:rFonts w:cs="Arial"/>
          <w:noProof w:val="0"/>
          <w:sz w:val="20"/>
          <w:szCs w:val="20"/>
          <w:lang w:val="x-none"/>
        </w:rPr>
      </w:pPr>
      <w:r w:rsidRPr="0073567F">
        <w:rPr>
          <w:rFonts w:cs="Arial"/>
          <w:noProof w:val="0"/>
          <w:sz w:val="20"/>
          <w:szCs w:val="20"/>
          <w:lang w:val="x-none"/>
        </w:rPr>
        <w:t>Návrh zmluvy vrátane príloh zmlúv je potrebné predložiť v jednom origináli ako súčasť nerozoberateľnej väzby súťažnej ponuky.</w:t>
      </w:r>
    </w:p>
    <w:p w14:paraId="254FA4CD" w14:textId="77777777" w:rsidR="0073567F" w:rsidRPr="0073567F" w:rsidRDefault="0073567F" w:rsidP="0073567F">
      <w:pPr>
        <w:pStyle w:val="Odsekzoznamu"/>
        <w:rPr>
          <w:rFonts w:cs="Arial"/>
          <w:noProof w:val="0"/>
          <w:sz w:val="20"/>
          <w:szCs w:val="20"/>
          <w:lang w:val="x-none"/>
        </w:rPr>
      </w:pPr>
    </w:p>
    <w:p w14:paraId="4A2AF6AA" w14:textId="1A360586" w:rsidR="00293747" w:rsidRPr="0073567F" w:rsidRDefault="00293747" w:rsidP="003220DA">
      <w:pPr>
        <w:pStyle w:val="Odsekzoznamu"/>
        <w:numPr>
          <w:ilvl w:val="2"/>
          <w:numId w:val="41"/>
        </w:numPr>
        <w:ind w:left="284" w:hanging="284"/>
        <w:jc w:val="both"/>
        <w:rPr>
          <w:rFonts w:cs="Arial"/>
          <w:noProof w:val="0"/>
          <w:sz w:val="20"/>
          <w:szCs w:val="20"/>
          <w:lang w:val="x-none"/>
        </w:rPr>
      </w:pPr>
      <w:r w:rsidRPr="0073567F">
        <w:rPr>
          <w:rFonts w:cs="Arial"/>
          <w:noProof w:val="0"/>
          <w:sz w:val="20"/>
          <w:szCs w:val="20"/>
          <w:lang w:val="x-none"/>
        </w:rPr>
        <w:t>Uzavretá zmluva nesmie byť v rozpore s Oznámením o vyhlásení verejnej súťaže, so súťažnými podkladmi, ako aj s ponukou predloženou úspešným uchádzačom.</w:t>
      </w:r>
    </w:p>
    <w:p w14:paraId="6D45A7EE" w14:textId="77777777" w:rsidR="00293747" w:rsidRPr="00293747" w:rsidRDefault="00293747" w:rsidP="00293747">
      <w:pPr>
        <w:jc w:val="both"/>
        <w:rPr>
          <w:rFonts w:cs="Arial"/>
          <w:noProof w:val="0"/>
          <w:sz w:val="20"/>
          <w:szCs w:val="20"/>
        </w:rPr>
      </w:pPr>
    </w:p>
    <w:p w14:paraId="4EF2B14D" w14:textId="1F90931C" w:rsidR="00293747" w:rsidRPr="00293747" w:rsidRDefault="00293747" w:rsidP="00293747">
      <w:pPr>
        <w:jc w:val="both"/>
        <w:rPr>
          <w:rFonts w:cs="Arial"/>
          <w:noProof w:val="0"/>
          <w:sz w:val="20"/>
          <w:szCs w:val="20"/>
        </w:rPr>
      </w:pPr>
    </w:p>
    <w:p w14:paraId="4F88BEE6" w14:textId="77777777" w:rsidR="00293747" w:rsidRPr="00BC3B05" w:rsidRDefault="00293747" w:rsidP="00293747">
      <w:pPr>
        <w:jc w:val="both"/>
        <w:rPr>
          <w:rFonts w:cs="Arial"/>
          <w:b/>
          <w:noProof w:val="0"/>
          <w:sz w:val="20"/>
          <w:szCs w:val="20"/>
          <w:u w:val="single"/>
        </w:rPr>
      </w:pPr>
      <w:r w:rsidRPr="00BC3B05">
        <w:rPr>
          <w:rFonts w:cs="Arial"/>
          <w:b/>
          <w:noProof w:val="0"/>
          <w:sz w:val="20"/>
          <w:szCs w:val="20"/>
          <w:u w:val="single"/>
        </w:rPr>
        <w:t>Špecifikácia predmetu zmluvy</w:t>
      </w:r>
    </w:p>
    <w:p w14:paraId="4C106BEC" w14:textId="57FF7CBD" w:rsidR="00293747" w:rsidRDefault="00293747" w:rsidP="00293747">
      <w:pPr>
        <w:jc w:val="both"/>
        <w:rPr>
          <w:rFonts w:cs="Arial"/>
          <w:b/>
          <w:noProof w:val="0"/>
          <w:sz w:val="20"/>
          <w:szCs w:val="20"/>
        </w:rPr>
      </w:pPr>
    </w:p>
    <w:p w14:paraId="1DE278D7" w14:textId="7D569D10" w:rsidR="00BC3B05" w:rsidRPr="00BC3B05" w:rsidRDefault="00BC3B05" w:rsidP="003220DA">
      <w:pPr>
        <w:pStyle w:val="Odsekzoznamu"/>
        <w:numPr>
          <w:ilvl w:val="0"/>
          <w:numId w:val="64"/>
        </w:numPr>
        <w:spacing w:line="276" w:lineRule="auto"/>
        <w:ind w:left="709" w:hanging="425"/>
        <w:jc w:val="both"/>
        <w:rPr>
          <w:rFonts w:cs="Arial"/>
          <w:b/>
          <w:noProof w:val="0"/>
          <w:sz w:val="20"/>
          <w:szCs w:val="20"/>
        </w:rPr>
      </w:pPr>
      <w:r w:rsidRPr="00BC3B05">
        <w:rPr>
          <w:rFonts w:cs="Arial"/>
          <w:b/>
          <w:noProof w:val="0"/>
          <w:sz w:val="20"/>
          <w:szCs w:val="20"/>
        </w:rPr>
        <w:t>ŽIVELNÉ POISTENIE MAJETKU</w:t>
      </w:r>
    </w:p>
    <w:p w14:paraId="7F6140D0" w14:textId="77777777" w:rsidR="00BC3B05" w:rsidRPr="00293747" w:rsidRDefault="00BC3B05" w:rsidP="00293747">
      <w:pPr>
        <w:jc w:val="both"/>
        <w:rPr>
          <w:rFonts w:cs="Arial"/>
          <w:b/>
          <w:noProof w:val="0"/>
          <w:sz w:val="20"/>
          <w:szCs w:val="20"/>
        </w:rPr>
      </w:pPr>
    </w:p>
    <w:p w14:paraId="2D092BEE" w14:textId="77777777" w:rsidR="00293747" w:rsidRPr="00293747" w:rsidRDefault="00293747" w:rsidP="00293747">
      <w:pPr>
        <w:jc w:val="both"/>
        <w:rPr>
          <w:rFonts w:cs="Arial"/>
          <w:b/>
          <w:noProof w:val="0"/>
          <w:sz w:val="20"/>
          <w:szCs w:val="20"/>
        </w:rPr>
      </w:pPr>
      <w:r w:rsidRPr="00293747">
        <w:rPr>
          <w:rFonts w:cs="Arial"/>
          <w:b/>
          <w:noProof w:val="0"/>
          <w:sz w:val="20"/>
          <w:szCs w:val="20"/>
        </w:rPr>
        <w:t>Poistenie sa vzťahuje na:</w:t>
      </w:r>
    </w:p>
    <w:p w14:paraId="53E71237" w14:textId="77777777" w:rsidR="00293747" w:rsidRPr="00293747" w:rsidRDefault="00293747" w:rsidP="003220DA">
      <w:pPr>
        <w:numPr>
          <w:ilvl w:val="0"/>
          <w:numId w:val="51"/>
        </w:numPr>
        <w:jc w:val="both"/>
        <w:rPr>
          <w:rFonts w:cs="Arial"/>
          <w:noProof w:val="0"/>
          <w:sz w:val="20"/>
          <w:szCs w:val="20"/>
        </w:rPr>
      </w:pPr>
      <w:r w:rsidRPr="00293747">
        <w:rPr>
          <w:rFonts w:cs="Arial"/>
          <w:noProof w:val="0"/>
          <w:sz w:val="20"/>
          <w:szCs w:val="20"/>
        </w:rPr>
        <w:t xml:space="preserve">Súbor nehnuteľného majetku, </w:t>
      </w:r>
      <w:r w:rsidRPr="00293747">
        <w:rPr>
          <w:rFonts w:cs="Arial"/>
          <w:b/>
          <w:noProof w:val="0"/>
          <w:sz w:val="20"/>
          <w:szCs w:val="20"/>
        </w:rPr>
        <w:t>na novú cenu  529 481 127,48 EUR</w:t>
      </w:r>
    </w:p>
    <w:p w14:paraId="62B2B021" w14:textId="77777777" w:rsidR="00293747" w:rsidRPr="00293747" w:rsidRDefault="00293747" w:rsidP="003220DA">
      <w:pPr>
        <w:numPr>
          <w:ilvl w:val="0"/>
          <w:numId w:val="51"/>
        </w:numPr>
        <w:jc w:val="both"/>
        <w:rPr>
          <w:rFonts w:cs="Arial"/>
          <w:noProof w:val="0"/>
          <w:sz w:val="20"/>
          <w:szCs w:val="20"/>
        </w:rPr>
      </w:pPr>
      <w:r w:rsidRPr="00293747">
        <w:rPr>
          <w:rFonts w:cs="Arial"/>
          <w:noProof w:val="0"/>
          <w:sz w:val="20"/>
          <w:szCs w:val="20"/>
        </w:rPr>
        <w:t xml:space="preserve">Súbor hnuteľného majetku vrátane DHM, inventáru a dopravných prostriedkov bez EČV, </w:t>
      </w:r>
      <w:r w:rsidRPr="00293747">
        <w:rPr>
          <w:rFonts w:cs="Arial"/>
          <w:b/>
          <w:noProof w:val="0"/>
          <w:sz w:val="20"/>
          <w:szCs w:val="20"/>
        </w:rPr>
        <w:t>na novú cenu  76 460 769,41 EUR</w:t>
      </w:r>
    </w:p>
    <w:p w14:paraId="7C1BCE42" w14:textId="77777777" w:rsidR="00293747" w:rsidRPr="00293747" w:rsidRDefault="00293747" w:rsidP="003220DA">
      <w:pPr>
        <w:numPr>
          <w:ilvl w:val="0"/>
          <w:numId w:val="51"/>
        </w:numPr>
        <w:jc w:val="both"/>
        <w:rPr>
          <w:rFonts w:cs="Arial"/>
          <w:noProof w:val="0"/>
          <w:sz w:val="20"/>
          <w:szCs w:val="20"/>
        </w:rPr>
      </w:pPr>
      <w:r w:rsidRPr="00293747">
        <w:rPr>
          <w:rFonts w:cs="Arial"/>
          <w:noProof w:val="0"/>
          <w:sz w:val="20"/>
          <w:szCs w:val="20"/>
        </w:rPr>
        <w:t xml:space="preserve">Súbor zásob, </w:t>
      </w:r>
      <w:r w:rsidRPr="00293747">
        <w:rPr>
          <w:rFonts w:cs="Arial"/>
          <w:b/>
          <w:noProof w:val="0"/>
          <w:sz w:val="20"/>
          <w:szCs w:val="20"/>
        </w:rPr>
        <w:t>na novú cenu</w:t>
      </w:r>
      <w:r w:rsidRPr="00293747">
        <w:rPr>
          <w:rFonts w:cs="Arial"/>
          <w:noProof w:val="0"/>
          <w:sz w:val="20"/>
          <w:szCs w:val="20"/>
        </w:rPr>
        <w:t xml:space="preserve"> </w:t>
      </w:r>
      <w:r w:rsidRPr="00293747">
        <w:rPr>
          <w:rFonts w:cs="Arial"/>
          <w:b/>
          <w:noProof w:val="0"/>
          <w:sz w:val="20"/>
          <w:szCs w:val="20"/>
        </w:rPr>
        <w:t>3 941 504,48 EUR</w:t>
      </w:r>
    </w:p>
    <w:p w14:paraId="51C4A5DF" w14:textId="258C9089" w:rsidR="00293747" w:rsidRPr="00BC3B05" w:rsidRDefault="00293747" w:rsidP="003220DA">
      <w:pPr>
        <w:numPr>
          <w:ilvl w:val="0"/>
          <w:numId w:val="51"/>
        </w:numPr>
        <w:jc w:val="both"/>
        <w:rPr>
          <w:rFonts w:cs="Arial"/>
          <w:noProof w:val="0"/>
          <w:sz w:val="20"/>
          <w:szCs w:val="20"/>
        </w:rPr>
      </w:pPr>
      <w:r w:rsidRPr="00293747">
        <w:rPr>
          <w:rFonts w:cs="Arial"/>
          <w:noProof w:val="0"/>
          <w:sz w:val="20"/>
          <w:szCs w:val="20"/>
        </w:rPr>
        <w:t xml:space="preserve">Umelecké diela, </w:t>
      </w:r>
      <w:r w:rsidRPr="00293747">
        <w:rPr>
          <w:rFonts w:cs="Arial"/>
          <w:b/>
          <w:noProof w:val="0"/>
          <w:sz w:val="20"/>
          <w:szCs w:val="20"/>
        </w:rPr>
        <w:t>na novú cenu</w:t>
      </w:r>
      <w:r w:rsidRPr="00293747">
        <w:rPr>
          <w:rFonts w:cs="Arial"/>
          <w:noProof w:val="0"/>
          <w:sz w:val="20"/>
          <w:szCs w:val="20"/>
        </w:rPr>
        <w:t xml:space="preserve"> </w:t>
      </w:r>
      <w:r w:rsidRPr="00293747">
        <w:rPr>
          <w:rFonts w:cs="Arial"/>
          <w:b/>
          <w:noProof w:val="0"/>
          <w:sz w:val="20"/>
          <w:szCs w:val="20"/>
        </w:rPr>
        <w:t>457 552,18 EUR</w:t>
      </w:r>
    </w:p>
    <w:p w14:paraId="1C91A6F9" w14:textId="73A5A216" w:rsidR="00BC3B05" w:rsidRDefault="00BC3B05" w:rsidP="00BC3B05">
      <w:pPr>
        <w:jc w:val="both"/>
        <w:rPr>
          <w:rFonts w:cs="Arial"/>
          <w:b/>
          <w:noProof w:val="0"/>
          <w:sz w:val="20"/>
          <w:szCs w:val="20"/>
        </w:rPr>
      </w:pPr>
    </w:p>
    <w:p w14:paraId="34482BBD" w14:textId="77777777" w:rsidR="00BC3B05" w:rsidRPr="00293747" w:rsidRDefault="00BC3B05" w:rsidP="00BC3B05">
      <w:pPr>
        <w:jc w:val="both"/>
        <w:rPr>
          <w:rFonts w:cs="Arial"/>
          <w:noProof w:val="0"/>
          <w:sz w:val="20"/>
          <w:szCs w:val="20"/>
        </w:rPr>
      </w:pPr>
    </w:p>
    <w:p w14:paraId="001C4B6F" w14:textId="77777777" w:rsidR="00293747" w:rsidRPr="00293747" w:rsidRDefault="00293747" w:rsidP="003220DA">
      <w:pPr>
        <w:numPr>
          <w:ilvl w:val="0"/>
          <w:numId w:val="51"/>
        </w:numPr>
        <w:jc w:val="both"/>
        <w:rPr>
          <w:rFonts w:cs="Arial"/>
          <w:noProof w:val="0"/>
          <w:sz w:val="20"/>
          <w:szCs w:val="20"/>
        </w:rPr>
      </w:pPr>
      <w:r w:rsidRPr="00293747">
        <w:rPr>
          <w:rFonts w:cs="Arial"/>
          <w:noProof w:val="0"/>
          <w:sz w:val="20"/>
          <w:szCs w:val="20"/>
        </w:rPr>
        <w:t xml:space="preserve">Automatizovaný stacionárny detekčný systém pre včasnú detekciu lesných požiarov, skratka „kamerový systém ASDS“, </w:t>
      </w:r>
      <w:r w:rsidRPr="00293747">
        <w:rPr>
          <w:rFonts w:cs="Arial"/>
          <w:b/>
          <w:noProof w:val="0"/>
          <w:sz w:val="20"/>
          <w:szCs w:val="20"/>
        </w:rPr>
        <w:t>na novú cenu</w:t>
      </w:r>
      <w:r w:rsidRPr="00293747">
        <w:rPr>
          <w:rFonts w:cs="Arial"/>
          <w:noProof w:val="0"/>
          <w:sz w:val="20"/>
          <w:szCs w:val="20"/>
        </w:rPr>
        <w:t xml:space="preserve"> </w:t>
      </w:r>
      <w:r w:rsidRPr="00293747">
        <w:rPr>
          <w:rFonts w:cs="Arial"/>
          <w:b/>
          <w:noProof w:val="0"/>
          <w:sz w:val="20"/>
          <w:szCs w:val="20"/>
        </w:rPr>
        <w:t>22 694 261,25 EUR</w:t>
      </w:r>
    </w:p>
    <w:p w14:paraId="5886989F" w14:textId="77777777" w:rsidR="00293747" w:rsidRPr="00293747" w:rsidRDefault="00293747" w:rsidP="003220DA">
      <w:pPr>
        <w:numPr>
          <w:ilvl w:val="0"/>
          <w:numId w:val="51"/>
        </w:numPr>
        <w:jc w:val="both"/>
        <w:rPr>
          <w:rFonts w:cs="Arial"/>
          <w:noProof w:val="0"/>
          <w:sz w:val="20"/>
          <w:szCs w:val="20"/>
        </w:rPr>
      </w:pPr>
      <w:r w:rsidRPr="00293747">
        <w:rPr>
          <w:rFonts w:cs="Arial"/>
          <w:noProof w:val="0"/>
          <w:sz w:val="20"/>
          <w:szCs w:val="20"/>
        </w:rPr>
        <w:t>Rozostavané stavby evidované na účte obstaranie dlhodobého hmotného majetku,</w:t>
      </w:r>
      <w:r w:rsidRPr="00293747">
        <w:rPr>
          <w:rFonts w:cs="Arial"/>
          <w:b/>
          <w:noProof w:val="0"/>
          <w:sz w:val="20"/>
          <w:szCs w:val="20"/>
        </w:rPr>
        <w:t xml:space="preserve"> na novú cenu</w:t>
      </w:r>
      <w:r w:rsidRPr="00293747">
        <w:rPr>
          <w:rFonts w:cs="Arial"/>
          <w:noProof w:val="0"/>
          <w:sz w:val="20"/>
          <w:szCs w:val="20"/>
        </w:rPr>
        <w:t xml:space="preserve">  </w:t>
      </w:r>
      <w:r w:rsidRPr="00293747">
        <w:rPr>
          <w:rFonts w:cs="Arial"/>
          <w:b/>
          <w:bCs/>
          <w:noProof w:val="0"/>
          <w:sz w:val="20"/>
          <w:szCs w:val="20"/>
        </w:rPr>
        <w:t>10 281 356,58 E</w:t>
      </w:r>
      <w:r w:rsidRPr="00293747">
        <w:rPr>
          <w:rFonts w:cs="Arial"/>
          <w:b/>
          <w:noProof w:val="0"/>
          <w:sz w:val="20"/>
          <w:szCs w:val="20"/>
        </w:rPr>
        <w:t>UR</w:t>
      </w:r>
    </w:p>
    <w:p w14:paraId="3E99E78D" w14:textId="77777777" w:rsidR="00293747" w:rsidRPr="00293747" w:rsidRDefault="00293747" w:rsidP="003220DA">
      <w:pPr>
        <w:numPr>
          <w:ilvl w:val="0"/>
          <w:numId w:val="51"/>
        </w:numPr>
        <w:jc w:val="both"/>
        <w:rPr>
          <w:rFonts w:cs="Arial"/>
          <w:noProof w:val="0"/>
          <w:sz w:val="20"/>
          <w:szCs w:val="20"/>
        </w:rPr>
      </w:pPr>
      <w:r w:rsidRPr="00293747">
        <w:rPr>
          <w:rFonts w:cs="Arial"/>
          <w:noProof w:val="0"/>
          <w:sz w:val="20"/>
          <w:szCs w:val="20"/>
        </w:rPr>
        <w:t xml:space="preserve">Odpratávacie, demolačné demontážne a remontážne náklady, náklady posudkového znalca, náklady na hľadanie príčiny škody, náklady na zemné a výkopové práce, náklady spojené s dodatočnými projektovými a plánovacími prácami, náklady spojené s leteckou dopravou, s príplatkami za nočnú prácu, prácu nad čas, v nedeľu a počas sviatkov, ako aj expresné príplatky, </w:t>
      </w:r>
      <w:r w:rsidRPr="00293747">
        <w:rPr>
          <w:rFonts w:cs="Arial"/>
          <w:b/>
          <w:noProof w:val="0"/>
          <w:sz w:val="20"/>
          <w:szCs w:val="20"/>
        </w:rPr>
        <w:t>na prvé riziko</w:t>
      </w:r>
      <w:r w:rsidRPr="00293747">
        <w:rPr>
          <w:rFonts w:cs="Arial"/>
          <w:noProof w:val="0"/>
          <w:sz w:val="20"/>
          <w:szCs w:val="20"/>
        </w:rPr>
        <w:t xml:space="preserve">, na poistnú sumu </w:t>
      </w:r>
      <w:r w:rsidRPr="00293747">
        <w:rPr>
          <w:rFonts w:cs="Arial"/>
          <w:b/>
          <w:noProof w:val="0"/>
          <w:sz w:val="20"/>
          <w:szCs w:val="20"/>
        </w:rPr>
        <w:t>664 000,00 EUR</w:t>
      </w:r>
    </w:p>
    <w:p w14:paraId="4562C07A" w14:textId="7108E016" w:rsidR="00BC3B05" w:rsidRDefault="00293747" w:rsidP="003220DA">
      <w:pPr>
        <w:numPr>
          <w:ilvl w:val="0"/>
          <w:numId w:val="51"/>
        </w:numPr>
        <w:jc w:val="both"/>
        <w:rPr>
          <w:rFonts w:cs="Arial"/>
          <w:noProof w:val="0"/>
          <w:sz w:val="20"/>
          <w:szCs w:val="20"/>
        </w:rPr>
      </w:pPr>
      <w:r w:rsidRPr="00293747">
        <w:rPr>
          <w:rFonts w:cs="Arial"/>
          <w:noProof w:val="0"/>
          <w:sz w:val="20"/>
          <w:szCs w:val="20"/>
        </w:rPr>
        <w:t xml:space="preserve">Stroje pracujúce v lesnom hospodárstve so špeciálnym EČV (12 ks) na </w:t>
      </w:r>
      <w:r w:rsidRPr="00293747">
        <w:rPr>
          <w:rFonts w:cs="Arial"/>
          <w:b/>
          <w:bCs/>
          <w:noProof w:val="0"/>
          <w:sz w:val="20"/>
          <w:szCs w:val="20"/>
        </w:rPr>
        <w:t>novú cenu</w:t>
      </w:r>
      <w:r w:rsidR="00BC3B05">
        <w:rPr>
          <w:rFonts w:cs="Arial"/>
          <w:noProof w:val="0"/>
          <w:sz w:val="20"/>
          <w:szCs w:val="20"/>
        </w:rPr>
        <w:t xml:space="preserve"> </w:t>
      </w:r>
      <w:r w:rsidRPr="00293747">
        <w:rPr>
          <w:rFonts w:cs="Arial"/>
          <w:noProof w:val="0"/>
          <w:sz w:val="20"/>
          <w:szCs w:val="20"/>
        </w:rPr>
        <w:t xml:space="preserve"> </w:t>
      </w:r>
      <w:r w:rsidRPr="00293747">
        <w:rPr>
          <w:rFonts w:cs="Arial"/>
          <w:b/>
          <w:noProof w:val="0"/>
          <w:sz w:val="20"/>
          <w:szCs w:val="20"/>
        </w:rPr>
        <w:t>4 695 363,08 EUR</w:t>
      </w:r>
      <w:r w:rsidRPr="00293747">
        <w:rPr>
          <w:rFonts w:cs="Arial"/>
          <w:noProof w:val="0"/>
          <w:sz w:val="20"/>
          <w:szCs w:val="20"/>
        </w:rPr>
        <w:t xml:space="preserve">          </w:t>
      </w:r>
    </w:p>
    <w:p w14:paraId="3154E1A4" w14:textId="715AD9CF" w:rsidR="00293747" w:rsidRPr="00293747" w:rsidRDefault="00293747" w:rsidP="00BC3B05">
      <w:pPr>
        <w:ind w:left="567"/>
        <w:jc w:val="both"/>
        <w:rPr>
          <w:rFonts w:cs="Arial"/>
          <w:noProof w:val="0"/>
          <w:sz w:val="20"/>
          <w:szCs w:val="20"/>
        </w:rPr>
      </w:pPr>
      <w:r w:rsidRPr="00293747">
        <w:rPr>
          <w:rFonts w:cs="Arial"/>
          <w:noProof w:val="0"/>
          <w:sz w:val="20"/>
          <w:szCs w:val="20"/>
        </w:rPr>
        <w:t xml:space="preserve">                                                </w:t>
      </w:r>
    </w:p>
    <w:p w14:paraId="20612D1E" w14:textId="18D72C58" w:rsidR="00293747" w:rsidRDefault="00293747" w:rsidP="00293747">
      <w:pPr>
        <w:jc w:val="both"/>
        <w:rPr>
          <w:rFonts w:cs="Arial"/>
          <w:b/>
          <w:bCs/>
          <w:noProof w:val="0"/>
          <w:sz w:val="20"/>
          <w:szCs w:val="20"/>
        </w:rPr>
      </w:pPr>
      <w:r w:rsidRPr="00293747">
        <w:rPr>
          <w:rFonts w:cs="Arial"/>
          <w:b/>
          <w:bCs/>
          <w:noProof w:val="0"/>
          <w:sz w:val="20"/>
          <w:szCs w:val="20"/>
        </w:rPr>
        <w:t>Rozsah poistenia pre komplexné živelné riziko:</w:t>
      </w:r>
    </w:p>
    <w:p w14:paraId="11CCDD93" w14:textId="77777777" w:rsidR="00BC3B05" w:rsidRPr="00293747" w:rsidRDefault="00BC3B05" w:rsidP="00293747">
      <w:pPr>
        <w:jc w:val="both"/>
        <w:rPr>
          <w:rFonts w:cs="Arial"/>
          <w:b/>
          <w:bCs/>
          <w:noProof w:val="0"/>
          <w:sz w:val="20"/>
          <w:szCs w:val="20"/>
        </w:rPr>
      </w:pPr>
    </w:p>
    <w:p w14:paraId="4B0C97E3" w14:textId="77777777" w:rsidR="00293747" w:rsidRPr="00293747" w:rsidRDefault="00293747" w:rsidP="00293747">
      <w:pPr>
        <w:jc w:val="both"/>
        <w:rPr>
          <w:rFonts w:cs="Arial"/>
          <w:b/>
          <w:bCs/>
          <w:i/>
          <w:iCs/>
          <w:noProof w:val="0"/>
          <w:sz w:val="20"/>
          <w:szCs w:val="20"/>
        </w:rPr>
      </w:pPr>
      <w:r w:rsidRPr="00293747">
        <w:rPr>
          <w:rFonts w:cs="Arial"/>
          <w:b/>
          <w:bCs/>
          <w:noProof w:val="0"/>
          <w:sz w:val="20"/>
          <w:szCs w:val="20"/>
        </w:rPr>
        <w:t>Škody spôsobené:</w:t>
      </w:r>
    </w:p>
    <w:p w14:paraId="7F8C1D42" w14:textId="77777777" w:rsidR="00BC3B05" w:rsidRDefault="00293747" w:rsidP="003220DA">
      <w:pPr>
        <w:pStyle w:val="Odsekzoznamu"/>
        <w:numPr>
          <w:ilvl w:val="0"/>
          <w:numId w:val="65"/>
        </w:numPr>
        <w:ind w:left="851" w:hanging="567"/>
        <w:jc w:val="both"/>
        <w:rPr>
          <w:rFonts w:cs="Arial"/>
          <w:noProof w:val="0"/>
          <w:sz w:val="20"/>
          <w:szCs w:val="20"/>
        </w:rPr>
      </w:pPr>
      <w:r w:rsidRPr="00BC3B05">
        <w:rPr>
          <w:rFonts w:cs="Arial"/>
          <w:noProof w:val="0"/>
          <w:sz w:val="20"/>
          <w:szCs w:val="20"/>
        </w:rPr>
        <w:t>požiarom,</w:t>
      </w:r>
    </w:p>
    <w:p w14:paraId="67185BF4" w14:textId="77777777" w:rsidR="00BC3B05" w:rsidRDefault="00293747" w:rsidP="003220DA">
      <w:pPr>
        <w:pStyle w:val="Odsekzoznamu"/>
        <w:numPr>
          <w:ilvl w:val="0"/>
          <w:numId w:val="65"/>
        </w:numPr>
        <w:ind w:left="851" w:hanging="567"/>
        <w:jc w:val="both"/>
        <w:rPr>
          <w:rFonts w:cs="Arial"/>
          <w:noProof w:val="0"/>
          <w:sz w:val="20"/>
          <w:szCs w:val="20"/>
        </w:rPr>
      </w:pPr>
      <w:r w:rsidRPr="00BC3B05">
        <w:rPr>
          <w:rFonts w:cs="Arial"/>
          <w:noProof w:val="0"/>
          <w:sz w:val="20"/>
          <w:szCs w:val="20"/>
        </w:rPr>
        <w:t>výbuchom,</w:t>
      </w:r>
    </w:p>
    <w:p w14:paraId="46F89917" w14:textId="77777777" w:rsidR="00BC3B05" w:rsidRDefault="00293747" w:rsidP="003220DA">
      <w:pPr>
        <w:pStyle w:val="Odsekzoznamu"/>
        <w:numPr>
          <w:ilvl w:val="0"/>
          <w:numId w:val="65"/>
        </w:numPr>
        <w:ind w:left="851" w:hanging="567"/>
        <w:jc w:val="both"/>
        <w:rPr>
          <w:rFonts w:cs="Arial"/>
          <w:noProof w:val="0"/>
          <w:sz w:val="20"/>
          <w:szCs w:val="20"/>
        </w:rPr>
      </w:pPr>
      <w:r w:rsidRPr="00BC3B05">
        <w:rPr>
          <w:rFonts w:cs="Arial"/>
          <w:noProof w:val="0"/>
          <w:sz w:val="20"/>
          <w:szCs w:val="20"/>
        </w:rPr>
        <w:t>priamym a nepriamym úderom blesku,</w:t>
      </w:r>
    </w:p>
    <w:p w14:paraId="22FFB71D" w14:textId="77777777" w:rsidR="00BC3B05" w:rsidRDefault="00293747" w:rsidP="003220DA">
      <w:pPr>
        <w:pStyle w:val="Odsekzoznamu"/>
        <w:numPr>
          <w:ilvl w:val="0"/>
          <w:numId w:val="65"/>
        </w:numPr>
        <w:ind w:left="851" w:hanging="567"/>
        <w:jc w:val="both"/>
        <w:rPr>
          <w:rFonts w:cs="Arial"/>
          <w:noProof w:val="0"/>
          <w:sz w:val="20"/>
          <w:szCs w:val="20"/>
        </w:rPr>
      </w:pPr>
      <w:r w:rsidRPr="00BC3B05">
        <w:rPr>
          <w:rFonts w:cs="Arial"/>
          <w:noProof w:val="0"/>
          <w:sz w:val="20"/>
          <w:szCs w:val="20"/>
        </w:rPr>
        <w:t>nárazom alebo zrútením posádkou obsadeného letiaceho telesa, jeho časti alebo jeho nákladu,</w:t>
      </w:r>
    </w:p>
    <w:p w14:paraId="523359B9" w14:textId="77777777" w:rsidR="00BC3B05" w:rsidRDefault="00293747" w:rsidP="003220DA">
      <w:pPr>
        <w:pStyle w:val="Odsekzoznamu"/>
        <w:numPr>
          <w:ilvl w:val="0"/>
          <w:numId w:val="65"/>
        </w:numPr>
        <w:ind w:left="851" w:hanging="567"/>
        <w:jc w:val="both"/>
        <w:rPr>
          <w:rFonts w:cs="Arial"/>
          <w:noProof w:val="0"/>
          <w:sz w:val="20"/>
          <w:szCs w:val="20"/>
        </w:rPr>
      </w:pPr>
      <w:r w:rsidRPr="00BC3B05">
        <w:rPr>
          <w:rFonts w:cs="Arial"/>
          <w:noProof w:val="0"/>
          <w:sz w:val="20"/>
          <w:szCs w:val="20"/>
        </w:rPr>
        <w:t>víchricou min. 75 km/h</w:t>
      </w:r>
    </w:p>
    <w:p w14:paraId="3CAF0F90" w14:textId="77777777" w:rsidR="00BC3B05" w:rsidRDefault="00293747" w:rsidP="003220DA">
      <w:pPr>
        <w:pStyle w:val="Odsekzoznamu"/>
        <w:numPr>
          <w:ilvl w:val="0"/>
          <w:numId w:val="65"/>
        </w:numPr>
        <w:ind w:left="851" w:hanging="567"/>
        <w:jc w:val="both"/>
        <w:rPr>
          <w:rFonts w:cs="Arial"/>
          <w:noProof w:val="0"/>
          <w:sz w:val="20"/>
          <w:szCs w:val="20"/>
        </w:rPr>
      </w:pPr>
      <w:r w:rsidRPr="00BC3B05">
        <w:rPr>
          <w:rFonts w:cs="Arial"/>
          <w:noProof w:val="0"/>
          <w:sz w:val="20"/>
          <w:szCs w:val="20"/>
        </w:rPr>
        <w:t>povodňou alebo záplavou,</w:t>
      </w:r>
    </w:p>
    <w:p w14:paraId="56A9265E" w14:textId="77777777" w:rsidR="00BC3B05" w:rsidRDefault="00293747" w:rsidP="003220DA">
      <w:pPr>
        <w:pStyle w:val="Odsekzoznamu"/>
        <w:numPr>
          <w:ilvl w:val="0"/>
          <w:numId w:val="65"/>
        </w:numPr>
        <w:ind w:left="851" w:hanging="567"/>
        <w:jc w:val="both"/>
        <w:rPr>
          <w:rFonts w:cs="Arial"/>
          <w:noProof w:val="0"/>
          <w:sz w:val="20"/>
          <w:szCs w:val="20"/>
        </w:rPr>
      </w:pPr>
      <w:r w:rsidRPr="00BC3B05">
        <w:rPr>
          <w:rFonts w:cs="Arial"/>
          <w:noProof w:val="0"/>
          <w:sz w:val="20"/>
          <w:szCs w:val="20"/>
        </w:rPr>
        <w:t>ľadovcom,</w:t>
      </w:r>
    </w:p>
    <w:p w14:paraId="7512B00D" w14:textId="77777777" w:rsidR="00BC3B05" w:rsidRDefault="00293747" w:rsidP="003220DA">
      <w:pPr>
        <w:pStyle w:val="Odsekzoznamu"/>
        <w:numPr>
          <w:ilvl w:val="0"/>
          <w:numId w:val="65"/>
        </w:numPr>
        <w:ind w:left="851" w:hanging="567"/>
        <w:jc w:val="both"/>
        <w:rPr>
          <w:rFonts w:cs="Arial"/>
          <w:noProof w:val="0"/>
          <w:sz w:val="20"/>
          <w:szCs w:val="20"/>
        </w:rPr>
      </w:pPr>
      <w:r w:rsidRPr="00BC3B05">
        <w:rPr>
          <w:rFonts w:cs="Arial"/>
          <w:noProof w:val="0"/>
          <w:sz w:val="20"/>
          <w:szCs w:val="20"/>
        </w:rPr>
        <w:t>náhlym zosúvaním pôdy, zrútením skál alebo zemín, pokiaľ k nim nedošlo v súvislosti s priemyselnou alebo stavebnou činnosťou,</w:t>
      </w:r>
    </w:p>
    <w:p w14:paraId="2056F5A0" w14:textId="77777777" w:rsidR="00BC3B05" w:rsidRDefault="00293747" w:rsidP="003220DA">
      <w:pPr>
        <w:pStyle w:val="Odsekzoznamu"/>
        <w:numPr>
          <w:ilvl w:val="0"/>
          <w:numId w:val="65"/>
        </w:numPr>
        <w:ind w:left="851" w:hanging="567"/>
        <w:jc w:val="both"/>
        <w:rPr>
          <w:rFonts w:cs="Arial"/>
          <w:noProof w:val="0"/>
          <w:sz w:val="20"/>
          <w:szCs w:val="20"/>
        </w:rPr>
      </w:pPr>
      <w:r w:rsidRPr="00BC3B05">
        <w:rPr>
          <w:rFonts w:cs="Arial"/>
          <w:noProof w:val="0"/>
          <w:sz w:val="20"/>
          <w:szCs w:val="20"/>
        </w:rPr>
        <w:t>zosúvaním alebo zrútením lavín,</w:t>
      </w:r>
    </w:p>
    <w:p w14:paraId="68F4E5B3" w14:textId="77777777" w:rsidR="00BC3B05" w:rsidRDefault="00293747" w:rsidP="003220DA">
      <w:pPr>
        <w:pStyle w:val="Odsekzoznamu"/>
        <w:numPr>
          <w:ilvl w:val="0"/>
          <w:numId w:val="65"/>
        </w:numPr>
        <w:ind w:left="851" w:hanging="567"/>
        <w:jc w:val="both"/>
        <w:rPr>
          <w:rFonts w:cs="Arial"/>
          <w:noProof w:val="0"/>
          <w:sz w:val="20"/>
          <w:szCs w:val="20"/>
        </w:rPr>
      </w:pPr>
      <w:r w:rsidRPr="00BC3B05">
        <w:rPr>
          <w:rFonts w:cs="Arial"/>
          <w:noProof w:val="0"/>
          <w:sz w:val="20"/>
          <w:szCs w:val="20"/>
        </w:rPr>
        <w:t>pádom stromov, stožiarov a iných predmetov, ak nie sú súčasťou poškodenej poistenej veci,</w:t>
      </w:r>
    </w:p>
    <w:p w14:paraId="05A74838" w14:textId="77777777" w:rsidR="00BC3B05" w:rsidRDefault="00293747" w:rsidP="003220DA">
      <w:pPr>
        <w:pStyle w:val="Odsekzoznamu"/>
        <w:numPr>
          <w:ilvl w:val="0"/>
          <w:numId w:val="65"/>
        </w:numPr>
        <w:ind w:left="851" w:hanging="567"/>
        <w:jc w:val="both"/>
        <w:rPr>
          <w:rFonts w:cs="Arial"/>
          <w:noProof w:val="0"/>
          <w:sz w:val="20"/>
          <w:szCs w:val="20"/>
        </w:rPr>
      </w:pPr>
      <w:r w:rsidRPr="00BC3B05">
        <w:rPr>
          <w:rFonts w:cs="Arial"/>
          <w:noProof w:val="0"/>
          <w:sz w:val="20"/>
          <w:szCs w:val="20"/>
        </w:rPr>
        <w:t>zemetrasením,</w:t>
      </w:r>
    </w:p>
    <w:p w14:paraId="2DC511D9" w14:textId="77777777" w:rsidR="00BC3B05" w:rsidRDefault="00293747" w:rsidP="003220DA">
      <w:pPr>
        <w:pStyle w:val="Odsekzoznamu"/>
        <w:numPr>
          <w:ilvl w:val="0"/>
          <w:numId w:val="65"/>
        </w:numPr>
        <w:ind w:left="851" w:hanging="567"/>
        <w:jc w:val="both"/>
        <w:rPr>
          <w:rFonts w:cs="Arial"/>
          <w:noProof w:val="0"/>
          <w:sz w:val="20"/>
          <w:szCs w:val="20"/>
        </w:rPr>
      </w:pPr>
      <w:r w:rsidRPr="00BC3B05">
        <w:rPr>
          <w:rFonts w:cs="Arial"/>
          <w:noProof w:val="0"/>
          <w:sz w:val="20"/>
          <w:szCs w:val="20"/>
        </w:rPr>
        <w:t>vodou unikajúcou z prívodného alebo odvádzacieho potrubia vodovodných zariadení a z vodovodných zariadení vrátane poplatkov / vodné, stočné/ za vodu, ktorá unikla z vodovodného potrubia z akejkoľvek príčiny,</w:t>
      </w:r>
    </w:p>
    <w:p w14:paraId="16075409" w14:textId="77777777" w:rsidR="00BC3B05" w:rsidRDefault="00293747" w:rsidP="003220DA">
      <w:pPr>
        <w:pStyle w:val="Odsekzoznamu"/>
        <w:numPr>
          <w:ilvl w:val="0"/>
          <w:numId w:val="65"/>
        </w:numPr>
        <w:ind w:left="851" w:hanging="567"/>
        <w:jc w:val="both"/>
        <w:rPr>
          <w:rFonts w:cs="Arial"/>
          <w:noProof w:val="0"/>
          <w:sz w:val="20"/>
          <w:szCs w:val="20"/>
        </w:rPr>
      </w:pPr>
      <w:r w:rsidRPr="00BC3B05">
        <w:rPr>
          <w:rFonts w:cs="Arial"/>
          <w:noProof w:val="0"/>
          <w:sz w:val="20"/>
          <w:szCs w:val="20"/>
        </w:rPr>
        <w:t>kvapalinou alebo parou unikajúcou z ústredného, etážového alebo diaľkového kúrenia,</w:t>
      </w:r>
    </w:p>
    <w:p w14:paraId="39C2B71E" w14:textId="77777777" w:rsidR="00BC3B05" w:rsidRDefault="00293747" w:rsidP="003220DA">
      <w:pPr>
        <w:pStyle w:val="Odsekzoznamu"/>
        <w:numPr>
          <w:ilvl w:val="0"/>
          <w:numId w:val="65"/>
        </w:numPr>
        <w:ind w:left="851" w:hanging="567"/>
        <w:jc w:val="both"/>
        <w:rPr>
          <w:rFonts w:cs="Arial"/>
          <w:noProof w:val="0"/>
          <w:sz w:val="20"/>
          <w:szCs w:val="20"/>
        </w:rPr>
      </w:pPr>
      <w:r w:rsidRPr="00BC3B05">
        <w:rPr>
          <w:rFonts w:cs="Arial"/>
          <w:noProof w:val="0"/>
          <w:sz w:val="20"/>
          <w:szCs w:val="20"/>
        </w:rPr>
        <w:t>hasiacim médiom samovoľne unikajúcim zo stabilného hasiaceho zariadenia,</w:t>
      </w:r>
    </w:p>
    <w:p w14:paraId="42BB87A6" w14:textId="77777777" w:rsidR="00BC3B05" w:rsidRDefault="00293747" w:rsidP="003220DA">
      <w:pPr>
        <w:pStyle w:val="Odsekzoznamu"/>
        <w:numPr>
          <w:ilvl w:val="0"/>
          <w:numId w:val="65"/>
        </w:numPr>
        <w:ind w:left="851" w:hanging="567"/>
        <w:jc w:val="both"/>
        <w:rPr>
          <w:rFonts w:cs="Arial"/>
          <w:noProof w:val="0"/>
          <w:sz w:val="20"/>
          <w:szCs w:val="20"/>
        </w:rPr>
      </w:pPr>
      <w:r w:rsidRPr="00BC3B05">
        <w:rPr>
          <w:rFonts w:cs="Arial"/>
          <w:noProof w:val="0"/>
          <w:sz w:val="20"/>
          <w:szCs w:val="20"/>
        </w:rPr>
        <w:t>kvapalinou unikajúcou zo solárnych systémov alebo klimatizačných zariadení,</w:t>
      </w:r>
    </w:p>
    <w:p w14:paraId="0F6498D2" w14:textId="77777777" w:rsidR="00BC3B05" w:rsidRDefault="00293747" w:rsidP="003220DA">
      <w:pPr>
        <w:pStyle w:val="Odsekzoznamu"/>
        <w:numPr>
          <w:ilvl w:val="0"/>
          <w:numId w:val="65"/>
        </w:numPr>
        <w:ind w:left="851" w:hanging="567"/>
        <w:jc w:val="both"/>
        <w:rPr>
          <w:rFonts w:cs="Arial"/>
          <w:noProof w:val="0"/>
          <w:sz w:val="20"/>
          <w:szCs w:val="20"/>
        </w:rPr>
      </w:pPr>
      <w:r w:rsidRPr="00BC3B05">
        <w:rPr>
          <w:rFonts w:cs="Arial"/>
          <w:noProof w:val="0"/>
          <w:sz w:val="20"/>
          <w:szCs w:val="20"/>
        </w:rPr>
        <w:t>chladiarenským médiom unikajúcim z chladiarenských zariadení a rozvodov,</w:t>
      </w:r>
    </w:p>
    <w:p w14:paraId="33A974ED" w14:textId="77777777" w:rsidR="00BC3B05" w:rsidRDefault="00293747" w:rsidP="003220DA">
      <w:pPr>
        <w:pStyle w:val="Odsekzoznamu"/>
        <w:numPr>
          <w:ilvl w:val="0"/>
          <w:numId w:val="65"/>
        </w:numPr>
        <w:ind w:left="851" w:hanging="567"/>
        <w:jc w:val="both"/>
        <w:rPr>
          <w:rFonts w:cs="Arial"/>
          <w:noProof w:val="0"/>
          <w:sz w:val="20"/>
          <w:szCs w:val="20"/>
        </w:rPr>
      </w:pPr>
      <w:r w:rsidRPr="00BC3B05">
        <w:rPr>
          <w:rFonts w:cs="Arial"/>
          <w:noProof w:val="0"/>
          <w:sz w:val="20"/>
          <w:szCs w:val="20"/>
        </w:rPr>
        <w:t>hasením, strhnutím alebo evakuáciou  v dôsledku živelnej udalosti,</w:t>
      </w:r>
    </w:p>
    <w:p w14:paraId="4EB38E94" w14:textId="77777777" w:rsidR="00BC3B05" w:rsidRDefault="00293747" w:rsidP="003220DA">
      <w:pPr>
        <w:pStyle w:val="Odsekzoznamu"/>
        <w:numPr>
          <w:ilvl w:val="0"/>
          <w:numId w:val="65"/>
        </w:numPr>
        <w:ind w:left="851" w:hanging="567"/>
        <w:jc w:val="both"/>
        <w:rPr>
          <w:rFonts w:cs="Arial"/>
          <w:noProof w:val="0"/>
          <w:sz w:val="20"/>
          <w:szCs w:val="20"/>
        </w:rPr>
      </w:pPr>
      <w:r w:rsidRPr="00BC3B05">
        <w:rPr>
          <w:rFonts w:cs="Arial"/>
          <w:noProof w:val="0"/>
          <w:sz w:val="20"/>
          <w:szCs w:val="20"/>
        </w:rPr>
        <w:t>atmosférickými zrážkami, ľadovcom, snehom alebo nečistotami vnikajúcimi otvormi, ktoré vznikli v dôsledku živelnej udalosti,</w:t>
      </w:r>
    </w:p>
    <w:p w14:paraId="139CC0CC" w14:textId="77777777" w:rsidR="00BC3B05" w:rsidRDefault="00293747" w:rsidP="003220DA">
      <w:pPr>
        <w:pStyle w:val="Odsekzoznamu"/>
        <w:numPr>
          <w:ilvl w:val="0"/>
          <w:numId w:val="65"/>
        </w:numPr>
        <w:ind w:left="851" w:hanging="567"/>
        <w:jc w:val="both"/>
        <w:rPr>
          <w:rFonts w:cs="Arial"/>
          <w:noProof w:val="0"/>
          <w:sz w:val="20"/>
          <w:szCs w:val="20"/>
        </w:rPr>
      </w:pPr>
      <w:r w:rsidRPr="00BC3B05">
        <w:rPr>
          <w:rFonts w:cs="Arial"/>
          <w:noProof w:val="0"/>
          <w:sz w:val="20"/>
          <w:szCs w:val="20"/>
        </w:rPr>
        <w:t>dymom vznikajúcim pri požiari,</w:t>
      </w:r>
    </w:p>
    <w:p w14:paraId="67202585" w14:textId="77777777" w:rsidR="00BC3B05" w:rsidRDefault="00293747" w:rsidP="003220DA">
      <w:pPr>
        <w:pStyle w:val="Odsekzoznamu"/>
        <w:numPr>
          <w:ilvl w:val="0"/>
          <w:numId w:val="65"/>
        </w:numPr>
        <w:ind w:left="851" w:hanging="567"/>
        <w:jc w:val="both"/>
        <w:rPr>
          <w:rFonts w:cs="Arial"/>
          <w:noProof w:val="0"/>
          <w:sz w:val="20"/>
          <w:szCs w:val="20"/>
        </w:rPr>
      </w:pPr>
      <w:r w:rsidRPr="00BC3B05">
        <w:rPr>
          <w:rFonts w:cs="Arial"/>
          <w:noProof w:val="0"/>
          <w:sz w:val="20"/>
          <w:szCs w:val="20"/>
        </w:rPr>
        <w:t>zvýšením hladiny podpovrchovej vody, ktoré bolo spôsobené povodňou alebo katastrofickým  lejakom,</w:t>
      </w:r>
    </w:p>
    <w:p w14:paraId="79FC12FB" w14:textId="77777777" w:rsidR="00BC3B05" w:rsidRDefault="00293747" w:rsidP="003220DA">
      <w:pPr>
        <w:pStyle w:val="Odsekzoznamu"/>
        <w:numPr>
          <w:ilvl w:val="0"/>
          <w:numId w:val="65"/>
        </w:numPr>
        <w:ind w:left="851" w:hanging="567"/>
        <w:jc w:val="both"/>
        <w:rPr>
          <w:rFonts w:cs="Arial"/>
          <w:noProof w:val="0"/>
          <w:sz w:val="20"/>
          <w:szCs w:val="20"/>
        </w:rPr>
      </w:pPr>
      <w:r w:rsidRPr="00BC3B05">
        <w:rPr>
          <w:rFonts w:cs="Arial"/>
          <w:noProof w:val="0"/>
          <w:sz w:val="20"/>
          <w:szCs w:val="20"/>
        </w:rPr>
        <w:t>krádež poistených hnuteľných vecí , ku ktorej došlo v priamej súvislosti s vyššie uvedenými náhodnými udalosťami,</w:t>
      </w:r>
    </w:p>
    <w:p w14:paraId="2A22CF0B" w14:textId="77777777" w:rsidR="00BC3B05" w:rsidRDefault="00293747" w:rsidP="003220DA">
      <w:pPr>
        <w:pStyle w:val="Odsekzoznamu"/>
        <w:numPr>
          <w:ilvl w:val="0"/>
          <w:numId w:val="65"/>
        </w:numPr>
        <w:ind w:left="851" w:hanging="567"/>
        <w:jc w:val="both"/>
        <w:rPr>
          <w:rFonts w:cs="Arial"/>
          <w:noProof w:val="0"/>
          <w:sz w:val="20"/>
          <w:szCs w:val="20"/>
        </w:rPr>
      </w:pPr>
      <w:r w:rsidRPr="00BC3B05">
        <w:rPr>
          <w:rFonts w:cs="Arial"/>
          <w:noProof w:val="0"/>
          <w:sz w:val="20"/>
          <w:szCs w:val="20"/>
        </w:rPr>
        <w:t>ľadochodmi, prívalom bahna, spätným vystúpením vody, ak bolo spôsobené atmosférickým zrážkami alebo katastrofickým lejakom, záplavou následkom búrkového prívalu,</w:t>
      </w:r>
    </w:p>
    <w:p w14:paraId="1E9209F7" w14:textId="77777777" w:rsidR="00BC3B05" w:rsidRDefault="00293747" w:rsidP="003220DA">
      <w:pPr>
        <w:pStyle w:val="Odsekzoznamu"/>
        <w:numPr>
          <w:ilvl w:val="0"/>
          <w:numId w:val="65"/>
        </w:numPr>
        <w:ind w:left="851" w:hanging="567"/>
        <w:jc w:val="both"/>
        <w:rPr>
          <w:rFonts w:cs="Arial"/>
          <w:noProof w:val="0"/>
          <w:sz w:val="20"/>
          <w:szCs w:val="20"/>
        </w:rPr>
      </w:pPr>
      <w:r w:rsidRPr="00BC3B05">
        <w:rPr>
          <w:rFonts w:cs="Arial"/>
          <w:noProof w:val="0"/>
          <w:sz w:val="20"/>
          <w:szCs w:val="20"/>
        </w:rPr>
        <w:t>ťarchou snehu a námrazy,</w:t>
      </w:r>
    </w:p>
    <w:p w14:paraId="2DD28D1D" w14:textId="3EFD82DC" w:rsidR="00293747" w:rsidRPr="00BC3B05" w:rsidRDefault="00293747" w:rsidP="003220DA">
      <w:pPr>
        <w:pStyle w:val="Odsekzoznamu"/>
        <w:numPr>
          <w:ilvl w:val="0"/>
          <w:numId w:val="65"/>
        </w:numPr>
        <w:ind w:left="851" w:hanging="567"/>
        <w:jc w:val="both"/>
        <w:rPr>
          <w:rFonts w:cs="Arial"/>
          <w:noProof w:val="0"/>
          <w:sz w:val="20"/>
          <w:szCs w:val="20"/>
        </w:rPr>
      </w:pPr>
      <w:r w:rsidRPr="00BC3B05">
        <w:rPr>
          <w:rFonts w:cs="Arial"/>
          <w:noProof w:val="0"/>
          <w:sz w:val="20"/>
          <w:szCs w:val="20"/>
        </w:rPr>
        <w:t>nárazom dopravného prostriedku, nárazovou vlnou</w:t>
      </w:r>
    </w:p>
    <w:p w14:paraId="017C4E62" w14:textId="77777777" w:rsidR="00293747" w:rsidRPr="00293747" w:rsidRDefault="00293747" w:rsidP="00293747">
      <w:pPr>
        <w:jc w:val="both"/>
        <w:rPr>
          <w:rFonts w:cs="Arial"/>
          <w:noProof w:val="0"/>
          <w:sz w:val="20"/>
          <w:szCs w:val="20"/>
        </w:rPr>
      </w:pPr>
    </w:p>
    <w:p w14:paraId="18D7A599" w14:textId="77777777" w:rsidR="00293747" w:rsidRPr="00293747" w:rsidRDefault="00293747" w:rsidP="00293747">
      <w:pPr>
        <w:jc w:val="both"/>
        <w:rPr>
          <w:rFonts w:cs="Arial"/>
          <w:noProof w:val="0"/>
          <w:sz w:val="20"/>
          <w:szCs w:val="20"/>
        </w:rPr>
      </w:pPr>
      <w:r w:rsidRPr="00293747">
        <w:rPr>
          <w:rFonts w:cs="Arial"/>
          <w:b/>
          <w:bCs/>
          <w:noProof w:val="0"/>
          <w:sz w:val="20"/>
          <w:szCs w:val="20"/>
        </w:rPr>
        <w:t>Adresa rizika:</w:t>
      </w:r>
      <w:r w:rsidRPr="00293747">
        <w:rPr>
          <w:rFonts w:cs="Arial"/>
          <w:noProof w:val="0"/>
          <w:sz w:val="20"/>
          <w:szCs w:val="20"/>
        </w:rPr>
        <w:t xml:space="preserve"> Územie SR</w:t>
      </w:r>
    </w:p>
    <w:p w14:paraId="23F8A791" w14:textId="77777777" w:rsidR="00293747" w:rsidRPr="00293747" w:rsidRDefault="00293747" w:rsidP="00293747">
      <w:pPr>
        <w:jc w:val="both"/>
        <w:rPr>
          <w:rFonts w:cs="Arial"/>
          <w:b/>
          <w:noProof w:val="0"/>
          <w:sz w:val="20"/>
          <w:szCs w:val="20"/>
        </w:rPr>
      </w:pPr>
    </w:p>
    <w:p w14:paraId="15412182" w14:textId="77777777" w:rsidR="00293747" w:rsidRPr="00293747" w:rsidRDefault="00293747" w:rsidP="00293747">
      <w:pPr>
        <w:jc w:val="both"/>
        <w:rPr>
          <w:rFonts w:cs="Arial"/>
          <w:noProof w:val="0"/>
          <w:sz w:val="20"/>
          <w:szCs w:val="20"/>
        </w:rPr>
      </w:pPr>
      <w:r w:rsidRPr="00293747">
        <w:rPr>
          <w:rFonts w:cs="Arial"/>
          <w:b/>
          <w:noProof w:val="0"/>
          <w:sz w:val="20"/>
          <w:szCs w:val="20"/>
        </w:rPr>
        <w:t xml:space="preserve">Spoluúčasti: </w:t>
      </w:r>
    </w:p>
    <w:p w14:paraId="7EAF406B" w14:textId="77777777" w:rsidR="00293747" w:rsidRPr="00293747" w:rsidRDefault="00293747" w:rsidP="00293747">
      <w:pPr>
        <w:jc w:val="both"/>
        <w:rPr>
          <w:rFonts w:cs="Arial"/>
          <w:noProof w:val="0"/>
          <w:sz w:val="20"/>
          <w:szCs w:val="20"/>
        </w:rPr>
      </w:pPr>
      <w:r w:rsidRPr="00293747">
        <w:rPr>
          <w:rFonts w:cs="Arial"/>
          <w:noProof w:val="0"/>
          <w:sz w:val="20"/>
          <w:szCs w:val="20"/>
        </w:rPr>
        <w:t>Pre body a), f) 5% min. 1 500,00 EUR</w:t>
      </w:r>
    </w:p>
    <w:p w14:paraId="2447364E" w14:textId="77777777" w:rsidR="00293747" w:rsidRPr="00293747" w:rsidRDefault="00293747" w:rsidP="00293747">
      <w:pPr>
        <w:jc w:val="both"/>
        <w:rPr>
          <w:rFonts w:cs="Arial"/>
          <w:b/>
          <w:bCs/>
          <w:noProof w:val="0"/>
          <w:sz w:val="20"/>
          <w:szCs w:val="20"/>
        </w:rPr>
      </w:pPr>
      <w:r w:rsidRPr="00293747">
        <w:rPr>
          <w:rFonts w:cs="Arial"/>
          <w:noProof w:val="0"/>
          <w:sz w:val="20"/>
          <w:szCs w:val="20"/>
        </w:rPr>
        <w:t>Pre body b), d), e), g), h) 1 500,00 EUR</w:t>
      </w:r>
      <w:r w:rsidRPr="00293747">
        <w:rPr>
          <w:rFonts w:cs="Arial"/>
          <w:b/>
          <w:bCs/>
          <w:noProof w:val="0"/>
          <w:sz w:val="20"/>
          <w:szCs w:val="20"/>
        </w:rPr>
        <w:t xml:space="preserve">. </w:t>
      </w:r>
    </w:p>
    <w:p w14:paraId="5AFB2015" w14:textId="77777777" w:rsidR="00293747" w:rsidRPr="00293747" w:rsidRDefault="00293747" w:rsidP="00293747">
      <w:pPr>
        <w:jc w:val="both"/>
        <w:rPr>
          <w:rFonts w:cs="Arial"/>
          <w:b/>
          <w:bCs/>
          <w:noProof w:val="0"/>
          <w:sz w:val="20"/>
          <w:szCs w:val="20"/>
        </w:rPr>
      </w:pPr>
      <w:r w:rsidRPr="00293747">
        <w:rPr>
          <w:rFonts w:cs="Arial"/>
          <w:noProof w:val="0"/>
          <w:sz w:val="20"/>
          <w:szCs w:val="20"/>
        </w:rPr>
        <w:t>Pre bod c) 200,00 EUR.</w:t>
      </w:r>
    </w:p>
    <w:p w14:paraId="6F0AA5FC" w14:textId="77777777" w:rsidR="00293747" w:rsidRPr="00293747" w:rsidRDefault="00293747" w:rsidP="00293747">
      <w:pPr>
        <w:jc w:val="both"/>
        <w:rPr>
          <w:rFonts w:cs="Arial"/>
          <w:noProof w:val="0"/>
          <w:sz w:val="20"/>
          <w:szCs w:val="20"/>
        </w:rPr>
      </w:pPr>
      <w:r w:rsidRPr="00293747">
        <w:rPr>
          <w:rFonts w:cs="Arial"/>
          <w:noProof w:val="0"/>
          <w:sz w:val="20"/>
          <w:szCs w:val="20"/>
        </w:rPr>
        <w:t xml:space="preserve">Pre riziko vodovodných škôd sa dojednáva spoluúčasť vo výške 300,00 EUR. </w:t>
      </w:r>
    </w:p>
    <w:p w14:paraId="068EA505" w14:textId="77777777" w:rsidR="00293747" w:rsidRPr="00293747" w:rsidRDefault="00293747" w:rsidP="00293747">
      <w:pPr>
        <w:jc w:val="both"/>
        <w:rPr>
          <w:rFonts w:cs="Arial"/>
          <w:noProof w:val="0"/>
          <w:sz w:val="20"/>
          <w:szCs w:val="20"/>
        </w:rPr>
      </w:pPr>
      <w:r w:rsidRPr="00293747">
        <w:rPr>
          <w:rFonts w:cs="Arial"/>
          <w:noProof w:val="0"/>
          <w:sz w:val="20"/>
          <w:szCs w:val="20"/>
        </w:rPr>
        <w:t>Poistený sa na každej poistnej udalosti podieľa týmito sumami z poistného plnenia.</w:t>
      </w:r>
    </w:p>
    <w:p w14:paraId="295D56A8" w14:textId="77777777" w:rsidR="00293747" w:rsidRPr="00293747" w:rsidRDefault="00293747" w:rsidP="00293747">
      <w:pPr>
        <w:jc w:val="both"/>
        <w:rPr>
          <w:rFonts w:cs="Arial"/>
          <w:noProof w:val="0"/>
          <w:sz w:val="20"/>
          <w:szCs w:val="20"/>
        </w:rPr>
      </w:pPr>
      <w:r w:rsidRPr="00293747">
        <w:rPr>
          <w:rFonts w:cs="Arial"/>
          <w:noProof w:val="0"/>
          <w:sz w:val="20"/>
          <w:szCs w:val="20"/>
        </w:rPr>
        <w:t>Pre škody na lesných cestách sa dojednáva spoluúčasť vo výške 5% min. 3 000,00 EUR</w:t>
      </w:r>
    </w:p>
    <w:p w14:paraId="7CD23A74" w14:textId="3A39B52A" w:rsidR="00293747" w:rsidRDefault="00293747" w:rsidP="00293747">
      <w:pPr>
        <w:jc w:val="both"/>
        <w:rPr>
          <w:rFonts w:cs="Arial"/>
          <w:noProof w:val="0"/>
          <w:sz w:val="20"/>
          <w:szCs w:val="20"/>
        </w:rPr>
      </w:pPr>
    </w:p>
    <w:p w14:paraId="52E7E965" w14:textId="77777777" w:rsidR="00BC3B05" w:rsidRPr="00293747" w:rsidRDefault="00BC3B05" w:rsidP="00293747">
      <w:pPr>
        <w:jc w:val="both"/>
        <w:rPr>
          <w:rFonts w:cs="Arial"/>
          <w:noProof w:val="0"/>
          <w:sz w:val="20"/>
          <w:szCs w:val="20"/>
        </w:rPr>
      </w:pPr>
    </w:p>
    <w:p w14:paraId="281962A9" w14:textId="58C4899A" w:rsidR="00293747" w:rsidRDefault="00293747" w:rsidP="00293747">
      <w:pPr>
        <w:jc w:val="both"/>
        <w:rPr>
          <w:rFonts w:cs="Arial"/>
          <w:b/>
          <w:bCs/>
          <w:noProof w:val="0"/>
          <w:sz w:val="20"/>
          <w:szCs w:val="20"/>
        </w:rPr>
      </w:pPr>
      <w:r w:rsidRPr="00293747">
        <w:rPr>
          <w:rFonts w:cs="Arial"/>
          <w:b/>
          <w:bCs/>
          <w:noProof w:val="0"/>
          <w:sz w:val="20"/>
          <w:szCs w:val="20"/>
        </w:rPr>
        <w:t>Osobitné dojednania:</w:t>
      </w:r>
    </w:p>
    <w:p w14:paraId="06DFC512" w14:textId="77777777" w:rsidR="00BC3B05" w:rsidRPr="00293747" w:rsidRDefault="00BC3B05" w:rsidP="00293747">
      <w:pPr>
        <w:jc w:val="both"/>
        <w:rPr>
          <w:rFonts w:cs="Arial"/>
          <w:noProof w:val="0"/>
          <w:sz w:val="20"/>
          <w:szCs w:val="20"/>
        </w:rPr>
      </w:pPr>
    </w:p>
    <w:p w14:paraId="68086384" w14:textId="77777777" w:rsidR="00BC3B05" w:rsidRDefault="00293747" w:rsidP="003220DA">
      <w:pPr>
        <w:pStyle w:val="Odsekzoznamu"/>
        <w:numPr>
          <w:ilvl w:val="0"/>
          <w:numId w:val="66"/>
        </w:numPr>
        <w:jc w:val="both"/>
        <w:rPr>
          <w:rFonts w:cs="Arial"/>
          <w:bCs/>
          <w:noProof w:val="0"/>
          <w:sz w:val="20"/>
          <w:szCs w:val="20"/>
        </w:rPr>
      </w:pPr>
      <w:r w:rsidRPr="00BC3B05">
        <w:rPr>
          <w:rFonts w:cs="Arial"/>
          <w:bCs/>
          <w:noProof w:val="0"/>
          <w:sz w:val="20"/>
          <w:szCs w:val="20"/>
        </w:rPr>
        <w:t>Poistným obdobím je 1 rok a doba poistenia je 4 roky</w:t>
      </w:r>
      <w:r w:rsidRPr="00BC3B05">
        <w:rPr>
          <w:rFonts w:cs="Arial"/>
          <w:noProof w:val="0"/>
          <w:sz w:val="20"/>
          <w:szCs w:val="20"/>
        </w:rPr>
        <w:t xml:space="preserve">. </w:t>
      </w:r>
      <w:r w:rsidRPr="00BC3B05">
        <w:rPr>
          <w:rFonts w:cs="Arial"/>
          <w:bCs/>
          <w:noProof w:val="0"/>
          <w:sz w:val="20"/>
          <w:szCs w:val="20"/>
        </w:rPr>
        <w:t>Všetky dojednané poistné sumy a limity poistného plnenia platia pre 1 poistné obdobie.</w:t>
      </w:r>
    </w:p>
    <w:p w14:paraId="59EB8E7D" w14:textId="77777777" w:rsidR="00BC3B05" w:rsidRDefault="00293747" w:rsidP="003220DA">
      <w:pPr>
        <w:pStyle w:val="Odsekzoznamu"/>
        <w:numPr>
          <w:ilvl w:val="0"/>
          <w:numId w:val="66"/>
        </w:numPr>
        <w:jc w:val="both"/>
        <w:rPr>
          <w:rFonts w:cs="Arial"/>
          <w:bCs/>
          <w:noProof w:val="0"/>
          <w:sz w:val="20"/>
          <w:szCs w:val="20"/>
        </w:rPr>
      </w:pPr>
      <w:r w:rsidRPr="00BC3B05">
        <w:rPr>
          <w:rFonts w:cs="Arial"/>
          <w:bCs/>
          <w:noProof w:val="0"/>
          <w:sz w:val="20"/>
          <w:szCs w:val="20"/>
        </w:rPr>
        <w:t>Dojednáva sa, že poistník si vyhradzuje právo zaradi</w:t>
      </w:r>
      <w:r w:rsidRPr="00BC3B05">
        <w:rPr>
          <w:rFonts w:cs="Arial" w:hint="eastAsia"/>
          <w:bCs/>
          <w:noProof w:val="0"/>
          <w:sz w:val="20"/>
          <w:szCs w:val="20"/>
        </w:rPr>
        <w:t>ť</w:t>
      </w:r>
      <w:r w:rsidRPr="00BC3B05">
        <w:rPr>
          <w:rFonts w:cs="Arial"/>
          <w:bCs/>
          <w:noProof w:val="0"/>
          <w:sz w:val="20"/>
          <w:szCs w:val="20"/>
        </w:rPr>
        <w:t xml:space="preserve"> do poistnej zmluvy aj majetok, ktorý nadobudol v priebehu verejného obstarávania na predmet tejto poistnej zmluvy po</w:t>
      </w:r>
      <w:r w:rsidRPr="00BC3B05">
        <w:rPr>
          <w:rFonts w:cs="Arial" w:hint="eastAsia"/>
          <w:bCs/>
          <w:noProof w:val="0"/>
          <w:sz w:val="20"/>
          <w:szCs w:val="20"/>
        </w:rPr>
        <w:t>č</w:t>
      </w:r>
      <w:r w:rsidRPr="00BC3B05">
        <w:rPr>
          <w:rFonts w:cs="Arial"/>
          <w:bCs/>
          <w:noProof w:val="0"/>
          <w:sz w:val="20"/>
          <w:szCs w:val="20"/>
        </w:rPr>
        <w:t>as platnosti a ú</w:t>
      </w:r>
      <w:r w:rsidRPr="00BC3B05">
        <w:rPr>
          <w:rFonts w:cs="Arial" w:hint="eastAsia"/>
          <w:bCs/>
          <w:noProof w:val="0"/>
          <w:sz w:val="20"/>
          <w:szCs w:val="20"/>
        </w:rPr>
        <w:t>č</w:t>
      </w:r>
      <w:r w:rsidRPr="00BC3B05">
        <w:rPr>
          <w:rFonts w:cs="Arial"/>
          <w:bCs/>
          <w:noProof w:val="0"/>
          <w:sz w:val="20"/>
          <w:szCs w:val="20"/>
        </w:rPr>
        <w:t>innosti tejto poistnej zmluvy, poistník si zárove</w:t>
      </w:r>
      <w:r w:rsidRPr="00BC3B05">
        <w:rPr>
          <w:rFonts w:cs="Arial" w:hint="eastAsia"/>
          <w:bCs/>
          <w:noProof w:val="0"/>
          <w:sz w:val="20"/>
          <w:szCs w:val="20"/>
        </w:rPr>
        <w:t>ň</w:t>
      </w:r>
      <w:r w:rsidRPr="00BC3B05">
        <w:rPr>
          <w:rFonts w:cs="Arial"/>
          <w:bCs/>
          <w:noProof w:val="0"/>
          <w:sz w:val="20"/>
          <w:szCs w:val="20"/>
        </w:rPr>
        <w:t xml:space="preserve"> vyhradzuje právo vyradi</w:t>
      </w:r>
      <w:r w:rsidRPr="00BC3B05">
        <w:rPr>
          <w:rFonts w:cs="Arial" w:hint="eastAsia"/>
          <w:bCs/>
          <w:noProof w:val="0"/>
          <w:sz w:val="20"/>
          <w:szCs w:val="20"/>
        </w:rPr>
        <w:t>ť</w:t>
      </w:r>
      <w:r w:rsidRPr="00BC3B05">
        <w:rPr>
          <w:rFonts w:cs="Arial"/>
          <w:bCs/>
          <w:noProof w:val="0"/>
          <w:sz w:val="20"/>
          <w:szCs w:val="20"/>
        </w:rPr>
        <w:t xml:space="preserve"> z tejto poistnej zmluvy majetok, ktorý vyradil z majetku v priebehu verejného obstarávania na predmet tejto poistnej zmluvy po</w:t>
      </w:r>
      <w:r w:rsidRPr="00BC3B05">
        <w:rPr>
          <w:rFonts w:cs="Arial" w:hint="eastAsia"/>
          <w:bCs/>
          <w:noProof w:val="0"/>
          <w:sz w:val="20"/>
          <w:szCs w:val="20"/>
        </w:rPr>
        <w:t>č</w:t>
      </w:r>
      <w:r w:rsidRPr="00BC3B05">
        <w:rPr>
          <w:rFonts w:cs="Arial"/>
          <w:bCs/>
          <w:noProof w:val="0"/>
          <w:sz w:val="20"/>
          <w:szCs w:val="20"/>
        </w:rPr>
        <w:t>as platnosti a ú</w:t>
      </w:r>
      <w:r w:rsidRPr="00BC3B05">
        <w:rPr>
          <w:rFonts w:cs="Arial" w:hint="eastAsia"/>
          <w:bCs/>
          <w:noProof w:val="0"/>
          <w:sz w:val="20"/>
          <w:szCs w:val="20"/>
        </w:rPr>
        <w:t>č</w:t>
      </w:r>
      <w:r w:rsidRPr="00BC3B05">
        <w:rPr>
          <w:rFonts w:cs="Arial"/>
          <w:bCs/>
          <w:noProof w:val="0"/>
          <w:sz w:val="20"/>
          <w:szCs w:val="20"/>
        </w:rPr>
        <w:t xml:space="preserve">innosti tejto poistnej zmluvy. </w:t>
      </w:r>
    </w:p>
    <w:p w14:paraId="17F7D0B4" w14:textId="77777777" w:rsidR="00BC3B05" w:rsidRDefault="00293747" w:rsidP="003220DA">
      <w:pPr>
        <w:pStyle w:val="Odsekzoznamu"/>
        <w:numPr>
          <w:ilvl w:val="0"/>
          <w:numId w:val="66"/>
        </w:numPr>
        <w:jc w:val="both"/>
        <w:rPr>
          <w:rFonts w:cs="Arial"/>
          <w:bCs/>
          <w:noProof w:val="0"/>
          <w:sz w:val="20"/>
          <w:szCs w:val="20"/>
        </w:rPr>
      </w:pPr>
      <w:r w:rsidRPr="00BC3B05">
        <w:rPr>
          <w:rFonts w:cs="Arial"/>
          <w:bCs/>
          <w:noProof w:val="0"/>
          <w:sz w:val="20"/>
          <w:szCs w:val="20"/>
        </w:rPr>
        <w:t>Dojednáva sa, že poistenie sa vzťahuje aj na protipovodňové ochranné hrádze, vodné nádrže, spevnené plochy a úpravy územia, zemné priehrady, pozemné komunikácie, lesné cesty, mosty, oplotenia, hrádze a objekty na tokoch, verejné vodovody, verejné kanalizácie, ČOV a iné inžinierske siete, protipovodňové ochranné hrádze a iné objekty, ktoré sú majetkom poisteného.</w:t>
      </w:r>
    </w:p>
    <w:p w14:paraId="139E4025" w14:textId="77777777" w:rsidR="00BC3B05" w:rsidRPr="00BC3B05" w:rsidRDefault="00293747" w:rsidP="003220DA">
      <w:pPr>
        <w:pStyle w:val="Odsekzoznamu"/>
        <w:numPr>
          <w:ilvl w:val="0"/>
          <w:numId w:val="66"/>
        </w:numPr>
        <w:jc w:val="both"/>
        <w:rPr>
          <w:rFonts w:cs="Arial"/>
          <w:bCs/>
          <w:noProof w:val="0"/>
          <w:sz w:val="20"/>
          <w:szCs w:val="20"/>
        </w:rPr>
      </w:pPr>
      <w:r w:rsidRPr="00BC3B05">
        <w:rPr>
          <w:rFonts w:cs="Arial"/>
          <w:noProof w:val="0"/>
          <w:sz w:val="20"/>
          <w:szCs w:val="20"/>
        </w:rPr>
        <w:t>Ro</w:t>
      </w:r>
      <w:r w:rsidRPr="00BC3B05">
        <w:rPr>
          <w:rFonts w:cs="Arial" w:hint="eastAsia"/>
          <w:noProof w:val="0"/>
          <w:sz w:val="20"/>
          <w:szCs w:val="20"/>
        </w:rPr>
        <w:t>č</w:t>
      </w:r>
      <w:r w:rsidRPr="00BC3B05">
        <w:rPr>
          <w:rFonts w:cs="Arial"/>
          <w:noProof w:val="0"/>
          <w:sz w:val="20"/>
          <w:szCs w:val="20"/>
        </w:rPr>
        <w:t>ný limit plnenia pre jednu a všetky poistné udalosti, ktoré vzniknú na lesných cestách a mostoch  je 332 000,00 EUR.</w:t>
      </w:r>
    </w:p>
    <w:p w14:paraId="71823919" w14:textId="77777777" w:rsidR="00BC3B05" w:rsidRPr="00BC3B05" w:rsidRDefault="00293747" w:rsidP="003220DA">
      <w:pPr>
        <w:pStyle w:val="Odsekzoznamu"/>
        <w:numPr>
          <w:ilvl w:val="0"/>
          <w:numId w:val="66"/>
        </w:numPr>
        <w:jc w:val="both"/>
        <w:rPr>
          <w:rFonts w:cs="Arial"/>
          <w:bCs/>
          <w:noProof w:val="0"/>
          <w:sz w:val="20"/>
          <w:szCs w:val="20"/>
        </w:rPr>
      </w:pPr>
      <w:r w:rsidRPr="00BC3B05">
        <w:rPr>
          <w:rFonts w:cs="Arial"/>
          <w:noProof w:val="0"/>
          <w:sz w:val="20"/>
          <w:szCs w:val="20"/>
        </w:rPr>
        <w:t>Ro</w:t>
      </w:r>
      <w:r w:rsidRPr="00BC3B05">
        <w:rPr>
          <w:rFonts w:cs="Arial" w:hint="eastAsia"/>
          <w:noProof w:val="0"/>
          <w:sz w:val="20"/>
          <w:szCs w:val="20"/>
        </w:rPr>
        <w:t>č</w:t>
      </w:r>
      <w:r w:rsidRPr="00BC3B05">
        <w:rPr>
          <w:rFonts w:cs="Arial"/>
          <w:noProof w:val="0"/>
          <w:sz w:val="20"/>
          <w:szCs w:val="20"/>
        </w:rPr>
        <w:t>ný limit plnenia pre jednu a všetky poistné udalosti, ktoré vzniknú na stavbách na tokoch je 332 000,00 EUR.</w:t>
      </w:r>
    </w:p>
    <w:p w14:paraId="37E20BC1" w14:textId="77777777" w:rsidR="00BC3B05" w:rsidRPr="00BC3B05" w:rsidRDefault="00293747" w:rsidP="003220DA">
      <w:pPr>
        <w:pStyle w:val="Odsekzoznamu"/>
        <w:numPr>
          <w:ilvl w:val="0"/>
          <w:numId w:val="66"/>
        </w:numPr>
        <w:jc w:val="both"/>
        <w:rPr>
          <w:rFonts w:cs="Arial"/>
          <w:bCs/>
          <w:noProof w:val="0"/>
          <w:sz w:val="20"/>
          <w:szCs w:val="20"/>
        </w:rPr>
      </w:pPr>
      <w:r w:rsidRPr="00BC3B05">
        <w:rPr>
          <w:rFonts w:cs="Arial"/>
          <w:noProof w:val="0"/>
          <w:sz w:val="20"/>
          <w:szCs w:val="20"/>
        </w:rPr>
        <w:t>Dojednáva sa, že poistenie sa vz</w:t>
      </w:r>
      <w:r w:rsidRPr="00BC3B05">
        <w:rPr>
          <w:rFonts w:cs="Arial" w:hint="eastAsia"/>
          <w:noProof w:val="0"/>
          <w:sz w:val="20"/>
          <w:szCs w:val="20"/>
        </w:rPr>
        <w:t>ť</w:t>
      </w:r>
      <w:r w:rsidRPr="00BC3B05">
        <w:rPr>
          <w:rFonts w:cs="Arial"/>
          <w:noProof w:val="0"/>
          <w:sz w:val="20"/>
          <w:szCs w:val="20"/>
        </w:rPr>
        <w:t>ahuje na veci uložené na vo</w:t>
      </w:r>
      <w:r w:rsidRPr="00BC3B05">
        <w:rPr>
          <w:rFonts w:cs="Arial" w:hint="eastAsia"/>
          <w:noProof w:val="0"/>
          <w:sz w:val="20"/>
          <w:szCs w:val="20"/>
        </w:rPr>
        <w:t>ľ</w:t>
      </w:r>
      <w:r w:rsidRPr="00BC3B05">
        <w:rPr>
          <w:rFonts w:cs="Arial"/>
          <w:noProof w:val="0"/>
          <w:sz w:val="20"/>
          <w:szCs w:val="20"/>
        </w:rPr>
        <w:t>nom priestranstve a veci upevnené na vonkajšej strane budovy. Ro</w:t>
      </w:r>
      <w:r w:rsidRPr="00BC3B05">
        <w:rPr>
          <w:rFonts w:cs="Arial" w:hint="eastAsia"/>
          <w:noProof w:val="0"/>
          <w:sz w:val="20"/>
          <w:szCs w:val="20"/>
        </w:rPr>
        <w:t>č</w:t>
      </w:r>
      <w:r w:rsidRPr="00BC3B05">
        <w:rPr>
          <w:rFonts w:cs="Arial"/>
          <w:noProof w:val="0"/>
          <w:sz w:val="20"/>
          <w:szCs w:val="20"/>
        </w:rPr>
        <w:t>ný limit plnenia pre veci uložené na vo</w:t>
      </w:r>
      <w:r w:rsidRPr="00BC3B05">
        <w:rPr>
          <w:rFonts w:cs="Arial" w:hint="eastAsia"/>
          <w:noProof w:val="0"/>
          <w:sz w:val="20"/>
          <w:szCs w:val="20"/>
        </w:rPr>
        <w:t>ľ</w:t>
      </w:r>
      <w:r w:rsidRPr="00BC3B05">
        <w:rPr>
          <w:rFonts w:cs="Arial"/>
          <w:noProof w:val="0"/>
          <w:sz w:val="20"/>
          <w:szCs w:val="20"/>
        </w:rPr>
        <w:t>nom priestranstve a veci upevnené na vonkajšej strane budovy je 2 000 000,00 EUR.</w:t>
      </w:r>
    </w:p>
    <w:p w14:paraId="77E4A676" w14:textId="77777777" w:rsidR="00BC3B05" w:rsidRPr="00BC3B05" w:rsidRDefault="00293747" w:rsidP="003220DA">
      <w:pPr>
        <w:pStyle w:val="Odsekzoznamu"/>
        <w:numPr>
          <w:ilvl w:val="0"/>
          <w:numId w:val="66"/>
        </w:numPr>
        <w:jc w:val="both"/>
        <w:rPr>
          <w:rFonts w:cs="Arial"/>
          <w:bCs/>
          <w:noProof w:val="0"/>
          <w:sz w:val="20"/>
          <w:szCs w:val="20"/>
        </w:rPr>
      </w:pPr>
      <w:r w:rsidRPr="00BC3B05">
        <w:rPr>
          <w:rFonts w:cs="Arial"/>
          <w:noProof w:val="0"/>
          <w:sz w:val="20"/>
          <w:szCs w:val="20"/>
        </w:rPr>
        <w:t>Dojednáva sa, že poistenie sa vzťahuje aj na rozostavané stavby evidované na účte obstaranie  dlhodobého hmotného majetku.</w:t>
      </w:r>
    </w:p>
    <w:p w14:paraId="182BC534" w14:textId="77777777" w:rsidR="00BC3B05" w:rsidRPr="00BC3B05" w:rsidRDefault="00293747" w:rsidP="003220DA">
      <w:pPr>
        <w:pStyle w:val="Odsekzoznamu"/>
        <w:numPr>
          <w:ilvl w:val="0"/>
          <w:numId w:val="66"/>
        </w:numPr>
        <w:jc w:val="both"/>
        <w:rPr>
          <w:rFonts w:cs="Arial"/>
          <w:bCs/>
          <w:noProof w:val="0"/>
          <w:sz w:val="20"/>
          <w:szCs w:val="20"/>
        </w:rPr>
      </w:pPr>
      <w:r w:rsidRPr="00BC3B05">
        <w:rPr>
          <w:rFonts w:cs="Arial"/>
          <w:noProof w:val="0"/>
          <w:sz w:val="20"/>
          <w:szCs w:val="20"/>
        </w:rPr>
        <w:t>Pre škody spôsobené povod</w:t>
      </w:r>
      <w:r w:rsidRPr="00BC3B05">
        <w:rPr>
          <w:rFonts w:cs="Arial" w:hint="eastAsia"/>
          <w:noProof w:val="0"/>
          <w:sz w:val="20"/>
          <w:szCs w:val="20"/>
        </w:rPr>
        <w:t>ň</w:t>
      </w:r>
      <w:r w:rsidRPr="00BC3B05">
        <w:rPr>
          <w:rFonts w:cs="Arial"/>
          <w:noProof w:val="0"/>
          <w:sz w:val="20"/>
          <w:szCs w:val="20"/>
        </w:rPr>
        <w:t>ou a záplavou sa dojednáva maximálny limit poistného plnenia po</w:t>
      </w:r>
      <w:r w:rsidRPr="00BC3B05">
        <w:rPr>
          <w:rFonts w:cs="Arial" w:hint="eastAsia"/>
          <w:noProof w:val="0"/>
          <w:sz w:val="20"/>
          <w:szCs w:val="20"/>
        </w:rPr>
        <w:t>č</w:t>
      </w:r>
      <w:r w:rsidRPr="00BC3B05">
        <w:rPr>
          <w:rFonts w:cs="Arial"/>
          <w:noProof w:val="0"/>
          <w:sz w:val="20"/>
          <w:szCs w:val="20"/>
        </w:rPr>
        <w:t>as kalendárneho roka vo výške 3 320 000,00 EUR.</w:t>
      </w:r>
    </w:p>
    <w:p w14:paraId="2BB6155F" w14:textId="77777777" w:rsidR="00BC3B05" w:rsidRPr="00BC3B05" w:rsidRDefault="00293747" w:rsidP="003220DA">
      <w:pPr>
        <w:pStyle w:val="Odsekzoznamu"/>
        <w:numPr>
          <w:ilvl w:val="0"/>
          <w:numId w:val="66"/>
        </w:numPr>
        <w:jc w:val="both"/>
        <w:rPr>
          <w:rFonts w:cs="Arial"/>
          <w:bCs/>
          <w:noProof w:val="0"/>
          <w:sz w:val="20"/>
          <w:szCs w:val="20"/>
        </w:rPr>
      </w:pPr>
      <w:r w:rsidRPr="00BC3B05">
        <w:rPr>
          <w:rFonts w:cs="Arial"/>
          <w:noProof w:val="0"/>
          <w:sz w:val="20"/>
          <w:szCs w:val="20"/>
        </w:rPr>
        <w:t>Dojednáva sa, že pois</w:t>
      </w:r>
      <w:r w:rsidRPr="00BC3B05">
        <w:rPr>
          <w:rFonts w:cs="Arial" w:hint="eastAsia"/>
          <w:noProof w:val="0"/>
          <w:sz w:val="20"/>
          <w:szCs w:val="20"/>
        </w:rPr>
        <w:t>ť</w:t>
      </w:r>
      <w:r w:rsidRPr="00BC3B05">
        <w:rPr>
          <w:rFonts w:cs="Arial"/>
          <w:noProof w:val="0"/>
          <w:sz w:val="20"/>
          <w:szCs w:val="20"/>
        </w:rPr>
        <w:t>ovate</w:t>
      </w:r>
      <w:r w:rsidRPr="00BC3B05">
        <w:rPr>
          <w:rFonts w:cs="Arial" w:hint="eastAsia"/>
          <w:noProof w:val="0"/>
          <w:sz w:val="20"/>
          <w:szCs w:val="20"/>
        </w:rPr>
        <w:t>ľ</w:t>
      </w:r>
      <w:r w:rsidRPr="00BC3B05">
        <w:rPr>
          <w:rFonts w:cs="Arial"/>
          <w:noProof w:val="0"/>
          <w:sz w:val="20"/>
          <w:szCs w:val="20"/>
        </w:rPr>
        <w:t xml:space="preserve"> nahradí do poistnej sumy: 664 000,00 EUR aj náklady nevyhnutné na stavebné úpravy a na demontáž a remontáž ostatných nepoškodených poistených vecí, vykonané v súvislosti so znovuobstaraním alebo opravou vecí poškodených, zni</w:t>
      </w:r>
      <w:r w:rsidRPr="00BC3B05">
        <w:rPr>
          <w:rFonts w:cs="Arial" w:hint="eastAsia"/>
          <w:noProof w:val="0"/>
          <w:sz w:val="20"/>
          <w:szCs w:val="20"/>
        </w:rPr>
        <w:t>č</w:t>
      </w:r>
      <w:r w:rsidRPr="00BC3B05">
        <w:rPr>
          <w:rFonts w:cs="Arial"/>
          <w:noProof w:val="0"/>
          <w:sz w:val="20"/>
          <w:szCs w:val="20"/>
        </w:rPr>
        <w:t>ených alebo stratených pri poistnej udalosti, náklady na posudkového znalca, náklady na h</w:t>
      </w:r>
      <w:r w:rsidRPr="00BC3B05">
        <w:rPr>
          <w:rFonts w:cs="Arial" w:hint="eastAsia"/>
          <w:noProof w:val="0"/>
          <w:sz w:val="20"/>
          <w:szCs w:val="20"/>
        </w:rPr>
        <w:t>ľ</w:t>
      </w:r>
      <w:r w:rsidRPr="00BC3B05">
        <w:rPr>
          <w:rFonts w:cs="Arial"/>
          <w:noProof w:val="0"/>
          <w:sz w:val="20"/>
          <w:szCs w:val="20"/>
        </w:rPr>
        <w:t>adanie prí</w:t>
      </w:r>
      <w:r w:rsidRPr="00BC3B05">
        <w:rPr>
          <w:rFonts w:cs="Arial" w:hint="eastAsia"/>
          <w:noProof w:val="0"/>
          <w:sz w:val="20"/>
          <w:szCs w:val="20"/>
        </w:rPr>
        <w:t>č</w:t>
      </w:r>
      <w:r w:rsidRPr="00BC3B05">
        <w:rPr>
          <w:rFonts w:cs="Arial"/>
          <w:noProof w:val="0"/>
          <w:sz w:val="20"/>
          <w:szCs w:val="20"/>
        </w:rPr>
        <w:t xml:space="preserve">iny </w:t>
      </w:r>
      <w:r w:rsidRPr="00BC3B05">
        <w:rPr>
          <w:rFonts w:cs="Arial" w:hint="eastAsia"/>
          <w:noProof w:val="0"/>
          <w:sz w:val="20"/>
          <w:szCs w:val="20"/>
        </w:rPr>
        <w:t>š</w:t>
      </w:r>
      <w:r w:rsidRPr="00BC3B05">
        <w:rPr>
          <w:rFonts w:cs="Arial"/>
          <w:noProof w:val="0"/>
          <w:sz w:val="20"/>
          <w:szCs w:val="20"/>
        </w:rPr>
        <w:t>kody, náklady na zemné a výkopové práce, náklady spojené s dodato</w:t>
      </w:r>
      <w:r w:rsidRPr="00BC3B05">
        <w:rPr>
          <w:rFonts w:cs="Arial" w:hint="eastAsia"/>
          <w:noProof w:val="0"/>
          <w:sz w:val="20"/>
          <w:szCs w:val="20"/>
        </w:rPr>
        <w:t>č</w:t>
      </w:r>
      <w:r w:rsidRPr="00BC3B05">
        <w:rPr>
          <w:rFonts w:cs="Arial"/>
          <w:noProof w:val="0"/>
          <w:sz w:val="20"/>
          <w:szCs w:val="20"/>
        </w:rPr>
        <w:t>nými projektovými a plánovacími prácami, náklady spojené s leteckou dopravou, s príplatkami za no</w:t>
      </w:r>
      <w:r w:rsidRPr="00BC3B05">
        <w:rPr>
          <w:rFonts w:cs="Arial" w:hint="eastAsia"/>
          <w:noProof w:val="0"/>
          <w:sz w:val="20"/>
          <w:szCs w:val="20"/>
        </w:rPr>
        <w:t>č</w:t>
      </w:r>
      <w:r w:rsidRPr="00BC3B05">
        <w:rPr>
          <w:rFonts w:cs="Arial"/>
          <w:noProof w:val="0"/>
          <w:sz w:val="20"/>
          <w:szCs w:val="20"/>
        </w:rPr>
        <w:t>nú prácu, prácu nad</w:t>
      </w:r>
      <w:r w:rsidRPr="00BC3B05">
        <w:rPr>
          <w:rFonts w:cs="Arial" w:hint="eastAsia"/>
          <w:noProof w:val="0"/>
          <w:sz w:val="20"/>
          <w:szCs w:val="20"/>
        </w:rPr>
        <w:t>č</w:t>
      </w:r>
      <w:r w:rsidRPr="00BC3B05">
        <w:rPr>
          <w:rFonts w:cs="Arial"/>
          <w:noProof w:val="0"/>
          <w:sz w:val="20"/>
          <w:szCs w:val="20"/>
        </w:rPr>
        <w:t>as, prácu po</w:t>
      </w:r>
      <w:r w:rsidRPr="00BC3B05">
        <w:rPr>
          <w:rFonts w:cs="Arial" w:hint="eastAsia"/>
          <w:noProof w:val="0"/>
          <w:sz w:val="20"/>
          <w:szCs w:val="20"/>
        </w:rPr>
        <w:t>č</w:t>
      </w:r>
      <w:r w:rsidRPr="00BC3B05">
        <w:rPr>
          <w:rFonts w:cs="Arial"/>
          <w:noProof w:val="0"/>
          <w:sz w:val="20"/>
          <w:szCs w:val="20"/>
        </w:rPr>
        <w:t>as nedie</w:t>
      </w:r>
      <w:r w:rsidRPr="00BC3B05">
        <w:rPr>
          <w:rFonts w:cs="Arial" w:hint="eastAsia"/>
          <w:noProof w:val="0"/>
          <w:sz w:val="20"/>
          <w:szCs w:val="20"/>
        </w:rPr>
        <w:t>ľ</w:t>
      </w:r>
      <w:r w:rsidRPr="00BC3B05">
        <w:rPr>
          <w:rFonts w:cs="Arial"/>
          <w:noProof w:val="0"/>
          <w:sz w:val="20"/>
          <w:szCs w:val="20"/>
        </w:rPr>
        <w:t xml:space="preserve"> a sviatkov, ako aj expresné príplatky, náklady na cestovné a ubytovacie náklady pre technikov zo zahrani</w:t>
      </w:r>
      <w:r w:rsidRPr="00BC3B05">
        <w:rPr>
          <w:rFonts w:cs="Arial" w:hint="eastAsia"/>
          <w:noProof w:val="0"/>
          <w:sz w:val="20"/>
          <w:szCs w:val="20"/>
        </w:rPr>
        <w:t>č</w:t>
      </w:r>
      <w:r w:rsidRPr="00BC3B05">
        <w:rPr>
          <w:rFonts w:cs="Arial"/>
          <w:noProof w:val="0"/>
          <w:sz w:val="20"/>
          <w:szCs w:val="20"/>
        </w:rPr>
        <w:t>ia aj SR, prepravné náklady na zaslanie poškodenej veci do opravy v SR aj v zahrani</w:t>
      </w:r>
      <w:r w:rsidRPr="00BC3B05">
        <w:rPr>
          <w:rFonts w:cs="Arial" w:hint="eastAsia"/>
          <w:noProof w:val="0"/>
          <w:sz w:val="20"/>
          <w:szCs w:val="20"/>
        </w:rPr>
        <w:t>čí</w:t>
      </w:r>
      <w:r w:rsidRPr="00BC3B05">
        <w:rPr>
          <w:rFonts w:cs="Arial"/>
          <w:noProof w:val="0"/>
          <w:sz w:val="20"/>
          <w:szCs w:val="20"/>
        </w:rPr>
        <w:t>, vrátane expresných príplatkov alebo leteckej prepravy poškodenej veci alebo náhradných dielov.</w:t>
      </w:r>
    </w:p>
    <w:p w14:paraId="7D100007" w14:textId="77777777" w:rsidR="00BC3B05" w:rsidRPr="00BC3B05" w:rsidRDefault="00293747" w:rsidP="003220DA">
      <w:pPr>
        <w:pStyle w:val="Odsekzoznamu"/>
        <w:numPr>
          <w:ilvl w:val="0"/>
          <w:numId w:val="66"/>
        </w:numPr>
        <w:jc w:val="both"/>
        <w:rPr>
          <w:rFonts w:cs="Arial"/>
          <w:bCs/>
          <w:noProof w:val="0"/>
          <w:sz w:val="20"/>
          <w:szCs w:val="20"/>
        </w:rPr>
      </w:pPr>
      <w:r w:rsidRPr="00BC3B05">
        <w:rPr>
          <w:rFonts w:cs="Arial"/>
          <w:noProof w:val="0"/>
          <w:sz w:val="20"/>
          <w:szCs w:val="20"/>
        </w:rPr>
        <w:t>Ak je v dobe vzniku poistnej udalosti poistná suma poistenej veci nižšia ako je jej poistná hodnota o viac ako 10%, má pois</w:t>
      </w:r>
      <w:r w:rsidRPr="00BC3B05">
        <w:rPr>
          <w:rFonts w:cs="Arial" w:hint="eastAsia"/>
          <w:noProof w:val="0"/>
          <w:sz w:val="20"/>
          <w:szCs w:val="20"/>
        </w:rPr>
        <w:t>ť</w:t>
      </w:r>
      <w:r w:rsidRPr="00BC3B05">
        <w:rPr>
          <w:rFonts w:cs="Arial"/>
          <w:noProof w:val="0"/>
          <w:sz w:val="20"/>
          <w:szCs w:val="20"/>
        </w:rPr>
        <w:t>ovate</w:t>
      </w:r>
      <w:r w:rsidRPr="00BC3B05">
        <w:rPr>
          <w:rFonts w:cs="Arial" w:hint="eastAsia"/>
          <w:noProof w:val="0"/>
          <w:sz w:val="20"/>
          <w:szCs w:val="20"/>
        </w:rPr>
        <w:t>ľ</w:t>
      </w:r>
      <w:r w:rsidRPr="00BC3B05">
        <w:rPr>
          <w:rFonts w:cs="Arial"/>
          <w:noProof w:val="0"/>
          <w:sz w:val="20"/>
          <w:szCs w:val="20"/>
        </w:rPr>
        <w:t xml:space="preserve"> právo zníži</w:t>
      </w:r>
      <w:r w:rsidRPr="00BC3B05">
        <w:rPr>
          <w:rFonts w:cs="Arial" w:hint="eastAsia"/>
          <w:noProof w:val="0"/>
          <w:sz w:val="20"/>
          <w:szCs w:val="20"/>
        </w:rPr>
        <w:t>ť</w:t>
      </w:r>
      <w:r w:rsidRPr="00BC3B05">
        <w:rPr>
          <w:rFonts w:cs="Arial"/>
          <w:noProof w:val="0"/>
          <w:sz w:val="20"/>
          <w:szCs w:val="20"/>
        </w:rPr>
        <w:t xml:space="preserve"> poistné plnenie pred uplatnením spoluú</w:t>
      </w:r>
      <w:r w:rsidRPr="00BC3B05">
        <w:rPr>
          <w:rFonts w:cs="Arial" w:hint="eastAsia"/>
          <w:noProof w:val="0"/>
          <w:sz w:val="20"/>
          <w:szCs w:val="20"/>
        </w:rPr>
        <w:t>č</w:t>
      </w:r>
      <w:r w:rsidRPr="00BC3B05">
        <w:rPr>
          <w:rFonts w:cs="Arial"/>
          <w:noProof w:val="0"/>
          <w:sz w:val="20"/>
          <w:szCs w:val="20"/>
        </w:rPr>
        <w:t>asti v rovnakom pomere, v akom je poistná suma ku poistnej hodnote poistenej veci. Toto ustanovenie sa nepoužije pri poistení na prvé riziko.</w:t>
      </w:r>
    </w:p>
    <w:p w14:paraId="18FE7E89" w14:textId="77777777" w:rsidR="00BC3B05" w:rsidRPr="00BC3B05" w:rsidRDefault="00293747" w:rsidP="003220DA">
      <w:pPr>
        <w:pStyle w:val="Odsekzoznamu"/>
        <w:numPr>
          <w:ilvl w:val="0"/>
          <w:numId w:val="66"/>
        </w:numPr>
        <w:jc w:val="both"/>
        <w:rPr>
          <w:rFonts w:cs="Arial"/>
          <w:bCs/>
          <w:noProof w:val="0"/>
          <w:sz w:val="20"/>
          <w:szCs w:val="20"/>
        </w:rPr>
      </w:pPr>
      <w:r w:rsidRPr="00BC3B05">
        <w:rPr>
          <w:rFonts w:cs="Arial"/>
          <w:noProof w:val="0"/>
          <w:sz w:val="20"/>
          <w:szCs w:val="20"/>
        </w:rPr>
        <w:t>Dojednáva sa, že pri poistení na nové ceny uhradí poisťovateľ primerané náklady na opravu alebo znovuzriadenie poškodenej alebo zničenej veci až do výšky nákladov na jej znovunadobudnutie ku dňu vzniku poistnej udalosti, zníženú o cenu použiteľných zvyškov, najviac však poistnú sumu stanovenú v zmluve.</w:t>
      </w:r>
    </w:p>
    <w:p w14:paraId="3AC094A0" w14:textId="77777777" w:rsidR="00BC3B05" w:rsidRPr="00BC3B05" w:rsidRDefault="00293747" w:rsidP="003220DA">
      <w:pPr>
        <w:pStyle w:val="Odsekzoznamu"/>
        <w:numPr>
          <w:ilvl w:val="0"/>
          <w:numId w:val="66"/>
        </w:numPr>
        <w:jc w:val="both"/>
        <w:rPr>
          <w:rFonts w:cs="Arial"/>
          <w:bCs/>
          <w:noProof w:val="0"/>
          <w:sz w:val="20"/>
          <w:szCs w:val="20"/>
        </w:rPr>
      </w:pPr>
      <w:r w:rsidRPr="00BC3B05">
        <w:rPr>
          <w:rFonts w:cs="Arial"/>
          <w:noProof w:val="0"/>
          <w:sz w:val="20"/>
          <w:szCs w:val="20"/>
        </w:rPr>
        <w:t>Dojednáva sa, že kryté sú aj škody spôsobené takým zaplavením územia, ktoré bolo spôsobené regulovaným vypúšťaním vôd z vodných tokov, priehrad a nádrží.</w:t>
      </w:r>
    </w:p>
    <w:p w14:paraId="2A59FDBE" w14:textId="77777777" w:rsidR="00BC3B05" w:rsidRPr="00BC3B05" w:rsidRDefault="00293747" w:rsidP="003220DA">
      <w:pPr>
        <w:pStyle w:val="Odsekzoznamu"/>
        <w:numPr>
          <w:ilvl w:val="0"/>
          <w:numId w:val="66"/>
        </w:numPr>
        <w:jc w:val="both"/>
        <w:rPr>
          <w:rFonts w:cs="Arial"/>
          <w:bCs/>
          <w:noProof w:val="0"/>
          <w:sz w:val="20"/>
          <w:szCs w:val="20"/>
        </w:rPr>
      </w:pPr>
      <w:r w:rsidRPr="00BC3B05">
        <w:rPr>
          <w:rFonts w:cs="Arial"/>
          <w:noProof w:val="0"/>
          <w:sz w:val="20"/>
          <w:szCs w:val="20"/>
        </w:rPr>
        <w:t>Dojednáva sa, že pri živelnom poistení sú kryté aj následné škody (napr. odpratávacie práce, náklady na hasenie, zachraňovacie náklady a pod.).</w:t>
      </w:r>
    </w:p>
    <w:p w14:paraId="4D04DF89" w14:textId="77777777" w:rsidR="00BC3B05" w:rsidRPr="00BC3B05" w:rsidRDefault="00293747" w:rsidP="003220DA">
      <w:pPr>
        <w:pStyle w:val="Odsekzoznamu"/>
        <w:numPr>
          <w:ilvl w:val="0"/>
          <w:numId w:val="66"/>
        </w:numPr>
        <w:jc w:val="both"/>
        <w:rPr>
          <w:rFonts w:cs="Arial"/>
          <w:bCs/>
          <w:noProof w:val="0"/>
          <w:sz w:val="20"/>
          <w:szCs w:val="20"/>
        </w:rPr>
      </w:pPr>
      <w:r w:rsidRPr="00BC3B05">
        <w:rPr>
          <w:rFonts w:cs="Arial"/>
          <w:noProof w:val="0"/>
          <w:sz w:val="20"/>
          <w:szCs w:val="20"/>
        </w:rPr>
        <w:t>Dojednáva sa, že poisťovňa bude likvidovať poistné udalosti aj na základe rozpočtov vypracovaných na základe schválených cenníkov. Ak verejný obstarávateľ neuskutoční opravu poškodenej veci v zmysle predloženého rozpočtu do jedného roku od vzniku poistnej udalosti poisťovňa vyplatí poistné plnenie max. 80 % rozpočtovaných nákladov na opravu.</w:t>
      </w:r>
    </w:p>
    <w:p w14:paraId="45D2CD34" w14:textId="77777777" w:rsidR="00BC3B05" w:rsidRPr="00BC3B05" w:rsidRDefault="00293747" w:rsidP="003220DA">
      <w:pPr>
        <w:pStyle w:val="Odsekzoznamu"/>
        <w:numPr>
          <w:ilvl w:val="0"/>
          <w:numId w:val="66"/>
        </w:numPr>
        <w:jc w:val="both"/>
        <w:rPr>
          <w:rFonts w:cs="Arial"/>
          <w:bCs/>
          <w:noProof w:val="0"/>
          <w:sz w:val="20"/>
          <w:szCs w:val="20"/>
        </w:rPr>
      </w:pPr>
      <w:r w:rsidRPr="00BC3B05">
        <w:rPr>
          <w:rFonts w:cs="Arial"/>
          <w:noProof w:val="0"/>
          <w:sz w:val="20"/>
          <w:szCs w:val="20"/>
        </w:rPr>
        <w:t>Dojednáva sa, že poistenie pre prípad poškodenia vecí vodou z vodovodného zariadenia zahŕňa aj škody vzniknuté vo vnútri budovy na privádzacom vodovodnom potrubí vrátene zariadení pripojených na potrubie, odpadovom potrubí vrátane zariadení pripojených na potrubie, potrubí klimatizačných zariadení, potrubí horúcovodného alebo parného kúrenia, teplovodných čerpadiel, solárnych systémov, pokiaľ ku škode dôjde následkom prasknutia alebo zamrznutia potrubia.</w:t>
      </w:r>
    </w:p>
    <w:p w14:paraId="418CCD41" w14:textId="77777777" w:rsidR="00BC3B05" w:rsidRPr="00BC3B05" w:rsidRDefault="00293747" w:rsidP="003220DA">
      <w:pPr>
        <w:pStyle w:val="Odsekzoznamu"/>
        <w:numPr>
          <w:ilvl w:val="0"/>
          <w:numId w:val="66"/>
        </w:numPr>
        <w:jc w:val="both"/>
        <w:rPr>
          <w:rFonts w:cs="Arial"/>
          <w:bCs/>
          <w:noProof w:val="0"/>
          <w:sz w:val="20"/>
          <w:szCs w:val="20"/>
        </w:rPr>
      </w:pPr>
      <w:r w:rsidRPr="00BC3B05">
        <w:rPr>
          <w:rFonts w:cs="Arial"/>
          <w:noProof w:val="0"/>
          <w:sz w:val="20"/>
          <w:szCs w:val="20"/>
        </w:rPr>
        <w:t>Dojednáva sa, že  poistením kryté sú aj budovy, na ktorých prebiehajú stavebné úpravy vrátane vecí v týchto budovách uložených.</w:t>
      </w:r>
    </w:p>
    <w:p w14:paraId="4444A4B0" w14:textId="77777777" w:rsidR="00BC3B05" w:rsidRPr="00BC3B05" w:rsidRDefault="00293747" w:rsidP="003220DA">
      <w:pPr>
        <w:pStyle w:val="Odsekzoznamu"/>
        <w:numPr>
          <w:ilvl w:val="0"/>
          <w:numId w:val="66"/>
        </w:numPr>
        <w:jc w:val="both"/>
        <w:rPr>
          <w:rFonts w:cs="Arial"/>
          <w:bCs/>
          <w:noProof w:val="0"/>
          <w:sz w:val="20"/>
          <w:szCs w:val="20"/>
        </w:rPr>
      </w:pPr>
      <w:r w:rsidRPr="00BC3B05">
        <w:rPr>
          <w:rFonts w:cs="Arial"/>
          <w:noProof w:val="0"/>
          <w:sz w:val="20"/>
          <w:szCs w:val="20"/>
        </w:rPr>
        <w:t>Dojednáva sa, že poistenie sa vzťahuje aj na náklady spojené so zachovaním pôvodných stavebných materiálov, stavebných technologických postupov a zhotovením umeleckých súčastí / uplatnených pri zhotovení budovy v minulosti/, ktoré je nutné vynaložiť pri oprave alebo znovunadobudnutí poistenej budovy.</w:t>
      </w:r>
    </w:p>
    <w:p w14:paraId="1F7326CA" w14:textId="77777777" w:rsidR="00BC3B05" w:rsidRPr="00BC3B05" w:rsidRDefault="00293747" w:rsidP="003220DA">
      <w:pPr>
        <w:pStyle w:val="Odsekzoznamu"/>
        <w:numPr>
          <w:ilvl w:val="0"/>
          <w:numId w:val="66"/>
        </w:numPr>
        <w:jc w:val="both"/>
        <w:rPr>
          <w:rFonts w:cs="Arial"/>
          <w:bCs/>
          <w:noProof w:val="0"/>
          <w:sz w:val="20"/>
          <w:szCs w:val="20"/>
        </w:rPr>
      </w:pPr>
      <w:r w:rsidRPr="00BC3B05">
        <w:rPr>
          <w:rFonts w:cs="Arial"/>
          <w:noProof w:val="0"/>
          <w:sz w:val="20"/>
          <w:szCs w:val="20"/>
        </w:rPr>
        <w:t>V prípade sériovej poistnej udalosti bude spoluúčasť odpočítaná z poistného plnenia len raz. Pod sériovou poistnou udalosťou sa pre účely tejto rámcovej dohody rozumie viac po sebe nasledujúcich škôd na jednej poistenej veci evidovanej pod jedným inventárnym číslom, ktoré majú spoločnú príčinnú súvislosť.</w:t>
      </w:r>
    </w:p>
    <w:p w14:paraId="1017769D" w14:textId="77777777" w:rsidR="00BC3B05" w:rsidRPr="00BC3B05" w:rsidRDefault="00293747" w:rsidP="003220DA">
      <w:pPr>
        <w:pStyle w:val="Odsekzoznamu"/>
        <w:numPr>
          <w:ilvl w:val="0"/>
          <w:numId w:val="66"/>
        </w:numPr>
        <w:jc w:val="both"/>
        <w:rPr>
          <w:rFonts w:cs="Arial"/>
          <w:bCs/>
          <w:noProof w:val="0"/>
          <w:sz w:val="20"/>
          <w:szCs w:val="20"/>
        </w:rPr>
      </w:pPr>
      <w:r w:rsidRPr="00BC3B05">
        <w:rPr>
          <w:rFonts w:cs="Arial"/>
          <w:noProof w:val="0"/>
          <w:sz w:val="20"/>
          <w:szCs w:val="20"/>
        </w:rPr>
        <w:t>Záplavou sa pre ú</w:t>
      </w:r>
      <w:r w:rsidRPr="00BC3B05">
        <w:rPr>
          <w:rFonts w:cs="Arial" w:hint="eastAsia"/>
          <w:noProof w:val="0"/>
          <w:sz w:val="20"/>
          <w:szCs w:val="20"/>
        </w:rPr>
        <w:t>č</w:t>
      </w:r>
      <w:r w:rsidRPr="00BC3B05">
        <w:rPr>
          <w:rFonts w:cs="Arial"/>
          <w:noProof w:val="0"/>
          <w:sz w:val="20"/>
          <w:szCs w:val="20"/>
        </w:rPr>
        <w:t>ely tejto rámcovej dohody rozumie vytvorenie súvislej vodnej plochy, ktorá ur</w:t>
      </w:r>
      <w:r w:rsidRPr="00BC3B05">
        <w:rPr>
          <w:rFonts w:cs="Arial" w:hint="eastAsia"/>
          <w:noProof w:val="0"/>
          <w:sz w:val="20"/>
          <w:szCs w:val="20"/>
        </w:rPr>
        <w:t>č</w:t>
      </w:r>
      <w:r w:rsidRPr="00BC3B05">
        <w:rPr>
          <w:rFonts w:cs="Arial"/>
          <w:noProof w:val="0"/>
          <w:sz w:val="20"/>
          <w:szCs w:val="20"/>
        </w:rPr>
        <w:t>itú dobu stojí alebo prúdi v mieste poistenia.</w:t>
      </w:r>
    </w:p>
    <w:p w14:paraId="243972B7" w14:textId="77777777" w:rsidR="00BC3B05" w:rsidRPr="00BC3B05" w:rsidRDefault="00293747" w:rsidP="003220DA">
      <w:pPr>
        <w:pStyle w:val="Odsekzoznamu"/>
        <w:numPr>
          <w:ilvl w:val="0"/>
          <w:numId w:val="66"/>
        </w:numPr>
        <w:jc w:val="both"/>
        <w:rPr>
          <w:rFonts w:cs="Arial"/>
          <w:bCs/>
          <w:noProof w:val="0"/>
          <w:sz w:val="20"/>
          <w:szCs w:val="20"/>
        </w:rPr>
      </w:pPr>
      <w:r w:rsidRPr="00BC3B05">
        <w:rPr>
          <w:rFonts w:cs="Arial"/>
          <w:noProof w:val="0"/>
          <w:sz w:val="20"/>
          <w:szCs w:val="20"/>
        </w:rPr>
        <w:t>Pod pojmom “poistenie na 1. riziko” sa rozumie “poistenie na 1. riziko s automatickým obnovením poistnej sumy – ak v priebehu poistného obdobia v prípade na prvé riziko nastala poistná udalos</w:t>
      </w:r>
      <w:r w:rsidRPr="00BC3B05">
        <w:rPr>
          <w:rFonts w:cs="Arial" w:hint="eastAsia"/>
          <w:noProof w:val="0"/>
          <w:sz w:val="20"/>
          <w:szCs w:val="20"/>
        </w:rPr>
        <w:t>ť</w:t>
      </w:r>
      <w:r w:rsidRPr="00BC3B05">
        <w:rPr>
          <w:rFonts w:cs="Arial"/>
          <w:noProof w:val="0"/>
          <w:sz w:val="20"/>
          <w:szCs w:val="20"/>
        </w:rPr>
        <w:t xml:space="preserve"> a poistenému vzniklo právo na poistné plnenie, pois</w:t>
      </w:r>
      <w:r w:rsidRPr="00BC3B05">
        <w:rPr>
          <w:rFonts w:cs="Arial" w:hint="eastAsia"/>
          <w:noProof w:val="0"/>
          <w:sz w:val="20"/>
          <w:szCs w:val="20"/>
        </w:rPr>
        <w:t>ť</w:t>
      </w:r>
      <w:r w:rsidRPr="00BC3B05">
        <w:rPr>
          <w:rFonts w:cs="Arial"/>
          <w:noProof w:val="0"/>
          <w:sz w:val="20"/>
          <w:szCs w:val="20"/>
        </w:rPr>
        <w:t>ov</w:t>
      </w:r>
      <w:r w:rsidRPr="00BC3B05">
        <w:rPr>
          <w:rFonts w:cs="Arial" w:hint="eastAsia"/>
          <w:noProof w:val="0"/>
          <w:sz w:val="20"/>
          <w:szCs w:val="20"/>
        </w:rPr>
        <w:t>ň</w:t>
      </w:r>
      <w:r w:rsidRPr="00BC3B05">
        <w:rPr>
          <w:rFonts w:cs="Arial"/>
          <w:noProof w:val="0"/>
          <w:sz w:val="20"/>
          <w:szCs w:val="20"/>
        </w:rPr>
        <w:t>a automaticky obnoví poistnú sumu na zvyšok poistného obdobia. Obnovenie poistnej sumy pois</w:t>
      </w:r>
      <w:r w:rsidRPr="00BC3B05">
        <w:rPr>
          <w:rFonts w:cs="Arial" w:hint="eastAsia"/>
          <w:noProof w:val="0"/>
          <w:sz w:val="20"/>
          <w:szCs w:val="20"/>
        </w:rPr>
        <w:t>ť</w:t>
      </w:r>
      <w:r w:rsidRPr="00BC3B05">
        <w:rPr>
          <w:rFonts w:cs="Arial"/>
          <w:noProof w:val="0"/>
          <w:sz w:val="20"/>
          <w:szCs w:val="20"/>
        </w:rPr>
        <w:t>ov</w:t>
      </w:r>
      <w:r w:rsidRPr="00BC3B05">
        <w:rPr>
          <w:rFonts w:cs="Arial" w:hint="eastAsia"/>
          <w:noProof w:val="0"/>
          <w:sz w:val="20"/>
          <w:szCs w:val="20"/>
        </w:rPr>
        <w:t>ň</w:t>
      </w:r>
      <w:r w:rsidRPr="00BC3B05">
        <w:rPr>
          <w:rFonts w:cs="Arial"/>
          <w:noProof w:val="0"/>
          <w:sz w:val="20"/>
          <w:szCs w:val="20"/>
        </w:rPr>
        <w:t>a urobí stanovením doplatku poistného od termínu vzniku poistnej udalosti do konca poistného obdobia za vy</w:t>
      </w:r>
      <w:r w:rsidRPr="00BC3B05">
        <w:rPr>
          <w:rFonts w:cs="Arial" w:hint="eastAsia"/>
          <w:noProof w:val="0"/>
          <w:sz w:val="20"/>
          <w:szCs w:val="20"/>
        </w:rPr>
        <w:t>č</w:t>
      </w:r>
      <w:r w:rsidRPr="00BC3B05">
        <w:rPr>
          <w:rFonts w:cs="Arial"/>
          <w:noProof w:val="0"/>
          <w:sz w:val="20"/>
          <w:szCs w:val="20"/>
        </w:rPr>
        <w:t xml:space="preserve">erpanú </w:t>
      </w:r>
      <w:r w:rsidRPr="00BC3B05">
        <w:rPr>
          <w:rFonts w:cs="Arial" w:hint="eastAsia"/>
          <w:noProof w:val="0"/>
          <w:sz w:val="20"/>
          <w:szCs w:val="20"/>
        </w:rPr>
        <w:t>č</w:t>
      </w:r>
      <w:r w:rsidRPr="00BC3B05">
        <w:rPr>
          <w:rFonts w:cs="Arial"/>
          <w:noProof w:val="0"/>
          <w:sz w:val="20"/>
          <w:szCs w:val="20"/>
        </w:rPr>
        <w:t>as</w:t>
      </w:r>
      <w:r w:rsidRPr="00BC3B05">
        <w:rPr>
          <w:rFonts w:cs="Arial" w:hint="eastAsia"/>
          <w:noProof w:val="0"/>
          <w:sz w:val="20"/>
          <w:szCs w:val="20"/>
        </w:rPr>
        <w:t>ť</w:t>
      </w:r>
      <w:r w:rsidRPr="00BC3B05">
        <w:rPr>
          <w:rFonts w:cs="Arial"/>
          <w:noProof w:val="0"/>
          <w:sz w:val="20"/>
          <w:szCs w:val="20"/>
        </w:rPr>
        <w:t xml:space="preserve"> poistnej sumy zodpovedajúcu poistnému plneniu vrátane spoluú</w:t>
      </w:r>
      <w:r w:rsidRPr="00BC3B05">
        <w:rPr>
          <w:rFonts w:cs="Arial" w:hint="eastAsia"/>
          <w:noProof w:val="0"/>
          <w:sz w:val="20"/>
          <w:szCs w:val="20"/>
        </w:rPr>
        <w:t>č</w:t>
      </w:r>
      <w:r w:rsidRPr="00BC3B05">
        <w:rPr>
          <w:rFonts w:cs="Arial"/>
          <w:noProof w:val="0"/>
          <w:sz w:val="20"/>
          <w:szCs w:val="20"/>
        </w:rPr>
        <w:t>asti. Dojednaná poistná suma je v priebehu poistného obdobia vždy v pôvodnej výške.</w:t>
      </w:r>
    </w:p>
    <w:p w14:paraId="5E9AC755" w14:textId="77777777" w:rsidR="00BC3B05" w:rsidRPr="00BC3B05" w:rsidRDefault="00293747" w:rsidP="003220DA">
      <w:pPr>
        <w:pStyle w:val="Odsekzoznamu"/>
        <w:numPr>
          <w:ilvl w:val="0"/>
          <w:numId w:val="66"/>
        </w:numPr>
        <w:jc w:val="both"/>
        <w:rPr>
          <w:rFonts w:cs="Arial"/>
          <w:bCs/>
          <w:noProof w:val="0"/>
          <w:sz w:val="20"/>
          <w:szCs w:val="20"/>
        </w:rPr>
      </w:pPr>
      <w:r w:rsidRPr="00BC3B05">
        <w:rPr>
          <w:rFonts w:cs="Arial"/>
          <w:noProof w:val="0"/>
          <w:sz w:val="20"/>
          <w:szCs w:val="20"/>
        </w:rPr>
        <w:t>Povodňou sa pre účely tejto rámcovej dohody rozumie  definícia povodne v zmysle zákona č. 7/2010  Z. z.  o ochrane pred povodňami a to najmä prechodné výrazné zvýšenie hladiny vodného toku, pri ktorom bezprostredne hrozí vyliatie vody z koryta vodného toku alebo sa voda z koryta vodného toku už vylieva, platí to aj na stav, pri ktorom je dočasne zamedzený prirodzený odtok vody zo zrážok a dochádza k zaplaveniu vnútornými vodami. Zároveň sa pre účely tejto zmluvy povodňou rozumie aj vyhlásenie II. stupňa povodňovej aktivity (stav pohotovosti) alebo vyhlásenie III. stupňa povodňovej aktivity (stav ohrozenia) v zmysle platných právnych predpisov.</w:t>
      </w:r>
    </w:p>
    <w:p w14:paraId="109C7653" w14:textId="77777777" w:rsidR="00BC3B05" w:rsidRPr="00BC3B05" w:rsidRDefault="00293747" w:rsidP="003220DA">
      <w:pPr>
        <w:pStyle w:val="Odsekzoznamu"/>
        <w:numPr>
          <w:ilvl w:val="0"/>
          <w:numId w:val="66"/>
        </w:numPr>
        <w:jc w:val="both"/>
        <w:rPr>
          <w:rFonts w:cs="Arial"/>
          <w:bCs/>
          <w:noProof w:val="0"/>
          <w:sz w:val="20"/>
          <w:szCs w:val="20"/>
        </w:rPr>
      </w:pPr>
      <w:r w:rsidRPr="00BC3B05">
        <w:rPr>
          <w:rFonts w:cs="Arial"/>
          <w:noProof w:val="0"/>
          <w:sz w:val="20"/>
          <w:szCs w:val="20"/>
        </w:rPr>
        <w:t>Dojednáva sa, že poistenie sa vzťahuje aj na škody spôsobené lokálnym turbulentným charakterom vetra, vírmi vertikálneho alebo horizontálneho smeru prípadne účinkami malo priestorových turbulentných vírov s malým polomerom a krátkou dobou trvania, ktoré sa vyskytli v bezprostrednej blízkosti poškodeného objektu a na deštrukciu objektu mali zásadný vplyv.  Pri poškodení objektu  z uvedených príčin  nie je rozhodujúce pre posudzovanie vzniku poistnej udalosti  aká rýchlosť vetra bola zaznamenaná v najbližšej meracej stanici SHMÚ, ale rozhodujúcim  ukazovateľom je  prejav lokálneho  deštrukčného účinku vetra na  poškodenie objektu.</w:t>
      </w:r>
    </w:p>
    <w:p w14:paraId="124AF87A" w14:textId="2BDE7788" w:rsidR="00293747" w:rsidRPr="00BC3B05" w:rsidRDefault="00293747" w:rsidP="003220DA">
      <w:pPr>
        <w:pStyle w:val="Odsekzoznamu"/>
        <w:numPr>
          <w:ilvl w:val="0"/>
          <w:numId w:val="66"/>
        </w:numPr>
        <w:jc w:val="both"/>
        <w:rPr>
          <w:rFonts w:cs="Arial"/>
          <w:bCs/>
          <w:noProof w:val="0"/>
          <w:sz w:val="20"/>
          <w:szCs w:val="20"/>
        </w:rPr>
      </w:pPr>
      <w:r w:rsidRPr="00BC3B05">
        <w:rPr>
          <w:rFonts w:cs="Arial"/>
          <w:noProof w:val="0"/>
          <w:sz w:val="20"/>
          <w:szCs w:val="20"/>
        </w:rPr>
        <w:t>Pri každej poistnej udalosti je poistený povinný predložiť poistiteľovi rozpočet na opravu a do schválenia výšky rozpočtu poistiteľom, nebude poistený vykonávať opravu poškodeného majetku, ktorý je vo vlastníctve poisteného. Poistiteľ je povinný k predloženému rozpočtu vyjadriť sa  v lehote 7 pracovných dní.</w:t>
      </w:r>
    </w:p>
    <w:p w14:paraId="612B0ED9" w14:textId="77777777" w:rsidR="00293747" w:rsidRPr="00293747" w:rsidRDefault="00293747" w:rsidP="00293747">
      <w:pPr>
        <w:jc w:val="both"/>
        <w:rPr>
          <w:rFonts w:cs="Arial"/>
          <w:noProof w:val="0"/>
          <w:sz w:val="20"/>
          <w:szCs w:val="20"/>
        </w:rPr>
      </w:pPr>
    </w:p>
    <w:p w14:paraId="4BE59351" w14:textId="77777777" w:rsidR="00293747" w:rsidRPr="00293747" w:rsidRDefault="00293747" w:rsidP="00293747">
      <w:pPr>
        <w:jc w:val="both"/>
        <w:rPr>
          <w:rFonts w:cs="Arial"/>
          <w:noProof w:val="0"/>
          <w:sz w:val="20"/>
          <w:szCs w:val="20"/>
        </w:rPr>
      </w:pPr>
    </w:p>
    <w:p w14:paraId="41516743" w14:textId="0DC6C51B" w:rsidR="00293747" w:rsidRPr="00BC3B05" w:rsidRDefault="00293747" w:rsidP="003220DA">
      <w:pPr>
        <w:pStyle w:val="Odsekzoznamu"/>
        <w:numPr>
          <w:ilvl w:val="0"/>
          <w:numId w:val="64"/>
        </w:numPr>
        <w:jc w:val="both"/>
        <w:rPr>
          <w:rFonts w:cs="Arial"/>
          <w:b/>
          <w:noProof w:val="0"/>
          <w:sz w:val="20"/>
          <w:szCs w:val="20"/>
        </w:rPr>
      </w:pPr>
      <w:r w:rsidRPr="00BC3B05">
        <w:rPr>
          <w:rFonts w:cs="Arial"/>
          <w:b/>
          <w:noProof w:val="0"/>
          <w:sz w:val="20"/>
          <w:szCs w:val="20"/>
        </w:rPr>
        <w:t xml:space="preserve">ODCUDZENIE a VANDALIZMUS  </w:t>
      </w:r>
    </w:p>
    <w:p w14:paraId="6AF35133" w14:textId="77777777" w:rsidR="00293747" w:rsidRPr="00293747" w:rsidRDefault="00293747" w:rsidP="00293747">
      <w:pPr>
        <w:jc w:val="both"/>
        <w:rPr>
          <w:rFonts w:cs="Arial"/>
          <w:noProof w:val="0"/>
          <w:sz w:val="20"/>
          <w:szCs w:val="20"/>
        </w:rPr>
      </w:pPr>
    </w:p>
    <w:p w14:paraId="137F05E5" w14:textId="77777777" w:rsidR="00293747" w:rsidRPr="00293747" w:rsidRDefault="00293747" w:rsidP="00293747">
      <w:pPr>
        <w:jc w:val="both"/>
        <w:rPr>
          <w:rFonts w:cs="Arial"/>
          <w:b/>
          <w:noProof w:val="0"/>
          <w:sz w:val="20"/>
          <w:szCs w:val="20"/>
        </w:rPr>
      </w:pPr>
      <w:r w:rsidRPr="00293747">
        <w:rPr>
          <w:rFonts w:cs="Arial"/>
          <w:b/>
          <w:noProof w:val="0"/>
          <w:sz w:val="20"/>
          <w:szCs w:val="20"/>
        </w:rPr>
        <w:t>Poistenie sa vzťahuje na:</w:t>
      </w:r>
    </w:p>
    <w:p w14:paraId="0B11D91E" w14:textId="07A57277" w:rsidR="00293747" w:rsidRPr="00BC3B05" w:rsidRDefault="00293747" w:rsidP="003220DA">
      <w:pPr>
        <w:pStyle w:val="Odsekzoznamu"/>
        <w:numPr>
          <w:ilvl w:val="0"/>
          <w:numId w:val="67"/>
        </w:numPr>
        <w:ind w:left="426" w:hanging="426"/>
        <w:jc w:val="both"/>
        <w:rPr>
          <w:rFonts w:cs="Arial"/>
          <w:noProof w:val="0"/>
          <w:sz w:val="20"/>
          <w:szCs w:val="20"/>
        </w:rPr>
      </w:pPr>
      <w:r w:rsidRPr="00BC3B05">
        <w:rPr>
          <w:rFonts w:cs="Arial"/>
          <w:noProof w:val="0"/>
          <w:sz w:val="20"/>
          <w:szCs w:val="20"/>
        </w:rPr>
        <w:t>Súbor nehnute</w:t>
      </w:r>
      <w:r w:rsidRPr="00BC3B05">
        <w:rPr>
          <w:rFonts w:cs="Arial" w:hint="eastAsia"/>
          <w:noProof w:val="0"/>
          <w:sz w:val="20"/>
          <w:szCs w:val="20"/>
        </w:rPr>
        <w:t>ľ</w:t>
      </w:r>
      <w:r w:rsidRPr="00BC3B05">
        <w:rPr>
          <w:rFonts w:cs="Arial"/>
          <w:noProof w:val="0"/>
          <w:sz w:val="20"/>
          <w:szCs w:val="20"/>
        </w:rPr>
        <w:t>ného majetku (NM) - stavebné sú</w:t>
      </w:r>
      <w:r w:rsidRPr="00BC3B05">
        <w:rPr>
          <w:rFonts w:cs="Arial" w:hint="eastAsia"/>
          <w:noProof w:val="0"/>
          <w:sz w:val="20"/>
          <w:szCs w:val="20"/>
        </w:rPr>
        <w:t>č</w:t>
      </w:r>
      <w:r w:rsidRPr="00BC3B05">
        <w:rPr>
          <w:rFonts w:cs="Arial"/>
          <w:noProof w:val="0"/>
          <w:sz w:val="20"/>
          <w:szCs w:val="20"/>
        </w:rPr>
        <w:t xml:space="preserve">asti </w:t>
      </w:r>
      <w:r w:rsidRPr="00BC3B05">
        <w:rPr>
          <w:rFonts w:cs="Arial"/>
          <w:b/>
          <w:bCs/>
          <w:noProof w:val="0"/>
          <w:sz w:val="20"/>
          <w:szCs w:val="20"/>
        </w:rPr>
        <w:t>na limit plnenia 50 000,00 EUR</w:t>
      </w:r>
    </w:p>
    <w:p w14:paraId="46C30CD8" w14:textId="77777777" w:rsidR="00293747" w:rsidRPr="00293747" w:rsidRDefault="00293747" w:rsidP="003220DA">
      <w:pPr>
        <w:numPr>
          <w:ilvl w:val="0"/>
          <w:numId w:val="67"/>
        </w:numPr>
        <w:ind w:left="426" w:hanging="426"/>
        <w:jc w:val="both"/>
        <w:rPr>
          <w:rFonts w:cs="Arial"/>
          <w:noProof w:val="0"/>
          <w:sz w:val="20"/>
          <w:szCs w:val="20"/>
        </w:rPr>
      </w:pPr>
      <w:r w:rsidRPr="00293747">
        <w:rPr>
          <w:rFonts w:cs="Arial"/>
          <w:noProof w:val="0"/>
          <w:sz w:val="20"/>
          <w:szCs w:val="20"/>
        </w:rPr>
        <w:t>Súbor hnute</w:t>
      </w:r>
      <w:r w:rsidRPr="00293747">
        <w:rPr>
          <w:rFonts w:cs="Arial" w:hint="eastAsia"/>
          <w:noProof w:val="0"/>
          <w:sz w:val="20"/>
          <w:szCs w:val="20"/>
        </w:rPr>
        <w:t>ľ</w:t>
      </w:r>
      <w:r w:rsidRPr="00293747">
        <w:rPr>
          <w:rFonts w:cs="Arial"/>
          <w:noProof w:val="0"/>
          <w:sz w:val="20"/>
          <w:szCs w:val="20"/>
        </w:rPr>
        <w:t>ného majetku vrátane DHM, inventáru a dopravných prostriedkov bez E</w:t>
      </w:r>
      <w:r w:rsidRPr="00293747">
        <w:rPr>
          <w:rFonts w:cs="Arial" w:hint="eastAsia"/>
          <w:noProof w:val="0"/>
          <w:sz w:val="20"/>
          <w:szCs w:val="20"/>
        </w:rPr>
        <w:t>Č</w:t>
      </w:r>
      <w:r w:rsidRPr="00293747">
        <w:rPr>
          <w:rFonts w:cs="Arial"/>
          <w:noProof w:val="0"/>
          <w:sz w:val="20"/>
          <w:szCs w:val="20"/>
        </w:rPr>
        <w:t xml:space="preserve">V* </w:t>
      </w:r>
      <w:r w:rsidRPr="00293747">
        <w:rPr>
          <w:rFonts w:cs="Arial"/>
          <w:b/>
          <w:bCs/>
          <w:noProof w:val="0"/>
          <w:sz w:val="20"/>
          <w:szCs w:val="20"/>
        </w:rPr>
        <w:t>na 1. riziko, na poistnú sumu 500 000,00 EUR</w:t>
      </w:r>
    </w:p>
    <w:p w14:paraId="43D0961B" w14:textId="77777777" w:rsidR="00293747" w:rsidRPr="00293747" w:rsidRDefault="00293747" w:rsidP="003220DA">
      <w:pPr>
        <w:numPr>
          <w:ilvl w:val="0"/>
          <w:numId w:val="67"/>
        </w:numPr>
        <w:ind w:left="426" w:hanging="426"/>
        <w:jc w:val="both"/>
        <w:rPr>
          <w:rFonts w:cs="Arial"/>
          <w:noProof w:val="0"/>
          <w:sz w:val="20"/>
          <w:szCs w:val="20"/>
        </w:rPr>
      </w:pPr>
      <w:r w:rsidRPr="00293747">
        <w:rPr>
          <w:rFonts w:cs="Arial"/>
          <w:noProof w:val="0"/>
          <w:sz w:val="20"/>
          <w:szCs w:val="20"/>
        </w:rPr>
        <w:t xml:space="preserve">Súbor zásob, </w:t>
      </w:r>
      <w:r w:rsidRPr="00293747">
        <w:rPr>
          <w:rFonts w:cs="Arial"/>
          <w:b/>
          <w:bCs/>
          <w:noProof w:val="0"/>
          <w:sz w:val="20"/>
          <w:szCs w:val="20"/>
        </w:rPr>
        <w:t>na 1. riziko, na poistnú sumu 100 000,00 EUR</w:t>
      </w:r>
    </w:p>
    <w:p w14:paraId="341B6945" w14:textId="77777777" w:rsidR="00293747" w:rsidRPr="00293747" w:rsidRDefault="00293747" w:rsidP="003220DA">
      <w:pPr>
        <w:numPr>
          <w:ilvl w:val="0"/>
          <w:numId w:val="67"/>
        </w:numPr>
        <w:ind w:left="426" w:hanging="426"/>
        <w:jc w:val="both"/>
        <w:rPr>
          <w:rFonts w:cs="Arial"/>
          <w:noProof w:val="0"/>
          <w:sz w:val="20"/>
          <w:szCs w:val="20"/>
        </w:rPr>
      </w:pPr>
      <w:r w:rsidRPr="00293747">
        <w:rPr>
          <w:rFonts w:cs="Arial"/>
          <w:noProof w:val="0"/>
          <w:sz w:val="20"/>
          <w:szCs w:val="20"/>
        </w:rPr>
        <w:t xml:space="preserve">Umelecké diela </w:t>
      </w:r>
      <w:r w:rsidRPr="00293747">
        <w:rPr>
          <w:rFonts w:cs="Arial"/>
          <w:b/>
          <w:bCs/>
          <w:noProof w:val="0"/>
          <w:sz w:val="20"/>
          <w:szCs w:val="20"/>
        </w:rPr>
        <w:t>na 1. riziko, na poistnú sumu 50 000,00 EUR</w:t>
      </w:r>
    </w:p>
    <w:p w14:paraId="1AA23F48" w14:textId="77777777" w:rsidR="00293747" w:rsidRPr="00293747" w:rsidRDefault="00293747" w:rsidP="003220DA">
      <w:pPr>
        <w:numPr>
          <w:ilvl w:val="0"/>
          <w:numId w:val="67"/>
        </w:numPr>
        <w:ind w:left="426" w:hanging="426"/>
        <w:jc w:val="both"/>
        <w:rPr>
          <w:rFonts w:cs="Arial"/>
          <w:b/>
          <w:bCs/>
          <w:noProof w:val="0"/>
          <w:sz w:val="20"/>
          <w:szCs w:val="20"/>
        </w:rPr>
      </w:pPr>
      <w:r w:rsidRPr="00293747">
        <w:rPr>
          <w:rFonts w:cs="Arial"/>
          <w:noProof w:val="0"/>
          <w:sz w:val="20"/>
          <w:szCs w:val="20"/>
        </w:rPr>
        <w:t xml:space="preserve">Automatizovaný stacionárny detekčný systém pre včasnú detekciu lesných požiarov, skratka „kamerový systém ASDS“, </w:t>
      </w:r>
      <w:r w:rsidRPr="00293747">
        <w:rPr>
          <w:rFonts w:cs="Arial"/>
          <w:b/>
          <w:noProof w:val="0"/>
          <w:sz w:val="20"/>
          <w:szCs w:val="20"/>
        </w:rPr>
        <w:t>na novú cenu</w:t>
      </w:r>
      <w:r w:rsidRPr="00293747">
        <w:rPr>
          <w:rFonts w:cs="Arial"/>
          <w:noProof w:val="0"/>
          <w:sz w:val="20"/>
          <w:szCs w:val="20"/>
        </w:rPr>
        <w:t xml:space="preserve"> </w:t>
      </w:r>
      <w:r w:rsidRPr="00293747">
        <w:rPr>
          <w:rFonts w:cs="Arial"/>
          <w:b/>
          <w:noProof w:val="0"/>
          <w:sz w:val="20"/>
          <w:szCs w:val="20"/>
        </w:rPr>
        <w:t>22 694 261,25 EUR</w:t>
      </w:r>
    </w:p>
    <w:p w14:paraId="5D625E02" w14:textId="77777777" w:rsidR="00293747" w:rsidRPr="00293747" w:rsidRDefault="00293747" w:rsidP="003220DA">
      <w:pPr>
        <w:numPr>
          <w:ilvl w:val="0"/>
          <w:numId w:val="67"/>
        </w:numPr>
        <w:ind w:left="426" w:hanging="426"/>
        <w:jc w:val="both"/>
        <w:rPr>
          <w:rFonts w:cs="Arial"/>
          <w:b/>
          <w:bCs/>
          <w:noProof w:val="0"/>
          <w:sz w:val="20"/>
          <w:szCs w:val="20"/>
        </w:rPr>
      </w:pPr>
      <w:r w:rsidRPr="00293747">
        <w:rPr>
          <w:rFonts w:cs="Arial"/>
          <w:noProof w:val="0"/>
          <w:sz w:val="20"/>
          <w:szCs w:val="20"/>
        </w:rPr>
        <w:t>Rozostavané stavby na ú</w:t>
      </w:r>
      <w:r w:rsidRPr="00293747">
        <w:rPr>
          <w:rFonts w:cs="Arial" w:hint="eastAsia"/>
          <w:noProof w:val="0"/>
          <w:sz w:val="20"/>
          <w:szCs w:val="20"/>
        </w:rPr>
        <w:t>č</w:t>
      </w:r>
      <w:r w:rsidRPr="00293747">
        <w:rPr>
          <w:rFonts w:cs="Arial"/>
          <w:noProof w:val="0"/>
          <w:sz w:val="20"/>
          <w:szCs w:val="20"/>
        </w:rPr>
        <w:t>te obstaranie dlhdobého hmotného - majetku stavebné sú</w:t>
      </w:r>
      <w:r w:rsidRPr="00293747">
        <w:rPr>
          <w:rFonts w:cs="Arial" w:hint="eastAsia"/>
          <w:noProof w:val="0"/>
          <w:sz w:val="20"/>
          <w:szCs w:val="20"/>
        </w:rPr>
        <w:t>č</w:t>
      </w:r>
      <w:r w:rsidRPr="00293747">
        <w:rPr>
          <w:rFonts w:cs="Arial"/>
          <w:noProof w:val="0"/>
          <w:sz w:val="20"/>
          <w:szCs w:val="20"/>
        </w:rPr>
        <w:t xml:space="preserve">asti </w:t>
      </w:r>
      <w:r w:rsidRPr="00293747">
        <w:rPr>
          <w:rFonts w:cs="Arial"/>
          <w:b/>
          <w:bCs/>
          <w:noProof w:val="0"/>
          <w:sz w:val="20"/>
          <w:szCs w:val="20"/>
        </w:rPr>
        <w:t>na limit plnenia 10 000,00 EUR</w:t>
      </w:r>
    </w:p>
    <w:p w14:paraId="21BD5D0D" w14:textId="77777777" w:rsidR="00293747" w:rsidRPr="00293747" w:rsidRDefault="00293747" w:rsidP="003220DA">
      <w:pPr>
        <w:numPr>
          <w:ilvl w:val="0"/>
          <w:numId w:val="67"/>
        </w:numPr>
        <w:ind w:left="426" w:hanging="426"/>
        <w:jc w:val="both"/>
        <w:rPr>
          <w:rFonts w:cs="Arial"/>
          <w:b/>
          <w:bCs/>
          <w:noProof w:val="0"/>
          <w:sz w:val="20"/>
          <w:szCs w:val="20"/>
        </w:rPr>
      </w:pPr>
      <w:r w:rsidRPr="00293747">
        <w:rPr>
          <w:rFonts w:cs="Arial"/>
          <w:noProof w:val="0"/>
          <w:sz w:val="20"/>
          <w:szCs w:val="20"/>
        </w:rPr>
        <w:t>Odpratávacie, demola</w:t>
      </w:r>
      <w:r w:rsidRPr="00293747">
        <w:rPr>
          <w:rFonts w:cs="Arial" w:hint="eastAsia"/>
          <w:noProof w:val="0"/>
          <w:sz w:val="20"/>
          <w:szCs w:val="20"/>
        </w:rPr>
        <w:t>č</w:t>
      </w:r>
      <w:r w:rsidRPr="00293747">
        <w:rPr>
          <w:rFonts w:cs="Arial"/>
          <w:noProof w:val="0"/>
          <w:sz w:val="20"/>
          <w:szCs w:val="20"/>
        </w:rPr>
        <w:t xml:space="preserve">né, demontážne a remontážne náklady, vývoz na skládku odpadu </w:t>
      </w:r>
      <w:r w:rsidRPr="00293747">
        <w:rPr>
          <w:rFonts w:cs="Arial"/>
          <w:b/>
          <w:bCs/>
          <w:noProof w:val="0"/>
          <w:sz w:val="20"/>
          <w:szCs w:val="20"/>
        </w:rPr>
        <w:t>na 1. riziko, na poistnú sumu 10 000,- EUR</w:t>
      </w:r>
    </w:p>
    <w:p w14:paraId="78A78BE5" w14:textId="77777777" w:rsidR="00293747" w:rsidRPr="00293747" w:rsidRDefault="00293747" w:rsidP="003220DA">
      <w:pPr>
        <w:numPr>
          <w:ilvl w:val="0"/>
          <w:numId w:val="67"/>
        </w:numPr>
        <w:ind w:left="426" w:hanging="426"/>
        <w:jc w:val="both"/>
        <w:rPr>
          <w:rFonts w:cs="Arial"/>
          <w:noProof w:val="0"/>
          <w:sz w:val="20"/>
          <w:szCs w:val="20"/>
        </w:rPr>
      </w:pPr>
      <w:r w:rsidRPr="00293747">
        <w:rPr>
          <w:rFonts w:cs="Arial"/>
          <w:noProof w:val="0"/>
          <w:sz w:val="20"/>
          <w:szCs w:val="20"/>
        </w:rPr>
        <w:t xml:space="preserve">Stroje pracujúce v lesnom hospodárstve so špeciálnym EČV (12 ks) na </w:t>
      </w:r>
      <w:r w:rsidRPr="00293747">
        <w:rPr>
          <w:rFonts w:cs="Arial"/>
          <w:b/>
          <w:bCs/>
          <w:noProof w:val="0"/>
          <w:sz w:val="20"/>
          <w:szCs w:val="20"/>
        </w:rPr>
        <w:t>novú cenu</w:t>
      </w:r>
      <w:r w:rsidRPr="00293747">
        <w:rPr>
          <w:rFonts w:cs="Arial"/>
          <w:noProof w:val="0"/>
          <w:sz w:val="20"/>
          <w:szCs w:val="20"/>
        </w:rPr>
        <w:t xml:space="preserve"> </w:t>
      </w:r>
      <w:r w:rsidRPr="00293747">
        <w:rPr>
          <w:rFonts w:cs="Arial"/>
          <w:b/>
          <w:noProof w:val="0"/>
          <w:sz w:val="20"/>
          <w:szCs w:val="20"/>
        </w:rPr>
        <w:t>4 695 363,08 EUR</w:t>
      </w:r>
    </w:p>
    <w:p w14:paraId="4EAEB7AB" w14:textId="17AEC675" w:rsidR="00293747" w:rsidRDefault="00293747" w:rsidP="003002B3">
      <w:pPr>
        <w:ind w:left="426" w:hanging="426"/>
        <w:jc w:val="both"/>
        <w:rPr>
          <w:rFonts w:cs="Arial"/>
          <w:noProof w:val="0"/>
          <w:sz w:val="20"/>
          <w:szCs w:val="20"/>
        </w:rPr>
      </w:pPr>
    </w:p>
    <w:p w14:paraId="270032D3" w14:textId="1A44615F" w:rsidR="003002B3" w:rsidRDefault="003002B3" w:rsidP="003002B3">
      <w:pPr>
        <w:ind w:left="426" w:hanging="426"/>
        <w:jc w:val="both"/>
        <w:rPr>
          <w:rFonts w:cs="Arial"/>
          <w:noProof w:val="0"/>
          <w:sz w:val="20"/>
          <w:szCs w:val="20"/>
        </w:rPr>
      </w:pPr>
    </w:p>
    <w:p w14:paraId="4C58463D" w14:textId="5495A4A1" w:rsidR="003002B3" w:rsidRDefault="003002B3" w:rsidP="003002B3">
      <w:pPr>
        <w:ind w:left="426" w:hanging="426"/>
        <w:jc w:val="both"/>
        <w:rPr>
          <w:rFonts w:cs="Arial"/>
          <w:noProof w:val="0"/>
          <w:sz w:val="20"/>
          <w:szCs w:val="20"/>
        </w:rPr>
      </w:pPr>
    </w:p>
    <w:p w14:paraId="0BD9856A" w14:textId="77777777" w:rsidR="003002B3" w:rsidRPr="00293747" w:rsidRDefault="003002B3" w:rsidP="003002B3">
      <w:pPr>
        <w:ind w:left="426" w:hanging="426"/>
        <w:jc w:val="both"/>
        <w:rPr>
          <w:rFonts w:cs="Arial"/>
          <w:noProof w:val="0"/>
          <w:sz w:val="20"/>
          <w:szCs w:val="20"/>
        </w:rPr>
      </w:pPr>
    </w:p>
    <w:p w14:paraId="1FC8EF1E" w14:textId="77777777" w:rsidR="00293747" w:rsidRPr="00293747" w:rsidRDefault="00293747" w:rsidP="00293747">
      <w:pPr>
        <w:jc w:val="both"/>
        <w:rPr>
          <w:rFonts w:cs="Arial"/>
          <w:b/>
          <w:noProof w:val="0"/>
          <w:sz w:val="20"/>
          <w:szCs w:val="20"/>
        </w:rPr>
      </w:pPr>
    </w:p>
    <w:p w14:paraId="7A8A1D20" w14:textId="77777777" w:rsidR="00293747" w:rsidRPr="00293747" w:rsidRDefault="00293747" w:rsidP="00293747">
      <w:pPr>
        <w:jc w:val="both"/>
        <w:rPr>
          <w:rFonts w:cs="Arial"/>
          <w:b/>
          <w:noProof w:val="0"/>
          <w:sz w:val="20"/>
          <w:szCs w:val="20"/>
        </w:rPr>
      </w:pPr>
      <w:r w:rsidRPr="00293747">
        <w:rPr>
          <w:rFonts w:cs="Arial"/>
          <w:b/>
          <w:noProof w:val="0"/>
          <w:sz w:val="20"/>
          <w:szCs w:val="20"/>
        </w:rPr>
        <w:t>Rozsah poistenia, poistené riziká:</w:t>
      </w:r>
    </w:p>
    <w:p w14:paraId="1F8C3C8E" w14:textId="77777777" w:rsidR="00293747" w:rsidRPr="00293747" w:rsidRDefault="00293747" w:rsidP="00293747">
      <w:pPr>
        <w:jc w:val="both"/>
        <w:rPr>
          <w:rFonts w:cs="Arial"/>
          <w:noProof w:val="0"/>
          <w:sz w:val="20"/>
          <w:szCs w:val="20"/>
        </w:rPr>
      </w:pPr>
      <w:r w:rsidRPr="00293747">
        <w:rPr>
          <w:rFonts w:cs="Arial"/>
          <w:noProof w:val="0"/>
          <w:sz w:val="20"/>
          <w:szCs w:val="20"/>
        </w:rPr>
        <w:t>Poistenie pre prípad krádeže, poškodenia alebo zničenia, pričom páchateľ sa zmocnil poistenej veci nasledujúcim spôsobom:</w:t>
      </w:r>
    </w:p>
    <w:p w14:paraId="61FBC4AA" w14:textId="77777777" w:rsidR="00293747" w:rsidRPr="00293747" w:rsidRDefault="00293747" w:rsidP="00293747">
      <w:pPr>
        <w:jc w:val="both"/>
        <w:rPr>
          <w:rFonts w:cs="Arial"/>
          <w:noProof w:val="0"/>
          <w:sz w:val="20"/>
          <w:szCs w:val="20"/>
          <w:u w:val="single"/>
        </w:rPr>
      </w:pPr>
    </w:p>
    <w:p w14:paraId="73B7FFB9" w14:textId="77777777" w:rsidR="003002B3" w:rsidRDefault="00293747" w:rsidP="003220DA">
      <w:pPr>
        <w:pStyle w:val="Odsekzoznamu"/>
        <w:numPr>
          <w:ilvl w:val="0"/>
          <w:numId w:val="68"/>
        </w:numPr>
        <w:ind w:left="426" w:hanging="426"/>
        <w:jc w:val="both"/>
        <w:rPr>
          <w:rFonts w:cs="Arial"/>
          <w:noProof w:val="0"/>
          <w:sz w:val="20"/>
          <w:szCs w:val="20"/>
        </w:rPr>
      </w:pPr>
      <w:r w:rsidRPr="003002B3">
        <w:rPr>
          <w:rFonts w:cs="Arial"/>
          <w:noProof w:val="0"/>
          <w:sz w:val="20"/>
          <w:szCs w:val="20"/>
        </w:rPr>
        <w:t>do miesta poistenia sa dostal tak, že ho otvoril nástrojom, ktorý nie je určený na jeho riadne otvorenie,</w:t>
      </w:r>
    </w:p>
    <w:p w14:paraId="70A4925E" w14:textId="77777777" w:rsidR="003002B3" w:rsidRDefault="00293747" w:rsidP="003220DA">
      <w:pPr>
        <w:pStyle w:val="Odsekzoznamu"/>
        <w:numPr>
          <w:ilvl w:val="0"/>
          <w:numId w:val="68"/>
        </w:numPr>
        <w:ind w:left="426" w:hanging="426"/>
        <w:jc w:val="both"/>
        <w:rPr>
          <w:rFonts w:cs="Arial"/>
          <w:noProof w:val="0"/>
          <w:sz w:val="20"/>
          <w:szCs w:val="20"/>
        </w:rPr>
      </w:pPr>
      <w:r w:rsidRPr="003002B3">
        <w:rPr>
          <w:rFonts w:cs="Arial"/>
          <w:noProof w:val="0"/>
          <w:sz w:val="20"/>
          <w:szCs w:val="20"/>
        </w:rPr>
        <w:t>do miesta poistenia sa dostal iným preukázateľne násilným spôsobom,</w:t>
      </w:r>
    </w:p>
    <w:p w14:paraId="0F084643" w14:textId="77777777" w:rsidR="003002B3" w:rsidRDefault="00293747" w:rsidP="003220DA">
      <w:pPr>
        <w:pStyle w:val="Odsekzoznamu"/>
        <w:numPr>
          <w:ilvl w:val="0"/>
          <w:numId w:val="68"/>
        </w:numPr>
        <w:ind w:left="426" w:hanging="426"/>
        <w:jc w:val="both"/>
        <w:rPr>
          <w:rFonts w:cs="Arial"/>
          <w:noProof w:val="0"/>
          <w:sz w:val="20"/>
          <w:szCs w:val="20"/>
        </w:rPr>
      </w:pPr>
      <w:r w:rsidRPr="003002B3">
        <w:rPr>
          <w:rFonts w:cs="Arial"/>
          <w:noProof w:val="0"/>
          <w:sz w:val="20"/>
          <w:szCs w:val="20"/>
        </w:rPr>
        <w:t>v mieste sa skryl, po jeho zamknutí sa veci zmocnil a pri jeho opustení zanechal po sebe stopy, ktoré môžu byť použité ako dôkazný prostriedok</w:t>
      </w:r>
    </w:p>
    <w:p w14:paraId="1CF8BBAF" w14:textId="77777777" w:rsidR="003002B3" w:rsidRDefault="00293747" w:rsidP="003220DA">
      <w:pPr>
        <w:pStyle w:val="Odsekzoznamu"/>
        <w:numPr>
          <w:ilvl w:val="0"/>
          <w:numId w:val="68"/>
        </w:numPr>
        <w:ind w:left="426" w:hanging="426"/>
        <w:jc w:val="both"/>
        <w:rPr>
          <w:rFonts w:cs="Arial"/>
          <w:noProof w:val="0"/>
          <w:sz w:val="20"/>
          <w:szCs w:val="20"/>
        </w:rPr>
      </w:pPr>
      <w:r w:rsidRPr="003002B3">
        <w:rPr>
          <w:rFonts w:cs="Arial"/>
          <w:noProof w:val="0"/>
          <w:sz w:val="20"/>
          <w:szCs w:val="20"/>
        </w:rPr>
        <w:t>miesto poistenia otvoril originálnym kľúčom alebo legálne zhotoveným duplikátom, ktorého sa zmocnil krádežou vlámaním alebo lúpežným prepadnutím,</w:t>
      </w:r>
    </w:p>
    <w:p w14:paraId="02EA0D53" w14:textId="77777777" w:rsidR="003002B3" w:rsidRDefault="00293747" w:rsidP="003220DA">
      <w:pPr>
        <w:pStyle w:val="Odsekzoznamu"/>
        <w:numPr>
          <w:ilvl w:val="0"/>
          <w:numId w:val="68"/>
        </w:numPr>
        <w:ind w:left="426" w:hanging="426"/>
        <w:jc w:val="both"/>
        <w:rPr>
          <w:rFonts w:cs="Arial"/>
          <w:noProof w:val="0"/>
          <w:sz w:val="20"/>
          <w:szCs w:val="20"/>
        </w:rPr>
      </w:pPr>
      <w:r w:rsidRPr="003002B3">
        <w:rPr>
          <w:rFonts w:cs="Arial"/>
          <w:noProof w:val="0"/>
          <w:sz w:val="20"/>
          <w:szCs w:val="20"/>
        </w:rPr>
        <w:t>do schránky, ktorej obsah je poistený sa dostal alebo ju otvoril nástrojom, ktorý nie je určený na jej riadne otvorenie,</w:t>
      </w:r>
    </w:p>
    <w:p w14:paraId="184B0E21" w14:textId="77777777" w:rsidR="003002B3" w:rsidRDefault="00293747" w:rsidP="003220DA">
      <w:pPr>
        <w:pStyle w:val="Odsekzoznamu"/>
        <w:numPr>
          <w:ilvl w:val="0"/>
          <w:numId w:val="68"/>
        </w:numPr>
        <w:ind w:left="426" w:hanging="426"/>
        <w:jc w:val="both"/>
        <w:rPr>
          <w:rFonts w:cs="Arial"/>
          <w:noProof w:val="0"/>
          <w:sz w:val="20"/>
          <w:szCs w:val="20"/>
        </w:rPr>
      </w:pPr>
      <w:r w:rsidRPr="003002B3">
        <w:rPr>
          <w:rFonts w:cs="Arial"/>
          <w:noProof w:val="0"/>
          <w:sz w:val="20"/>
          <w:szCs w:val="20"/>
        </w:rPr>
        <w:t>krádežou, pri ktorej páchateľ preukázateľne prekonal prekážku alebo opatrenie chrániace poistenú vec pred krádežou,</w:t>
      </w:r>
    </w:p>
    <w:p w14:paraId="0A6A412A" w14:textId="77777777" w:rsidR="003002B3" w:rsidRDefault="00293747" w:rsidP="003220DA">
      <w:pPr>
        <w:pStyle w:val="Odsekzoznamu"/>
        <w:numPr>
          <w:ilvl w:val="0"/>
          <w:numId w:val="68"/>
        </w:numPr>
        <w:ind w:left="426" w:hanging="426"/>
        <w:jc w:val="both"/>
        <w:rPr>
          <w:rFonts w:cs="Arial"/>
          <w:noProof w:val="0"/>
          <w:sz w:val="20"/>
          <w:szCs w:val="20"/>
        </w:rPr>
      </w:pPr>
      <w:r w:rsidRPr="003002B3">
        <w:rPr>
          <w:rFonts w:cs="Arial"/>
          <w:noProof w:val="0"/>
          <w:sz w:val="20"/>
          <w:szCs w:val="20"/>
        </w:rPr>
        <w:t>krádežou, pri ktorej boli poistené veci poistenému alebo jeho pracovníkovi zobrané, pretože jeho odpor bol vylúčený v dôsledku telesného stavu po nehode alebo v dôsledku inej príčiny, za ktorú nemôže byť zodpovedný,</w:t>
      </w:r>
    </w:p>
    <w:p w14:paraId="19BE3442" w14:textId="4E5026BB" w:rsidR="00293747" w:rsidRDefault="00293747" w:rsidP="003220DA">
      <w:pPr>
        <w:pStyle w:val="Odsekzoznamu"/>
        <w:numPr>
          <w:ilvl w:val="0"/>
          <w:numId w:val="68"/>
        </w:numPr>
        <w:ind w:left="426" w:hanging="426"/>
        <w:jc w:val="both"/>
        <w:rPr>
          <w:rFonts w:cs="Arial"/>
          <w:noProof w:val="0"/>
          <w:sz w:val="20"/>
          <w:szCs w:val="20"/>
        </w:rPr>
      </w:pPr>
      <w:r w:rsidRPr="003002B3">
        <w:rPr>
          <w:rFonts w:cs="Arial"/>
          <w:noProof w:val="0"/>
          <w:sz w:val="20"/>
          <w:szCs w:val="20"/>
        </w:rPr>
        <w:t>lúpežou - zmocnením sa poistenej veci tak, že páchateľ použil proti poistenému, jeho pracovníkovi alebo inej osobe násilie alebo hrozbu násilia.</w:t>
      </w:r>
    </w:p>
    <w:p w14:paraId="73EAA78D" w14:textId="77777777" w:rsidR="003002B3" w:rsidRPr="003002B3" w:rsidRDefault="003002B3" w:rsidP="003002B3">
      <w:pPr>
        <w:pStyle w:val="Odsekzoznamu"/>
        <w:ind w:left="720"/>
        <w:jc w:val="both"/>
        <w:rPr>
          <w:rFonts w:cs="Arial"/>
          <w:noProof w:val="0"/>
          <w:sz w:val="20"/>
          <w:szCs w:val="20"/>
        </w:rPr>
      </w:pPr>
    </w:p>
    <w:p w14:paraId="30E774B6" w14:textId="47C4AF2D" w:rsidR="00293747" w:rsidRDefault="00293747" w:rsidP="00293747">
      <w:pPr>
        <w:jc w:val="both"/>
        <w:rPr>
          <w:rFonts w:cs="Arial"/>
          <w:noProof w:val="0"/>
          <w:sz w:val="20"/>
          <w:szCs w:val="20"/>
        </w:rPr>
      </w:pPr>
      <w:r w:rsidRPr="00293747">
        <w:rPr>
          <w:rFonts w:cs="Arial"/>
          <w:b/>
          <w:bCs/>
          <w:noProof w:val="0"/>
          <w:sz w:val="20"/>
          <w:szCs w:val="20"/>
        </w:rPr>
        <w:t>Adresa rizika:</w:t>
      </w:r>
      <w:r w:rsidRPr="00293747">
        <w:rPr>
          <w:rFonts w:cs="Arial"/>
          <w:noProof w:val="0"/>
          <w:sz w:val="20"/>
          <w:szCs w:val="20"/>
        </w:rPr>
        <w:t xml:space="preserve"> Územie SR</w:t>
      </w:r>
    </w:p>
    <w:p w14:paraId="5F811B13" w14:textId="77777777" w:rsidR="003002B3" w:rsidRPr="00293747" w:rsidRDefault="003002B3" w:rsidP="00293747">
      <w:pPr>
        <w:jc w:val="both"/>
        <w:rPr>
          <w:rFonts w:cs="Arial"/>
          <w:noProof w:val="0"/>
          <w:sz w:val="20"/>
          <w:szCs w:val="20"/>
        </w:rPr>
      </w:pPr>
    </w:p>
    <w:p w14:paraId="3A752E74" w14:textId="77777777" w:rsidR="00293747" w:rsidRPr="00293747" w:rsidRDefault="00293747" w:rsidP="00293747">
      <w:pPr>
        <w:jc w:val="both"/>
        <w:rPr>
          <w:rFonts w:cs="Arial"/>
          <w:b/>
          <w:noProof w:val="0"/>
          <w:sz w:val="20"/>
          <w:szCs w:val="20"/>
        </w:rPr>
      </w:pPr>
      <w:r w:rsidRPr="00293747">
        <w:rPr>
          <w:rFonts w:cs="Arial"/>
          <w:b/>
          <w:noProof w:val="0"/>
          <w:sz w:val="20"/>
          <w:szCs w:val="20"/>
        </w:rPr>
        <w:t xml:space="preserve">Spoluúčasť: </w:t>
      </w:r>
    </w:p>
    <w:p w14:paraId="3C83E4CB" w14:textId="77777777" w:rsidR="00293747" w:rsidRPr="00293747" w:rsidRDefault="00293747" w:rsidP="00293747">
      <w:pPr>
        <w:jc w:val="both"/>
        <w:rPr>
          <w:rFonts w:cs="Arial"/>
          <w:noProof w:val="0"/>
          <w:sz w:val="20"/>
          <w:szCs w:val="20"/>
        </w:rPr>
      </w:pPr>
      <w:r w:rsidRPr="00293747">
        <w:rPr>
          <w:rFonts w:cs="Arial"/>
          <w:noProof w:val="0"/>
          <w:sz w:val="20"/>
          <w:szCs w:val="20"/>
        </w:rPr>
        <w:t xml:space="preserve">Pre bod a),b),c),d), f), g), e): </w:t>
      </w:r>
      <w:r w:rsidRPr="00293747">
        <w:rPr>
          <w:rFonts w:cs="Arial"/>
          <w:b/>
          <w:noProof w:val="0"/>
          <w:sz w:val="20"/>
          <w:szCs w:val="20"/>
        </w:rPr>
        <w:t>200,00 EUR</w:t>
      </w:r>
      <w:r w:rsidRPr="00293747">
        <w:rPr>
          <w:rFonts w:cs="Arial"/>
          <w:noProof w:val="0"/>
          <w:sz w:val="20"/>
          <w:szCs w:val="20"/>
        </w:rPr>
        <w:t>.</w:t>
      </w:r>
    </w:p>
    <w:p w14:paraId="2AED129E" w14:textId="77777777" w:rsidR="00293747" w:rsidRPr="00293747" w:rsidRDefault="00293747" w:rsidP="00293747">
      <w:pPr>
        <w:jc w:val="both"/>
        <w:rPr>
          <w:rFonts w:cs="Arial"/>
          <w:noProof w:val="0"/>
          <w:sz w:val="20"/>
          <w:szCs w:val="20"/>
        </w:rPr>
      </w:pPr>
      <w:r w:rsidRPr="00293747">
        <w:rPr>
          <w:rFonts w:cs="Arial"/>
          <w:noProof w:val="0"/>
          <w:sz w:val="20"/>
          <w:szCs w:val="20"/>
        </w:rPr>
        <w:t>Pre bod h):</w:t>
      </w:r>
      <w:r w:rsidRPr="00293747">
        <w:rPr>
          <w:rFonts w:cs="Arial"/>
          <w:b/>
          <w:noProof w:val="0"/>
          <w:sz w:val="20"/>
          <w:szCs w:val="20"/>
        </w:rPr>
        <w:t xml:space="preserve"> 10% min. 5000,00 EUR</w:t>
      </w:r>
    </w:p>
    <w:p w14:paraId="63F00D31" w14:textId="77777777" w:rsidR="00293747" w:rsidRPr="00293747" w:rsidRDefault="00293747" w:rsidP="00293747">
      <w:pPr>
        <w:jc w:val="both"/>
        <w:rPr>
          <w:rFonts w:cs="Arial"/>
          <w:noProof w:val="0"/>
          <w:sz w:val="20"/>
          <w:szCs w:val="20"/>
        </w:rPr>
      </w:pPr>
      <w:r w:rsidRPr="00293747">
        <w:rPr>
          <w:rFonts w:cs="Arial"/>
          <w:noProof w:val="0"/>
          <w:sz w:val="20"/>
          <w:szCs w:val="20"/>
        </w:rPr>
        <w:t>Poistený sa na každej poistnej udalosti podieľa týmito sumami z poistného plnenia.</w:t>
      </w:r>
    </w:p>
    <w:p w14:paraId="54B4C8AC" w14:textId="6D584A72" w:rsidR="00293747" w:rsidRPr="00293747" w:rsidRDefault="00293747" w:rsidP="00293747">
      <w:pPr>
        <w:jc w:val="both"/>
        <w:rPr>
          <w:rFonts w:cs="Arial"/>
          <w:b/>
          <w:bCs/>
          <w:noProof w:val="0"/>
          <w:sz w:val="20"/>
          <w:szCs w:val="20"/>
        </w:rPr>
      </w:pPr>
    </w:p>
    <w:p w14:paraId="36834ED8" w14:textId="77777777" w:rsidR="00293747" w:rsidRPr="00293747" w:rsidRDefault="00293747" w:rsidP="00293747">
      <w:pPr>
        <w:jc w:val="both"/>
        <w:rPr>
          <w:rFonts w:cs="Arial"/>
          <w:b/>
          <w:bCs/>
          <w:noProof w:val="0"/>
          <w:sz w:val="20"/>
          <w:szCs w:val="20"/>
        </w:rPr>
      </w:pPr>
      <w:r w:rsidRPr="00293747">
        <w:rPr>
          <w:rFonts w:cs="Arial"/>
          <w:b/>
          <w:bCs/>
          <w:noProof w:val="0"/>
          <w:sz w:val="20"/>
          <w:szCs w:val="20"/>
        </w:rPr>
        <w:t>Osobitné dojednania:</w:t>
      </w:r>
    </w:p>
    <w:p w14:paraId="66747E92" w14:textId="77777777" w:rsidR="00293747" w:rsidRPr="00293747" w:rsidRDefault="00293747" w:rsidP="00293747">
      <w:pPr>
        <w:jc w:val="both"/>
        <w:rPr>
          <w:rFonts w:cs="Arial"/>
          <w:noProof w:val="0"/>
          <w:sz w:val="20"/>
          <w:szCs w:val="20"/>
        </w:rPr>
      </w:pPr>
    </w:p>
    <w:p w14:paraId="6D82E909" w14:textId="77777777" w:rsidR="003002B3" w:rsidRDefault="00293747" w:rsidP="003220DA">
      <w:pPr>
        <w:pStyle w:val="Odsekzoznamu"/>
        <w:numPr>
          <w:ilvl w:val="3"/>
          <w:numId w:val="54"/>
        </w:numPr>
        <w:tabs>
          <w:tab w:val="clear" w:pos="3088"/>
        </w:tabs>
        <w:ind w:left="284" w:hanging="284"/>
        <w:jc w:val="both"/>
        <w:rPr>
          <w:rFonts w:cs="Arial"/>
          <w:noProof w:val="0"/>
          <w:sz w:val="20"/>
          <w:szCs w:val="20"/>
        </w:rPr>
      </w:pPr>
      <w:r w:rsidRPr="003002B3">
        <w:rPr>
          <w:rFonts w:cs="Arial"/>
          <w:noProof w:val="0"/>
          <w:sz w:val="20"/>
          <w:szCs w:val="20"/>
        </w:rPr>
        <w:t>Poistným obdobím je 1 rok a doba poistenia je 4 roky. Všetky dojednané poistné sumy a limity poistného plnenia platia pre 1 poistné obdobie.</w:t>
      </w:r>
    </w:p>
    <w:p w14:paraId="0CB9108B" w14:textId="77777777" w:rsidR="003002B3" w:rsidRDefault="00293747" w:rsidP="003220DA">
      <w:pPr>
        <w:pStyle w:val="Odsekzoznamu"/>
        <w:numPr>
          <w:ilvl w:val="3"/>
          <w:numId w:val="54"/>
        </w:numPr>
        <w:tabs>
          <w:tab w:val="clear" w:pos="3088"/>
        </w:tabs>
        <w:ind w:left="284" w:hanging="284"/>
        <w:jc w:val="both"/>
        <w:rPr>
          <w:rFonts w:cs="Arial"/>
          <w:noProof w:val="0"/>
          <w:sz w:val="20"/>
          <w:szCs w:val="20"/>
        </w:rPr>
      </w:pPr>
      <w:r w:rsidRPr="003002B3">
        <w:rPr>
          <w:rFonts w:cs="Arial"/>
          <w:noProof w:val="0"/>
          <w:sz w:val="20"/>
          <w:szCs w:val="20"/>
        </w:rPr>
        <w:t>Dojednáva sa, že poistník si vyhradzuje právo zaradi</w:t>
      </w:r>
      <w:r w:rsidRPr="003002B3">
        <w:rPr>
          <w:rFonts w:cs="Arial" w:hint="eastAsia"/>
          <w:noProof w:val="0"/>
          <w:sz w:val="20"/>
          <w:szCs w:val="20"/>
        </w:rPr>
        <w:t>ť</w:t>
      </w:r>
      <w:r w:rsidRPr="003002B3">
        <w:rPr>
          <w:rFonts w:cs="Arial"/>
          <w:noProof w:val="0"/>
          <w:sz w:val="20"/>
          <w:szCs w:val="20"/>
        </w:rPr>
        <w:t xml:space="preserve"> do poistnej zmluvy aj majetok, ktorý nadobudol v priebehu verejného obstarávania na predmet tejto poistnej zmluvy po</w:t>
      </w:r>
      <w:r w:rsidRPr="003002B3">
        <w:rPr>
          <w:rFonts w:cs="Arial" w:hint="eastAsia"/>
          <w:noProof w:val="0"/>
          <w:sz w:val="20"/>
          <w:szCs w:val="20"/>
        </w:rPr>
        <w:t>č</w:t>
      </w:r>
      <w:r w:rsidRPr="003002B3">
        <w:rPr>
          <w:rFonts w:cs="Arial"/>
          <w:noProof w:val="0"/>
          <w:sz w:val="20"/>
          <w:szCs w:val="20"/>
        </w:rPr>
        <w:t>as platnosti a ú</w:t>
      </w:r>
      <w:r w:rsidRPr="003002B3">
        <w:rPr>
          <w:rFonts w:cs="Arial" w:hint="eastAsia"/>
          <w:noProof w:val="0"/>
          <w:sz w:val="20"/>
          <w:szCs w:val="20"/>
        </w:rPr>
        <w:t>č</w:t>
      </w:r>
      <w:r w:rsidRPr="003002B3">
        <w:rPr>
          <w:rFonts w:cs="Arial"/>
          <w:noProof w:val="0"/>
          <w:sz w:val="20"/>
          <w:szCs w:val="20"/>
        </w:rPr>
        <w:t>innosti tejto poistnej zmluvy, poistník si zárove</w:t>
      </w:r>
      <w:r w:rsidRPr="003002B3">
        <w:rPr>
          <w:rFonts w:cs="Arial" w:hint="eastAsia"/>
          <w:noProof w:val="0"/>
          <w:sz w:val="20"/>
          <w:szCs w:val="20"/>
        </w:rPr>
        <w:t>ň</w:t>
      </w:r>
      <w:r w:rsidRPr="003002B3">
        <w:rPr>
          <w:rFonts w:cs="Arial"/>
          <w:noProof w:val="0"/>
          <w:sz w:val="20"/>
          <w:szCs w:val="20"/>
        </w:rPr>
        <w:t xml:space="preserve"> vyhradzuje právo vyradi</w:t>
      </w:r>
      <w:r w:rsidRPr="003002B3">
        <w:rPr>
          <w:rFonts w:cs="Arial" w:hint="eastAsia"/>
          <w:noProof w:val="0"/>
          <w:sz w:val="20"/>
          <w:szCs w:val="20"/>
        </w:rPr>
        <w:t>ť</w:t>
      </w:r>
      <w:r w:rsidRPr="003002B3">
        <w:rPr>
          <w:rFonts w:cs="Arial"/>
          <w:noProof w:val="0"/>
          <w:sz w:val="20"/>
          <w:szCs w:val="20"/>
        </w:rPr>
        <w:t xml:space="preserve"> z tejto poistnej zmluvy majetok, ktorý vyradil z majetku v priebehu verejného obstarávania na predmet tejto poistnej zmluvy po</w:t>
      </w:r>
      <w:r w:rsidRPr="003002B3">
        <w:rPr>
          <w:rFonts w:cs="Arial" w:hint="eastAsia"/>
          <w:noProof w:val="0"/>
          <w:sz w:val="20"/>
          <w:szCs w:val="20"/>
        </w:rPr>
        <w:t>č</w:t>
      </w:r>
      <w:r w:rsidRPr="003002B3">
        <w:rPr>
          <w:rFonts w:cs="Arial"/>
          <w:noProof w:val="0"/>
          <w:sz w:val="20"/>
          <w:szCs w:val="20"/>
        </w:rPr>
        <w:t>as platnosti a ú</w:t>
      </w:r>
      <w:r w:rsidRPr="003002B3">
        <w:rPr>
          <w:rFonts w:cs="Arial" w:hint="eastAsia"/>
          <w:noProof w:val="0"/>
          <w:sz w:val="20"/>
          <w:szCs w:val="20"/>
        </w:rPr>
        <w:t>č</w:t>
      </w:r>
      <w:r w:rsidRPr="003002B3">
        <w:rPr>
          <w:rFonts w:cs="Arial"/>
          <w:noProof w:val="0"/>
          <w:sz w:val="20"/>
          <w:szCs w:val="20"/>
        </w:rPr>
        <w:t xml:space="preserve">innosti tejto poistnej zmluvy. </w:t>
      </w:r>
    </w:p>
    <w:p w14:paraId="5FB5F0B8" w14:textId="77777777" w:rsidR="003002B3" w:rsidRDefault="00293747" w:rsidP="003220DA">
      <w:pPr>
        <w:pStyle w:val="Odsekzoznamu"/>
        <w:numPr>
          <w:ilvl w:val="3"/>
          <w:numId w:val="54"/>
        </w:numPr>
        <w:tabs>
          <w:tab w:val="clear" w:pos="3088"/>
        </w:tabs>
        <w:ind w:left="284" w:hanging="284"/>
        <w:jc w:val="both"/>
        <w:rPr>
          <w:rFonts w:cs="Arial"/>
          <w:noProof w:val="0"/>
          <w:sz w:val="20"/>
          <w:szCs w:val="20"/>
        </w:rPr>
      </w:pPr>
      <w:r w:rsidRPr="003002B3">
        <w:rPr>
          <w:rFonts w:cs="Arial"/>
          <w:noProof w:val="0"/>
          <w:sz w:val="20"/>
          <w:szCs w:val="20"/>
        </w:rPr>
        <w:t>Poistenie sa vzťahuje na úmyselné poškodenie alebo zničenie poistenej veci, ak úmyselné konanie smerovalo k poškodeniu alebo zničeniu poisteného majetku, proti osobe poisteného alebo proti osobe vlastníka poisteného majetku. Dojednáva sa jednotná spoluúčasť vo výške 200,00 EUR.</w:t>
      </w:r>
    </w:p>
    <w:p w14:paraId="142D9AB5" w14:textId="1F501EAF" w:rsidR="00293747" w:rsidRPr="003002B3" w:rsidRDefault="00293747" w:rsidP="003220DA">
      <w:pPr>
        <w:pStyle w:val="Odsekzoznamu"/>
        <w:numPr>
          <w:ilvl w:val="3"/>
          <w:numId w:val="54"/>
        </w:numPr>
        <w:tabs>
          <w:tab w:val="clear" w:pos="3088"/>
        </w:tabs>
        <w:ind w:left="284" w:hanging="284"/>
        <w:jc w:val="both"/>
        <w:rPr>
          <w:rFonts w:cs="Arial"/>
          <w:noProof w:val="0"/>
          <w:sz w:val="20"/>
          <w:szCs w:val="20"/>
        </w:rPr>
      </w:pPr>
      <w:r w:rsidRPr="003002B3">
        <w:rPr>
          <w:rFonts w:cs="Arial"/>
          <w:noProof w:val="0"/>
          <w:sz w:val="20"/>
          <w:szCs w:val="20"/>
        </w:rPr>
        <w:t xml:space="preserve">Dojednáva sa, že poistné krytie zahŕňa aj “vnútorný a vonkajší vandalizmus“. </w:t>
      </w:r>
    </w:p>
    <w:p w14:paraId="3494D5CA" w14:textId="483311C3" w:rsidR="00293747" w:rsidRPr="00293747" w:rsidRDefault="00293747" w:rsidP="003002B3">
      <w:pPr>
        <w:ind w:left="284"/>
        <w:jc w:val="both"/>
        <w:rPr>
          <w:rFonts w:cs="Arial"/>
          <w:noProof w:val="0"/>
          <w:sz w:val="20"/>
          <w:szCs w:val="20"/>
        </w:rPr>
      </w:pPr>
      <w:r w:rsidRPr="00293747">
        <w:rPr>
          <w:rFonts w:cs="Arial"/>
          <w:b/>
          <w:bCs/>
          <w:noProof w:val="0"/>
          <w:sz w:val="20"/>
          <w:szCs w:val="20"/>
        </w:rPr>
        <w:t>Vnútorný vandalizmus</w:t>
      </w:r>
      <w:r w:rsidRPr="00293747">
        <w:rPr>
          <w:rFonts w:cs="Arial"/>
          <w:noProof w:val="0"/>
          <w:sz w:val="20"/>
          <w:szCs w:val="20"/>
        </w:rPr>
        <w:t xml:space="preserve"> znamená úmyselné poškodenie alebo úmyselné zničenie poistenej veci spáchané inou osobou ako poisteným tým spôsobom, že si prerazí cestu do chráneného priestoru, prekoná prekážku a poškodí alebo zničí predmet poistenia.</w:t>
      </w:r>
    </w:p>
    <w:p w14:paraId="41627047" w14:textId="77777777" w:rsidR="003002B3" w:rsidRDefault="00293747" w:rsidP="003002B3">
      <w:pPr>
        <w:ind w:left="284"/>
        <w:jc w:val="both"/>
        <w:rPr>
          <w:rFonts w:cs="Arial"/>
          <w:noProof w:val="0"/>
          <w:sz w:val="20"/>
          <w:szCs w:val="20"/>
        </w:rPr>
      </w:pPr>
      <w:r w:rsidRPr="00293747">
        <w:rPr>
          <w:rFonts w:cs="Arial"/>
          <w:b/>
          <w:bCs/>
          <w:noProof w:val="0"/>
          <w:sz w:val="20"/>
          <w:szCs w:val="20"/>
        </w:rPr>
        <w:t>Vonkajší vandalizmus</w:t>
      </w:r>
      <w:r w:rsidRPr="00293747">
        <w:rPr>
          <w:rFonts w:cs="Arial"/>
          <w:noProof w:val="0"/>
          <w:sz w:val="20"/>
          <w:szCs w:val="20"/>
        </w:rPr>
        <w:t xml:space="preserve"> znamená, že iná osoba ako poistený spácha úmyselné poškodenie alebo zničenie verejne prístupnej poistenej veci. Pod pojmom vonkajší vandalizmus sa okrem iného chápe aj poškoden</w:t>
      </w:r>
      <w:r w:rsidR="003002B3">
        <w:rPr>
          <w:rFonts w:cs="Arial"/>
          <w:noProof w:val="0"/>
          <w:sz w:val="20"/>
          <w:szCs w:val="20"/>
        </w:rPr>
        <w:t>ie sprejermi a grafitmi.</w:t>
      </w:r>
    </w:p>
    <w:p w14:paraId="0493AE08" w14:textId="77777777" w:rsidR="003002B3" w:rsidRDefault="00293747" w:rsidP="003220DA">
      <w:pPr>
        <w:pStyle w:val="Odsekzoznamu"/>
        <w:numPr>
          <w:ilvl w:val="3"/>
          <w:numId w:val="54"/>
        </w:numPr>
        <w:tabs>
          <w:tab w:val="clear" w:pos="3088"/>
        </w:tabs>
        <w:ind w:left="284" w:hanging="284"/>
        <w:jc w:val="both"/>
        <w:rPr>
          <w:rFonts w:cs="Arial"/>
          <w:noProof w:val="0"/>
          <w:sz w:val="20"/>
          <w:szCs w:val="20"/>
        </w:rPr>
      </w:pPr>
      <w:r w:rsidRPr="003002B3">
        <w:rPr>
          <w:rFonts w:cs="Arial"/>
          <w:noProof w:val="0"/>
          <w:sz w:val="20"/>
          <w:szCs w:val="20"/>
        </w:rPr>
        <w:t>Dojednáva sa, že poistené veci uložené na voľnom priestranstve sú zabezpečené pre prípad krádeže svojou polohou. Pod pojmom chránené svojou polohou sa rozumie umiestnenie veci, ktorej odcudzenie si vyžaduje použitie špeciálnych pomôcok (čln, rebrík, vysúvacia plošina, korba vozidla a pod.), alebo pri jej odcudzení sa musia použiť pracovné pomôcky (kliešte, zvárací prístroj, uhlová brúska a pod.). Ro</w:t>
      </w:r>
      <w:r w:rsidRPr="003002B3">
        <w:rPr>
          <w:rFonts w:cs="Arial" w:hint="eastAsia"/>
          <w:noProof w:val="0"/>
          <w:sz w:val="20"/>
          <w:szCs w:val="20"/>
        </w:rPr>
        <w:t>č</w:t>
      </w:r>
      <w:r w:rsidRPr="003002B3">
        <w:rPr>
          <w:rFonts w:cs="Arial"/>
          <w:noProof w:val="0"/>
          <w:sz w:val="20"/>
          <w:szCs w:val="20"/>
        </w:rPr>
        <w:t>ný limit plnenia pre veci uložené na vo</w:t>
      </w:r>
      <w:r w:rsidRPr="003002B3">
        <w:rPr>
          <w:rFonts w:cs="Arial" w:hint="eastAsia"/>
          <w:noProof w:val="0"/>
          <w:sz w:val="20"/>
          <w:szCs w:val="20"/>
        </w:rPr>
        <w:t>ľ</w:t>
      </w:r>
      <w:r w:rsidRPr="003002B3">
        <w:rPr>
          <w:rFonts w:cs="Arial"/>
          <w:noProof w:val="0"/>
          <w:sz w:val="20"/>
          <w:szCs w:val="20"/>
        </w:rPr>
        <w:t>nom priestranstve a veci upevnené na vonkajšej strane budovy je 2 000 000,00 EUR.</w:t>
      </w:r>
    </w:p>
    <w:p w14:paraId="22916EEA" w14:textId="77777777" w:rsidR="003002B3" w:rsidRDefault="00293747" w:rsidP="003220DA">
      <w:pPr>
        <w:pStyle w:val="Odsekzoznamu"/>
        <w:numPr>
          <w:ilvl w:val="3"/>
          <w:numId w:val="54"/>
        </w:numPr>
        <w:tabs>
          <w:tab w:val="clear" w:pos="3088"/>
        </w:tabs>
        <w:ind w:left="284" w:hanging="284"/>
        <w:jc w:val="both"/>
        <w:rPr>
          <w:rFonts w:cs="Arial"/>
          <w:noProof w:val="0"/>
          <w:sz w:val="20"/>
          <w:szCs w:val="20"/>
        </w:rPr>
      </w:pPr>
      <w:r w:rsidRPr="003002B3">
        <w:rPr>
          <w:rFonts w:cs="Arial"/>
          <w:noProof w:val="0"/>
          <w:sz w:val="20"/>
          <w:szCs w:val="20"/>
        </w:rPr>
        <w:t>Pod pojmom “poistenie na 1. riziko” sa rozumie “poistenie na 1. riziko s automatickým obnovením poistnej sumy – ak v priebehu poistného obdobia v prípade na prvé riziko nastala poistná udalos</w:t>
      </w:r>
      <w:r w:rsidRPr="003002B3">
        <w:rPr>
          <w:rFonts w:cs="Arial" w:hint="eastAsia"/>
          <w:noProof w:val="0"/>
          <w:sz w:val="20"/>
          <w:szCs w:val="20"/>
        </w:rPr>
        <w:t>ť</w:t>
      </w:r>
      <w:r w:rsidRPr="003002B3">
        <w:rPr>
          <w:rFonts w:cs="Arial"/>
          <w:noProof w:val="0"/>
          <w:sz w:val="20"/>
          <w:szCs w:val="20"/>
        </w:rPr>
        <w:t xml:space="preserve"> a poistenému vzniklo právo na poistné plnenie, pois</w:t>
      </w:r>
      <w:r w:rsidRPr="003002B3">
        <w:rPr>
          <w:rFonts w:cs="Arial" w:hint="eastAsia"/>
          <w:noProof w:val="0"/>
          <w:sz w:val="20"/>
          <w:szCs w:val="20"/>
        </w:rPr>
        <w:t>ť</w:t>
      </w:r>
      <w:r w:rsidRPr="003002B3">
        <w:rPr>
          <w:rFonts w:cs="Arial"/>
          <w:noProof w:val="0"/>
          <w:sz w:val="20"/>
          <w:szCs w:val="20"/>
        </w:rPr>
        <w:t>ov</w:t>
      </w:r>
      <w:r w:rsidRPr="003002B3">
        <w:rPr>
          <w:rFonts w:cs="Arial" w:hint="eastAsia"/>
          <w:noProof w:val="0"/>
          <w:sz w:val="20"/>
          <w:szCs w:val="20"/>
        </w:rPr>
        <w:t>ň</w:t>
      </w:r>
      <w:r w:rsidRPr="003002B3">
        <w:rPr>
          <w:rFonts w:cs="Arial"/>
          <w:noProof w:val="0"/>
          <w:sz w:val="20"/>
          <w:szCs w:val="20"/>
        </w:rPr>
        <w:t>a automaticky obnoví poistnú sumu na zvyšok poistného obdobia. Obnovenie poistnej sumy pois</w:t>
      </w:r>
      <w:r w:rsidRPr="003002B3">
        <w:rPr>
          <w:rFonts w:cs="Arial" w:hint="eastAsia"/>
          <w:noProof w:val="0"/>
          <w:sz w:val="20"/>
          <w:szCs w:val="20"/>
        </w:rPr>
        <w:t>ť</w:t>
      </w:r>
      <w:r w:rsidRPr="003002B3">
        <w:rPr>
          <w:rFonts w:cs="Arial"/>
          <w:noProof w:val="0"/>
          <w:sz w:val="20"/>
          <w:szCs w:val="20"/>
        </w:rPr>
        <w:t>ov</w:t>
      </w:r>
      <w:r w:rsidRPr="003002B3">
        <w:rPr>
          <w:rFonts w:cs="Arial" w:hint="eastAsia"/>
          <w:noProof w:val="0"/>
          <w:sz w:val="20"/>
          <w:szCs w:val="20"/>
        </w:rPr>
        <w:t>ň</w:t>
      </w:r>
      <w:r w:rsidRPr="003002B3">
        <w:rPr>
          <w:rFonts w:cs="Arial"/>
          <w:noProof w:val="0"/>
          <w:sz w:val="20"/>
          <w:szCs w:val="20"/>
        </w:rPr>
        <w:t>a urobí stanovením doplatku poistného od termínu vzniku poistnej udalosti do konca poistného obdobia za vy</w:t>
      </w:r>
      <w:r w:rsidRPr="003002B3">
        <w:rPr>
          <w:rFonts w:cs="Arial" w:hint="eastAsia"/>
          <w:noProof w:val="0"/>
          <w:sz w:val="20"/>
          <w:szCs w:val="20"/>
        </w:rPr>
        <w:t>č</w:t>
      </w:r>
      <w:r w:rsidRPr="003002B3">
        <w:rPr>
          <w:rFonts w:cs="Arial"/>
          <w:noProof w:val="0"/>
          <w:sz w:val="20"/>
          <w:szCs w:val="20"/>
        </w:rPr>
        <w:t xml:space="preserve">erpanú </w:t>
      </w:r>
      <w:r w:rsidRPr="003002B3">
        <w:rPr>
          <w:rFonts w:cs="Arial" w:hint="eastAsia"/>
          <w:noProof w:val="0"/>
          <w:sz w:val="20"/>
          <w:szCs w:val="20"/>
        </w:rPr>
        <w:t>č</w:t>
      </w:r>
      <w:r w:rsidRPr="003002B3">
        <w:rPr>
          <w:rFonts w:cs="Arial"/>
          <w:noProof w:val="0"/>
          <w:sz w:val="20"/>
          <w:szCs w:val="20"/>
        </w:rPr>
        <w:t>as</w:t>
      </w:r>
      <w:r w:rsidRPr="003002B3">
        <w:rPr>
          <w:rFonts w:cs="Arial" w:hint="eastAsia"/>
          <w:noProof w:val="0"/>
          <w:sz w:val="20"/>
          <w:szCs w:val="20"/>
        </w:rPr>
        <w:t>ť</w:t>
      </w:r>
      <w:r w:rsidRPr="003002B3">
        <w:rPr>
          <w:rFonts w:cs="Arial"/>
          <w:noProof w:val="0"/>
          <w:sz w:val="20"/>
          <w:szCs w:val="20"/>
        </w:rPr>
        <w:t xml:space="preserve"> poistnej sumy zodpovedajúcu poistnému plneniu vrátane spoluú</w:t>
      </w:r>
      <w:r w:rsidRPr="003002B3">
        <w:rPr>
          <w:rFonts w:cs="Arial" w:hint="eastAsia"/>
          <w:noProof w:val="0"/>
          <w:sz w:val="20"/>
          <w:szCs w:val="20"/>
        </w:rPr>
        <w:t>č</w:t>
      </w:r>
      <w:r w:rsidRPr="003002B3">
        <w:rPr>
          <w:rFonts w:cs="Arial"/>
          <w:noProof w:val="0"/>
          <w:sz w:val="20"/>
          <w:szCs w:val="20"/>
        </w:rPr>
        <w:t>asti. Dojednaná poistná suma je v priebehu poistného obdobia vždy v pôvodnej výške.</w:t>
      </w:r>
    </w:p>
    <w:p w14:paraId="228C5EBC" w14:textId="77777777" w:rsidR="003002B3" w:rsidRDefault="00293747" w:rsidP="003220DA">
      <w:pPr>
        <w:pStyle w:val="Odsekzoznamu"/>
        <w:numPr>
          <w:ilvl w:val="3"/>
          <w:numId w:val="54"/>
        </w:numPr>
        <w:tabs>
          <w:tab w:val="clear" w:pos="3088"/>
        </w:tabs>
        <w:ind w:left="284" w:hanging="284"/>
        <w:jc w:val="both"/>
        <w:rPr>
          <w:rFonts w:cs="Arial"/>
          <w:noProof w:val="0"/>
          <w:sz w:val="20"/>
          <w:szCs w:val="20"/>
        </w:rPr>
      </w:pPr>
      <w:r w:rsidRPr="003002B3">
        <w:rPr>
          <w:rFonts w:cs="Arial"/>
          <w:noProof w:val="0"/>
          <w:sz w:val="20"/>
          <w:szCs w:val="20"/>
        </w:rPr>
        <w:t>Dojednáva sa, že poisťovňa bude likvidovať poistné udalosti aj na základe rozpočtov vypracovaných na základe schválených cenníkov.</w:t>
      </w:r>
    </w:p>
    <w:p w14:paraId="00638CCB" w14:textId="77777777" w:rsidR="003002B3" w:rsidRDefault="00293747" w:rsidP="003220DA">
      <w:pPr>
        <w:pStyle w:val="Odsekzoznamu"/>
        <w:numPr>
          <w:ilvl w:val="3"/>
          <w:numId w:val="54"/>
        </w:numPr>
        <w:tabs>
          <w:tab w:val="clear" w:pos="3088"/>
        </w:tabs>
        <w:ind w:left="284" w:hanging="284"/>
        <w:jc w:val="both"/>
        <w:rPr>
          <w:rFonts w:cs="Arial"/>
          <w:noProof w:val="0"/>
          <w:sz w:val="20"/>
          <w:szCs w:val="20"/>
        </w:rPr>
      </w:pPr>
      <w:r w:rsidRPr="003002B3">
        <w:rPr>
          <w:rFonts w:cs="Arial"/>
          <w:noProof w:val="0"/>
          <w:sz w:val="20"/>
          <w:szCs w:val="20"/>
        </w:rPr>
        <w:t>Ak je v dobe vzniku poistnej udalosti poistná suma poistenej veci nižšia ako je jej poistná hodnota o viac ako 10%, má pois</w:t>
      </w:r>
      <w:r w:rsidRPr="003002B3">
        <w:rPr>
          <w:rFonts w:cs="Arial" w:hint="eastAsia"/>
          <w:noProof w:val="0"/>
          <w:sz w:val="20"/>
          <w:szCs w:val="20"/>
        </w:rPr>
        <w:t>ť</w:t>
      </w:r>
      <w:r w:rsidRPr="003002B3">
        <w:rPr>
          <w:rFonts w:cs="Arial"/>
          <w:noProof w:val="0"/>
          <w:sz w:val="20"/>
          <w:szCs w:val="20"/>
        </w:rPr>
        <w:t>ovate</w:t>
      </w:r>
      <w:r w:rsidRPr="003002B3">
        <w:rPr>
          <w:rFonts w:cs="Arial" w:hint="eastAsia"/>
          <w:noProof w:val="0"/>
          <w:sz w:val="20"/>
          <w:szCs w:val="20"/>
        </w:rPr>
        <w:t>ľ</w:t>
      </w:r>
      <w:r w:rsidRPr="003002B3">
        <w:rPr>
          <w:rFonts w:cs="Arial"/>
          <w:noProof w:val="0"/>
          <w:sz w:val="20"/>
          <w:szCs w:val="20"/>
        </w:rPr>
        <w:t xml:space="preserve"> právo zníži</w:t>
      </w:r>
      <w:r w:rsidRPr="003002B3">
        <w:rPr>
          <w:rFonts w:cs="Arial" w:hint="eastAsia"/>
          <w:noProof w:val="0"/>
          <w:sz w:val="20"/>
          <w:szCs w:val="20"/>
        </w:rPr>
        <w:t>ť</w:t>
      </w:r>
      <w:r w:rsidRPr="003002B3">
        <w:rPr>
          <w:rFonts w:cs="Arial"/>
          <w:noProof w:val="0"/>
          <w:sz w:val="20"/>
          <w:szCs w:val="20"/>
        </w:rPr>
        <w:t xml:space="preserve"> poistné plnenie pred uplatnením spoluú</w:t>
      </w:r>
      <w:r w:rsidRPr="003002B3">
        <w:rPr>
          <w:rFonts w:cs="Arial" w:hint="eastAsia"/>
          <w:noProof w:val="0"/>
          <w:sz w:val="20"/>
          <w:szCs w:val="20"/>
        </w:rPr>
        <w:t>č</w:t>
      </w:r>
      <w:r w:rsidRPr="003002B3">
        <w:rPr>
          <w:rFonts w:cs="Arial"/>
          <w:noProof w:val="0"/>
          <w:sz w:val="20"/>
          <w:szCs w:val="20"/>
        </w:rPr>
        <w:t>asti v rovnakom pomere, v akom je poistná suma ku poistnej hodnote poistenej veci. Toto ustanovenie sa nepoužije pri poistení na prvé riziko.</w:t>
      </w:r>
    </w:p>
    <w:p w14:paraId="37455DA3" w14:textId="77777777" w:rsidR="003002B3" w:rsidRDefault="00293747" w:rsidP="003220DA">
      <w:pPr>
        <w:pStyle w:val="Odsekzoznamu"/>
        <w:numPr>
          <w:ilvl w:val="3"/>
          <w:numId w:val="54"/>
        </w:numPr>
        <w:tabs>
          <w:tab w:val="clear" w:pos="3088"/>
        </w:tabs>
        <w:ind w:left="284" w:hanging="284"/>
        <w:jc w:val="both"/>
        <w:rPr>
          <w:rFonts w:cs="Arial"/>
          <w:noProof w:val="0"/>
          <w:sz w:val="20"/>
          <w:szCs w:val="20"/>
        </w:rPr>
      </w:pPr>
      <w:r w:rsidRPr="003002B3">
        <w:rPr>
          <w:rFonts w:cs="Arial"/>
          <w:noProof w:val="0"/>
          <w:sz w:val="20"/>
          <w:szCs w:val="20"/>
        </w:rPr>
        <w:t>Dojednáva sa, že pri poistení na nové ceny  uhradí poisťovateľ primerané náklady na opravu alebo znovuzriadenie poškodenej alebo zničenej veci až do výšky nákladov na jej znovunadobudnutie ku dňu vzniku poistné udalosti, zníženú o cenu použiteľných zvyškov, najviac však poistnú sumu stanovenú v zmluve.</w:t>
      </w:r>
    </w:p>
    <w:p w14:paraId="65F5F9F0" w14:textId="77777777" w:rsidR="003002B3" w:rsidRDefault="00293747" w:rsidP="003220DA">
      <w:pPr>
        <w:pStyle w:val="Odsekzoznamu"/>
        <w:numPr>
          <w:ilvl w:val="3"/>
          <w:numId w:val="54"/>
        </w:numPr>
        <w:tabs>
          <w:tab w:val="clear" w:pos="3088"/>
        </w:tabs>
        <w:ind w:left="284" w:hanging="284"/>
        <w:jc w:val="both"/>
        <w:rPr>
          <w:rFonts w:cs="Arial"/>
          <w:noProof w:val="0"/>
          <w:sz w:val="20"/>
          <w:szCs w:val="20"/>
        </w:rPr>
      </w:pPr>
      <w:r w:rsidRPr="003002B3">
        <w:rPr>
          <w:rFonts w:cs="Arial"/>
          <w:noProof w:val="0"/>
          <w:sz w:val="20"/>
          <w:szCs w:val="20"/>
        </w:rPr>
        <w:t>Dojednáva sa, že poisťovateľ nahradí do poistnej sumy: 10 000,00 EUR, ktorá je dojednaná na 1. riziko aj náklady nevyhnutné na stavebné úpravy a na demontáž a remontáž, vývoz na skládku odpadu ostatných nepoškodených poistených vecí.</w:t>
      </w:r>
    </w:p>
    <w:p w14:paraId="75CC7287" w14:textId="50C8CDB8" w:rsidR="00293747" w:rsidRPr="003002B3" w:rsidRDefault="00293747" w:rsidP="003220DA">
      <w:pPr>
        <w:pStyle w:val="Odsekzoznamu"/>
        <w:numPr>
          <w:ilvl w:val="3"/>
          <w:numId w:val="54"/>
        </w:numPr>
        <w:tabs>
          <w:tab w:val="clear" w:pos="3088"/>
        </w:tabs>
        <w:ind w:left="284" w:hanging="284"/>
        <w:jc w:val="both"/>
        <w:rPr>
          <w:rFonts w:cs="Arial"/>
          <w:noProof w:val="0"/>
          <w:sz w:val="20"/>
          <w:szCs w:val="20"/>
        </w:rPr>
      </w:pPr>
      <w:r w:rsidRPr="003002B3">
        <w:rPr>
          <w:rFonts w:cs="Arial"/>
          <w:noProof w:val="0"/>
          <w:sz w:val="20"/>
          <w:szCs w:val="20"/>
        </w:rPr>
        <w:t>Pre bod h) Stroje pracujúce v lesnom hospodárstve so špeciálnym EČV (12 ks) sa dojednáva ročný limit plnenia 625 850,00 EUR</w:t>
      </w:r>
      <w:r w:rsidR="003002B3">
        <w:rPr>
          <w:rFonts w:cs="Arial"/>
          <w:noProof w:val="0"/>
          <w:sz w:val="20"/>
          <w:szCs w:val="20"/>
        </w:rPr>
        <w:t>.</w:t>
      </w:r>
    </w:p>
    <w:p w14:paraId="3F52A76B" w14:textId="77777777" w:rsidR="00293747" w:rsidRPr="00293747" w:rsidRDefault="00293747" w:rsidP="00293747">
      <w:pPr>
        <w:jc w:val="both"/>
        <w:rPr>
          <w:rFonts w:cs="Arial"/>
          <w:noProof w:val="0"/>
          <w:sz w:val="20"/>
          <w:szCs w:val="20"/>
        </w:rPr>
      </w:pPr>
    </w:p>
    <w:p w14:paraId="60ED8FCE" w14:textId="77777777" w:rsidR="00293747" w:rsidRPr="00293747" w:rsidRDefault="00293747" w:rsidP="00293747">
      <w:pPr>
        <w:jc w:val="both"/>
        <w:rPr>
          <w:rFonts w:cs="Arial"/>
          <w:b/>
          <w:bCs/>
          <w:noProof w:val="0"/>
          <w:sz w:val="20"/>
          <w:szCs w:val="20"/>
        </w:rPr>
      </w:pPr>
      <w:r w:rsidRPr="00293747">
        <w:rPr>
          <w:rFonts w:cs="Arial"/>
          <w:b/>
          <w:bCs/>
          <w:noProof w:val="0"/>
          <w:sz w:val="20"/>
          <w:szCs w:val="20"/>
        </w:rPr>
        <w:t>Spôsoby zabezpečenia hnuteľných vecí proti odcudzeniu</w:t>
      </w:r>
    </w:p>
    <w:p w14:paraId="14B2CD2C" w14:textId="77777777" w:rsidR="00293747" w:rsidRPr="00293747" w:rsidRDefault="00293747" w:rsidP="00293747">
      <w:pPr>
        <w:jc w:val="both"/>
        <w:rPr>
          <w:rFonts w:cs="Arial"/>
          <w:b/>
          <w:bCs/>
          <w:noProof w:val="0"/>
          <w:sz w:val="20"/>
          <w:szCs w:val="20"/>
        </w:rPr>
      </w:pPr>
    </w:p>
    <w:p w14:paraId="2A75C3B6" w14:textId="77777777" w:rsidR="00293747" w:rsidRPr="00293747" w:rsidRDefault="00293747" w:rsidP="00293747">
      <w:pPr>
        <w:jc w:val="both"/>
        <w:rPr>
          <w:rFonts w:cs="Arial"/>
          <w:noProof w:val="0"/>
          <w:sz w:val="20"/>
          <w:szCs w:val="20"/>
        </w:rPr>
      </w:pPr>
      <w:r w:rsidRPr="00293747">
        <w:rPr>
          <w:rFonts w:cs="Arial"/>
          <w:b/>
          <w:bCs/>
          <w:noProof w:val="0"/>
          <w:sz w:val="20"/>
          <w:szCs w:val="20"/>
        </w:rPr>
        <w:t>Zabezpečenie vchodových dverí miestnosti/objektu:</w:t>
      </w:r>
    </w:p>
    <w:p w14:paraId="02E1F5D6" w14:textId="77777777" w:rsidR="00293747" w:rsidRPr="00293747" w:rsidRDefault="00293747" w:rsidP="00293747">
      <w:pPr>
        <w:jc w:val="both"/>
        <w:rPr>
          <w:rFonts w:cs="Arial"/>
          <w:noProof w:val="0"/>
          <w:sz w:val="20"/>
          <w:szCs w:val="20"/>
        </w:rPr>
      </w:pPr>
    </w:p>
    <w:p w14:paraId="31A0C89E" w14:textId="77777777" w:rsidR="00293747" w:rsidRPr="00293747" w:rsidRDefault="00293747" w:rsidP="003220DA">
      <w:pPr>
        <w:numPr>
          <w:ilvl w:val="0"/>
          <w:numId w:val="57"/>
        </w:numPr>
        <w:jc w:val="both"/>
        <w:rPr>
          <w:rFonts w:cs="Arial"/>
          <w:noProof w:val="0"/>
          <w:sz w:val="20"/>
          <w:szCs w:val="20"/>
        </w:rPr>
      </w:pPr>
      <w:r w:rsidRPr="00293747">
        <w:rPr>
          <w:rFonts w:cs="Arial"/>
          <w:noProof w:val="0"/>
          <w:sz w:val="20"/>
          <w:szCs w:val="20"/>
        </w:rPr>
        <w:t xml:space="preserve">Poistná suma </w:t>
      </w:r>
      <w:r w:rsidRPr="00293747">
        <w:rPr>
          <w:rFonts w:cs="Arial"/>
          <w:b/>
          <w:bCs/>
          <w:noProof w:val="0"/>
          <w:sz w:val="20"/>
          <w:szCs w:val="20"/>
        </w:rPr>
        <w:t xml:space="preserve">do 5 000,- EUR </w:t>
      </w:r>
      <w:r w:rsidRPr="00293747">
        <w:rPr>
          <w:rFonts w:cs="Arial"/>
          <w:noProof w:val="0"/>
          <w:sz w:val="20"/>
          <w:szCs w:val="20"/>
        </w:rPr>
        <w:t xml:space="preserve">- uzamknutý objekt  /bez špecifikácie uzamykacieho systému/. </w:t>
      </w:r>
    </w:p>
    <w:p w14:paraId="003D1FE2" w14:textId="77777777" w:rsidR="00293747" w:rsidRPr="00293747" w:rsidRDefault="00293747" w:rsidP="003220DA">
      <w:pPr>
        <w:numPr>
          <w:ilvl w:val="0"/>
          <w:numId w:val="57"/>
        </w:numPr>
        <w:jc w:val="both"/>
        <w:rPr>
          <w:rFonts w:cs="Arial"/>
          <w:noProof w:val="0"/>
          <w:sz w:val="20"/>
          <w:szCs w:val="20"/>
        </w:rPr>
      </w:pPr>
      <w:r w:rsidRPr="00293747">
        <w:rPr>
          <w:rFonts w:cs="Arial"/>
          <w:noProof w:val="0"/>
          <w:sz w:val="20"/>
          <w:szCs w:val="20"/>
        </w:rPr>
        <w:t xml:space="preserve">Poistná suma </w:t>
      </w:r>
      <w:r w:rsidRPr="00293747">
        <w:rPr>
          <w:rFonts w:cs="Arial"/>
          <w:b/>
          <w:bCs/>
          <w:noProof w:val="0"/>
          <w:sz w:val="20"/>
          <w:szCs w:val="20"/>
        </w:rPr>
        <w:t xml:space="preserve">do 8 300,- EUR </w:t>
      </w:r>
      <w:r w:rsidRPr="00293747">
        <w:rPr>
          <w:rFonts w:cs="Arial"/>
          <w:noProof w:val="0"/>
          <w:sz w:val="20"/>
          <w:szCs w:val="20"/>
        </w:rPr>
        <w:t>- bezpečnostná cylindrická vložka zabraňujúca vytlačeniu                                a bezpečnostný štít zabraňujúci rozlomeniu a vylomeniu vložky.</w:t>
      </w:r>
    </w:p>
    <w:p w14:paraId="43FCDA59" w14:textId="77777777" w:rsidR="00293747" w:rsidRPr="00293747" w:rsidRDefault="00293747" w:rsidP="003220DA">
      <w:pPr>
        <w:numPr>
          <w:ilvl w:val="0"/>
          <w:numId w:val="57"/>
        </w:numPr>
        <w:jc w:val="both"/>
        <w:rPr>
          <w:rFonts w:cs="Arial"/>
          <w:noProof w:val="0"/>
          <w:sz w:val="20"/>
          <w:szCs w:val="20"/>
        </w:rPr>
      </w:pPr>
      <w:r w:rsidRPr="00293747">
        <w:rPr>
          <w:rFonts w:cs="Arial"/>
          <w:noProof w:val="0"/>
          <w:sz w:val="20"/>
          <w:szCs w:val="20"/>
        </w:rPr>
        <w:t xml:space="preserve">Poistná suma </w:t>
      </w:r>
      <w:r w:rsidRPr="00293747">
        <w:rPr>
          <w:rFonts w:cs="Arial"/>
          <w:b/>
          <w:bCs/>
          <w:noProof w:val="0"/>
          <w:sz w:val="20"/>
          <w:szCs w:val="20"/>
        </w:rPr>
        <w:t xml:space="preserve">do 16 600,- EUR </w:t>
      </w:r>
      <w:r w:rsidRPr="00293747">
        <w:rPr>
          <w:rFonts w:cs="Arial"/>
          <w:noProof w:val="0"/>
          <w:sz w:val="20"/>
          <w:szCs w:val="20"/>
        </w:rPr>
        <w:t>- bezpečnostná cylindrická vložka zabraňujúca vytlačeniu a bezpečnostný štít zabraňujúci rozlomeniu a vylomeniu vložky + pridaný ďalší zámok, bezpečnostná závora a oplechované dvere.</w:t>
      </w:r>
    </w:p>
    <w:p w14:paraId="5651597B" w14:textId="77777777" w:rsidR="00293747" w:rsidRPr="00293747" w:rsidRDefault="00293747" w:rsidP="003220DA">
      <w:pPr>
        <w:numPr>
          <w:ilvl w:val="0"/>
          <w:numId w:val="57"/>
        </w:numPr>
        <w:jc w:val="both"/>
        <w:rPr>
          <w:rFonts w:cs="Arial"/>
          <w:noProof w:val="0"/>
          <w:sz w:val="20"/>
          <w:szCs w:val="20"/>
        </w:rPr>
      </w:pPr>
      <w:r w:rsidRPr="00293747">
        <w:rPr>
          <w:rFonts w:cs="Arial"/>
          <w:noProof w:val="0"/>
          <w:sz w:val="20"/>
          <w:szCs w:val="20"/>
        </w:rPr>
        <w:t xml:space="preserve">Poistná suma </w:t>
      </w:r>
      <w:r w:rsidRPr="00293747">
        <w:rPr>
          <w:rFonts w:cs="Arial"/>
          <w:b/>
          <w:bCs/>
          <w:noProof w:val="0"/>
          <w:sz w:val="20"/>
          <w:szCs w:val="20"/>
        </w:rPr>
        <w:t xml:space="preserve">do 33 200,- EUR </w:t>
      </w:r>
      <w:r w:rsidRPr="00293747">
        <w:rPr>
          <w:rFonts w:cs="Arial"/>
          <w:noProof w:val="0"/>
          <w:sz w:val="20"/>
          <w:szCs w:val="20"/>
        </w:rPr>
        <w:t xml:space="preserve">– bezpečnostný uzamykací systém zabraňujúci vytlačeniu, rozlomeniu a odvŕtaniu vložky, ďalej prídavný bezpečnostný zámok. Dvere zabezpečené proti vysadeniu alebo zabezpečené proti vysadeniu alebo zabezpečené dvojitou závorou s uzamykateľnou bezpečnostnou zámkou. </w:t>
      </w:r>
    </w:p>
    <w:p w14:paraId="09E2A10C" w14:textId="77777777" w:rsidR="00293747" w:rsidRPr="00293747" w:rsidRDefault="00293747" w:rsidP="003220DA">
      <w:pPr>
        <w:numPr>
          <w:ilvl w:val="0"/>
          <w:numId w:val="57"/>
        </w:numPr>
        <w:jc w:val="both"/>
        <w:rPr>
          <w:rFonts w:cs="Arial"/>
          <w:noProof w:val="0"/>
          <w:sz w:val="20"/>
          <w:szCs w:val="20"/>
        </w:rPr>
      </w:pPr>
      <w:r w:rsidRPr="00293747">
        <w:rPr>
          <w:rFonts w:cs="Arial"/>
          <w:bCs/>
          <w:noProof w:val="0"/>
          <w:sz w:val="20"/>
          <w:szCs w:val="20"/>
        </w:rPr>
        <w:t>Nad</w:t>
      </w:r>
      <w:r w:rsidRPr="00293747">
        <w:rPr>
          <w:rFonts w:cs="Arial"/>
          <w:b/>
          <w:bCs/>
          <w:noProof w:val="0"/>
          <w:sz w:val="20"/>
          <w:szCs w:val="20"/>
        </w:rPr>
        <w:t xml:space="preserve"> 33 200,- EUR </w:t>
      </w:r>
      <w:r w:rsidRPr="00293747">
        <w:rPr>
          <w:rFonts w:cs="Arial"/>
          <w:noProof w:val="0"/>
          <w:sz w:val="20"/>
          <w:szCs w:val="20"/>
        </w:rPr>
        <w:t>– trvalá strážna fyzická ochrana alebo strážna službu, alebo EZS  napojená na  pult centrálnej ochrany mestskej alebo štátnej polície.</w:t>
      </w:r>
    </w:p>
    <w:p w14:paraId="56490946" w14:textId="77777777" w:rsidR="00293747" w:rsidRPr="00293747" w:rsidRDefault="00293747" w:rsidP="00293747">
      <w:pPr>
        <w:jc w:val="both"/>
        <w:rPr>
          <w:rFonts w:cs="Arial"/>
          <w:b/>
          <w:noProof w:val="0"/>
          <w:sz w:val="20"/>
          <w:szCs w:val="20"/>
        </w:rPr>
      </w:pPr>
    </w:p>
    <w:p w14:paraId="4AF599F2" w14:textId="77777777" w:rsidR="00293747" w:rsidRPr="00293747" w:rsidRDefault="00293747" w:rsidP="00293747">
      <w:pPr>
        <w:jc w:val="both"/>
        <w:rPr>
          <w:rFonts w:cs="Arial"/>
          <w:b/>
          <w:noProof w:val="0"/>
          <w:sz w:val="20"/>
          <w:szCs w:val="20"/>
        </w:rPr>
      </w:pPr>
    </w:p>
    <w:p w14:paraId="63EC3952" w14:textId="390366FC" w:rsidR="00293747" w:rsidRPr="003002B3" w:rsidRDefault="00293747" w:rsidP="003220DA">
      <w:pPr>
        <w:pStyle w:val="Odsekzoznamu"/>
        <w:numPr>
          <w:ilvl w:val="0"/>
          <w:numId w:val="64"/>
        </w:numPr>
        <w:jc w:val="both"/>
        <w:rPr>
          <w:rFonts w:cs="Arial"/>
          <w:b/>
          <w:noProof w:val="0"/>
          <w:sz w:val="20"/>
          <w:szCs w:val="20"/>
        </w:rPr>
      </w:pPr>
      <w:r w:rsidRPr="003002B3">
        <w:rPr>
          <w:rFonts w:cs="Arial"/>
          <w:b/>
          <w:noProof w:val="0"/>
          <w:sz w:val="20"/>
          <w:szCs w:val="20"/>
        </w:rPr>
        <w:t>LOM STROJA</w:t>
      </w:r>
    </w:p>
    <w:p w14:paraId="785FD9F9" w14:textId="77777777" w:rsidR="00293747" w:rsidRPr="00293747" w:rsidRDefault="00293747" w:rsidP="00293747">
      <w:pPr>
        <w:jc w:val="both"/>
        <w:rPr>
          <w:rFonts w:cs="Arial"/>
          <w:noProof w:val="0"/>
          <w:sz w:val="20"/>
          <w:szCs w:val="20"/>
          <w:lang w:val="x-none"/>
        </w:rPr>
      </w:pPr>
    </w:p>
    <w:p w14:paraId="103A27D6" w14:textId="77777777" w:rsidR="00293747" w:rsidRPr="00293747" w:rsidRDefault="00293747" w:rsidP="00293747">
      <w:pPr>
        <w:jc w:val="both"/>
        <w:rPr>
          <w:rFonts w:cs="Arial"/>
          <w:b/>
          <w:noProof w:val="0"/>
          <w:sz w:val="20"/>
          <w:szCs w:val="20"/>
        </w:rPr>
      </w:pPr>
      <w:r w:rsidRPr="00293747">
        <w:rPr>
          <w:rFonts w:cs="Arial"/>
          <w:b/>
          <w:noProof w:val="0"/>
          <w:sz w:val="20"/>
          <w:szCs w:val="20"/>
        </w:rPr>
        <w:t>Poistenie sa vzťahuje na:</w:t>
      </w:r>
    </w:p>
    <w:p w14:paraId="2216F251" w14:textId="77777777" w:rsidR="00293747" w:rsidRPr="00293747" w:rsidRDefault="00293747" w:rsidP="00293747">
      <w:pPr>
        <w:jc w:val="both"/>
        <w:rPr>
          <w:rFonts w:cs="Arial"/>
          <w:b/>
          <w:noProof w:val="0"/>
          <w:sz w:val="20"/>
          <w:szCs w:val="20"/>
        </w:rPr>
      </w:pPr>
    </w:p>
    <w:p w14:paraId="655AE264" w14:textId="0C186438" w:rsidR="00293747" w:rsidRPr="003002B3" w:rsidRDefault="00293747" w:rsidP="003220DA">
      <w:pPr>
        <w:pStyle w:val="Odsekzoznamu"/>
        <w:numPr>
          <w:ilvl w:val="0"/>
          <w:numId w:val="69"/>
        </w:numPr>
        <w:jc w:val="both"/>
        <w:rPr>
          <w:rFonts w:cs="Arial"/>
          <w:b/>
          <w:noProof w:val="0"/>
          <w:sz w:val="20"/>
          <w:szCs w:val="20"/>
        </w:rPr>
      </w:pPr>
      <w:r w:rsidRPr="003002B3">
        <w:rPr>
          <w:rFonts w:cs="Arial"/>
          <w:noProof w:val="0"/>
          <w:sz w:val="20"/>
          <w:szCs w:val="20"/>
        </w:rPr>
        <w:t>Stroje pracujúce v lesnom hospodárstve so špeciálnym E</w:t>
      </w:r>
      <w:r w:rsidRPr="003002B3">
        <w:rPr>
          <w:rFonts w:cs="Arial" w:hint="eastAsia"/>
          <w:noProof w:val="0"/>
          <w:sz w:val="20"/>
          <w:szCs w:val="20"/>
        </w:rPr>
        <w:t>Č</w:t>
      </w:r>
      <w:r w:rsidRPr="003002B3">
        <w:rPr>
          <w:rFonts w:cs="Arial"/>
          <w:noProof w:val="0"/>
          <w:sz w:val="20"/>
          <w:szCs w:val="20"/>
        </w:rPr>
        <w:t xml:space="preserve">V (12 ks) na </w:t>
      </w:r>
      <w:r w:rsidRPr="003002B3">
        <w:rPr>
          <w:rFonts w:cs="Arial"/>
          <w:b/>
          <w:bCs/>
          <w:noProof w:val="0"/>
          <w:sz w:val="20"/>
          <w:szCs w:val="20"/>
        </w:rPr>
        <w:t>novú cenu</w:t>
      </w:r>
      <w:r w:rsidRPr="003002B3">
        <w:rPr>
          <w:rFonts w:cs="Arial"/>
          <w:noProof w:val="0"/>
          <w:sz w:val="20"/>
          <w:szCs w:val="20"/>
        </w:rPr>
        <w:t xml:space="preserve"> </w:t>
      </w:r>
      <w:r w:rsidRPr="003002B3">
        <w:rPr>
          <w:rFonts w:cs="Arial"/>
          <w:b/>
          <w:noProof w:val="0"/>
          <w:sz w:val="20"/>
          <w:szCs w:val="20"/>
        </w:rPr>
        <w:t>4 695 363,08 EUR</w:t>
      </w:r>
    </w:p>
    <w:p w14:paraId="6AAC15C7" w14:textId="7B42BE6D" w:rsidR="00293747" w:rsidRDefault="00293747" w:rsidP="00293747">
      <w:pPr>
        <w:jc w:val="both"/>
        <w:rPr>
          <w:rFonts w:cs="Arial"/>
          <w:noProof w:val="0"/>
          <w:sz w:val="20"/>
          <w:szCs w:val="20"/>
        </w:rPr>
      </w:pPr>
    </w:p>
    <w:p w14:paraId="4A9056DB" w14:textId="77777777" w:rsidR="003002B3" w:rsidRPr="00293747" w:rsidRDefault="003002B3" w:rsidP="00293747">
      <w:pPr>
        <w:jc w:val="both"/>
        <w:rPr>
          <w:rFonts w:cs="Arial"/>
          <w:noProof w:val="0"/>
          <w:sz w:val="20"/>
          <w:szCs w:val="20"/>
        </w:rPr>
      </w:pPr>
    </w:p>
    <w:p w14:paraId="66CC725F" w14:textId="3FFF75F2" w:rsidR="00293747" w:rsidRDefault="00293747" w:rsidP="00293747">
      <w:pPr>
        <w:jc w:val="both"/>
        <w:rPr>
          <w:rFonts w:cs="Arial"/>
          <w:b/>
          <w:noProof w:val="0"/>
          <w:sz w:val="20"/>
          <w:szCs w:val="20"/>
        </w:rPr>
      </w:pPr>
      <w:r w:rsidRPr="00293747">
        <w:rPr>
          <w:rFonts w:cs="Arial"/>
          <w:b/>
          <w:noProof w:val="0"/>
          <w:sz w:val="20"/>
          <w:szCs w:val="20"/>
        </w:rPr>
        <w:t xml:space="preserve">Rozsah poistenia, poistené riziká: </w:t>
      </w:r>
    </w:p>
    <w:p w14:paraId="465C96D0" w14:textId="77777777" w:rsidR="003002B3" w:rsidRPr="00293747" w:rsidRDefault="003002B3" w:rsidP="00293747">
      <w:pPr>
        <w:jc w:val="both"/>
        <w:rPr>
          <w:rFonts w:cs="Arial"/>
          <w:b/>
          <w:noProof w:val="0"/>
          <w:sz w:val="20"/>
          <w:szCs w:val="20"/>
        </w:rPr>
      </w:pPr>
    </w:p>
    <w:p w14:paraId="4C4C82BF" w14:textId="77777777" w:rsidR="00293747" w:rsidRPr="00293747" w:rsidRDefault="00293747" w:rsidP="00293747">
      <w:pPr>
        <w:jc w:val="both"/>
        <w:rPr>
          <w:rFonts w:cs="Arial"/>
          <w:noProof w:val="0"/>
          <w:sz w:val="20"/>
          <w:szCs w:val="20"/>
          <w:lang w:val="x-none"/>
        </w:rPr>
      </w:pPr>
      <w:r w:rsidRPr="00293747">
        <w:rPr>
          <w:rFonts w:cs="Arial"/>
          <w:noProof w:val="0"/>
          <w:sz w:val="20"/>
          <w:szCs w:val="20"/>
          <w:lang w:val="x-none"/>
        </w:rPr>
        <w:t>Poistenie pre prípad poškodenia alebo zničenia strojov</w:t>
      </w:r>
      <w:r w:rsidRPr="00293747">
        <w:rPr>
          <w:rFonts w:cs="Arial"/>
          <w:noProof w:val="0"/>
          <w:sz w:val="20"/>
          <w:szCs w:val="20"/>
        </w:rPr>
        <w:t xml:space="preserve">, </w:t>
      </w:r>
      <w:r w:rsidRPr="00293747">
        <w:rPr>
          <w:rFonts w:cs="Arial"/>
          <w:noProof w:val="0"/>
          <w:sz w:val="20"/>
          <w:szCs w:val="20"/>
          <w:lang w:val="x-none"/>
        </w:rPr>
        <w:t>strojových zariadení vrátane elektroniky</w:t>
      </w:r>
      <w:r w:rsidRPr="00293747">
        <w:rPr>
          <w:rFonts w:cs="Arial"/>
          <w:noProof w:val="0"/>
          <w:sz w:val="20"/>
          <w:szCs w:val="20"/>
        </w:rPr>
        <w:t xml:space="preserve">, dopravných prostriedkov s EČV alebo bez EČV </w:t>
      </w:r>
      <w:r w:rsidRPr="00293747">
        <w:rPr>
          <w:rFonts w:cs="Arial"/>
          <w:noProof w:val="0"/>
          <w:sz w:val="20"/>
          <w:szCs w:val="20"/>
          <w:lang w:val="x-none"/>
        </w:rPr>
        <w:t>akoukoľvek poistnou udalosťou</w:t>
      </w:r>
      <w:r w:rsidRPr="00293747">
        <w:rPr>
          <w:rFonts w:cs="Arial"/>
          <w:noProof w:val="0"/>
          <w:sz w:val="20"/>
          <w:szCs w:val="20"/>
        </w:rPr>
        <w:t xml:space="preserve"> (allrisk)</w:t>
      </w:r>
      <w:r w:rsidRPr="00293747">
        <w:rPr>
          <w:rFonts w:cs="Arial"/>
          <w:noProof w:val="0"/>
          <w:sz w:val="20"/>
          <w:szCs w:val="20"/>
          <w:lang w:val="x-none"/>
        </w:rPr>
        <w:t>, okrem výluk z poistenia, ktorá nastane nečakane a náhle a obmedzuje alebo vylučuje funkčnosť poisteného stroja</w:t>
      </w:r>
      <w:r w:rsidRPr="00293747">
        <w:rPr>
          <w:rFonts w:cs="Arial"/>
          <w:noProof w:val="0"/>
          <w:sz w:val="20"/>
          <w:szCs w:val="20"/>
        </w:rPr>
        <w:t xml:space="preserve"> alebo elektroniky</w:t>
      </w:r>
      <w:r w:rsidRPr="00293747">
        <w:rPr>
          <w:rFonts w:cs="Arial"/>
          <w:noProof w:val="0"/>
          <w:sz w:val="20"/>
          <w:szCs w:val="20"/>
          <w:lang w:val="x-none"/>
        </w:rPr>
        <w:t>.</w:t>
      </w:r>
    </w:p>
    <w:p w14:paraId="069B020B" w14:textId="37E3AD3A" w:rsidR="00293747" w:rsidRPr="00293747" w:rsidRDefault="00293747" w:rsidP="00293747">
      <w:pPr>
        <w:jc w:val="both"/>
        <w:rPr>
          <w:rFonts w:cs="Arial"/>
          <w:noProof w:val="0"/>
          <w:sz w:val="20"/>
          <w:szCs w:val="20"/>
        </w:rPr>
      </w:pPr>
    </w:p>
    <w:p w14:paraId="03AA13DA" w14:textId="77777777" w:rsidR="00293747" w:rsidRPr="00293747" w:rsidRDefault="00293747" w:rsidP="00293747">
      <w:pPr>
        <w:jc w:val="both"/>
        <w:rPr>
          <w:rFonts w:cs="Arial"/>
          <w:b/>
          <w:noProof w:val="0"/>
          <w:sz w:val="20"/>
          <w:szCs w:val="20"/>
        </w:rPr>
      </w:pPr>
      <w:r w:rsidRPr="00293747">
        <w:rPr>
          <w:rFonts w:cs="Arial"/>
          <w:b/>
          <w:bCs/>
          <w:noProof w:val="0"/>
          <w:sz w:val="20"/>
          <w:szCs w:val="20"/>
        </w:rPr>
        <w:t>Poistenie sa vzťahuje na poškodenie zapríčinené napríklad aj:</w:t>
      </w:r>
    </w:p>
    <w:p w14:paraId="20B29DB5" w14:textId="77777777" w:rsidR="003002B3" w:rsidRDefault="00293747" w:rsidP="003220DA">
      <w:pPr>
        <w:pStyle w:val="Odsekzoznamu"/>
        <w:numPr>
          <w:ilvl w:val="0"/>
          <w:numId w:val="70"/>
        </w:numPr>
        <w:jc w:val="both"/>
        <w:rPr>
          <w:rFonts w:cs="Arial"/>
          <w:noProof w:val="0"/>
          <w:sz w:val="20"/>
          <w:szCs w:val="20"/>
        </w:rPr>
      </w:pPr>
      <w:r w:rsidRPr="003002B3">
        <w:rPr>
          <w:rFonts w:cs="Arial"/>
          <w:noProof w:val="0"/>
          <w:sz w:val="20"/>
          <w:szCs w:val="20"/>
        </w:rPr>
        <w:t>chybou konštrukcie, chybou materiálu, výrobnou chybou (pokia</w:t>
      </w:r>
      <w:r w:rsidRPr="003002B3">
        <w:rPr>
          <w:rFonts w:cs="Arial" w:hint="eastAsia"/>
          <w:noProof w:val="0"/>
          <w:sz w:val="20"/>
          <w:szCs w:val="20"/>
        </w:rPr>
        <w:t>ľ</w:t>
      </w:r>
      <w:r w:rsidRPr="003002B3">
        <w:rPr>
          <w:rFonts w:cs="Arial"/>
          <w:noProof w:val="0"/>
          <w:sz w:val="20"/>
          <w:szCs w:val="20"/>
        </w:rPr>
        <w:t xml:space="preserve"> sa na </w:t>
      </w:r>
      <w:r w:rsidRPr="003002B3">
        <w:rPr>
          <w:rFonts w:cs="Arial" w:hint="eastAsia"/>
          <w:noProof w:val="0"/>
          <w:sz w:val="20"/>
          <w:szCs w:val="20"/>
        </w:rPr>
        <w:t>ň</w:t>
      </w:r>
      <w:r w:rsidRPr="003002B3">
        <w:rPr>
          <w:rFonts w:cs="Arial"/>
          <w:noProof w:val="0"/>
          <w:sz w:val="20"/>
          <w:szCs w:val="20"/>
        </w:rPr>
        <w:t>u nevz</w:t>
      </w:r>
      <w:r w:rsidRPr="003002B3">
        <w:rPr>
          <w:rFonts w:cs="Arial" w:hint="eastAsia"/>
          <w:noProof w:val="0"/>
          <w:sz w:val="20"/>
          <w:szCs w:val="20"/>
        </w:rPr>
        <w:t>ť</w:t>
      </w:r>
      <w:r w:rsidRPr="003002B3">
        <w:rPr>
          <w:rFonts w:cs="Arial"/>
          <w:noProof w:val="0"/>
          <w:sz w:val="20"/>
          <w:szCs w:val="20"/>
        </w:rPr>
        <w:t>ahuje záruka výrobcu), konštruk</w:t>
      </w:r>
      <w:r w:rsidRPr="003002B3">
        <w:rPr>
          <w:rFonts w:cs="Arial" w:hint="eastAsia"/>
          <w:noProof w:val="0"/>
          <w:sz w:val="20"/>
          <w:szCs w:val="20"/>
        </w:rPr>
        <w:t>č</w:t>
      </w:r>
      <w:r w:rsidRPr="003002B3">
        <w:rPr>
          <w:rFonts w:cs="Arial"/>
          <w:noProof w:val="0"/>
          <w:sz w:val="20"/>
          <w:szCs w:val="20"/>
        </w:rPr>
        <w:t>ná chyba sa posudzuje pod</w:t>
      </w:r>
      <w:r w:rsidRPr="003002B3">
        <w:rPr>
          <w:rFonts w:cs="Arial" w:hint="eastAsia"/>
          <w:noProof w:val="0"/>
          <w:sz w:val="20"/>
          <w:szCs w:val="20"/>
        </w:rPr>
        <w:t>ľ</w:t>
      </w:r>
      <w:r w:rsidRPr="003002B3">
        <w:rPr>
          <w:rFonts w:cs="Arial"/>
          <w:noProof w:val="0"/>
          <w:sz w:val="20"/>
          <w:szCs w:val="20"/>
        </w:rPr>
        <w:t>a stavu techniky v období konštruovania stroja, vady materiálu a zhotovenia pod</w:t>
      </w:r>
      <w:r w:rsidRPr="003002B3">
        <w:rPr>
          <w:rFonts w:cs="Arial" w:hint="eastAsia"/>
          <w:noProof w:val="0"/>
          <w:sz w:val="20"/>
          <w:szCs w:val="20"/>
        </w:rPr>
        <w:t>ľ</w:t>
      </w:r>
      <w:r w:rsidRPr="003002B3">
        <w:rPr>
          <w:rFonts w:cs="Arial"/>
          <w:noProof w:val="0"/>
          <w:sz w:val="20"/>
          <w:szCs w:val="20"/>
        </w:rPr>
        <w:t>a stavu v období výroby stroja,</w:t>
      </w:r>
    </w:p>
    <w:p w14:paraId="5C0D09F4" w14:textId="77777777" w:rsidR="003002B3" w:rsidRDefault="00293747" w:rsidP="003220DA">
      <w:pPr>
        <w:pStyle w:val="Odsekzoznamu"/>
        <w:numPr>
          <w:ilvl w:val="0"/>
          <w:numId w:val="70"/>
        </w:numPr>
        <w:jc w:val="both"/>
        <w:rPr>
          <w:rFonts w:cs="Arial"/>
          <w:noProof w:val="0"/>
          <w:sz w:val="20"/>
          <w:szCs w:val="20"/>
        </w:rPr>
      </w:pPr>
      <w:r w:rsidRPr="003002B3">
        <w:rPr>
          <w:rFonts w:cs="Arial"/>
          <w:noProof w:val="0"/>
          <w:sz w:val="20"/>
          <w:szCs w:val="20"/>
        </w:rPr>
        <w:t>pretlakom pary, plynu alebo kvapaliny či podtlak,</w:t>
      </w:r>
    </w:p>
    <w:p w14:paraId="2A5B4E4A" w14:textId="77777777" w:rsidR="003002B3" w:rsidRDefault="00293747" w:rsidP="003220DA">
      <w:pPr>
        <w:pStyle w:val="Odsekzoznamu"/>
        <w:numPr>
          <w:ilvl w:val="0"/>
          <w:numId w:val="70"/>
        </w:numPr>
        <w:jc w:val="both"/>
        <w:rPr>
          <w:rFonts w:cs="Arial"/>
          <w:noProof w:val="0"/>
          <w:sz w:val="20"/>
          <w:szCs w:val="20"/>
        </w:rPr>
      </w:pPr>
      <w:r w:rsidRPr="003002B3">
        <w:rPr>
          <w:rFonts w:cs="Arial"/>
          <w:noProof w:val="0"/>
          <w:sz w:val="20"/>
          <w:szCs w:val="20"/>
        </w:rPr>
        <w:t>nedostatkom vody v kotle,</w:t>
      </w:r>
    </w:p>
    <w:p w14:paraId="2BE0EE6E" w14:textId="77777777" w:rsidR="003002B3" w:rsidRDefault="00293747" w:rsidP="003220DA">
      <w:pPr>
        <w:pStyle w:val="Odsekzoznamu"/>
        <w:numPr>
          <w:ilvl w:val="0"/>
          <w:numId w:val="70"/>
        </w:numPr>
        <w:jc w:val="both"/>
        <w:rPr>
          <w:rFonts w:cs="Arial"/>
          <w:noProof w:val="0"/>
          <w:sz w:val="20"/>
          <w:szCs w:val="20"/>
        </w:rPr>
      </w:pPr>
      <w:r w:rsidRPr="003002B3">
        <w:rPr>
          <w:rFonts w:cs="Arial"/>
          <w:noProof w:val="0"/>
          <w:sz w:val="20"/>
          <w:szCs w:val="20"/>
        </w:rPr>
        <w:t>pádom alebo vniknutím cudzieho predmetu,</w:t>
      </w:r>
    </w:p>
    <w:p w14:paraId="692E94D8" w14:textId="77777777" w:rsidR="003002B3" w:rsidRDefault="00293747" w:rsidP="003220DA">
      <w:pPr>
        <w:pStyle w:val="Odsekzoznamu"/>
        <w:numPr>
          <w:ilvl w:val="0"/>
          <w:numId w:val="70"/>
        </w:numPr>
        <w:jc w:val="both"/>
        <w:rPr>
          <w:rFonts w:cs="Arial"/>
          <w:noProof w:val="0"/>
          <w:sz w:val="20"/>
          <w:szCs w:val="20"/>
        </w:rPr>
      </w:pPr>
      <w:r w:rsidRPr="003002B3">
        <w:rPr>
          <w:rFonts w:cs="Arial"/>
          <w:noProof w:val="0"/>
          <w:sz w:val="20"/>
          <w:szCs w:val="20"/>
        </w:rPr>
        <w:t>skratom, prepätím alebo indukciou elektrického prúdu,</w:t>
      </w:r>
    </w:p>
    <w:p w14:paraId="4A1E7FA2" w14:textId="77777777" w:rsidR="003002B3" w:rsidRDefault="00293747" w:rsidP="003220DA">
      <w:pPr>
        <w:pStyle w:val="Odsekzoznamu"/>
        <w:numPr>
          <w:ilvl w:val="0"/>
          <w:numId w:val="70"/>
        </w:numPr>
        <w:jc w:val="both"/>
        <w:rPr>
          <w:rFonts w:cs="Arial"/>
          <w:noProof w:val="0"/>
          <w:sz w:val="20"/>
          <w:szCs w:val="20"/>
        </w:rPr>
      </w:pPr>
      <w:r w:rsidRPr="003002B3">
        <w:rPr>
          <w:rFonts w:cs="Arial"/>
          <w:noProof w:val="0"/>
          <w:sz w:val="20"/>
          <w:szCs w:val="20"/>
        </w:rPr>
        <w:t>zlyhaním meracích, regulačných alebo zabezpečovacích zariadení,</w:t>
      </w:r>
    </w:p>
    <w:p w14:paraId="4C88F1DB" w14:textId="77777777" w:rsidR="003002B3" w:rsidRDefault="00293747" w:rsidP="003220DA">
      <w:pPr>
        <w:pStyle w:val="Odsekzoznamu"/>
        <w:numPr>
          <w:ilvl w:val="0"/>
          <w:numId w:val="70"/>
        </w:numPr>
        <w:jc w:val="both"/>
        <w:rPr>
          <w:rFonts w:cs="Arial"/>
          <w:noProof w:val="0"/>
          <w:sz w:val="20"/>
          <w:szCs w:val="20"/>
        </w:rPr>
      </w:pPr>
      <w:r w:rsidRPr="003002B3">
        <w:rPr>
          <w:rFonts w:cs="Arial"/>
          <w:noProof w:val="0"/>
          <w:sz w:val="20"/>
          <w:szCs w:val="20"/>
        </w:rPr>
        <w:t>chybou obsluhy, nešikovnos</w:t>
      </w:r>
      <w:r w:rsidRPr="003002B3">
        <w:rPr>
          <w:rFonts w:cs="Arial" w:hint="eastAsia"/>
          <w:noProof w:val="0"/>
          <w:sz w:val="20"/>
          <w:szCs w:val="20"/>
        </w:rPr>
        <w:t>ť</w:t>
      </w:r>
      <w:r w:rsidRPr="003002B3">
        <w:rPr>
          <w:rFonts w:cs="Arial"/>
          <w:noProof w:val="0"/>
          <w:sz w:val="20"/>
          <w:szCs w:val="20"/>
        </w:rPr>
        <w:t>ou, nedbanlivos</w:t>
      </w:r>
      <w:r w:rsidRPr="003002B3">
        <w:rPr>
          <w:rFonts w:cs="Arial" w:hint="eastAsia"/>
          <w:noProof w:val="0"/>
          <w:sz w:val="20"/>
          <w:szCs w:val="20"/>
        </w:rPr>
        <w:t>ť</w:t>
      </w:r>
      <w:r w:rsidRPr="003002B3">
        <w:rPr>
          <w:rFonts w:cs="Arial"/>
          <w:noProof w:val="0"/>
          <w:sz w:val="20"/>
          <w:szCs w:val="20"/>
        </w:rPr>
        <w:t>ou alebo úmyselným konaním,</w:t>
      </w:r>
    </w:p>
    <w:p w14:paraId="2775467C" w14:textId="77777777" w:rsidR="003002B3" w:rsidRDefault="00293747" w:rsidP="003220DA">
      <w:pPr>
        <w:pStyle w:val="Odsekzoznamu"/>
        <w:numPr>
          <w:ilvl w:val="0"/>
          <w:numId w:val="70"/>
        </w:numPr>
        <w:jc w:val="both"/>
        <w:rPr>
          <w:rFonts w:cs="Arial"/>
          <w:noProof w:val="0"/>
          <w:sz w:val="20"/>
          <w:szCs w:val="20"/>
        </w:rPr>
      </w:pPr>
      <w:r w:rsidRPr="003002B3">
        <w:rPr>
          <w:rFonts w:cs="Arial"/>
          <w:noProof w:val="0"/>
          <w:sz w:val="20"/>
          <w:szCs w:val="20"/>
        </w:rPr>
        <w:t>vniknutím cudzieho predmetu,</w:t>
      </w:r>
    </w:p>
    <w:p w14:paraId="55BAC539" w14:textId="77777777" w:rsidR="003002B3" w:rsidRDefault="00293747" w:rsidP="003220DA">
      <w:pPr>
        <w:pStyle w:val="Odsekzoznamu"/>
        <w:numPr>
          <w:ilvl w:val="0"/>
          <w:numId w:val="70"/>
        </w:numPr>
        <w:jc w:val="both"/>
        <w:rPr>
          <w:rFonts w:cs="Arial"/>
          <w:noProof w:val="0"/>
          <w:sz w:val="20"/>
          <w:szCs w:val="20"/>
        </w:rPr>
      </w:pPr>
      <w:r w:rsidRPr="003002B3">
        <w:rPr>
          <w:rFonts w:cs="Arial"/>
          <w:noProof w:val="0"/>
          <w:sz w:val="20"/>
          <w:szCs w:val="20"/>
        </w:rPr>
        <w:t>roztrhnutím v dôsledku odstredivej sily,</w:t>
      </w:r>
    </w:p>
    <w:p w14:paraId="20B9DF80" w14:textId="1D8A17AB" w:rsidR="00293747" w:rsidRPr="003002B3" w:rsidRDefault="00293747" w:rsidP="003220DA">
      <w:pPr>
        <w:pStyle w:val="Odsekzoznamu"/>
        <w:numPr>
          <w:ilvl w:val="0"/>
          <w:numId w:val="70"/>
        </w:numPr>
        <w:jc w:val="both"/>
        <w:rPr>
          <w:rFonts w:cs="Arial"/>
          <w:noProof w:val="0"/>
          <w:sz w:val="20"/>
          <w:szCs w:val="20"/>
        </w:rPr>
      </w:pPr>
      <w:r w:rsidRPr="003002B3">
        <w:rPr>
          <w:rFonts w:cs="Arial"/>
          <w:noProof w:val="0"/>
          <w:sz w:val="20"/>
          <w:szCs w:val="20"/>
        </w:rPr>
        <w:t>haváriou pri pohyblivých dopravných prostriedkoch.</w:t>
      </w:r>
    </w:p>
    <w:p w14:paraId="15BFE56E" w14:textId="77777777" w:rsidR="00293747" w:rsidRPr="00293747" w:rsidRDefault="00293747" w:rsidP="00293747">
      <w:pPr>
        <w:jc w:val="both"/>
        <w:rPr>
          <w:rFonts w:cs="Arial"/>
          <w:noProof w:val="0"/>
          <w:sz w:val="20"/>
          <w:szCs w:val="20"/>
        </w:rPr>
      </w:pPr>
    </w:p>
    <w:p w14:paraId="7DD15BB6" w14:textId="19D924B8" w:rsidR="00293747" w:rsidRDefault="00293747" w:rsidP="00293747">
      <w:pPr>
        <w:jc w:val="both"/>
        <w:rPr>
          <w:rFonts w:cs="Arial"/>
          <w:noProof w:val="0"/>
          <w:sz w:val="20"/>
          <w:szCs w:val="20"/>
        </w:rPr>
      </w:pPr>
      <w:r w:rsidRPr="00293747">
        <w:rPr>
          <w:rFonts w:cs="Arial"/>
          <w:b/>
          <w:bCs/>
          <w:noProof w:val="0"/>
          <w:sz w:val="20"/>
          <w:szCs w:val="20"/>
        </w:rPr>
        <w:t>Adresa rizika:</w:t>
      </w:r>
      <w:r w:rsidRPr="00293747">
        <w:rPr>
          <w:rFonts w:cs="Arial"/>
          <w:noProof w:val="0"/>
          <w:sz w:val="20"/>
          <w:szCs w:val="20"/>
        </w:rPr>
        <w:t xml:space="preserve"> Územie SR</w:t>
      </w:r>
    </w:p>
    <w:p w14:paraId="3A627705" w14:textId="77777777" w:rsidR="003002B3" w:rsidRPr="00293747" w:rsidRDefault="003002B3" w:rsidP="00293747">
      <w:pPr>
        <w:jc w:val="both"/>
        <w:rPr>
          <w:rFonts w:cs="Arial"/>
          <w:noProof w:val="0"/>
          <w:sz w:val="20"/>
          <w:szCs w:val="20"/>
        </w:rPr>
      </w:pPr>
    </w:p>
    <w:p w14:paraId="63B86281" w14:textId="77777777" w:rsidR="00293747" w:rsidRPr="00293747" w:rsidRDefault="00293747" w:rsidP="00293747">
      <w:pPr>
        <w:jc w:val="both"/>
        <w:rPr>
          <w:rFonts w:cs="Arial"/>
          <w:b/>
          <w:noProof w:val="0"/>
          <w:sz w:val="20"/>
          <w:szCs w:val="20"/>
        </w:rPr>
      </w:pPr>
      <w:r w:rsidRPr="00293747">
        <w:rPr>
          <w:rFonts w:cs="Arial"/>
          <w:b/>
          <w:noProof w:val="0"/>
          <w:sz w:val="20"/>
          <w:szCs w:val="20"/>
        </w:rPr>
        <w:t xml:space="preserve">Spoluúčasť: </w:t>
      </w:r>
    </w:p>
    <w:p w14:paraId="33A7E5C7" w14:textId="77777777" w:rsidR="00293747" w:rsidRPr="00293747" w:rsidRDefault="00293747" w:rsidP="00293747">
      <w:pPr>
        <w:jc w:val="both"/>
        <w:rPr>
          <w:rFonts w:cs="Arial"/>
          <w:noProof w:val="0"/>
          <w:sz w:val="20"/>
          <w:szCs w:val="20"/>
        </w:rPr>
      </w:pPr>
      <w:r w:rsidRPr="00293747">
        <w:rPr>
          <w:rFonts w:cs="Arial"/>
          <w:noProof w:val="0"/>
          <w:sz w:val="20"/>
          <w:szCs w:val="20"/>
        </w:rPr>
        <w:t>10% min. 1 500,00 EUR</w:t>
      </w:r>
    </w:p>
    <w:p w14:paraId="4B26C0E2" w14:textId="77777777" w:rsidR="00293747" w:rsidRPr="00293747" w:rsidRDefault="00293747" w:rsidP="00293747">
      <w:pPr>
        <w:jc w:val="both"/>
        <w:rPr>
          <w:rFonts w:cs="Arial"/>
          <w:noProof w:val="0"/>
          <w:sz w:val="20"/>
          <w:szCs w:val="20"/>
        </w:rPr>
      </w:pPr>
      <w:r w:rsidRPr="00293747">
        <w:rPr>
          <w:rFonts w:cs="Arial"/>
          <w:noProof w:val="0"/>
          <w:sz w:val="20"/>
          <w:szCs w:val="20"/>
        </w:rPr>
        <w:t>Poistený sa na každej poistnej udalosti podieľa touto sumou z poistného plnenia.</w:t>
      </w:r>
    </w:p>
    <w:p w14:paraId="28C283C8" w14:textId="77777777" w:rsidR="00293747" w:rsidRPr="00293747" w:rsidRDefault="00293747" w:rsidP="00293747">
      <w:pPr>
        <w:jc w:val="both"/>
        <w:rPr>
          <w:rFonts w:cs="Arial"/>
          <w:noProof w:val="0"/>
          <w:sz w:val="20"/>
          <w:szCs w:val="20"/>
        </w:rPr>
      </w:pPr>
    </w:p>
    <w:p w14:paraId="494655CA" w14:textId="77777777" w:rsidR="00293747" w:rsidRPr="00293747" w:rsidRDefault="00293747" w:rsidP="00293747">
      <w:pPr>
        <w:jc w:val="both"/>
        <w:rPr>
          <w:rFonts w:cs="Arial"/>
          <w:noProof w:val="0"/>
          <w:sz w:val="20"/>
          <w:szCs w:val="20"/>
        </w:rPr>
      </w:pPr>
      <w:r w:rsidRPr="00293747">
        <w:rPr>
          <w:rFonts w:cs="Arial"/>
          <w:b/>
          <w:bCs/>
          <w:noProof w:val="0"/>
          <w:sz w:val="20"/>
          <w:szCs w:val="20"/>
        </w:rPr>
        <w:t>Osobitné dojednania</w:t>
      </w:r>
    </w:p>
    <w:p w14:paraId="2A5600D3" w14:textId="77777777" w:rsidR="00293747" w:rsidRPr="00293747" w:rsidRDefault="00293747" w:rsidP="003002B3">
      <w:pPr>
        <w:jc w:val="both"/>
        <w:rPr>
          <w:rFonts w:cs="Arial"/>
          <w:noProof w:val="0"/>
          <w:sz w:val="20"/>
          <w:szCs w:val="20"/>
        </w:rPr>
      </w:pPr>
      <w:r w:rsidRPr="00293747">
        <w:rPr>
          <w:rFonts w:cs="Arial"/>
          <w:noProof w:val="0"/>
          <w:sz w:val="20"/>
          <w:szCs w:val="20"/>
        </w:rPr>
        <w:t>Poistným obdobím je 1 rok a doba poistenia je 4 roky. Všetky dojednané poistné sumy a limity poistného plnenia platia pre 1 poistné obdobie.</w:t>
      </w:r>
    </w:p>
    <w:p w14:paraId="60A39966" w14:textId="77777777" w:rsidR="003002B3" w:rsidRDefault="00293747" w:rsidP="00293747">
      <w:pPr>
        <w:jc w:val="both"/>
        <w:rPr>
          <w:rFonts w:cs="Arial"/>
          <w:noProof w:val="0"/>
          <w:sz w:val="20"/>
          <w:szCs w:val="20"/>
        </w:rPr>
      </w:pPr>
      <w:r w:rsidRPr="00293747">
        <w:rPr>
          <w:rFonts w:cs="Arial"/>
          <w:noProof w:val="0"/>
          <w:sz w:val="20"/>
          <w:szCs w:val="20"/>
        </w:rPr>
        <w:t>Limit poistného plnenia je najvyššia hranica poistného plnenia poisťovateľa pri jednej a všetkých škodových udalostiach v jednom poistnom období je 625 850,00 EUR</w:t>
      </w:r>
      <w:r w:rsidR="003002B3">
        <w:rPr>
          <w:rFonts w:cs="Arial"/>
          <w:noProof w:val="0"/>
          <w:sz w:val="20"/>
          <w:szCs w:val="20"/>
        </w:rPr>
        <w:t>.</w:t>
      </w:r>
    </w:p>
    <w:p w14:paraId="406A5B58" w14:textId="25AFB446" w:rsidR="00293747" w:rsidRPr="00293747" w:rsidRDefault="00293747" w:rsidP="00293747">
      <w:pPr>
        <w:jc w:val="both"/>
        <w:rPr>
          <w:rFonts w:cs="Arial"/>
          <w:noProof w:val="0"/>
          <w:sz w:val="20"/>
          <w:szCs w:val="20"/>
        </w:rPr>
      </w:pPr>
      <w:r w:rsidRPr="00293747">
        <w:rPr>
          <w:rFonts w:cs="Arial"/>
          <w:noProof w:val="0"/>
          <w:sz w:val="20"/>
          <w:szCs w:val="20"/>
        </w:rPr>
        <w:t xml:space="preserve"> </w:t>
      </w:r>
    </w:p>
    <w:p w14:paraId="4B3F1DC1" w14:textId="77777777" w:rsidR="00293747" w:rsidRPr="00293747" w:rsidRDefault="00293747" w:rsidP="00293747">
      <w:pPr>
        <w:jc w:val="both"/>
        <w:rPr>
          <w:rFonts w:cs="Arial"/>
          <w:noProof w:val="0"/>
          <w:sz w:val="20"/>
          <w:szCs w:val="20"/>
        </w:rPr>
      </w:pPr>
    </w:p>
    <w:p w14:paraId="4F654656" w14:textId="53FFFB64" w:rsidR="00293747" w:rsidRPr="003002B3" w:rsidRDefault="00293747" w:rsidP="003220DA">
      <w:pPr>
        <w:pStyle w:val="Odsekzoznamu"/>
        <w:numPr>
          <w:ilvl w:val="0"/>
          <w:numId w:val="64"/>
        </w:numPr>
        <w:jc w:val="both"/>
        <w:rPr>
          <w:rFonts w:cs="Arial"/>
          <w:b/>
          <w:noProof w:val="0"/>
          <w:sz w:val="20"/>
          <w:szCs w:val="20"/>
          <w:lang w:val="cs-CZ"/>
        </w:rPr>
      </w:pPr>
      <w:r w:rsidRPr="003002B3">
        <w:rPr>
          <w:rFonts w:cs="Arial"/>
          <w:b/>
          <w:noProof w:val="0"/>
          <w:sz w:val="20"/>
          <w:szCs w:val="20"/>
          <w:lang w:val="cs-CZ"/>
        </w:rPr>
        <w:t>POISTENIE ZODPOVEDNOSTI ZA ŠKODU</w:t>
      </w:r>
    </w:p>
    <w:p w14:paraId="7B48272F" w14:textId="77777777" w:rsidR="00293747" w:rsidRPr="00293747" w:rsidRDefault="00293747" w:rsidP="00293747">
      <w:pPr>
        <w:jc w:val="both"/>
        <w:rPr>
          <w:rFonts w:cs="Arial"/>
          <w:noProof w:val="0"/>
          <w:sz w:val="20"/>
          <w:szCs w:val="20"/>
        </w:rPr>
      </w:pPr>
    </w:p>
    <w:p w14:paraId="1A141D07" w14:textId="5DBE79BD" w:rsidR="00293747" w:rsidRDefault="00293747" w:rsidP="00293747">
      <w:pPr>
        <w:jc w:val="both"/>
        <w:rPr>
          <w:rFonts w:cs="Arial"/>
          <w:b/>
          <w:noProof w:val="0"/>
          <w:sz w:val="20"/>
          <w:szCs w:val="20"/>
        </w:rPr>
      </w:pPr>
      <w:r w:rsidRPr="00293747">
        <w:rPr>
          <w:rFonts w:cs="Arial"/>
          <w:b/>
          <w:noProof w:val="0"/>
          <w:sz w:val="20"/>
          <w:szCs w:val="20"/>
        </w:rPr>
        <w:t>Poistenie (základné riziká) sa vzťahuje na:</w:t>
      </w:r>
    </w:p>
    <w:p w14:paraId="6F5128EA" w14:textId="77777777" w:rsidR="003002B3" w:rsidRPr="00293747" w:rsidRDefault="003002B3" w:rsidP="00293747">
      <w:pPr>
        <w:jc w:val="both"/>
        <w:rPr>
          <w:rFonts w:cs="Arial"/>
          <w:b/>
          <w:noProof w:val="0"/>
          <w:sz w:val="20"/>
          <w:szCs w:val="20"/>
        </w:rPr>
      </w:pPr>
    </w:p>
    <w:p w14:paraId="10AA5F33" w14:textId="77777777" w:rsidR="00293747" w:rsidRPr="00293747" w:rsidRDefault="00293747" w:rsidP="003002B3">
      <w:pPr>
        <w:ind w:left="284" w:hanging="284"/>
        <w:jc w:val="both"/>
        <w:rPr>
          <w:rFonts w:cs="Arial"/>
          <w:noProof w:val="0"/>
          <w:sz w:val="20"/>
          <w:szCs w:val="20"/>
        </w:rPr>
      </w:pPr>
      <w:r w:rsidRPr="00293747">
        <w:rPr>
          <w:rFonts w:cs="Arial"/>
          <w:noProof w:val="0"/>
          <w:sz w:val="20"/>
          <w:szCs w:val="20"/>
        </w:rPr>
        <w:t>a) Z poistenia  zodpovednosti za škodu má poistený právo, aby poistiteľ  za neho nahradil poškodeným uplatnené a preukázané  nároky na náhradu škody, ktorá vznikla poškodenému na zdraví a usmrtením a/ alebo poškodením, zničením   alebo   stratou veci ako aj inú majetkovú ujmu (ušlý zisk) vyplývajúcu zo vzniknutej škody, ak poistený za takúto škodu zodpovedá podľa príslušných právnych predpisov – na základe Výpisu z obchodného registra Okresného súdu v Banskej Bystrici, Oddiel Pš, Vložka č. 155/S. Pre upresnenie sa uvádza, že do predmetu činnosti v zmysle Výpisu z obchodného registra - zakladanie, obnova pestovanie, výchova, obnova a ochrana lesných porastov v súlade s lesnými hospodárskymi plánmi v záujme zachovania a zveľaďovania lesov a zabezpečenia ich produkčných a verejnoprospešných funkcií patrí aj prevádzkovanie lesníckeho skanzenu Vydrovo a náučných chodníkov.</w:t>
      </w:r>
    </w:p>
    <w:p w14:paraId="7312F034" w14:textId="77777777" w:rsidR="00293747" w:rsidRPr="00293747" w:rsidRDefault="00293747" w:rsidP="003002B3">
      <w:pPr>
        <w:ind w:left="284" w:hanging="284"/>
        <w:jc w:val="both"/>
        <w:rPr>
          <w:rFonts w:cs="Arial"/>
          <w:noProof w:val="0"/>
          <w:sz w:val="20"/>
          <w:szCs w:val="20"/>
        </w:rPr>
      </w:pPr>
      <w:r w:rsidRPr="00293747">
        <w:rPr>
          <w:rFonts w:cs="Arial"/>
          <w:noProof w:val="0"/>
          <w:sz w:val="20"/>
          <w:szCs w:val="20"/>
        </w:rPr>
        <w:t>b) Poistenie zodpovednosti za škodu právnických osôb sa vzťahuje na také škody, pre ktoré  bolo v dobe trvania poistenia poistenému prvýkrát doručené písomné uplatnenie nároku poškodeného na náhradu  škody ( poistný princíp  “claims made“) a škoda vznikla najneskôr 3 roky pred dňom platnosti a účinnosti poistnej zmluvy.</w:t>
      </w:r>
    </w:p>
    <w:p w14:paraId="38960270" w14:textId="77777777" w:rsidR="00293747" w:rsidRPr="00293747" w:rsidRDefault="00293747" w:rsidP="00293747">
      <w:pPr>
        <w:jc w:val="both"/>
        <w:rPr>
          <w:rFonts w:cs="Arial"/>
          <w:noProof w:val="0"/>
          <w:sz w:val="20"/>
          <w:szCs w:val="20"/>
        </w:rPr>
      </w:pPr>
    </w:p>
    <w:p w14:paraId="6DE84CCA" w14:textId="77777777" w:rsidR="00293747" w:rsidRPr="00293747" w:rsidRDefault="00293747" w:rsidP="00293747">
      <w:pPr>
        <w:jc w:val="both"/>
        <w:rPr>
          <w:rFonts w:cs="Arial"/>
          <w:b/>
          <w:noProof w:val="0"/>
          <w:sz w:val="20"/>
          <w:szCs w:val="20"/>
        </w:rPr>
      </w:pPr>
      <w:r w:rsidRPr="00293747">
        <w:rPr>
          <w:rFonts w:cs="Arial"/>
          <w:b/>
          <w:noProof w:val="0"/>
          <w:sz w:val="20"/>
          <w:szCs w:val="20"/>
        </w:rPr>
        <w:t>Poistenie sa ďalej vzťahuje aj na zodpovednosť za škody:</w:t>
      </w:r>
    </w:p>
    <w:p w14:paraId="03D6D3E1" w14:textId="77777777" w:rsidR="00293747" w:rsidRPr="00293747" w:rsidRDefault="00293747" w:rsidP="00293747">
      <w:pPr>
        <w:jc w:val="both"/>
        <w:rPr>
          <w:rFonts w:cs="Arial"/>
          <w:noProof w:val="0"/>
          <w:sz w:val="20"/>
          <w:szCs w:val="20"/>
        </w:rPr>
      </w:pPr>
    </w:p>
    <w:p w14:paraId="5E2FA307" w14:textId="77777777" w:rsidR="003002B3" w:rsidRDefault="00293747" w:rsidP="003220DA">
      <w:pPr>
        <w:pStyle w:val="Odsekzoznamu"/>
        <w:numPr>
          <w:ilvl w:val="0"/>
          <w:numId w:val="71"/>
        </w:numPr>
        <w:jc w:val="both"/>
        <w:rPr>
          <w:rFonts w:cs="Arial"/>
          <w:noProof w:val="0"/>
          <w:sz w:val="20"/>
          <w:szCs w:val="20"/>
        </w:rPr>
      </w:pPr>
      <w:r w:rsidRPr="003002B3">
        <w:rPr>
          <w:rFonts w:cs="Arial"/>
          <w:noProof w:val="0"/>
          <w:sz w:val="20"/>
          <w:szCs w:val="20"/>
        </w:rPr>
        <w:t>Vzniknuté na veciach ( hnute</w:t>
      </w:r>
      <w:r w:rsidRPr="003002B3">
        <w:rPr>
          <w:rFonts w:cs="Arial" w:hint="eastAsia"/>
          <w:noProof w:val="0"/>
          <w:sz w:val="20"/>
          <w:szCs w:val="20"/>
        </w:rPr>
        <w:t>ľ</w:t>
      </w:r>
      <w:r w:rsidRPr="003002B3">
        <w:rPr>
          <w:rFonts w:cs="Arial"/>
          <w:noProof w:val="0"/>
          <w:sz w:val="20"/>
          <w:szCs w:val="20"/>
        </w:rPr>
        <w:t>ných a nehnute</w:t>
      </w:r>
      <w:r w:rsidRPr="003002B3">
        <w:rPr>
          <w:rFonts w:cs="Arial" w:hint="eastAsia"/>
          <w:noProof w:val="0"/>
          <w:sz w:val="20"/>
          <w:szCs w:val="20"/>
        </w:rPr>
        <w:t>ľ</w:t>
      </w:r>
      <w:r w:rsidRPr="003002B3">
        <w:rPr>
          <w:rFonts w:cs="Arial"/>
          <w:noProof w:val="0"/>
          <w:sz w:val="20"/>
          <w:szCs w:val="20"/>
        </w:rPr>
        <w:t>ných), ktoré si poistený alebo za neho konajúce osoby  poži</w:t>
      </w:r>
      <w:r w:rsidRPr="003002B3">
        <w:rPr>
          <w:rFonts w:cs="Arial" w:hint="eastAsia"/>
          <w:noProof w:val="0"/>
          <w:sz w:val="20"/>
          <w:szCs w:val="20"/>
        </w:rPr>
        <w:t>č</w:t>
      </w:r>
      <w:r w:rsidRPr="003002B3">
        <w:rPr>
          <w:rFonts w:cs="Arial"/>
          <w:noProof w:val="0"/>
          <w:sz w:val="20"/>
          <w:szCs w:val="20"/>
        </w:rPr>
        <w:t>ali, prenajali alebo ich inak užívajú a na veciach ( hnute</w:t>
      </w:r>
      <w:r w:rsidRPr="003002B3">
        <w:rPr>
          <w:rFonts w:cs="Arial" w:hint="eastAsia"/>
          <w:noProof w:val="0"/>
          <w:sz w:val="20"/>
          <w:szCs w:val="20"/>
        </w:rPr>
        <w:t>ľ</w:t>
      </w:r>
      <w:r w:rsidRPr="003002B3">
        <w:rPr>
          <w:rFonts w:cs="Arial"/>
          <w:noProof w:val="0"/>
          <w:sz w:val="20"/>
          <w:szCs w:val="20"/>
        </w:rPr>
        <w:t>ných a nehnute</w:t>
      </w:r>
      <w:r w:rsidRPr="003002B3">
        <w:rPr>
          <w:rFonts w:cs="Arial" w:hint="eastAsia"/>
          <w:noProof w:val="0"/>
          <w:sz w:val="20"/>
          <w:szCs w:val="20"/>
        </w:rPr>
        <w:t>ľ</w:t>
      </w:r>
      <w:r w:rsidRPr="003002B3">
        <w:rPr>
          <w:rFonts w:cs="Arial"/>
          <w:noProof w:val="0"/>
          <w:sz w:val="20"/>
          <w:szCs w:val="20"/>
        </w:rPr>
        <w:t xml:space="preserve">ných), ktoré poistený prevzal, aby na nich vykonal objednanú </w:t>
      </w:r>
      <w:r w:rsidRPr="003002B3">
        <w:rPr>
          <w:rFonts w:cs="Arial" w:hint="eastAsia"/>
          <w:noProof w:val="0"/>
          <w:sz w:val="20"/>
          <w:szCs w:val="20"/>
        </w:rPr>
        <w:t>č</w:t>
      </w:r>
      <w:r w:rsidRPr="003002B3">
        <w:rPr>
          <w:rFonts w:cs="Arial"/>
          <w:noProof w:val="0"/>
          <w:sz w:val="20"/>
          <w:szCs w:val="20"/>
        </w:rPr>
        <w:t>innos</w:t>
      </w:r>
      <w:r w:rsidRPr="003002B3">
        <w:rPr>
          <w:rFonts w:cs="Arial" w:hint="eastAsia"/>
          <w:noProof w:val="0"/>
          <w:sz w:val="20"/>
          <w:szCs w:val="20"/>
        </w:rPr>
        <w:t>ť</w:t>
      </w:r>
      <w:r w:rsidRPr="003002B3">
        <w:rPr>
          <w:rFonts w:cs="Arial"/>
          <w:noProof w:val="0"/>
          <w:sz w:val="20"/>
          <w:szCs w:val="20"/>
        </w:rPr>
        <w:t xml:space="preserve"> okrem vecí, ktoré poistený prevzal na základe leasingovej zmluvy.</w:t>
      </w:r>
    </w:p>
    <w:p w14:paraId="1EA10982" w14:textId="77777777" w:rsidR="003002B3" w:rsidRDefault="00293747" w:rsidP="003220DA">
      <w:pPr>
        <w:pStyle w:val="Odsekzoznamu"/>
        <w:numPr>
          <w:ilvl w:val="0"/>
          <w:numId w:val="71"/>
        </w:numPr>
        <w:jc w:val="both"/>
        <w:rPr>
          <w:rFonts w:cs="Arial"/>
          <w:noProof w:val="0"/>
          <w:sz w:val="20"/>
          <w:szCs w:val="20"/>
        </w:rPr>
      </w:pPr>
      <w:r w:rsidRPr="003002B3">
        <w:rPr>
          <w:rFonts w:cs="Arial"/>
          <w:noProof w:val="0"/>
          <w:sz w:val="20"/>
          <w:szCs w:val="20"/>
        </w:rPr>
        <w:t>Spôsobené na prenajatých budovách a ostatných nehnute</w:t>
      </w:r>
      <w:r w:rsidRPr="003002B3">
        <w:rPr>
          <w:rFonts w:cs="Arial" w:hint="eastAsia"/>
          <w:noProof w:val="0"/>
          <w:sz w:val="20"/>
          <w:szCs w:val="20"/>
        </w:rPr>
        <w:t>ľ</w:t>
      </w:r>
      <w:r w:rsidRPr="003002B3">
        <w:rPr>
          <w:rFonts w:cs="Arial"/>
          <w:noProof w:val="0"/>
          <w:sz w:val="20"/>
          <w:szCs w:val="20"/>
        </w:rPr>
        <w:t>nostiach.</w:t>
      </w:r>
    </w:p>
    <w:p w14:paraId="2719413C" w14:textId="77777777" w:rsidR="003002B3" w:rsidRDefault="00293747" w:rsidP="003220DA">
      <w:pPr>
        <w:pStyle w:val="Odsekzoznamu"/>
        <w:numPr>
          <w:ilvl w:val="0"/>
          <w:numId w:val="71"/>
        </w:numPr>
        <w:jc w:val="both"/>
        <w:rPr>
          <w:rFonts w:cs="Arial"/>
          <w:noProof w:val="0"/>
          <w:sz w:val="20"/>
          <w:szCs w:val="20"/>
        </w:rPr>
      </w:pPr>
      <w:r w:rsidRPr="003002B3">
        <w:rPr>
          <w:rFonts w:cs="Arial"/>
          <w:noProof w:val="0"/>
          <w:sz w:val="20"/>
          <w:szCs w:val="20"/>
        </w:rPr>
        <w:t>Spôsobené na veciach, ktoré poistený používa  a na veciach, ktoré  poistený prevzal na spracovanie, opravu, úpravu, predaj, úschovu, uskladnenie alebo poskytnutie odbornej pomoci. Ro</w:t>
      </w:r>
      <w:r w:rsidRPr="003002B3">
        <w:rPr>
          <w:rFonts w:cs="Arial" w:hint="eastAsia"/>
          <w:noProof w:val="0"/>
          <w:sz w:val="20"/>
          <w:szCs w:val="20"/>
        </w:rPr>
        <w:t>č</w:t>
      </w:r>
      <w:r w:rsidRPr="003002B3">
        <w:rPr>
          <w:rFonts w:cs="Arial"/>
          <w:noProof w:val="0"/>
          <w:sz w:val="20"/>
          <w:szCs w:val="20"/>
        </w:rPr>
        <w:t>ným limitom plnenia pre takéto škody je suma 332 000,00 EUR.</w:t>
      </w:r>
    </w:p>
    <w:p w14:paraId="0AEC8C32" w14:textId="77777777" w:rsidR="003002B3" w:rsidRDefault="00293747" w:rsidP="003220DA">
      <w:pPr>
        <w:pStyle w:val="Odsekzoznamu"/>
        <w:numPr>
          <w:ilvl w:val="0"/>
          <w:numId w:val="71"/>
        </w:numPr>
        <w:jc w:val="both"/>
        <w:rPr>
          <w:rFonts w:cs="Arial"/>
          <w:noProof w:val="0"/>
          <w:sz w:val="20"/>
          <w:szCs w:val="20"/>
        </w:rPr>
      </w:pPr>
      <w:r w:rsidRPr="003002B3">
        <w:rPr>
          <w:rFonts w:cs="Arial"/>
          <w:noProof w:val="0"/>
          <w:sz w:val="20"/>
          <w:szCs w:val="20"/>
        </w:rPr>
        <w:t>Vzniknuté vynaložením nákladov na lie</w:t>
      </w:r>
      <w:r w:rsidRPr="003002B3">
        <w:rPr>
          <w:rFonts w:cs="Arial" w:hint="eastAsia"/>
          <w:noProof w:val="0"/>
          <w:sz w:val="20"/>
          <w:szCs w:val="20"/>
        </w:rPr>
        <w:t>č</w:t>
      </w:r>
      <w:r w:rsidRPr="003002B3">
        <w:rPr>
          <w:rFonts w:cs="Arial"/>
          <w:noProof w:val="0"/>
          <w:sz w:val="20"/>
          <w:szCs w:val="20"/>
        </w:rPr>
        <w:t>ebnú starostlivos</w:t>
      </w:r>
      <w:r w:rsidRPr="003002B3">
        <w:rPr>
          <w:rFonts w:cs="Arial" w:hint="eastAsia"/>
          <w:noProof w:val="0"/>
          <w:sz w:val="20"/>
          <w:szCs w:val="20"/>
        </w:rPr>
        <w:t>ť</w:t>
      </w:r>
      <w:r w:rsidRPr="003002B3">
        <w:rPr>
          <w:rFonts w:cs="Arial"/>
          <w:noProof w:val="0"/>
          <w:sz w:val="20"/>
          <w:szCs w:val="20"/>
        </w:rPr>
        <w:t>, dávky nemocenského a dôchodkového poistenia ako regresné náhrady nákladov lie</w:t>
      </w:r>
      <w:r w:rsidRPr="003002B3">
        <w:rPr>
          <w:rFonts w:cs="Arial" w:hint="eastAsia"/>
          <w:noProof w:val="0"/>
          <w:sz w:val="20"/>
          <w:szCs w:val="20"/>
        </w:rPr>
        <w:t>č</w:t>
      </w:r>
      <w:r w:rsidRPr="003002B3">
        <w:rPr>
          <w:rFonts w:cs="Arial"/>
          <w:noProof w:val="0"/>
          <w:sz w:val="20"/>
          <w:szCs w:val="20"/>
        </w:rPr>
        <w:t>enia vynaloženého zdravotnou pois</w:t>
      </w:r>
      <w:r w:rsidRPr="003002B3">
        <w:rPr>
          <w:rFonts w:cs="Arial" w:hint="eastAsia"/>
          <w:noProof w:val="0"/>
          <w:sz w:val="20"/>
          <w:szCs w:val="20"/>
        </w:rPr>
        <w:t>ť</w:t>
      </w:r>
      <w:r w:rsidRPr="003002B3">
        <w:rPr>
          <w:rFonts w:cs="Arial"/>
          <w:noProof w:val="0"/>
          <w:sz w:val="20"/>
          <w:szCs w:val="20"/>
        </w:rPr>
        <w:t>ov</w:t>
      </w:r>
      <w:r w:rsidRPr="003002B3">
        <w:rPr>
          <w:rFonts w:cs="Arial" w:hint="eastAsia"/>
          <w:noProof w:val="0"/>
          <w:sz w:val="20"/>
          <w:szCs w:val="20"/>
        </w:rPr>
        <w:t>ň</w:t>
      </w:r>
      <w:r w:rsidRPr="003002B3">
        <w:rPr>
          <w:rFonts w:cs="Arial"/>
          <w:noProof w:val="0"/>
          <w:sz w:val="20"/>
          <w:szCs w:val="20"/>
        </w:rPr>
        <w:t>ou a regresné náhrady Sociálnej pois</w:t>
      </w:r>
      <w:r w:rsidRPr="003002B3">
        <w:rPr>
          <w:rFonts w:cs="Arial" w:hint="eastAsia"/>
          <w:noProof w:val="0"/>
          <w:sz w:val="20"/>
          <w:szCs w:val="20"/>
        </w:rPr>
        <w:t>ť</w:t>
      </w:r>
      <w:r w:rsidRPr="003002B3">
        <w:rPr>
          <w:rFonts w:cs="Arial"/>
          <w:noProof w:val="0"/>
          <w:sz w:val="20"/>
          <w:szCs w:val="20"/>
        </w:rPr>
        <w:t>ovne.</w:t>
      </w:r>
    </w:p>
    <w:p w14:paraId="59616078" w14:textId="77777777" w:rsidR="003002B3" w:rsidRDefault="00293747" w:rsidP="003220DA">
      <w:pPr>
        <w:pStyle w:val="Odsekzoznamu"/>
        <w:numPr>
          <w:ilvl w:val="0"/>
          <w:numId w:val="71"/>
        </w:numPr>
        <w:jc w:val="both"/>
        <w:rPr>
          <w:rFonts w:cs="Arial"/>
          <w:noProof w:val="0"/>
          <w:sz w:val="20"/>
          <w:szCs w:val="20"/>
        </w:rPr>
      </w:pPr>
      <w:r w:rsidRPr="003002B3">
        <w:rPr>
          <w:rFonts w:cs="Arial"/>
          <w:noProof w:val="0"/>
          <w:sz w:val="20"/>
          <w:szCs w:val="20"/>
        </w:rPr>
        <w:t>Na veciach, ktoré si zamestnanec odložil pri plnení pracovných úloh alebo v priamej súvislosti  s ním  na mieste na to ur</w:t>
      </w:r>
      <w:r w:rsidRPr="003002B3">
        <w:rPr>
          <w:rFonts w:cs="Arial" w:hint="eastAsia"/>
          <w:noProof w:val="0"/>
          <w:sz w:val="20"/>
          <w:szCs w:val="20"/>
        </w:rPr>
        <w:t>č</w:t>
      </w:r>
      <w:r w:rsidRPr="003002B3">
        <w:rPr>
          <w:rFonts w:cs="Arial"/>
          <w:noProof w:val="0"/>
          <w:sz w:val="20"/>
          <w:szCs w:val="20"/>
        </w:rPr>
        <w:t>enom, a ak nie je také miesto ur</w:t>
      </w:r>
      <w:r w:rsidRPr="003002B3">
        <w:rPr>
          <w:rFonts w:cs="Arial" w:hint="eastAsia"/>
          <w:noProof w:val="0"/>
          <w:sz w:val="20"/>
          <w:szCs w:val="20"/>
        </w:rPr>
        <w:t>č</w:t>
      </w:r>
      <w:r w:rsidRPr="003002B3">
        <w:rPr>
          <w:rFonts w:cs="Arial"/>
          <w:noProof w:val="0"/>
          <w:sz w:val="20"/>
          <w:szCs w:val="20"/>
        </w:rPr>
        <w:t>ené, potom na mieste, kde sa obvykle odkladajú. Poistenie sa dojednáva limitom plnenia vo výške 1 000,00 EUR na jednu poistnú udalos</w:t>
      </w:r>
      <w:r w:rsidRPr="003002B3">
        <w:rPr>
          <w:rFonts w:cs="Arial" w:hint="eastAsia"/>
          <w:noProof w:val="0"/>
          <w:sz w:val="20"/>
          <w:szCs w:val="20"/>
        </w:rPr>
        <w:t>ť</w:t>
      </w:r>
      <w:r w:rsidRPr="003002B3">
        <w:rPr>
          <w:rFonts w:cs="Arial"/>
          <w:noProof w:val="0"/>
          <w:sz w:val="20"/>
          <w:szCs w:val="20"/>
        </w:rPr>
        <w:t>.</w:t>
      </w:r>
    </w:p>
    <w:p w14:paraId="61F38B62" w14:textId="77777777" w:rsidR="003002B3" w:rsidRDefault="00293747" w:rsidP="003220DA">
      <w:pPr>
        <w:pStyle w:val="Odsekzoznamu"/>
        <w:numPr>
          <w:ilvl w:val="0"/>
          <w:numId w:val="71"/>
        </w:numPr>
        <w:jc w:val="both"/>
        <w:rPr>
          <w:rFonts w:cs="Arial"/>
          <w:noProof w:val="0"/>
          <w:sz w:val="20"/>
          <w:szCs w:val="20"/>
        </w:rPr>
      </w:pPr>
      <w:r w:rsidRPr="003002B3">
        <w:rPr>
          <w:rFonts w:cs="Arial"/>
          <w:noProof w:val="0"/>
          <w:sz w:val="20"/>
          <w:szCs w:val="20"/>
        </w:rPr>
        <w:t>Zodpovednos</w:t>
      </w:r>
      <w:r w:rsidRPr="003002B3">
        <w:rPr>
          <w:rFonts w:cs="Arial" w:hint="eastAsia"/>
          <w:noProof w:val="0"/>
          <w:sz w:val="20"/>
          <w:szCs w:val="20"/>
        </w:rPr>
        <w:t>ť</w:t>
      </w:r>
      <w:r w:rsidRPr="003002B3">
        <w:rPr>
          <w:rFonts w:cs="Arial"/>
          <w:noProof w:val="0"/>
          <w:sz w:val="20"/>
          <w:szCs w:val="20"/>
        </w:rPr>
        <w:t xml:space="preserve"> za škody spôsobené  výkonom vlastníckeho práva, prevádzkou a správou nehnute</w:t>
      </w:r>
      <w:r w:rsidRPr="003002B3">
        <w:rPr>
          <w:rFonts w:cs="Arial" w:hint="eastAsia"/>
          <w:noProof w:val="0"/>
          <w:sz w:val="20"/>
          <w:szCs w:val="20"/>
        </w:rPr>
        <w:t>ľ</w:t>
      </w:r>
      <w:r w:rsidRPr="003002B3">
        <w:rPr>
          <w:rFonts w:cs="Arial"/>
          <w:noProof w:val="0"/>
          <w:sz w:val="20"/>
          <w:szCs w:val="20"/>
        </w:rPr>
        <w:t>ností, ktoré poistený vlastní, má prenajaté alebo ich inak užíva, pokia</w:t>
      </w:r>
      <w:r w:rsidRPr="003002B3">
        <w:rPr>
          <w:rFonts w:cs="Arial" w:hint="eastAsia"/>
          <w:noProof w:val="0"/>
          <w:sz w:val="20"/>
          <w:szCs w:val="20"/>
        </w:rPr>
        <w:t>ľ</w:t>
      </w:r>
      <w:r w:rsidRPr="003002B3">
        <w:rPr>
          <w:rFonts w:cs="Arial"/>
          <w:noProof w:val="0"/>
          <w:sz w:val="20"/>
          <w:szCs w:val="20"/>
        </w:rPr>
        <w:t xml:space="preserve"> poistený za takúto škodu zodpovedná pod</w:t>
      </w:r>
      <w:r w:rsidRPr="003002B3">
        <w:rPr>
          <w:rFonts w:cs="Arial" w:hint="eastAsia"/>
          <w:noProof w:val="0"/>
          <w:sz w:val="20"/>
          <w:szCs w:val="20"/>
        </w:rPr>
        <w:t>ľ</w:t>
      </w:r>
      <w:r w:rsidRPr="003002B3">
        <w:rPr>
          <w:rFonts w:cs="Arial"/>
          <w:noProof w:val="0"/>
          <w:sz w:val="20"/>
          <w:szCs w:val="20"/>
        </w:rPr>
        <w:t>a príslušných právnych predpisov.</w:t>
      </w:r>
    </w:p>
    <w:p w14:paraId="5D49B2E4" w14:textId="77777777" w:rsidR="003002B3" w:rsidRDefault="00293747" w:rsidP="003220DA">
      <w:pPr>
        <w:pStyle w:val="Odsekzoznamu"/>
        <w:numPr>
          <w:ilvl w:val="0"/>
          <w:numId w:val="71"/>
        </w:numPr>
        <w:jc w:val="both"/>
        <w:rPr>
          <w:rFonts w:cs="Arial"/>
          <w:noProof w:val="0"/>
          <w:sz w:val="20"/>
          <w:szCs w:val="20"/>
        </w:rPr>
      </w:pPr>
      <w:r w:rsidRPr="003002B3">
        <w:rPr>
          <w:rFonts w:cs="Arial"/>
          <w:noProof w:val="0"/>
          <w:sz w:val="20"/>
          <w:szCs w:val="20"/>
        </w:rPr>
        <w:t xml:space="preserve">Vzniknuté na veciach, ktoré  boli ubytovanými osobami vnesené  do ubytovacieho zariadenia a ak je s prevádzkou niektorej </w:t>
      </w:r>
      <w:r w:rsidRPr="003002B3">
        <w:rPr>
          <w:rFonts w:cs="Arial" w:hint="eastAsia"/>
          <w:noProof w:val="0"/>
          <w:sz w:val="20"/>
          <w:szCs w:val="20"/>
        </w:rPr>
        <w:t>č</w:t>
      </w:r>
      <w:r w:rsidRPr="003002B3">
        <w:rPr>
          <w:rFonts w:cs="Arial"/>
          <w:noProof w:val="0"/>
          <w:sz w:val="20"/>
          <w:szCs w:val="20"/>
        </w:rPr>
        <w:t xml:space="preserve">innosti  poisteného alebo spolupoisteného spravidla spojené odkladanie vecí aj za </w:t>
      </w:r>
      <w:r w:rsidRPr="003002B3">
        <w:rPr>
          <w:rFonts w:cs="Arial" w:hint="eastAsia"/>
          <w:noProof w:val="0"/>
          <w:sz w:val="20"/>
          <w:szCs w:val="20"/>
        </w:rPr>
        <w:t>š</w:t>
      </w:r>
      <w:r w:rsidRPr="003002B3">
        <w:rPr>
          <w:rFonts w:cs="Arial"/>
          <w:noProof w:val="0"/>
          <w:sz w:val="20"/>
          <w:szCs w:val="20"/>
        </w:rPr>
        <w:t>kody na veciach odložených na mieste na to ur</w:t>
      </w:r>
      <w:r w:rsidRPr="003002B3">
        <w:rPr>
          <w:rFonts w:cs="Arial" w:hint="eastAsia"/>
          <w:noProof w:val="0"/>
          <w:sz w:val="20"/>
          <w:szCs w:val="20"/>
        </w:rPr>
        <w:t>č</w:t>
      </w:r>
      <w:r w:rsidRPr="003002B3">
        <w:rPr>
          <w:rFonts w:cs="Arial"/>
          <w:noProof w:val="0"/>
          <w:sz w:val="20"/>
          <w:szCs w:val="20"/>
        </w:rPr>
        <w:t>enom alebo na mieste, kde sa obvykle odkladajú pokia</w:t>
      </w:r>
      <w:r w:rsidRPr="003002B3">
        <w:rPr>
          <w:rFonts w:cs="Arial" w:hint="eastAsia"/>
          <w:noProof w:val="0"/>
          <w:sz w:val="20"/>
          <w:szCs w:val="20"/>
        </w:rPr>
        <w:t>ľ</w:t>
      </w:r>
      <w:r w:rsidRPr="003002B3">
        <w:rPr>
          <w:rFonts w:cs="Arial"/>
          <w:noProof w:val="0"/>
          <w:sz w:val="20"/>
          <w:szCs w:val="20"/>
        </w:rPr>
        <w:t xml:space="preserve"> poistený za takúto škodu zodpovedá pod</w:t>
      </w:r>
      <w:r w:rsidRPr="003002B3">
        <w:rPr>
          <w:rFonts w:cs="Arial" w:hint="eastAsia"/>
          <w:noProof w:val="0"/>
          <w:sz w:val="20"/>
          <w:szCs w:val="20"/>
        </w:rPr>
        <w:t>ľ</w:t>
      </w:r>
      <w:r w:rsidRPr="003002B3">
        <w:rPr>
          <w:rFonts w:cs="Arial"/>
          <w:noProof w:val="0"/>
          <w:sz w:val="20"/>
          <w:szCs w:val="20"/>
        </w:rPr>
        <w:t>a príslušných právnych predpisov.</w:t>
      </w:r>
    </w:p>
    <w:p w14:paraId="70889A54" w14:textId="77777777" w:rsidR="003002B3" w:rsidRDefault="00293747" w:rsidP="003220DA">
      <w:pPr>
        <w:pStyle w:val="Odsekzoznamu"/>
        <w:numPr>
          <w:ilvl w:val="0"/>
          <w:numId w:val="71"/>
        </w:numPr>
        <w:jc w:val="both"/>
        <w:rPr>
          <w:rFonts w:cs="Arial"/>
          <w:noProof w:val="0"/>
          <w:sz w:val="20"/>
          <w:szCs w:val="20"/>
        </w:rPr>
      </w:pPr>
      <w:r w:rsidRPr="003002B3">
        <w:rPr>
          <w:rFonts w:cs="Arial"/>
          <w:noProof w:val="0"/>
          <w:sz w:val="20"/>
          <w:szCs w:val="20"/>
        </w:rPr>
        <w:t>Pois</w:t>
      </w:r>
      <w:r w:rsidRPr="003002B3">
        <w:rPr>
          <w:rFonts w:cs="Arial" w:hint="eastAsia"/>
          <w:noProof w:val="0"/>
          <w:sz w:val="20"/>
          <w:szCs w:val="20"/>
        </w:rPr>
        <w:t>ť</w:t>
      </w:r>
      <w:r w:rsidRPr="003002B3">
        <w:rPr>
          <w:rFonts w:cs="Arial"/>
          <w:noProof w:val="0"/>
          <w:sz w:val="20"/>
          <w:szCs w:val="20"/>
        </w:rPr>
        <w:t>ovate</w:t>
      </w:r>
      <w:r w:rsidRPr="003002B3">
        <w:rPr>
          <w:rFonts w:cs="Arial" w:hint="eastAsia"/>
          <w:noProof w:val="0"/>
          <w:sz w:val="20"/>
          <w:szCs w:val="20"/>
        </w:rPr>
        <w:t>ľ</w:t>
      </w:r>
      <w:r w:rsidRPr="003002B3">
        <w:rPr>
          <w:rFonts w:cs="Arial"/>
          <w:noProof w:val="0"/>
          <w:sz w:val="20"/>
          <w:szCs w:val="20"/>
        </w:rPr>
        <w:t xml:space="preserve"> </w:t>
      </w:r>
      <w:r w:rsidRPr="003002B3">
        <w:rPr>
          <w:rFonts w:cs="Arial" w:hint="eastAsia"/>
          <w:noProof w:val="0"/>
          <w:sz w:val="20"/>
          <w:szCs w:val="20"/>
        </w:rPr>
        <w:t>ď</w:t>
      </w:r>
      <w:r w:rsidRPr="003002B3">
        <w:rPr>
          <w:rFonts w:cs="Arial"/>
          <w:noProof w:val="0"/>
          <w:sz w:val="20"/>
          <w:szCs w:val="20"/>
        </w:rPr>
        <w:t>alej nahradí v súvislosti  s poistnou udalos</w:t>
      </w:r>
      <w:r w:rsidRPr="003002B3">
        <w:rPr>
          <w:rFonts w:cs="Arial" w:hint="eastAsia"/>
          <w:noProof w:val="0"/>
          <w:sz w:val="20"/>
          <w:szCs w:val="20"/>
        </w:rPr>
        <w:t>ť</w:t>
      </w:r>
      <w:r w:rsidRPr="003002B3">
        <w:rPr>
          <w:rFonts w:cs="Arial"/>
          <w:noProof w:val="0"/>
          <w:sz w:val="20"/>
          <w:szCs w:val="20"/>
        </w:rPr>
        <w:t>ou, ktorá je dôvodom vzniku práva na plnenie poistite</w:t>
      </w:r>
      <w:r w:rsidRPr="003002B3">
        <w:rPr>
          <w:rFonts w:cs="Arial" w:hint="eastAsia"/>
          <w:noProof w:val="0"/>
          <w:sz w:val="20"/>
          <w:szCs w:val="20"/>
        </w:rPr>
        <w:t>ľ</w:t>
      </w:r>
      <w:r w:rsidRPr="003002B3">
        <w:rPr>
          <w:rFonts w:cs="Arial"/>
          <w:noProof w:val="0"/>
          <w:sz w:val="20"/>
          <w:szCs w:val="20"/>
        </w:rPr>
        <w:t>a, za poisteného výdavky:</w:t>
      </w:r>
    </w:p>
    <w:p w14:paraId="51802B91" w14:textId="1E9DFA95" w:rsidR="003002B3" w:rsidRDefault="00293747" w:rsidP="003220DA">
      <w:pPr>
        <w:pStyle w:val="Odsekzoznamu"/>
        <w:numPr>
          <w:ilvl w:val="0"/>
          <w:numId w:val="72"/>
        </w:numPr>
        <w:ind w:left="993" w:hanging="284"/>
        <w:jc w:val="both"/>
        <w:rPr>
          <w:rFonts w:cs="Arial"/>
          <w:noProof w:val="0"/>
          <w:sz w:val="20"/>
          <w:szCs w:val="20"/>
        </w:rPr>
      </w:pPr>
      <w:r w:rsidRPr="003002B3">
        <w:rPr>
          <w:rFonts w:cs="Arial"/>
          <w:noProof w:val="0"/>
          <w:sz w:val="20"/>
          <w:szCs w:val="20"/>
        </w:rPr>
        <w:t>občianskeho súdneho konania o náhrade škody pred príslušným orgánom, ak toto konanie bolo potrebné na zistenie zodpovednosti poisteného alebo výšky plnenia poistiteľa, pokiaľ je poistený povinný ich uhradiť, ako aj trovy právneho zastúpenia poisteného, a to na všetkých stupňoch,</w:t>
      </w:r>
    </w:p>
    <w:p w14:paraId="353EEA2D" w14:textId="77777777" w:rsidR="003002B3" w:rsidRDefault="00293747" w:rsidP="003220DA">
      <w:pPr>
        <w:pStyle w:val="Odsekzoznamu"/>
        <w:numPr>
          <w:ilvl w:val="0"/>
          <w:numId w:val="72"/>
        </w:numPr>
        <w:ind w:left="993" w:hanging="284"/>
        <w:jc w:val="both"/>
        <w:rPr>
          <w:rFonts w:cs="Arial"/>
          <w:noProof w:val="0"/>
          <w:sz w:val="20"/>
          <w:szCs w:val="20"/>
        </w:rPr>
      </w:pPr>
      <w:r w:rsidRPr="003002B3">
        <w:rPr>
          <w:rFonts w:cs="Arial"/>
          <w:noProof w:val="0"/>
          <w:sz w:val="20"/>
          <w:szCs w:val="20"/>
        </w:rPr>
        <w:t>náklady mimosúdneho prerokovania nárokov poškodeného, vzniknuté poškodenému alebo jeho zástupcovi, pokiaľ je poistený povinný ich hradiť,</w:t>
      </w:r>
    </w:p>
    <w:p w14:paraId="4E174EF8" w14:textId="3BAB49E7" w:rsidR="00293747" w:rsidRPr="003002B3" w:rsidRDefault="00293747" w:rsidP="003220DA">
      <w:pPr>
        <w:pStyle w:val="Odsekzoznamu"/>
        <w:numPr>
          <w:ilvl w:val="0"/>
          <w:numId w:val="72"/>
        </w:numPr>
        <w:ind w:left="993" w:hanging="284"/>
        <w:jc w:val="both"/>
        <w:rPr>
          <w:rFonts w:cs="Arial"/>
          <w:noProof w:val="0"/>
          <w:sz w:val="20"/>
          <w:szCs w:val="20"/>
        </w:rPr>
      </w:pPr>
      <w:r w:rsidRPr="003002B3">
        <w:rPr>
          <w:rFonts w:cs="Arial"/>
          <w:noProof w:val="0"/>
          <w:sz w:val="20"/>
          <w:szCs w:val="20"/>
        </w:rPr>
        <w:t>obhajoby  poisteného ( príp. jeho zamestnanca) v prípravnom konaní a pred súdom v trestnom konaní vedenom proti poistenému.</w:t>
      </w:r>
    </w:p>
    <w:p w14:paraId="6F3D68B1" w14:textId="77777777" w:rsidR="00293747" w:rsidRPr="00293747" w:rsidRDefault="00293747" w:rsidP="00293747">
      <w:pPr>
        <w:jc w:val="both"/>
        <w:rPr>
          <w:rFonts w:cs="Arial"/>
          <w:noProof w:val="0"/>
          <w:sz w:val="20"/>
          <w:szCs w:val="20"/>
        </w:rPr>
      </w:pPr>
    </w:p>
    <w:p w14:paraId="21E63E05" w14:textId="77777777" w:rsidR="00293747" w:rsidRPr="00293747" w:rsidRDefault="00293747" w:rsidP="00293747">
      <w:pPr>
        <w:jc w:val="both"/>
        <w:rPr>
          <w:rFonts w:cs="Arial"/>
          <w:noProof w:val="0"/>
          <w:sz w:val="20"/>
          <w:szCs w:val="20"/>
        </w:rPr>
      </w:pPr>
      <w:r w:rsidRPr="00293747">
        <w:rPr>
          <w:rFonts w:cs="Arial"/>
          <w:noProof w:val="0"/>
          <w:sz w:val="20"/>
          <w:szCs w:val="20"/>
        </w:rPr>
        <w:t>Limit plnenia poisťovne pre jednu a všetky poistné udalosti, ktoré nastanú v priebehu kalendárneho roka sa dojednáva vo výške</w:t>
      </w:r>
      <w:r w:rsidRPr="00293747">
        <w:rPr>
          <w:rFonts w:cs="Arial"/>
          <w:b/>
          <w:noProof w:val="0"/>
          <w:sz w:val="20"/>
          <w:szCs w:val="20"/>
        </w:rPr>
        <w:t>: 1 500 000,00 EUR</w:t>
      </w:r>
      <w:r w:rsidRPr="00293747">
        <w:rPr>
          <w:rFonts w:cs="Arial"/>
          <w:noProof w:val="0"/>
          <w:sz w:val="20"/>
          <w:szCs w:val="20"/>
        </w:rPr>
        <w:t>.</w:t>
      </w:r>
    </w:p>
    <w:p w14:paraId="4E5C4D15" w14:textId="2CAF8264" w:rsidR="00293747" w:rsidRPr="00293747" w:rsidRDefault="00293747" w:rsidP="00293747">
      <w:pPr>
        <w:jc w:val="both"/>
        <w:rPr>
          <w:rFonts w:cs="Arial"/>
          <w:b/>
          <w:noProof w:val="0"/>
          <w:sz w:val="20"/>
          <w:szCs w:val="20"/>
        </w:rPr>
      </w:pPr>
    </w:p>
    <w:p w14:paraId="46060967" w14:textId="77777777" w:rsidR="00293747" w:rsidRPr="00293747" w:rsidRDefault="00293747" w:rsidP="00293747">
      <w:pPr>
        <w:jc w:val="both"/>
        <w:rPr>
          <w:rFonts w:cs="Arial"/>
          <w:b/>
          <w:noProof w:val="0"/>
          <w:sz w:val="20"/>
          <w:szCs w:val="20"/>
        </w:rPr>
      </w:pPr>
      <w:r w:rsidRPr="00293747">
        <w:rPr>
          <w:rFonts w:cs="Arial"/>
          <w:b/>
          <w:noProof w:val="0"/>
          <w:sz w:val="20"/>
          <w:szCs w:val="20"/>
        </w:rPr>
        <w:t>Rozsah poistenia, poistené riziká:</w:t>
      </w:r>
    </w:p>
    <w:p w14:paraId="70A38809" w14:textId="77777777" w:rsidR="00293747" w:rsidRPr="00293747" w:rsidRDefault="00293747" w:rsidP="00293747">
      <w:pPr>
        <w:jc w:val="both"/>
        <w:rPr>
          <w:rFonts w:cs="Arial"/>
          <w:noProof w:val="0"/>
          <w:sz w:val="20"/>
          <w:szCs w:val="20"/>
        </w:rPr>
      </w:pPr>
      <w:r w:rsidRPr="00293747">
        <w:rPr>
          <w:rFonts w:cs="Arial"/>
          <w:noProof w:val="0"/>
          <w:sz w:val="20"/>
          <w:szCs w:val="20"/>
        </w:rPr>
        <w:t>Pre poistenie platia a rozsah poistenia určujú Všeobecné poistné podmienky pre poistenie zodpovednosti za škodu VPP a dojednania uvedené v poistnej zmluve .</w:t>
      </w:r>
    </w:p>
    <w:p w14:paraId="4CA6B662" w14:textId="77777777" w:rsidR="00293747" w:rsidRPr="00293747" w:rsidRDefault="00293747" w:rsidP="00293747">
      <w:pPr>
        <w:jc w:val="both"/>
        <w:rPr>
          <w:rFonts w:cs="Arial"/>
          <w:noProof w:val="0"/>
          <w:sz w:val="20"/>
          <w:szCs w:val="20"/>
        </w:rPr>
      </w:pPr>
    </w:p>
    <w:p w14:paraId="32AFA3D8" w14:textId="77777777" w:rsidR="00293747" w:rsidRPr="00293747" w:rsidRDefault="00293747" w:rsidP="00293747">
      <w:pPr>
        <w:jc w:val="both"/>
        <w:rPr>
          <w:rFonts w:cs="Arial"/>
          <w:noProof w:val="0"/>
          <w:sz w:val="20"/>
          <w:szCs w:val="20"/>
        </w:rPr>
      </w:pPr>
      <w:r w:rsidRPr="00293747">
        <w:rPr>
          <w:rFonts w:cs="Arial"/>
          <w:b/>
          <w:bCs/>
          <w:noProof w:val="0"/>
          <w:sz w:val="20"/>
          <w:szCs w:val="20"/>
        </w:rPr>
        <w:t>Adresa rizika:</w:t>
      </w:r>
      <w:r w:rsidRPr="00293747">
        <w:rPr>
          <w:rFonts w:cs="Arial"/>
          <w:noProof w:val="0"/>
          <w:sz w:val="20"/>
          <w:szCs w:val="20"/>
        </w:rPr>
        <w:t xml:space="preserve"> územie Európy vrátane Slovenskej republiky</w:t>
      </w:r>
    </w:p>
    <w:p w14:paraId="172D71EF" w14:textId="77777777" w:rsidR="00293747" w:rsidRPr="00293747" w:rsidRDefault="00293747" w:rsidP="00293747">
      <w:pPr>
        <w:jc w:val="both"/>
        <w:rPr>
          <w:rFonts w:cs="Arial"/>
          <w:noProof w:val="0"/>
          <w:sz w:val="20"/>
          <w:szCs w:val="20"/>
        </w:rPr>
      </w:pPr>
    </w:p>
    <w:p w14:paraId="457896D8" w14:textId="77777777" w:rsidR="00293747" w:rsidRPr="00293747" w:rsidRDefault="00293747" w:rsidP="00293747">
      <w:pPr>
        <w:jc w:val="both"/>
        <w:rPr>
          <w:rFonts w:cs="Arial"/>
          <w:noProof w:val="0"/>
          <w:sz w:val="20"/>
          <w:szCs w:val="20"/>
        </w:rPr>
      </w:pPr>
      <w:r w:rsidRPr="00293747">
        <w:rPr>
          <w:rFonts w:cs="Arial"/>
          <w:b/>
          <w:noProof w:val="0"/>
          <w:sz w:val="20"/>
          <w:szCs w:val="20"/>
        </w:rPr>
        <w:t xml:space="preserve">Spoluúčasti: </w:t>
      </w:r>
    </w:p>
    <w:p w14:paraId="3E3FBF13" w14:textId="5A83F16A" w:rsidR="00293747" w:rsidRPr="00293747" w:rsidRDefault="00293747" w:rsidP="00293747">
      <w:pPr>
        <w:jc w:val="both"/>
        <w:rPr>
          <w:rFonts w:cs="Arial"/>
          <w:noProof w:val="0"/>
          <w:sz w:val="20"/>
          <w:szCs w:val="20"/>
        </w:rPr>
      </w:pPr>
      <w:r w:rsidRPr="00293747">
        <w:rPr>
          <w:rFonts w:cs="Arial"/>
          <w:noProof w:val="0"/>
          <w:sz w:val="20"/>
          <w:szCs w:val="20"/>
        </w:rPr>
        <w:t>Poistený sa na každej poistnej udalosti podieľa sumou 330,00 EUR z poistného plnenia.</w:t>
      </w:r>
    </w:p>
    <w:p w14:paraId="2E92173E" w14:textId="77777777" w:rsidR="00293747" w:rsidRPr="00293747" w:rsidRDefault="00293747" w:rsidP="00293747">
      <w:pPr>
        <w:jc w:val="both"/>
        <w:rPr>
          <w:rFonts w:cs="Arial"/>
          <w:b/>
          <w:noProof w:val="0"/>
          <w:sz w:val="20"/>
          <w:szCs w:val="20"/>
        </w:rPr>
      </w:pPr>
    </w:p>
    <w:p w14:paraId="1582F843" w14:textId="77777777" w:rsidR="00293747" w:rsidRPr="004D239D" w:rsidRDefault="00293747" w:rsidP="008A21ED">
      <w:pPr>
        <w:jc w:val="both"/>
        <w:rPr>
          <w:rFonts w:cs="Arial"/>
          <w:noProof w:val="0"/>
          <w:sz w:val="20"/>
          <w:szCs w:val="20"/>
        </w:rPr>
      </w:pPr>
    </w:p>
    <w:p w14:paraId="1AC42387" w14:textId="7CC0FD91" w:rsidR="009F14EF" w:rsidRPr="004D239D" w:rsidRDefault="009F14EF">
      <w:pPr>
        <w:rPr>
          <w:rFonts w:cs="Arial"/>
          <w:noProof w:val="0"/>
          <w:sz w:val="20"/>
          <w:szCs w:val="20"/>
        </w:rPr>
      </w:pPr>
      <w:bookmarkStart w:id="1" w:name="_GoBack"/>
      <w:bookmarkEnd w:id="1"/>
    </w:p>
    <w:sectPr w:rsidR="009F14EF" w:rsidRPr="004D239D" w:rsidSect="0042641E">
      <w:headerReference w:type="default" r:id="rId8"/>
      <w:footerReference w:type="default" r:id="rId9"/>
      <w:headerReference w:type="first" r:id="rId10"/>
      <w:pgSz w:w="11906" w:h="16838" w:code="9"/>
      <w:pgMar w:top="873" w:right="1134" w:bottom="1134" w:left="1134" w:header="709" w:footer="567" w:gutter="0"/>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98E866" w14:textId="77777777" w:rsidR="00C50016" w:rsidRDefault="00C50016">
      <w:r>
        <w:separator/>
      </w:r>
    </w:p>
  </w:endnote>
  <w:endnote w:type="continuationSeparator" w:id="0">
    <w:p w14:paraId="78D26FFB" w14:textId="77777777" w:rsidR="00C50016" w:rsidRDefault="00C50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130778934"/>
      <w:docPartObj>
        <w:docPartGallery w:val="Page Numbers (Bottom of Page)"/>
        <w:docPartUnique/>
      </w:docPartObj>
    </w:sdtPr>
    <w:sdtEndPr>
      <w:rPr>
        <w:sz w:val="16"/>
        <w:szCs w:val="16"/>
      </w:rPr>
    </w:sdtEndPr>
    <w:sdtContent>
      <w:sdt>
        <w:sdtPr>
          <w:rPr>
            <w:sz w:val="18"/>
            <w:szCs w:val="18"/>
          </w:rPr>
          <w:id w:val="-1769616900"/>
          <w:docPartObj>
            <w:docPartGallery w:val="Page Numbers (Top of Page)"/>
            <w:docPartUnique/>
          </w:docPartObj>
        </w:sdtPr>
        <w:sdtEndPr>
          <w:rPr>
            <w:sz w:val="16"/>
            <w:szCs w:val="16"/>
          </w:rPr>
        </w:sdtEndPr>
        <w:sdtContent>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36"/>
              <w:gridCol w:w="1502"/>
            </w:tblGrid>
            <w:tr w:rsidR="00C50016" w14:paraId="476AB983" w14:textId="77777777" w:rsidTr="00EC7A70">
              <w:tc>
                <w:tcPr>
                  <w:tcW w:w="4221" w:type="pct"/>
                </w:tcPr>
                <w:p w14:paraId="1803C525" w14:textId="5BD701C2" w:rsidR="00C50016" w:rsidRPr="008F4FC1" w:rsidRDefault="00C50016" w:rsidP="00EC7A70">
                  <w:pPr>
                    <w:pStyle w:val="Pta"/>
                    <w:rPr>
                      <w:sz w:val="18"/>
                      <w:szCs w:val="18"/>
                    </w:rPr>
                  </w:pPr>
                </w:p>
              </w:tc>
              <w:tc>
                <w:tcPr>
                  <w:tcW w:w="779" w:type="pct"/>
                </w:tcPr>
                <w:p w14:paraId="63AEE3EC" w14:textId="7B9A9DE5" w:rsidR="00C50016" w:rsidRDefault="00C50016" w:rsidP="008F4FC1">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B73E61">
                    <w:rPr>
                      <w:bCs/>
                      <w:sz w:val="18"/>
                      <w:szCs w:val="18"/>
                    </w:rPr>
                    <w:t>9</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B73E61">
                    <w:rPr>
                      <w:bCs/>
                      <w:sz w:val="18"/>
                      <w:szCs w:val="18"/>
                    </w:rPr>
                    <w:t>9</w:t>
                  </w:r>
                  <w:r w:rsidRPr="007C3D49">
                    <w:rPr>
                      <w:bCs/>
                      <w:sz w:val="18"/>
                      <w:szCs w:val="18"/>
                    </w:rPr>
                    <w:fldChar w:fldCharType="end"/>
                  </w:r>
                </w:p>
              </w:tc>
            </w:tr>
          </w:tbl>
          <w:p w14:paraId="434C09E0" w14:textId="5E5C3722" w:rsidR="00C50016" w:rsidRPr="008F4FC1" w:rsidRDefault="00C50016" w:rsidP="008F4FC1">
            <w:pPr>
              <w:pStyle w:val="Pta"/>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2AA500" w14:textId="77777777" w:rsidR="00C50016" w:rsidRDefault="00C50016">
      <w:r>
        <w:separator/>
      </w:r>
    </w:p>
  </w:footnote>
  <w:footnote w:type="continuationSeparator" w:id="0">
    <w:p w14:paraId="189FEB35" w14:textId="77777777" w:rsidR="00C50016" w:rsidRDefault="00C500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71"/>
      <w:gridCol w:w="8357"/>
    </w:tblGrid>
    <w:tr w:rsidR="00C50016" w14:paraId="38D0D441" w14:textId="77777777" w:rsidTr="008F4FC1">
      <w:tc>
        <w:tcPr>
          <w:tcW w:w="1271" w:type="dxa"/>
        </w:tcPr>
        <w:p w14:paraId="65A74B8D" w14:textId="77777777" w:rsidR="00C50016" w:rsidRDefault="00C50016" w:rsidP="008F4FC1">
          <w:r w:rsidRPr="007C3D49">
            <mc:AlternateContent>
              <mc:Choice Requires="wpg">
                <w:drawing>
                  <wp:inline distT="0" distB="0" distL="0" distR="0" wp14:anchorId="416580BE" wp14:editId="6E08DD33">
                    <wp:extent cx="540000" cy="918000"/>
                    <wp:effectExtent l="0" t="0" r="31750" b="15875"/>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16"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2"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3"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4"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5"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807D7CB"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IvsQA&#10;AADaAAAADwAAAGRycy9kb3ducmV2LnhtbESPT2vCQBTE74V+h+UVvNWNiq1EV2kLgggejMU/t0f2&#10;NQnZfRuyq8Zv7woFj8PM/IaZLTprxIVaXzlWMOgnIIhzpysuFPzulu8TED4gazSOScGNPCzmry8z&#10;TLW78pYuWShEhLBPUUEZQpNK6fOSLPq+a4ij9+daiyHKtpC6xWuEWyOHSfIhLVYcF0ps6KekvM7O&#10;VkF9GoRP3BTmsK+PXWbG36PzeqtU7637moII1IVn+L+90gqG8LgSb4C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PyL7EAAAA2gAAAA8AAAAAAAAAAAAAAAAAmAIAAGRycy9k&#10;b3ducmV2LnhtbFBLBQYAAAAABAAEAPUAAACJAw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2uMIA&#10;AADaAAAADwAAAGRycy9kb3ducmV2LnhtbESPS6vCMBSE9xf8D+EI7q6pCiLVKCo+F3fhA3F5aI5t&#10;sTmpTdT6780FweUwM98wo0ltCvGgyuWWFXTaEQjixOqcUwXHw/J3AMJ5ZI2FZVLwIgeTceNnhLG2&#10;T97RY+9TESDsYlSQeV/GUrokI4OubUvi4F1sZdAHWaVSV/gMcFPIbhT1pcGcw0KGJc0zSq77u1Gw&#10;OPXus+1t3flbJXQszey8ua3PSrWa9XQIwlPtv+FPe6MV9OD/SrgBcvw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PDa4wgAAANo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OoD8QA&#10;AADaAAAADwAAAGRycy9kb3ducmV2LnhtbESPT2vCQBTE7wW/w/KE3urGUopEV9FIQdCD/1CPj+wz&#10;iWbfhuwaUz99tyB4HGbmN8xo0ppSNFS7wrKCfi8CQZxaXXCmYL/7+RiAcB5ZY2mZFPySg8m48zbC&#10;WNs7b6jZ+kwECLsYFeTeV7GULs3JoOvZijh4Z1sb9EHWmdQ13gPclPIzir6lwYLDQo4VJTml1+3N&#10;KEjmq+V61/QPx8uMkselWGSr2Ump9247HYLw1PpX+NleaAVf8H8l3AA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2TqA/EAAAA2gAAAA8AAAAAAAAAAAAAAAAAmAIAAGRycy9k&#10;b3ducmV2LnhtbFBLBQYAAAAABAAEAPUAAACJ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TKTcMAAADaAAAADwAAAGRycy9kb3ducmV2LnhtbESPQWvCQBSE7wX/w/IEb81GsUWiq4go&#10;FHpoanvJ7ZF9ZqPZtyG7Ndt/3y0Uehxm5htms4u2E3cafOtYwTzLQRDXTrfcKPj8OD2uQPiArLFz&#10;TAq+ycNuO3nYYKHdyO90P4dGJAj7AhWYEPpCSl8bsugz1xMn7+IGiyHJoZF6wDHBbScXef4sLbac&#10;Fgz2dDBU385fVsHb66UMx2N1xXwVlwtj97KKpVKzadyvQQSK4T/8137RCp7g90q6AXL7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XEyk3DAAAA2gAAAA8AAAAAAAAAAAAA&#10;AAAAoQIAAGRycy9kb3ducmV2LnhtbFBLBQYAAAAABAAEAPkAAACRAw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ubqcEAAADaAAAADwAAAGRycy9kb3ducmV2LnhtbESP3YrCMBSE7wXfIRxh7zS1F7J0jSJC&#10;qTey+PMAh+bYdm1OShJr9emNIOzlMDPfMMv1YFrRk/ONZQXzWQKCuLS64UrB+ZRPv0H4gKyxtUwK&#10;HuRhvRqPlphpe+cD9cdQiQhhn6GCOoQuk9KXNRn0M9sRR+9incEQpaukdniPcNPKNEkW0mDDcaHG&#10;jrY1ldfjzSgoLqVLi2Kf/j2e6fW2/83p2edKfU2GzQ+IQEP4D3/aO61gAe8r8QbI1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Ia5upwQAAANoAAAAPAAAAAAAAAAAAAAAA&#10;AKECAABkcnMvZG93bnJldi54bWxQSwUGAAAAAAQABAD5AAAAjw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tFMsMAAADaAAAADwAAAGRycy9kb3ducmV2LnhtbESPT2vCQBTE7wW/w/IEb80mHlqTuooI&#10;gvRiazz0+Mg+k2j2bciu+fPtu4WCx2FmfsOst6NpRE+dqy0rSKIYBHFhdc2lgkt+eF2BcB5ZY2OZ&#10;FEzkYLuZvawx03bgb+rPvhQBwi5DBZX3bSalKyoy6CLbEgfvajuDPsiulLrDIcBNI5dx/CYN1hwW&#10;KmxpX1FxPz+MgnT6+nRJ+lMkMR+H22486dxflVrMx90HCE+jf4b/20et4B3+roQbID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b7RTLDAAAA2g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rS48AAAADaAAAADwAAAGRycy9kb3ducmV2LnhtbERPy2rCQBTdF/yH4Rbc1UkLkZo6igiR&#10;diHSGLq+ZK5JMHMnZCYP+/XOQnB5OO/1djKNGKhztWUF74sIBHFhdc2lgvycvn2CcB5ZY2OZFNzI&#10;wXYze1ljou3IvzRkvhQhhF2CCirv20RKV1Rk0C1sSxy4i+0M+gC7UuoOxxBuGvkRRUtpsObQUGFL&#10;+4qKa9YbBe1ffOr/f/p4lTfpYZf2+lDGR6Xmr9PuC4SnyT/FD/e3VhC2hivhBsjN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SK0uPAAAAA2gAAAA8AAAAAAAAAAAAAAAAA&#10;oQIAAGRycy9kb3ducmV2LnhtbFBLBQYAAAAABAAEAPkAAACOAw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TGXcQA&#10;AADaAAAADwAAAGRycy9kb3ducmV2LnhtbESP0WrCQBRE3wX/YbmCb7ppwdCmrqJCoQ8pqaYfcJu9&#10;TdJm76bZjUn/3hUEH4eZOcOst6NpxJk6V1tW8LCMQBAXVtdcKvjMXxdPIJxH1thYJgX/5GC7mU7W&#10;mGg78JHOJ1+KAGGXoILK+zaR0hUVGXRL2xIH79t2Bn2QXSl1h0OAm0Y+RlEsDdYcFips6VBR8Xvq&#10;jQJM3/dZ/JcX/ccq47zfUfr10ys1n427FxCeRn8P39pvWsEzXK+EGyA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B0xl3EAAAA2g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5E0A4E24" w14:textId="77777777" w:rsidR="00C50016" w:rsidRDefault="00C50016" w:rsidP="008F4FC1">
          <w:pPr>
            <w:pStyle w:val="Nadpis4"/>
            <w:tabs>
              <w:tab w:val="clear" w:pos="576"/>
            </w:tabs>
            <w:rPr>
              <w:color w:val="005941"/>
              <w:sz w:val="32"/>
              <w:szCs w:val="32"/>
            </w:rPr>
          </w:pPr>
          <w:r w:rsidRPr="006B7CE0">
            <w:rPr>
              <w:color w:val="005941"/>
              <w:sz w:val="32"/>
              <w:szCs w:val="32"/>
            </w:rPr>
            <w:t>LESY Slovenskej republiky, štátny podnik</w:t>
          </w:r>
        </w:p>
        <w:p w14:paraId="4C64A6D3" w14:textId="77777777" w:rsidR="00C50016" w:rsidRPr="007C3D49" w:rsidRDefault="00C50016" w:rsidP="008F4FC1">
          <w:pPr>
            <w:pStyle w:val="Nadpis4"/>
            <w:tabs>
              <w:tab w:val="clear" w:pos="576"/>
            </w:tabs>
            <w:rPr>
              <w:color w:val="005941"/>
              <w:sz w:val="24"/>
            </w:rPr>
          </w:pPr>
          <w:r w:rsidRPr="007C3D49">
            <w:rPr>
              <w:color w:val="005941"/>
              <w:sz w:val="24"/>
            </w:rPr>
            <w:t>generálne riaditeľstvo</w:t>
          </w:r>
        </w:p>
        <w:p w14:paraId="4C60CE22" w14:textId="77777777" w:rsidR="00C50016" w:rsidRDefault="00C50016" w:rsidP="008F4FC1">
          <w:pPr>
            <w:pStyle w:val="Nadpis4"/>
            <w:tabs>
              <w:tab w:val="clear" w:pos="576"/>
            </w:tabs>
          </w:pPr>
          <w:r w:rsidRPr="007C3D49">
            <w:rPr>
              <w:color w:val="005941"/>
              <w:sz w:val="24"/>
            </w:rPr>
            <w:t>Námestie SNP 8, 975 66 Banská Bystrica</w:t>
          </w:r>
        </w:p>
      </w:tc>
    </w:tr>
  </w:tbl>
  <w:p w14:paraId="427C19FC" w14:textId="75B2C11C" w:rsidR="00C50016" w:rsidRPr="008F4FC1" w:rsidRDefault="00C50016" w:rsidP="008F4FC1">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71"/>
      <w:gridCol w:w="8357"/>
    </w:tblGrid>
    <w:tr w:rsidR="00C50016" w14:paraId="6933F342" w14:textId="77777777" w:rsidTr="006B1035">
      <w:tc>
        <w:tcPr>
          <w:tcW w:w="1271" w:type="dxa"/>
        </w:tcPr>
        <w:p w14:paraId="0EE422E4" w14:textId="77777777" w:rsidR="00C50016" w:rsidRDefault="00C50016" w:rsidP="006B1035">
          <w:r w:rsidRPr="007C3D49">
            <mc:AlternateContent>
              <mc:Choice Requires="wpg">
                <w:drawing>
                  <wp:inline distT="0" distB="0" distL="0" distR="0" wp14:anchorId="65520FA5" wp14:editId="182F15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30BDD57"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611B2BCA" w14:textId="77777777" w:rsidR="00C50016" w:rsidRDefault="00C50016" w:rsidP="006B1035">
          <w:pPr>
            <w:pStyle w:val="Nadpis4"/>
            <w:tabs>
              <w:tab w:val="clear" w:pos="576"/>
            </w:tabs>
            <w:rPr>
              <w:color w:val="005941"/>
              <w:sz w:val="32"/>
              <w:szCs w:val="32"/>
            </w:rPr>
          </w:pPr>
          <w:r w:rsidRPr="006B7CE0">
            <w:rPr>
              <w:color w:val="005941"/>
              <w:sz w:val="32"/>
              <w:szCs w:val="32"/>
            </w:rPr>
            <w:t>LESY Slovenskej republiky, štátny podnik</w:t>
          </w:r>
        </w:p>
        <w:p w14:paraId="6A6BCF9A" w14:textId="77777777" w:rsidR="00C50016" w:rsidRPr="007C3D49" w:rsidRDefault="00C50016" w:rsidP="006B1035">
          <w:pPr>
            <w:pStyle w:val="Nadpis4"/>
            <w:tabs>
              <w:tab w:val="clear" w:pos="576"/>
            </w:tabs>
            <w:rPr>
              <w:color w:val="005941"/>
              <w:sz w:val="24"/>
            </w:rPr>
          </w:pPr>
          <w:r w:rsidRPr="007C3D49">
            <w:rPr>
              <w:color w:val="005941"/>
              <w:sz w:val="24"/>
            </w:rPr>
            <w:t>generálne riaditeľstvo</w:t>
          </w:r>
        </w:p>
        <w:p w14:paraId="45084460" w14:textId="77777777" w:rsidR="00C50016" w:rsidRDefault="00C50016" w:rsidP="006B1035">
          <w:pPr>
            <w:pStyle w:val="Nadpis4"/>
            <w:tabs>
              <w:tab w:val="clear" w:pos="576"/>
            </w:tabs>
          </w:pPr>
          <w:r w:rsidRPr="007C3D49">
            <w:rPr>
              <w:color w:val="005941"/>
              <w:sz w:val="24"/>
            </w:rPr>
            <w:t>Námestie SNP 8, 975 66 Banská Bystrica</w:t>
          </w:r>
        </w:p>
      </w:tc>
    </w:tr>
  </w:tbl>
  <w:p w14:paraId="090829C2" w14:textId="77777777" w:rsidR="00C50016" w:rsidRPr="006B1035" w:rsidRDefault="00C50016" w:rsidP="006B103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numFmt w:val="bullet"/>
      <w:lvlText w:val=""/>
      <w:lvlJc w:val="left"/>
      <w:pPr>
        <w:tabs>
          <w:tab w:val="num" w:pos="0"/>
        </w:tabs>
        <w:ind w:left="2160" w:hanging="360"/>
      </w:pPr>
      <w:rPr>
        <w:rFonts w:ascii="Symbol" w:hAnsi="Symbol" w:cs="Symbol"/>
      </w:rPr>
    </w:lvl>
    <w:lvl w:ilvl="1">
      <w:start w:val="1"/>
      <w:numFmt w:val="lowerLetter"/>
      <w:lvlText w:val="%2."/>
      <w:lvlJc w:val="left"/>
      <w:pPr>
        <w:tabs>
          <w:tab w:val="num" w:pos="0"/>
        </w:tabs>
        <w:ind w:left="2880" w:hanging="360"/>
      </w:pPr>
      <w:rPr>
        <w:rFonts w:cs="Times New Roman"/>
      </w:rPr>
    </w:lvl>
    <w:lvl w:ilvl="2">
      <w:start w:val="1"/>
      <w:numFmt w:val="lowerRoman"/>
      <w:lvlText w:val="%3."/>
      <w:lvlJc w:val="right"/>
      <w:pPr>
        <w:tabs>
          <w:tab w:val="num" w:pos="0"/>
        </w:tabs>
        <w:ind w:left="3600" w:hanging="180"/>
      </w:pPr>
      <w:rPr>
        <w:rFonts w:cs="Times New Roman"/>
      </w:rPr>
    </w:lvl>
    <w:lvl w:ilvl="3">
      <w:start w:val="1"/>
      <w:numFmt w:val="decimal"/>
      <w:lvlText w:val="%4."/>
      <w:lvlJc w:val="left"/>
      <w:pPr>
        <w:tabs>
          <w:tab w:val="num" w:pos="0"/>
        </w:tabs>
        <w:ind w:left="4320" w:hanging="360"/>
      </w:pPr>
      <w:rPr>
        <w:rFonts w:cs="Times New Roman"/>
      </w:rPr>
    </w:lvl>
    <w:lvl w:ilvl="4">
      <w:start w:val="1"/>
      <w:numFmt w:val="lowerLetter"/>
      <w:lvlText w:val="%5."/>
      <w:lvlJc w:val="left"/>
      <w:pPr>
        <w:tabs>
          <w:tab w:val="num" w:pos="0"/>
        </w:tabs>
        <w:ind w:left="5040" w:hanging="360"/>
      </w:pPr>
      <w:rPr>
        <w:rFonts w:cs="Times New Roman"/>
      </w:rPr>
    </w:lvl>
    <w:lvl w:ilvl="5">
      <w:start w:val="1"/>
      <w:numFmt w:val="lowerRoman"/>
      <w:lvlText w:val="%6."/>
      <w:lvlJc w:val="right"/>
      <w:pPr>
        <w:tabs>
          <w:tab w:val="num" w:pos="0"/>
        </w:tabs>
        <w:ind w:left="5760" w:hanging="180"/>
      </w:pPr>
      <w:rPr>
        <w:rFonts w:cs="Times New Roman"/>
      </w:rPr>
    </w:lvl>
    <w:lvl w:ilvl="6">
      <w:start w:val="1"/>
      <w:numFmt w:val="decimal"/>
      <w:lvlText w:val="%7."/>
      <w:lvlJc w:val="left"/>
      <w:pPr>
        <w:tabs>
          <w:tab w:val="num" w:pos="0"/>
        </w:tabs>
        <w:ind w:left="6480" w:hanging="360"/>
      </w:pPr>
      <w:rPr>
        <w:rFonts w:cs="Times New Roman"/>
      </w:rPr>
    </w:lvl>
    <w:lvl w:ilvl="7">
      <w:start w:val="1"/>
      <w:numFmt w:val="lowerLetter"/>
      <w:lvlText w:val="%8."/>
      <w:lvlJc w:val="left"/>
      <w:pPr>
        <w:tabs>
          <w:tab w:val="num" w:pos="0"/>
        </w:tabs>
        <w:ind w:left="7200" w:hanging="360"/>
      </w:pPr>
      <w:rPr>
        <w:rFonts w:cs="Times New Roman"/>
      </w:rPr>
    </w:lvl>
    <w:lvl w:ilvl="8">
      <w:start w:val="1"/>
      <w:numFmt w:val="lowerRoman"/>
      <w:lvlText w:val="%9."/>
      <w:lvlJc w:val="right"/>
      <w:pPr>
        <w:tabs>
          <w:tab w:val="num" w:pos="0"/>
        </w:tabs>
        <w:ind w:left="7920" w:hanging="180"/>
      </w:pPr>
      <w:rPr>
        <w:rFonts w:cs="Times New Roman"/>
      </w:rPr>
    </w:lvl>
  </w:abstractNum>
  <w:abstractNum w:abstractNumId="1" w15:restartNumberingAfterBreak="0">
    <w:nsid w:val="00000008"/>
    <w:multiLevelType w:val="multilevel"/>
    <w:tmpl w:val="00000008"/>
    <w:name w:val="WW8Num8"/>
    <w:lvl w:ilvl="0">
      <w:numFmt w:val="bullet"/>
      <w:lvlText w:val=""/>
      <w:lvlJc w:val="left"/>
      <w:pPr>
        <w:tabs>
          <w:tab w:val="num" w:pos="0"/>
        </w:tabs>
        <w:ind w:left="2002" w:hanging="360"/>
      </w:pPr>
      <w:rPr>
        <w:rFonts w:ascii="Symbol" w:hAnsi="Symbol" w:cs="Symbol"/>
      </w:rPr>
    </w:lvl>
    <w:lvl w:ilvl="1">
      <w:numFmt w:val="bullet"/>
      <w:lvlText w:val="o"/>
      <w:lvlJc w:val="left"/>
      <w:pPr>
        <w:tabs>
          <w:tab w:val="num" w:pos="0"/>
        </w:tabs>
        <w:ind w:left="2722" w:hanging="360"/>
      </w:pPr>
      <w:rPr>
        <w:rFonts w:ascii="Courier New" w:hAnsi="Courier New" w:cs="Times New Roman"/>
      </w:rPr>
    </w:lvl>
    <w:lvl w:ilvl="2">
      <w:numFmt w:val="bullet"/>
      <w:lvlText w:val=""/>
      <w:lvlJc w:val="left"/>
      <w:pPr>
        <w:tabs>
          <w:tab w:val="num" w:pos="0"/>
        </w:tabs>
        <w:ind w:left="3442" w:hanging="360"/>
      </w:pPr>
      <w:rPr>
        <w:rFonts w:ascii="Wingdings" w:hAnsi="Wingdings" w:cs="Wingdings"/>
      </w:rPr>
    </w:lvl>
    <w:lvl w:ilvl="3">
      <w:numFmt w:val="bullet"/>
      <w:lvlText w:val=""/>
      <w:lvlJc w:val="left"/>
      <w:pPr>
        <w:tabs>
          <w:tab w:val="num" w:pos="0"/>
        </w:tabs>
        <w:ind w:left="4162" w:hanging="360"/>
      </w:pPr>
      <w:rPr>
        <w:rFonts w:ascii="Symbol" w:hAnsi="Symbol" w:cs="Symbol"/>
      </w:rPr>
    </w:lvl>
    <w:lvl w:ilvl="4">
      <w:numFmt w:val="bullet"/>
      <w:lvlText w:val="o"/>
      <w:lvlJc w:val="left"/>
      <w:pPr>
        <w:tabs>
          <w:tab w:val="num" w:pos="0"/>
        </w:tabs>
        <w:ind w:left="4882" w:hanging="360"/>
      </w:pPr>
      <w:rPr>
        <w:rFonts w:ascii="Courier New" w:hAnsi="Courier New" w:cs="Times New Roman"/>
      </w:rPr>
    </w:lvl>
    <w:lvl w:ilvl="5">
      <w:numFmt w:val="bullet"/>
      <w:lvlText w:val=""/>
      <w:lvlJc w:val="left"/>
      <w:pPr>
        <w:tabs>
          <w:tab w:val="num" w:pos="0"/>
        </w:tabs>
        <w:ind w:left="5602" w:hanging="360"/>
      </w:pPr>
      <w:rPr>
        <w:rFonts w:ascii="Wingdings" w:hAnsi="Wingdings" w:cs="Wingdings"/>
      </w:rPr>
    </w:lvl>
    <w:lvl w:ilvl="6">
      <w:numFmt w:val="bullet"/>
      <w:lvlText w:val=""/>
      <w:lvlJc w:val="left"/>
      <w:pPr>
        <w:tabs>
          <w:tab w:val="num" w:pos="0"/>
        </w:tabs>
        <w:ind w:left="6322" w:hanging="360"/>
      </w:pPr>
      <w:rPr>
        <w:rFonts w:ascii="Symbol" w:hAnsi="Symbol" w:cs="Symbol"/>
      </w:rPr>
    </w:lvl>
    <w:lvl w:ilvl="7">
      <w:numFmt w:val="bullet"/>
      <w:lvlText w:val="o"/>
      <w:lvlJc w:val="left"/>
      <w:pPr>
        <w:tabs>
          <w:tab w:val="num" w:pos="0"/>
        </w:tabs>
        <w:ind w:left="7042" w:hanging="360"/>
      </w:pPr>
      <w:rPr>
        <w:rFonts w:ascii="Courier New" w:hAnsi="Courier New" w:cs="Times New Roman"/>
      </w:rPr>
    </w:lvl>
    <w:lvl w:ilvl="8">
      <w:numFmt w:val="bullet"/>
      <w:lvlText w:val=""/>
      <w:lvlJc w:val="left"/>
      <w:pPr>
        <w:tabs>
          <w:tab w:val="num" w:pos="0"/>
        </w:tabs>
        <w:ind w:left="7762" w:hanging="360"/>
      </w:pPr>
      <w:rPr>
        <w:rFonts w:ascii="Wingdings" w:hAnsi="Wingdings" w:cs="Wingdings"/>
      </w:rPr>
    </w:lvl>
  </w:abstractNum>
  <w:abstractNum w:abstractNumId="2" w15:restartNumberingAfterBreak="0">
    <w:nsid w:val="013C0A7B"/>
    <w:multiLevelType w:val="hybridMultilevel"/>
    <w:tmpl w:val="F146C7E8"/>
    <w:lvl w:ilvl="0" w:tplc="830E3BAE">
      <w:numFmt w:val="bullet"/>
      <w:lvlText w:val="-"/>
      <w:lvlJc w:val="left"/>
      <w:pPr>
        <w:ind w:left="786" w:hanging="360"/>
      </w:pPr>
      <w:rPr>
        <w:rFonts w:ascii="Arial" w:eastAsia="Calibri" w:hAnsi="Arial" w:cs="Aria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 w15:restartNumberingAfterBreak="0">
    <w:nsid w:val="03823E3F"/>
    <w:multiLevelType w:val="singleLevel"/>
    <w:tmpl w:val="4DF2C4EC"/>
    <w:lvl w:ilvl="0">
      <w:start w:val="1"/>
      <w:numFmt w:val="lowerLetter"/>
      <w:lvlText w:val="%1)"/>
      <w:lvlJc w:val="left"/>
      <w:pPr>
        <w:tabs>
          <w:tab w:val="num" w:pos="705"/>
        </w:tabs>
        <w:ind w:left="705" w:hanging="705"/>
      </w:pPr>
      <w:rPr>
        <w:rFonts w:hint="default"/>
      </w:r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575009B"/>
    <w:multiLevelType w:val="hybridMultilevel"/>
    <w:tmpl w:val="D188CFB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84F6BA7"/>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58C"/>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3D0339D"/>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162825AC"/>
    <w:multiLevelType w:val="singleLevel"/>
    <w:tmpl w:val="E258E904"/>
    <w:lvl w:ilvl="0">
      <w:start w:val="1"/>
      <w:numFmt w:val="lowerLetter"/>
      <w:lvlText w:val="%1)"/>
      <w:lvlJc w:val="left"/>
      <w:pPr>
        <w:tabs>
          <w:tab w:val="num" w:pos="360"/>
        </w:tabs>
        <w:ind w:left="360" w:hanging="360"/>
      </w:pPr>
      <w:rPr>
        <w:b w:val="0"/>
        <w:bCs w:val="0"/>
      </w:rPr>
    </w:lvl>
  </w:abstractNum>
  <w:abstractNum w:abstractNumId="14"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C954930"/>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E9F5FD9"/>
    <w:multiLevelType w:val="singleLevel"/>
    <w:tmpl w:val="AA3EAF3C"/>
    <w:lvl w:ilvl="0">
      <w:start w:val="1"/>
      <w:numFmt w:val="lowerLetter"/>
      <w:lvlText w:val="%1)"/>
      <w:legacy w:legacy="1" w:legacySpace="0" w:legacyIndent="283"/>
      <w:lvlJc w:val="left"/>
      <w:pPr>
        <w:ind w:left="567" w:hanging="283"/>
      </w:pPr>
    </w:lvl>
  </w:abstractNum>
  <w:abstractNum w:abstractNumId="18" w15:restartNumberingAfterBreak="0">
    <w:nsid w:val="1EC92F39"/>
    <w:multiLevelType w:val="hybridMultilevel"/>
    <w:tmpl w:val="24F67068"/>
    <w:lvl w:ilvl="0" w:tplc="041B0017">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F135769"/>
    <w:multiLevelType w:val="hybridMultilevel"/>
    <w:tmpl w:val="2CAC4E46"/>
    <w:lvl w:ilvl="0" w:tplc="56209022">
      <w:start w:val="1"/>
      <w:numFmt w:val="decimal"/>
      <w:lvlText w:val="%1."/>
      <w:lvlJc w:val="left"/>
      <w:pPr>
        <w:tabs>
          <w:tab w:val="num" w:pos="928"/>
        </w:tabs>
        <w:ind w:left="928" w:hanging="360"/>
      </w:pPr>
      <w:rPr>
        <w:rFonts w:cs="Times New Roman" w:hint="default"/>
        <w:b w:val="0"/>
        <w:color w:val="auto"/>
      </w:rPr>
    </w:lvl>
    <w:lvl w:ilvl="1" w:tplc="FFFFFFFF">
      <w:start w:val="1"/>
      <w:numFmt w:val="lowerLetter"/>
      <w:lvlText w:val="%2."/>
      <w:lvlJc w:val="left"/>
      <w:pPr>
        <w:tabs>
          <w:tab w:val="num" w:pos="1648"/>
        </w:tabs>
        <w:ind w:left="1648" w:hanging="360"/>
      </w:pPr>
      <w:rPr>
        <w:rFonts w:cs="Times New Roman"/>
      </w:rPr>
    </w:lvl>
    <w:lvl w:ilvl="2" w:tplc="FFFFFFFF">
      <w:start w:val="1"/>
      <w:numFmt w:val="lowerRoman"/>
      <w:lvlText w:val="%3."/>
      <w:lvlJc w:val="right"/>
      <w:pPr>
        <w:tabs>
          <w:tab w:val="num" w:pos="2368"/>
        </w:tabs>
        <w:ind w:left="2368" w:hanging="180"/>
      </w:pPr>
      <w:rPr>
        <w:rFonts w:cs="Times New Roman"/>
      </w:rPr>
    </w:lvl>
    <w:lvl w:ilvl="3" w:tplc="FFFFFFFF">
      <w:start w:val="1"/>
      <w:numFmt w:val="decimal"/>
      <w:lvlText w:val="%4."/>
      <w:lvlJc w:val="left"/>
      <w:pPr>
        <w:tabs>
          <w:tab w:val="num" w:pos="3088"/>
        </w:tabs>
        <w:ind w:left="3088" w:hanging="360"/>
      </w:pPr>
      <w:rPr>
        <w:rFonts w:cs="Times New Roman"/>
      </w:rPr>
    </w:lvl>
    <w:lvl w:ilvl="4" w:tplc="FFFFFFFF">
      <w:start w:val="1"/>
      <w:numFmt w:val="lowerLetter"/>
      <w:lvlText w:val="%5."/>
      <w:lvlJc w:val="left"/>
      <w:pPr>
        <w:tabs>
          <w:tab w:val="num" w:pos="3808"/>
        </w:tabs>
        <w:ind w:left="3808" w:hanging="360"/>
      </w:pPr>
      <w:rPr>
        <w:rFonts w:cs="Times New Roman"/>
      </w:rPr>
    </w:lvl>
    <w:lvl w:ilvl="5" w:tplc="FFFFFFFF">
      <w:start w:val="1"/>
      <w:numFmt w:val="lowerRoman"/>
      <w:lvlText w:val="%6."/>
      <w:lvlJc w:val="right"/>
      <w:pPr>
        <w:tabs>
          <w:tab w:val="num" w:pos="4528"/>
        </w:tabs>
        <w:ind w:left="4528" w:hanging="180"/>
      </w:pPr>
      <w:rPr>
        <w:rFonts w:cs="Times New Roman"/>
      </w:rPr>
    </w:lvl>
    <w:lvl w:ilvl="6" w:tplc="FFFFFFFF">
      <w:start w:val="1"/>
      <w:numFmt w:val="decimal"/>
      <w:lvlText w:val="%7."/>
      <w:lvlJc w:val="left"/>
      <w:pPr>
        <w:tabs>
          <w:tab w:val="num" w:pos="5248"/>
        </w:tabs>
        <w:ind w:left="5248" w:hanging="360"/>
      </w:pPr>
      <w:rPr>
        <w:rFonts w:cs="Times New Roman"/>
      </w:rPr>
    </w:lvl>
    <w:lvl w:ilvl="7" w:tplc="FFFFFFFF">
      <w:start w:val="1"/>
      <w:numFmt w:val="lowerLetter"/>
      <w:lvlText w:val="%8."/>
      <w:lvlJc w:val="left"/>
      <w:pPr>
        <w:tabs>
          <w:tab w:val="num" w:pos="5968"/>
        </w:tabs>
        <w:ind w:left="5968" w:hanging="360"/>
      </w:pPr>
      <w:rPr>
        <w:rFonts w:cs="Times New Roman"/>
      </w:rPr>
    </w:lvl>
    <w:lvl w:ilvl="8" w:tplc="FFFFFFFF">
      <w:start w:val="1"/>
      <w:numFmt w:val="lowerRoman"/>
      <w:lvlText w:val="%9."/>
      <w:lvlJc w:val="right"/>
      <w:pPr>
        <w:tabs>
          <w:tab w:val="num" w:pos="6688"/>
        </w:tabs>
        <w:ind w:left="6688" w:hanging="180"/>
      </w:pPr>
      <w:rPr>
        <w:rFonts w:cs="Times New Roman"/>
      </w:rPr>
    </w:lvl>
  </w:abstractNum>
  <w:abstractNum w:abstractNumId="21"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2"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3" w15:restartNumberingAfterBreak="0">
    <w:nsid w:val="21D75B43"/>
    <w:multiLevelType w:val="hybridMultilevel"/>
    <w:tmpl w:val="49FCC38A"/>
    <w:lvl w:ilvl="0" w:tplc="041B0017">
      <w:start w:val="1"/>
      <w:numFmt w:val="lowerLetter"/>
      <w:lvlText w:val="%1)"/>
      <w:lvlJc w:val="left"/>
      <w:pPr>
        <w:ind w:left="927" w:hanging="360"/>
      </w:p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abstractNum w:abstractNumId="24" w15:restartNumberingAfterBreak="0">
    <w:nsid w:val="23B75116"/>
    <w:multiLevelType w:val="singleLevel"/>
    <w:tmpl w:val="E258E904"/>
    <w:lvl w:ilvl="0">
      <w:start w:val="1"/>
      <w:numFmt w:val="lowerLetter"/>
      <w:lvlText w:val="%1)"/>
      <w:lvlJc w:val="left"/>
      <w:pPr>
        <w:tabs>
          <w:tab w:val="num" w:pos="360"/>
        </w:tabs>
        <w:ind w:left="360" w:hanging="360"/>
      </w:pPr>
      <w:rPr>
        <w:b w:val="0"/>
        <w:bCs w:val="0"/>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290F50E5"/>
    <w:multiLevelType w:val="hybridMultilevel"/>
    <w:tmpl w:val="6C14B518"/>
    <w:lvl w:ilvl="0" w:tplc="02AE47E4">
      <w:start w:val="1"/>
      <w:numFmt w:val="lowerLetter"/>
      <w:lvlText w:val="%1)"/>
      <w:lvlJc w:val="left"/>
      <w:pPr>
        <w:ind w:left="387" w:hanging="360"/>
      </w:pPr>
      <w:rPr>
        <w:rFonts w:cs="Times New Roman" w:hint="default"/>
        <w:sz w:val="18"/>
      </w:rPr>
    </w:lvl>
    <w:lvl w:ilvl="1" w:tplc="041B0019" w:tentative="1">
      <w:start w:val="1"/>
      <w:numFmt w:val="lowerLetter"/>
      <w:lvlText w:val="%2."/>
      <w:lvlJc w:val="left"/>
      <w:pPr>
        <w:ind w:left="1107" w:hanging="360"/>
      </w:pPr>
    </w:lvl>
    <w:lvl w:ilvl="2" w:tplc="041B001B" w:tentative="1">
      <w:start w:val="1"/>
      <w:numFmt w:val="lowerRoman"/>
      <w:lvlText w:val="%3."/>
      <w:lvlJc w:val="right"/>
      <w:pPr>
        <w:ind w:left="1827" w:hanging="180"/>
      </w:pPr>
    </w:lvl>
    <w:lvl w:ilvl="3" w:tplc="041B000F" w:tentative="1">
      <w:start w:val="1"/>
      <w:numFmt w:val="decimal"/>
      <w:lvlText w:val="%4."/>
      <w:lvlJc w:val="left"/>
      <w:pPr>
        <w:ind w:left="2547" w:hanging="360"/>
      </w:pPr>
    </w:lvl>
    <w:lvl w:ilvl="4" w:tplc="041B0019" w:tentative="1">
      <w:start w:val="1"/>
      <w:numFmt w:val="lowerLetter"/>
      <w:lvlText w:val="%5."/>
      <w:lvlJc w:val="left"/>
      <w:pPr>
        <w:ind w:left="3267" w:hanging="360"/>
      </w:pPr>
    </w:lvl>
    <w:lvl w:ilvl="5" w:tplc="041B001B" w:tentative="1">
      <w:start w:val="1"/>
      <w:numFmt w:val="lowerRoman"/>
      <w:lvlText w:val="%6."/>
      <w:lvlJc w:val="right"/>
      <w:pPr>
        <w:ind w:left="3987" w:hanging="180"/>
      </w:pPr>
    </w:lvl>
    <w:lvl w:ilvl="6" w:tplc="041B000F" w:tentative="1">
      <w:start w:val="1"/>
      <w:numFmt w:val="decimal"/>
      <w:lvlText w:val="%7."/>
      <w:lvlJc w:val="left"/>
      <w:pPr>
        <w:ind w:left="4707" w:hanging="360"/>
      </w:pPr>
    </w:lvl>
    <w:lvl w:ilvl="7" w:tplc="041B0019" w:tentative="1">
      <w:start w:val="1"/>
      <w:numFmt w:val="lowerLetter"/>
      <w:lvlText w:val="%8."/>
      <w:lvlJc w:val="left"/>
      <w:pPr>
        <w:ind w:left="5427" w:hanging="360"/>
      </w:pPr>
    </w:lvl>
    <w:lvl w:ilvl="8" w:tplc="041B001B" w:tentative="1">
      <w:start w:val="1"/>
      <w:numFmt w:val="lowerRoman"/>
      <w:lvlText w:val="%9."/>
      <w:lvlJc w:val="right"/>
      <w:pPr>
        <w:ind w:left="6147" w:hanging="180"/>
      </w:pPr>
    </w:lvl>
  </w:abstractNum>
  <w:abstractNum w:abstractNumId="28" w15:restartNumberingAfterBreak="0">
    <w:nsid w:val="293632FA"/>
    <w:multiLevelType w:val="hybridMultilevel"/>
    <w:tmpl w:val="D6EC97E8"/>
    <w:lvl w:ilvl="0" w:tplc="F2B4626C">
      <w:numFmt w:val="bullet"/>
      <w:lvlText w:val="-"/>
      <w:lvlJc w:val="left"/>
      <w:pPr>
        <w:ind w:left="1440" w:hanging="360"/>
      </w:pPr>
      <w:rPr>
        <w:rFonts w:ascii="Times New Roman" w:eastAsia="Times New Roman" w:hAnsi="Times New Roman" w:cs="Times New Roman"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9" w15:restartNumberingAfterBreak="0">
    <w:nsid w:val="2ADA26BF"/>
    <w:multiLevelType w:val="hybridMultilevel"/>
    <w:tmpl w:val="6840FDE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DA25C34"/>
    <w:multiLevelType w:val="hybridMultilevel"/>
    <w:tmpl w:val="5D445CAE"/>
    <w:lvl w:ilvl="0" w:tplc="1752002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1" w15:restartNumberingAfterBreak="0">
    <w:nsid w:val="2E064E24"/>
    <w:multiLevelType w:val="hybridMultilevel"/>
    <w:tmpl w:val="05445656"/>
    <w:lvl w:ilvl="0" w:tplc="12300F30">
      <w:start w:val="8"/>
      <w:numFmt w:val="lowerLetter"/>
      <w:lvlText w:val="%1)"/>
      <w:lvlJc w:val="left"/>
      <w:pPr>
        <w:tabs>
          <w:tab w:val="num" w:pos="360"/>
        </w:tabs>
        <w:ind w:left="36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315A7BC8"/>
    <w:multiLevelType w:val="hybridMultilevel"/>
    <w:tmpl w:val="E6D06DD2"/>
    <w:lvl w:ilvl="0" w:tplc="041B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338A6976"/>
    <w:multiLevelType w:val="multilevel"/>
    <w:tmpl w:val="4710BE5A"/>
    <w:lvl w:ilvl="0">
      <w:start w:val="1"/>
      <w:numFmt w:val="upperLetter"/>
      <w:pStyle w:val="Kapitola2"/>
      <w:suff w:val="space"/>
      <w:lvlText w:val="%1."/>
      <w:lvlJc w:val="left"/>
      <w:pPr>
        <w:ind w:left="360" w:hanging="360"/>
      </w:pPr>
      <w:rPr>
        <w:rFonts w:hint="default"/>
      </w:rPr>
    </w:lvl>
    <w:lvl w:ilvl="1">
      <w:start w:val="1"/>
      <w:numFmt w:val="upperRoman"/>
      <w:pStyle w:val="Kapitola2-a"/>
      <w:suff w:val="space"/>
      <w:lvlText w:val="Časť %2."/>
      <w:lvlJc w:val="left"/>
      <w:pPr>
        <w:ind w:left="0" w:firstLine="0"/>
      </w:pPr>
      <w:rPr>
        <w:rFonts w:hint="default"/>
      </w:rPr>
    </w:lvl>
    <w:lvl w:ilvl="2">
      <w:start w:val="1"/>
      <w:numFmt w:val="decimal"/>
      <w:lvlRestart w:val="1"/>
      <w:pStyle w:val="Text1"/>
      <w:lvlText w:val="%3."/>
      <w:lvlJc w:val="left"/>
      <w:pPr>
        <w:ind w:left="720" w:hanging="720"/>
      </w:pPr>
      <w:rPr>
        <w:rFonts w:hint="default"/>
        <w:b w:val="0"/>
      </w:rPr>
    </w:lvl>
    <w:lvl w:ilvl="3">
      <w:start w:val="1"/>
      <w:numFmt w:val="decimal"/>
      <w:pStyle w:val="Text2"/>
      <w:lvlText w:val="%3.%4"/>
      <w:lvlJc w:val="left"/>
      <w:pPr>
        <w:ind w:left="720" w:hanging="720"/>
      </w:pPr>
      <w:rPr>
        <w:rFonts w:hint="default"/>
      </w:rPr>
    </w:lvl>
    <w:lvl w:ilvl="4">
      <w:start w:val="1"/>
      <w:numFmt w:val="decimal"/>
      <w:pStyle w:val="Text3"/>
      <w:lvlText w:val="%3.%4.%5"/>
      <w:lvlJc w:val="left"/>
      <w:pPr>
        <w:ind w:left="72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352C29CB"/>
    <w:multiLevelType w:val="hybridMultilevel"/>
    <w:tmpl w:val="2884C11C"/>
    <w:lvl w:ilvl="0" w:tplc="AA82BD36">
      <w:start w:val="17"/>
      <w:numFmt w:val="bullet"/>
      <w:lvlText w:val="-"/>
      <w:lvlJc w:val="left"/>
      <w:pPr>
        <w:ind w:left="720" w:hanging="360"/>
      </w:pPr>
      <w:rPr>
        <w:rFonts w:ascii="Calibri" w:eastAsia="Times New Roman" w:hAnsi="Calibri" w:cstheme="minorHAns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3AD7045A"/>
    <w:multiLevelType w:val="hybridMultilevel"/>
    <w:tmpl w:val="2F4E25F0"/>
    <w:lvl w:ilvl="0" w:tplc="AF9A32D2">
      <w:start w:val="1"/>
      <w:numFmt w:val="lowerLetter"/>
      <w:lvlText w:val="%1)"/>
      <w:lvlJc w:val="left"/>
      <w:pPr>
        <w:ind w:left="1065" w:hanging="36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7" w15:restartNumberingAfterBreak="0">
    <w:nsid w:val="3F0B49CD"/>
    <w:multiLevelType w:val="multilevel"/>
    <w:tmpl w:val="0B202488"/>
    <w:styleLink w:val="WW8Num32"/>
    <w:lvl w:ilvl="0">
      <w:start w:val="1"/>
      <w:numFmt w:val="decimal"/>
      <w:lvlText w:val="%1."/>
      <w:lvlJc w:val="left"/>
      <w:pPr>
        <w:ind w:left="0" w:firstLine="0"/>
      </w:pPr>
      <w:rPr>
        <w:color w:val="000000"/>
        <w:sz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0" w:firstLine="0"/>
      </w:pPr>
      <w:rPr>
        <w:b w:val="0"/>
        <w:i w:val="0"/>
        <w:color w:val="000000"/>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8" w15:restartNumberingAfterBreak="0">
    <w:nsid w:val="3FF90607"/>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15B0D14"/>
    <w:multiLevelType w:val="multilevel"/>
    <w:tmpl w:val="C2A6FDC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2027BC3"/>
    <w:multiLevelType w:val="hybridMultilevel"/>
    <w:tmpl w:val="49DCF16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2" w15:restartNumberingAfterBreak="0">
    <w:nsid w:val="44832255"/>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4" w15:restartNumberingAfterBreak="0">
    <w:nsid w:val="464E5633"/>
    <w:multiLevelType w:val="multilevel"/>
    <w:tmpl w:val="997E0104"/>
    <w:lvl w:ilvl="0">
      <w:start w:val="9"/>
      <w:numFmt w:val="decimal"/>
      <w:lvlText w:val="%1."/>
      <w:lvlJc w:val="left"/>
      <w:pPr>
        <w:ind w:left="360" w:hanging="360"/>
      </w:pPr>
      <w:rPr>
        <w:b/>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4A706A31"/>
    <w:multiLevelType w:val="hybridMultilevel"/>
    <w:tmpl w:val="F2261D7C"/>
    <w:lvl w:ilvl="0" w:tplc="041B000F">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4BA2443D"/>
    <w:multiLevelType w:val="hybridMultilevel"/>
    <w:tmpl w:val="BD3A0FD6"/>
    <w:lvl w:ilvl="0" w:tplc="041B0017">
      <w:start w:val="1"/>
      <w:numFmt w:val="lowerLetter"/>
      <w:lvlText w:val="%1)"/>
      <w:lvlJc w:val="left"/>
      <w:pPr>
        <w:ind w:left="720" w:hanging="360"/>
      </w:pPr>
    </w:lvl>
    <w:lvl w:ilvl="1" w:tplc="041B0001">
      <w:start w:val="1"/>
      <w:numFmt w:val="bullet"/>
      <w:lvlText w:val=""/>
      <w:lvlJc w:val="left"/>
      <w:pPr>
        <w:ind w:left="1440" w:hanging="360"/>
      </w:pPr>
      <w:rPr>
        <w:rFonts w:ascii="Symbol" w:hAnsi="Symbol" w:hint="default"/>
      </w:rPr>
    </w:lvl>
    <w:lvl w:ilvl="2" w:tplc="01CA0A88">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4C5172AE"/>
    <w:multiLevelType w:val="hybridMultilevel"/>
    <w:tmpl w:val="07803000"/>
    <w:lvl w:ilvl="0" w:tplc="3CF4BCDE">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9" w15:restartNumberingAfterBreak="0">
    <w:nsid w:val="4D406254"/>
    <w:multiLevelType w:val="multilevel"/>
    <w:tmpl w:val="11C292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F2050D2"/>
    <w:multiLevelType w:val="hybridMultilevel"/>
    <w:tmpl w:val="764A7A0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50464A4C"/>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4"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548D604E"/>
    <w:multiLevelType w:val="hybridMultilevel"/>
    <w:tmpl w:val="A00EEBAE"/>
    <w:lvl w:ilvl="0" w:tplc="041B0017">
      <w:start w:val="1"/>
      <w:numFmt w:val="lowerLetter"/>
      <w:lvlText w:val="%1)"/>
      <w:lvlJc w:val="left"/>
      <w:pPr>
        <w:ind w:left="3338" w:hanging="360"/>
      </w:pPr>
      <w:rPr>
        <w:rFonts w:hint="default"/>
      </w:rPr>
    </w:lvl>
    <w:lvl w:ilvl="1" w:tplc="041B0019" w:tentative="1">
      <w:start w:val="1"/>
      <w:numFmt w:val="lowerLetter"/>
      <w:lvlText w:val="%2."/>
      <w:lvlJc w:val="left"/>
      <w:pPr>
        <w:ind w:left="4058" w:hanging="360"/>
      </w:pPr>
    </w:lvl>
    <w:lvl w:ilvl="2" w:tplc="041B001B" w:tentative="1">
      <w:start w:val="1"/>
      <w:numFmt w:val="lowerRoman"/>
      <w:lvlText w:val="%3."/>
      <w:lvlJc w:val="right"/>
      <w:pPr>
        <w:ind w:left="4778" w:hanging="180"/>
      </w:pPr>
    </w:lvl>
    <w:lvl w:ilvl="3" w:tplc="041B000F" w:tentative="1">
      <w:start w:val="1"/>
      <w:numFmt w:val="decimal"/>
      <w:lvlText w:val="%4."/>
      <w:lvlJc w:val="left"/>
      <w:pPr>
        <w:ind w:left="5498" w:hanging="360"/>
      </w:pPr>
    </w:lvl>
    <w:lvl w:ilvl="4" w:tplc="041B0019" w:tentative="1">
      <w:start w:val="1"/>
      <w:numFmt w:val="lowerLetter"/>
      <w:lvlText w:val="%5."/>
      <w:lvlJc w:val="left"/>
      <w:pPr>
        <w:ind w:left="6218" w:hanging="360"/>
      </w:pPr>
    </w:lvl>
    <w:lvl w:ilvl="5" w:tplc="041B001B" w:tentative="1">
      <w:start w:val="1"/>
      <w:numFmt w:val="lowerRoman"/>
      <w:lvlText w:val="%6."/>
      <w:lvlJc w:val="right"/>
      <w:pPr>
        <w:ind w:left="6938" w:hanging="180"/>
      </w:pPr>
    </w:lvl>
    <w:lvl w:ilvl="6" w:tplc="041B000F" w:tentative="1">
      <w:start w:val="1"/>
      <w:numFmt w:val="decimal"/>
      <w:lvlText w:val="%7."/>
      <w:lvlJc w:val="left"/>
      <w:pPr>
        <w:ind w:left="7658" w:hanging="360"/>
      </w:pPr>
    </w:lvl>
    <w:lvl w:ilvl="7" w:tplc="041B0019" w:tentative="1">
      <w:start w:val="1"/>
      <w:numFmt w:val="lowerLetter"/>
      <w:lvlText w:val="%8."/>
      <w:lvlJc w:val="left"/>
      <w:pPr>
        <w:ind w:left="8378" w:hanging="360"/>
      </w:pPr>
    </w:lvl>
    <w:lvl w:ilvl="8" w:tplc="041B001B" w:tentative="1">
      <w:start w:val="1"/>
      <w:numFmt w:val="lowerRoman"/>
      <w:lvlText w:val="%9."/>
      <w:lvlJc w:val="right"/>
      <w:pPr>
        <w:ind w:left="9098" w:hanging="180"/>
      </w:pPr>
    </w:lvl>
  </w:abstractNum>
  <w:abstractNum w:abstractNumId="56" w15:restartNumberingAfterBreak="0">
    <w:nsid w:val="54DB165D"/>
    <w:multiLevelType w:val="hybridMultilevel"/>
    <w:tmpl w:val="1A52320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57CE4C03"/>
    <w:multiLevelType w:val="multilevel"/>
    <w:tmpl w:val="A6DCD308"/>
    <w:styleLink w:val="WW8Num27"/>
    <w:lvl w:ilvl="0">
      <w:start w:val="1"/>
      <w:numFmt w:val="decimal"/>
      <w:lvlText w:val="25.2.%1"/>
      <w:lvlJc w:val="left"/>
    </w:lvl>
    <w:lvl w:ilvl="1">
      <w:start w:val="1"/>
      <w:numFmt w:val="decimal"/>
      <w:lvlText w:val="24.2.%2"/>
      <w:lvlJc w:val="left"/>
      <w:rPr>
        <w:b w:val="0"/>
        <w:i w:val="0"/>
      </w:rPr>
    </w:lvl>
    <w:lvl w:ilvl="2">
      <w:start w:val="28"/>
      <w:numFmt w:val="decimal"/>
      <w:lvlText w:val="%3"/>
      <w:lvlJc w:val="lef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9" w15:restartNumberingAfterBreak="0">
    <w:nsid w:val="57E232A5"/>
    <w:multiLevelType w:val="hybridMultilevel"/>
    <w:tmpl w:val="B10234C0"/>
    <w:lvl w:ilvl="0" w:tplc="0F825E80">
      <w:start w:val="1"/>
      <w:numFmt w:val="decimal"/>
      <w:lvlText w:val="%1."/>
      <w:lvlJc w:val="left"/>
      <w:pPr>
        <w:ind w:left="800" w:hanging="360"/>
      </w:pPr>
      <w:rPr>
        <w:rFonts w:eastAsia="Times New Roman" w:hint="default"/>
        <w:b/>
        <w:i/>
        <w:color w:val="auto"/>
        <w:sz w:val="20"/>
        <w:u w:val="none"/>
      </w:rPr>
    </w:lvl>
    <w:lvl w:ilvl="1" w:tplc="041B0019" w:tentative="1">
      <w:start w:val="1"/>
      <w:numFmt w:val="lowerLetter"/>
      <w:lvlText w:val="%2."/>
      <w:lvlJc w:val="left"/>
      <w:pPr>
        <w:ind w:left="1520" w:hanging="360"/>
      </w:pPr>
    </w:lvl>
    <w:lvl w:ilvl="2" w:tplc="041B001B" w:tentative="1">
      <w:start w:val="1"/>
      <w:numFmt w:val="lowerRoman"/>
      <w:lvlText w:val="%3."/>
      <w:lvlJc w:val="right"/>
      <w:pPr>
        <w:ind w:left="2240" w:hanging="180"/>
      </w:pPr>
    </w:lvl>
    <w:lvl w:ilvl="3" w:tplc="041B000F" w:tentative="1">
      <w:start w:val="1"/>
      <w:numFmt w:val="decimal"/>
      <w:lvlText w:val="%4."/>
      <w:lvlJc w:val="left"/>
      <w:pPr>
        <w:ind w:left="2960" w:hanging="360"/>
      </w:pPr>
    </w:lvl>
    <w:lvl w:ilvl="4" w:tplc="041B0019" w:tentative="1">
      <w:start w:val="1"/>
      <w:numFmt w:val="lowerLetter"/>
      <w:lvlText w:val="%5."/>
      <w:lvlJc w:val="left"/>
      <w:pPr>
        <w:ind w:left="3680" w:hanging="360"/>
      </w:pPr>
    </w:lvl>
    <w:lvl w:ilvl="5" w:tplc="041B001B" w:tentative="1">
      <w:start w:val="1"/>
      <w:numFmt w:val="lowerRoman"/>
      <w:lvlText w:val="%6."/>
      <w:lvlJc w:val="right"/>
      <w:pPr>
        <w:ind w:left="4400" w:hanging="180"/>
      </w:pPr>
    </w:lvl>
    <w:lvl w:ilvl="6" w:tplc="041B000F" w:tentative="1">
      <w:start w:val="1"/>
      <w:numFmt w:val="decimal"/>
      <w:lvlText w:val="%7."/>
      <w:lvlJc w:val="left"/>
      <w:pPr>
        <w:ind w:left="5120" w:hanging="360"/>
      </w:pPr>
    </w:lvl>
    <w:lvl w:ilvl="7" w:tplc="041B0019" w:tentative="1">
      <w:start w:val="1"/>
      <w:numFmt w:val="lowerLetter"/>
      <w:lvlText w:val="%8."/>
      <w:lvlJc w:val="left"/>
      <w:pPr>
        <w:ind w:left="5840" w:hanging="360"/>
      </w:pPr>
    </w:lvl>
    <w:lvl w:ilvl="8" w:tplc="041B001B" w:tentative="1">
      <w:start w:val="1"/>
      <w:numFmt w:val="lowerRoman"/>
      <w:lvlText w:val="%9."/>
      <w:lvlJc w:val="right"/>
      <w:pPr>
        <w:ind w:left="6560" w:hanging="180"/>
      </w:pPr>
    </w:lvl>
  </w:abstractNum>
  <w:abstractNum w:abstractNumId="60" w15:restartNumberingAfterBreak="0">
    <w:nsid w:val="583A7670"/>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5E547695"/>
    <w:multiLevelType w:val="multilevel"/>
    <w:tmpl w:val="FED82D02"/>
    <w:styleLink w:val="WW8Num16"/>
    <w:lvl w:ilvl="0">
      <w:start w:val="1"/>
      <w:numFmt w:val="decimal"/>
      <w:lvlText w:val="%1"/>
      <w:lvlJc w:val="left"/>
      <w:rPr>
        <w:b/>
        <w:szCs w:val="22"/>
      </w:rPr>
    </w:lvl>
    <w:lvl w:ilvl="1">
      <w:start w:val="1"/>
      <w:numFmt w:val="decimal"/>
      <w:lvlText w:val="%1.%2"/>
      <w:lvlJc w:val="left"/>
      <w:rPr>
        <w:b/>
        <w:szCs w:val="22"/>
      </w:rPr>
    </w:lvl>
    <w:lvl w:ilvl="2">
      <w:start w:val="1"/>
      <w:numFmt w:val="decimal"/>
      <w:lvlText w:val="%1.%2.%3"/>
      <w:lvlJc w:val="left"/>
      <w:rPr>
        <w:b/>
        <w:szCs w:val="22"/>
      </w:rPr>
    </w:lvl>
    <w:lvl w:ilvl="3">
      <w:start w:val="1"/>
      <w:numFmt w:val="decimal"/>
      <w:lvlText w:val="%1.%2.%3.%4"/>
      <w:lvlJc w:val="left"/>
      <w:rPr>
        <w:b/>
        <w:szCs w:val="22"/>
      </w:rPr>
    </w:lvl>
    <w:lvl w:ilvl="4">
      <w:start w:val="1"/>
      <w:numFmt w:val="decimal"/>
      <w:lvlText w:val="%1.%2.%3.%4.%5"/>
      <w:lvlJc w:val="left"/>
      <w:rPr>
        <w:b/>
        <w:szCs w:val="22"/>
      </w:rPr>
    </w:lvl>
    <w:lvl w:ilvl="5">
      <w:start w:val="1"/>
      <w:numFmt w:val="decimal"/>
      <w:lvlText w:val="%1.%2.%3.%4.%5.%6"/>
      <w:lvlJc w:val="left"/>
      <w:rPr>
        <w:b/>
        <w:szCs w:val="22"/>
      </w:rPr>
    </w:lvl>
    <w:lvl w:ilvl="6">
      <w:start w:val="1"/>
      <w:numFmt w:val="decimal"/>
      <w:lvlText w:val="%1.%2.%3.%4.%5.%6.%7"/>
      <w:lvlJc w:val="left"/>
      <w:rPr>
        <w:b/>
        <w:szCs w:val="22"/>
      </w:rPr>
    </w:lvl>
    <w:lvl w:ilvl="7">
      <w:start w:val="1"/>
      <w:numFmt w:val="decimal"/>
      <w:lvlText w:val="%1.%2.%3.%4.%5.%6.%7.%8"/>
      <w:lvlJc w:val="left"/>
      <w:rPr>
        <w:b/>
        <w:szCs w:val="22"/>
      </w:rPr>
    </w:lvl>
    <w:lvl w:ilvl="8">
      <w:start w:val="1"/>
      <w:numFmt w:val="decimal"/>
      <w:lvlText w:val="%1.%2.%3.%4.%5.%6.%7.%8.%9"/>
      <w:lvlJc w:val="left"/>
      <w:rPr>
        <w:b/>
        <w:szCs w:val="22"/>
      </w:rPr>
    </w:lvl>
  </w:abstractNum>
  <w:abstractNum w:abstractNumId="63"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4" w15:restartNumberingAfterBreak="0">
    <w:nsid w:val="62B34731"/>
    <w:multiLevelType w:val="multilevel"/>
    <w:tmpl w:val="BC1E74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63882F46"/>
    <w:multiLevelType w:val="hybridMultilevel"/>
    <w:tmpl w:val="A08247A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652C22A0"/>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6D243BB3"/>
    <w:multiLevelType w:val="multilevel"/>
    <w:tmpl w:val="27EA8BD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EBA36B7"/>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70C625CB"/>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70E2466"/>
    <w:multiLevelType w:val="hybridMultilevel"/>
    <w:tmpl w:val="04FA36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7B23A6F"/>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7ED336A7"/>
    <w:multiLevelType w:val="hybridMultilevel"/>
    <w:tmpl w:val="7BF8553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2"/>
  </w:num>
  <w:num w:numId="2">
    <w:abstractNumId w:val="58"/>
  </w:num>
  <w:num w:numId="3">
    <w:abstractNumId w:val="37"/>
  </w:num>
  <w:num w:numId="4">
    <w:abstractNumId w:val="43"/>
    <w:lvlOverride w:ilvl="1">
      <w:lvl w:ilvl="1">
        <w:start w:val="1"/>
        <w:numFmt w:val="decimal"/>
        <w:isLgl/>
        <w:lvlText w:val="%1.%2."/>
        <w:lvlJc w:val="left"/>
        <w:pPr>
          <w:tabs>
            <w:tab w:val="num" w:pos="780"/>
          </w:tabs>
          <w:ind w:left="780" w:hanging="420"/>
        </w:pPr>
      </w:lvl>
    </w:lvlOverride>
  </w:num>
  <w:num w:numId="5">
    <w:abstractNumId w:val="22"/>
  </w:num>
  <w:num w:numId="6">
    <w:abstractNumId w:val="14"/>
  </w:num>
  <w:num w:numId="7">
    <w:abstractNumId w:val="4"/>
  </w:num>
  <w:num w:numId="8">
    <w:abstractNumId w:val="10"/>
  </w:num>
  <w:num w:numId="9">
    <w:abstractNumId w:val="63"/>
  </w:num>
  <w:num w:numId="10">
    <w:abstractNumId w:val="39"/>
  </w:num>
  <w:num w:numId="11">
    <w:abstractNumId w:val="60"/>
  </w:num>
  <w:num w:numId="12">
    <w:abstractNumId w:val="15"/>
  </w:num>
  <w:num w:numId="13">
    <w:abstractNumId w:val="38"/>
  </w:num>
  <w:num w:numId="14">
    <w:abstractNumId w:val="70"/>
  </w:num>
  <w:num w:numId="15">
    <w:abstractNumId w:val="8"/>
  </w:num>
  <w:num w:numId="16">
    <w:abstractNumId w:val="42"/>
  </w:num>
  <w:num w:numId="17">
    <w:abstractNumId w:val="51"/>
  </w:num>
  <w:num w:numId="18">
    <w:abstractNumId w:val="11"/>
  </w:num>
  <w:num w:numId="19">
    <w:abstractNumId w:val="49"/>
  </w:num>
  <w:num w:numId="20">
    <w:abstractNumId w:val="53"/>
  </w:num>
  <w:num w:numId="21">
    <w:abstractNumId w:val="45"/>
  </w:num>
  <w:num w:numId="22">
    <w:abstractNumId w:val="52"/>
  </w:num>
  <w:num w:numId="23">
    <w:abstractNumId w:val="66"/>
  </w:num>
  <w:num w:numId="24">
    <w:abstractNumId w:val="25"/>
  </w:num>
  <w:num w:numId="25">
    <w:abstractNumId w:val="54"/>
  </w:num>
  <w:num w:numId="26">
    <w:abstractNumId w:val="9"/>
  </w:num>
  <w:num w:numId="27">
    <w:abstractNumId w:val="57"/>
  </w:num>
  <w:num w:numId="28">
    <w:abstractNumId w:val="69"/>
  </w:num>
  <w:num w:numId="29">
    <w:abstractNumId w:val="75"/>
  </w:num>
  <w:num w:numId="30">
    <w:abstractNumId w:val="74"/>
  </w:num>
  <w:num w:numId="31">
    <w:abstractNumId w:val="71"/>
  </w:num>
  <w:num w:numId="32">
    <w:abstractNumId w:val="68"/>
  </w:num>
  <w:num w:numId="33">
    <w:abstractNumId w:val="72"/>
  </w:num>
  <w:num w:numId="34">
    <w:abstractNumId w:val="7"/>
  </w:num>
  <w:num w:numId="35">
    <w:abstractNumId w:val="6"/>
  </w:num>
  <w:num w:numId="36">
    <w:abstractNumId w:val="61"/>
  </w:num>
  <w:num w:numId="37">
    <w:abstractNumId w:val="16"/>
  </w:num>
  <w:num w:numId="38">
    <w:abstractNumId w:val="76"/>
  </w:num>
  <w:num w:numId="39">
    <w:abstractNumId w:val="73"/>
  </w:num>
  <w:num w:numId="40">
    <w:abstractNumId w:val="26"/>
  </w:num>
  <w:num w:numId="41">
    <w:abstractNumId w:val="47"/>
  </w:num>
  <w:num w:numId="42">
    <w:abstractNumId w:val="36"/>
  </w:num>
  <w:num w:numId="43">
    <w:abstractNumId w:val="21"/>
  </w:num>
  <w:num w:numId="44">
    <w:abstractNumId w:val="41"/>
  </w:num>
  <w:num w:numId="45">
    <w:abstractNumId w:val="64"/>
  </w:num>
  <w:num w:numId="46">
    <w:abstractNumId w:val="19"/>
  </w:num>
  <w:num w:numId="4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
    <w:lvlOverride w:ilvl="0">
      <w:lvl w:ilvl="0">
        <w:start w:val="8"/>
        <w:numFmt w:val="decimal"/>
        <w:lvlText w:val="%1"/>
        <w:lvlJc w:val="left"/>
        <w:pPr>
          <w:ind w:left="360" w:hanging="360"/>
        </w:pPr>
        <w:rPr>
          <w:rFonts w:hint="default"/>
        </w:rPr>
      </w:lvl>
    </w:lvlOverride>
    <w:lvlOverride w:ilvl="1">
      <w:lvl w:ilvl="1">
        <w:start w:val="1"/>
        <w:numFmt w:val="decimal"/>
        <w:lvlText w:val="%1.%2"/>
        <w:lvlJc w:val="left"/>
        <w:pPr>
          <w:ind w:left="0" w:firstLine="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49">
    <w:abstractNumId w:val="2"/>
  </w:num>
  <w:num w:numId="50">
    <w:abstractNumId w:val="44"/>
  </w:num>
  <w:num w:numId="51">
    <w:abstractNumId w:val="17"/>
  </w:num>
  <w:num w:numId="52">
    <w:abstractNumId w:val="3"/>
    <w:lvlOverride w:ilvl="0">
      <w:startOverride w:val="1"/>
    </w:lvlOverride>
  </w:num>
  <w:num w:numId="53">
    <w:abstractNumId w:val="46"/>
  </w:num>
  <w:num w:numId="54">
    <w:abstractNumId w:val="20"/>
  </w:num>
  <w:num w:numId="55">
    <w:abstractNumId w:val="13"/>
  </w:num>
  <w:num w:numId="56">
    <w:abstractNumId w:val="48"/>
  </w:num>
  <w:num w:numId="57">
    <w:abstractNumId w:val="34"/>
  </w:num>
  <w:num w:numId="58">
    <w:abstractNumId w:val="24"/>
  </w:num>
  <w:num w:numId="59">
    <w:abstractNumId w:val="31"/>
  </w:num>
  <w:num w:numId="60">
    <w:abstractNumId w:val="32"/>
  </w:num>
  <w:num w:numId="61">
    <w:abstractNumId w:val="50"/>
  </w:num>
  <w:num w:numId="62">
    <w:abstractNumId w:val="33"/>
  </w:num>
  <w:num w:numId="63">
    <w:abstractNumId w:val="28"/>
  </w:num>
  <w:num w:numId="64">
    <w:abstractNumId w:val="77"/>
  </w:num>
  <w:num w:numId="65">
    <w:abstractNumId w:val="35"/>
  </w:num>
  <w:num w:numId="66">
    <w:abstractNumId w:val="5"/>
  </w:num>
  <w:num w:numId="67">
    <w:abstractNumId w:val="65"/>
  </w:num>
  <w:num w:numId="68">
    <w:abstractNumId w:val="55"/>
  </w:num>
  <w:num w:numId="69">
    <w:abstractNumId w:val="18"/>
  </w:num>
  <w:num w:numId="70">
    <w:abstractNumId w:val="56"/>
  </w:num>
  <w:num w:numId="71">
    <w:abstractNumId w:val="40"/>
  </w:num>
  <w:num w:numId="72">
    <w:abstractNumId w:val="30"/>
  </w:num>
  <w:num w:numId="73">
    <w:abstractNumId w:val="27"/>
  </w:num>
  <w:num w:numId="74">
    <w:abstractNumId w:val="29"/>
  </w:num>
  <w:num w:numId="75">
    <w:abstractNumId w:val="67"/>
  </w:num>
  <w:num w:numId="76">
    <w:abstractNumId w:val="59"/>
  </w:num>
  <w:num w:numId="77">
    <w:abstractNumId w:val="12"/>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BAA"/>
    <w:rsid w:val="000025FC"/>
    <w:rsid w:val="00003302"/>
    <w:rsid w:val="00006522"/>
    <w:rsid w:val="0000679F"/>
    <w:rsid w:val="0001031D"/>
    <w:rsid w:val="000103B5"/>
    <w:rsid w:val="000164B8"/>
    <w:rsid w:val="000221E5"/>
    <w:rsid w:val="0002228C"/>
    <w:rsid w:val="000241CC"/>
    <w:rsid w:val="0003160F"/>
    <w:rsid w:val="00033494"/>
    <w:rsid w:val="000342DC"/>
    <w:rsid w:val="00034ABA"/>
    <w:rsid w:val="00037076"/>
    <w:rsid w:val="00040C72"/>
    <w:rsid w:val="000417A7"/>
    <w:rsid w:val="00043550"/>
    <w:rsid w:val="00044A84"/>
    <w:rsid w:val="00044D72"/>
    <w:rsid w:val="000470B4"/>
    <w:rsid w:val="00050B08"/>
    <w:rsid w:val="00053581"/>
    <w:rsid w:val="00053BC5"/>
    <w:rsid w:val="00066542"/>
    <w:rsid w:val="00071734"/>
    <w:rsid w:val="000840CB"/>
    <w:rsid w:val="00084C0A"/>
    <w:rsid w:val="00084D11"/>
    <w:rsid w:val="0008546A"/>
    <w:rsid w:val="00090565"/>
    <w:rsid w:val="00093E9B"/>
    <w:rsid w:val="00095640"/>
    <w:rsid w:val="00095C38"/>
    <w:rsid w:val="00096AAE"/>
    <w:rsid w:val="000A0771"/>
    <w:rsid w:val="000A0F5D"/>
    <w:rsid w:val="000A38A1"/>
    <w:rsid w:val="000A5F87"/>
    <w:rsid w:val="000A65F2"/>
    <w:rsid w:val="000B070C"/>
    <w:rsid w:val="000B2766"/>
    <w:rsid w:val="000B3BFE"/>
    <w:rsid w:val="000B6500"/>
    <w:rsid w:val="000C0C4F"/>
    <w:rsid w:val="000C3E56"/>
    <w:rsid w:val="000C4CEC"/>
    <w:rsid w:val="000C5CEA"/>
    <w:rsid w:val="000C7D4D"/>
    <w:rsid w:val="000D02A5"/>
    <w:rsid w:val="000D20FC"/>
    <w:rsid w:val="000D48FE"/>
    <w:rsid w:val="000E0DA7"/>
    <w:rsid w:val="000E1B03"/>
    <w:rsid w:val="000E3836"/>
    <w:rsid w:val="000E56F4"/>
    <w:rsid w:val="000E593B"/>
    <w:rsid w:val="000E5DF7"/>
    <w:rsid w:val="000E72B0"/>
    <w:rsid w:val="000E7D00"/>
    <w:rsid w:val="000F562C"/>
    <w:rsid w:val="000F7B3E"/>
    <w:rsid w:val="00100C95"/>
    <w:rsid w:val="0010147D"/>
    <w:rsid w:val="00105303"/>
    <w:rsid w:val="00115B29"/>
    <w:rsid w:val="001231E4"/>
    <w:rsid w:val="001323BE"/>
    <w:rsid w:val="001374AD"/>
    <w:rsid w:val="00142842"/>
    <w:rsid w:val="00143097"/>
    <w:rsid w:val="001436F2"/>
    <w:rsid w:val="00143B38"/>
    <w:rsid w:val="00143EAB"/>
    <w:rsid w:val="00144A0A"/>
    <w:rsid w:val="00150353"/>
    <w:rsid w:val="0015550E"/>
    <w:rsid w:val="001643B7"/>
    <w:rsid w:val="00167940"/>
    <w:rsid w:val="00171E37"/>
    <w:rsid w:val="001749F5"/>
    <w:rsid w:val="001753AD"/>
    <w:rsid w:val="00185305"/>
    <w:rsid w:val="0018624E"/>
    <w:rsid w:val="00186D46"/>
    <w:rsid w:val="00192F10"/>
    <w:rsid w:val="001A3ACB"/>
    <w:rsid w:val="001A555E"/>
    <w:rsid w:val="001A7D30"/>
    <w:rsid w:val="001B00D8"/>
    <w:rsid w:val="001B0CEE"/>
    <w:rsid w:val="001B577B"/>
    <w:rsid w:val="001B5788"/>
    <w:rsid w:val="001B5989"/>
    <w:rsid w:val="001B78E6"/>
    <w:rsid w:val="001C6A90"/>
    <w:rsid w:val="001C7D04"/>
    <w:rsid w:val="001D3070"/>
    <w:rsid w:val="001E1CDC"/>
    <w:rsid w:val="001E2617"/>
    <w:rsid w:val="001E3506"/>
    <w:rsid w:val="001E4B5F"/>
    <w:rsid w:val="001E6903"/>
    <w:rsid w:val="001E7FBB"/>
    <w:rsid w:val="001F05D4"/>
    <w:rsid w:val="001F1E76"/>
    <w:rsid w:val="001F3303"/>
    <w:rsid w:val="001F3BB0"/>
    <w:rsid w:val="001F3C63"/>
    <w:rsid w:val="001F4D4D"/>
    <w:rsid w:val="001F6138"/>
    <w:rsid w:val="00201946"/>
    <w:rsid w:val="00202991"/>
    <w:rsid w:val="002032D0"/>
    <w:rsid w:val="002035B2"/>
    <w:rsid w:val="00206625"/>
    <w:rsid w:val="00206C02"/>
    <w:rsid w:val="00210F17"/>
    <w:rsid w:val="00212332"/>
    <w:rsid w:val="00214405"/>
    <w:rsid w:val="002223EE"/>
    <w:rsid w:val="00223179"/>
    <w:rsid w:val="002237CA"/>
    <w:rsid w:val="00224A06"/>
    <w:rsid w:val="002356D3"/>
    <w:rsid w:val="00235C1E"/>
    <w:rsid w:val="0024019C"/>
    <w:rsid w:val="002407B5"/>
    <w:rsid w:val="002451DA"/>
    <w:rsid w:val="00256A8B"/>
    <w:rsid w:val="0026253C"/>
    <w:rsid w:val="002639F0"/>
    <w:rsid w:val="002652A3"/>
    <w:rsid w:val="002664E0"/>
    <w:rsid w:val="002700FD"/>
    <w:rsid w:val="00272EEC"/>
    <w:rsid w:val="0027343A"/>
    <w:rsid w:val="00274B96"/>
    <w:rsid w:val="00275480"/>
    <w:rsid w:val="0027749B"/>
    <w:rsid w:val="00277D28"/>
    <w:rsid w:val="0028002C"/>
    <w:rsid w:val="00280F65"/>
    <w:rsid w:val="0028304C"/>
    <w:rsid w:val="002840BC"/>
    <w:rsid w:val="002855B0"/>
    <w:rsid w:val="0029320E"/>
    <w:rsid w:val="00293747"/>
    <w:rsid w:val="00294797"/>
    <w:rsid w:val="00294D7E"/>
    <w:rsid w:val="0029603E"/>
    <w:rsid w:val="00296534"/>
    <w:rsid w:val="002A0E16"/>
    <w:rsid w:val="002A4733"/>
    <w:rsid w:val="002A7737"/>
    <w:rsid w:val="002B06CB"/>
    <w:rsid w:val="002B5DB3"/>
    <w:rsid w:val="002C0698"/>
    <w:rsid w:val="002C0FD0"/>
    <w:rsid w:val="002C146D"/>
    <w:rsid w:val="002C2C53"/>
    <w:rsid w:val="002C3B53"/>
    <w:rsid w:val="002C4B97"/>
    <w:rsid w:val="002C4C0F"/>
    <w:rsid w:val="002C61EE"/>
    <w:rsid w:val="002C6D2D"/>
    <w:rsid w:val="002C78E5"/>
    <w:rsid w:val="002D179E"/>
    <w:rsid w:val="002D3DFC"/>
    <w:rsid w:val="002E5387"/>
    <w:rsid w:val="002E53AA"/>
    <w:rsid w:val="002F4731"/>
    <w:rsid w:val="002F5047"/>
    <w:rsid w:val="002F5E90"/>
    <w:rsid w:val="003002B3"/>
    <w:rsid w:val="00300E10"/>
    <w:rsid w:val="003015F4"/>
    <w:rsid w:val="00301A9A"/>
    <w:rsid w:val="003020F4"/>
    <w:rsid w:val="00304874"/>
    <w:rsid w:val="00306481"/>
    <w:rsid w:val="003154DF"/>
    <w:rsid w:val="0031688F"/>
    <w:rsid w:val="00321CE1"/>
    <w:rsid w:val="00321D27"/>
    <w:rsid w:val="00321D5A"/>
    <w:rsid w:val="003220DA"/>
    <w:rsid w:val="00322BC1"/>
    <w:rsid w:val="00322FB0"/>
    <w:rsid w:val="003231DA"/>
    <w:rsid w:val="003236CC"/>
    <w:rsid w:val="003311F0"/>
    <w:rsid w:val="00331C1B"/>
    <w:rsid w:val="00336329"/>
    <w:rsid w:val="0033731A"/>
    <w:rsid w:val="00337881"/>
    <w:rsid w:val="003417A9"/>
    <w:rsid w:val="003472CE"/>
    <w:rsid w:val="003568A3"/>
    <w:rsid w:val="00360129"/>
    <w:rsid w:val="00362085"/>
    <w:rsid w:val="00364C2D"/>
    <w:rsid w:val="003653D7"/>
    <w:rsid w:val="003711A4"/>
    <w:rsid w:val="0038383A"/>
    <w:rsid w:val="00386BBA"/>
    <w:rsid w:val="00392333"/>
    <w:rsid w:val="0039627C"/>
    <w:rsid w:val="00396FF6"/>
    <w:rsid w:val="003A3BBA"/>
    <w:rsid w:val="003A3C4D"/>
    <w:rsid w:val="003D53ED"/>
    <w:rsid w:val="003D7115"/>
    <w:rsid w:val="003E0411"/>
    <w:rsid w:val="003E0B3D"/>
    <w:rsid w:val="003F0D70"/>
    <w:rsid w:val="003F2CC2"/>
    <w:rsid w:val="003F4628"/>
    <w:rsid w:val="003F6EB9"/>
    <w:rsid w:val="003F6F0E"/>
    <w:rsid w:val="004058CE"/>
    <w:rsid w:val="0041033A"/>
    <w:rsid w:val="00417D2C"/>
    <w:rsid w:val="0042033C"/>
    <w:rsid w:val="00420F39"/>
    <w:rsid w:val="00422DF5"/>
    <w:rsid w:val="0042641E"/>
    <w:rsid w:val="00427724"/>
    <w:rsid w:val="00432F4C"/>
    <w:rsid w:val="004365A0"/>
    <w:rsid w:val="00437220"/>
    <w:rsid w:val="00437656"/>
    <w:rsid w:val="0044176D"/>
    <w:rsid w:val="004419AC"/>
    <w:rsid w:val="004429A1"/>
    <w:rsid w:val="0045465A"/>
    <w:rsid w:val="0045749F"/>
    <w:rsid w:val="00460944"/>
    <w:rsid w:val="00464C63"/>
    <w:rsid w:val="00464EE1"/>
    <w:rsid w:val="004662E2"/>
    <w:rsid w:val="00470F89"/>
    <w:rsid w:val="004727A5"/>
    <w:rsid w:val="00477563"/>
    <w:rsid w:val="004822B2"/>
    <w:rsid w:val="004829AE"/>
    <w:rsid w:val="00484181"/>
    <w:rsid w:val="004844B8"/>
    <w:rsid w:val="00484DDA"/>
    <w:rsid w:val="004868CA"/>
    <w:rsid w:val="00486DF5"/>
    <w:rsid w:val="004964B6"/>
    <w:rsid w:val="00496636"/>
    <w:rsid w:val="00496725"/>
    <w:rsid w:val="004977E3"/>
    <w:rsid w:val="004A085A"/>
    <w:rsid w:val="004A1229"/>
    <w:rsid w:val="004A1469"/>
    <w:rsid w:val="004A4CE0"/>
    <w:rsid w:val="004B0B1F"/>
    <w:rsid w:val="004B6EA7"/>
    <w:rsid w:val="004C267E"/>
    <w:rsid w:val="004C2F8D"/>
    <w:rsid w:val="004C6213"/>
    <w:rsid w:val="004D13E1"/>
    <w:rsid w:val="004D222B"/>
    <w:rsid w:val="004D239D"/>
    <w:rsid w:val="004D287E"/>
    <w:rsid w:val="004D477A"/>
    <w:rsid w:val="004E4725"/>
    <w:rsid w:val="004E683C"/>
    <w:rsid w:val="004F0776"/>
    <w:rsid w:val="004F2F8B"/>
    <w:rsid w:val="004F4210"/>
    <w:rsid w:val="004F4C2F"/>
    <w:rsid w:val="004F62AF"/>
    <w:rsid w:val="004F727A"/>
    <w:rsid w:val="00505061"/>
    <w:rsid w:val="00506329"/>
    <w:rsid w:val="00507C46"/>
    <w:rsid w:val="00510C2C"/>
    <w:rsid w:val="00511670"/>
    <w:rsid w:val="00511E8E"/>
    <w:rsid w:val="00513FE9"/>
    <w:rsid w:val="0051547D"/>
    <w:rsid w:val="00515B51"/>
    <w:rsid w:val="0051617A"/>
    <w:rsid w:val="00521EE7"/>
    <w:rsid w:val="005232C4"/>
    <w:rsid w:val="005235DA"/>
    <w:rsid w:val="00525D27"/>
    <w:rsid w:val="00526AF2"/>
    <w:rsid w:val="00530B0C"/>
    <w:rsid w:val="00531A7C"/>
    <w:rsid w:val="00541F85"/>
    <w:rsid w:val="00543C7A"/>
    <w:rsid w:val="00547700"/>
    <w:rsid w:val="005519FA"/>
    <w:rsid w:val="00551D06"/>
    <w:rsid w:val="0055435C"/>
    <w:rsid w:val="00557137"/>
    <w:rsid w:val="005610E3"/>
    <w:rsid w:val="0056396E"/>
    <w:rsid w:val="00564182"/>
    <w:rsid w:val="0056619C"/>
    <w:rsid w:val="00571227"/>
    <w:rsid w:val="00571590"/>
    <w:rsid w:val="00571EBF"/>
    <w:rsid w:val="0057317A"/>
    <w:rsid w:val="005737D6"/>
    <w:rsid w:val="005758A5"/>
    <w:rsid w:val="00580FCC"/>
    <w:rsid w:val="00587F0C"/>
    <w:rsid w:val="0059022E"/>
    <w:rsid w:val="00591856"/>
    <w:rsid w:val="00592829"/>
    <w:rsid w:val="00597750"/>
    <w:rsid w:val="005A0FEC"/>
    <w:rsid w:val="005A4E35"/>
    <w:rsid w:val="005A5700"/>
    <w:rsid w:val="005B1FD9"/>
    <w:rsid w:val="005B2851"/>
    <w:rsid w:val="005B6333"/>
    <w:rsid w:val="005B6CED"/>
    <w:rsid w:val="005B747B"/>
    <w:rsid w:val="005C0B49"/>
    <w:rsid w:val="005C34CC"/>
    <w:rsid w:val="005C58AB"/>
    <w:rsid w:val="005D1412"/>
    <w:rsid w:val="005D2F72"/>
    <w:rsid w:val="005D4131"/>
    <w:rsid w:val="005D4BED"/>
    <w:rsid w:val="005E2094"/>
    <w:rsid w:val="005E25C0"/>
    <w:rsid w:val="005E2B6E"/>
    <w:rsid w:val="005E39CE"/>
    <w:rsid w:val="005E433E"/>
    <w:rsid w:val="005F251E"/>
    <w:rsid w:val="005F302D"/>
    <w:rsid w:val="005F3F98"/>
    <w:rsid w:val="005F4DBA"/>
    <w:rsid w:val="005F5A12"/>
    <w:rsid w:val="005F6990"/>
    <w:rsid w:val="006009F8"/>
    <w:rsid w:val="00601C23"/>
    <w:rsid w:val="00602538"/>
    <w:rsid w:val="00603AD3"/>
    <w:rsid w:val="00605B3B"/>
    <w:rsid w:val="006069A1"/>
    <w:rsid w:val="00606E4B"/>
    <w:rsid w:val="0060739F"/>
    <w:rsid w:val="006105E4"/>
    <w:rsid w:val="006134B6"/>
    <w:rsid w:val="00614765"/>
    <w:rsid w:val="00614812"/>
    <w:rsid w:val="00625C04"/>
    <w:rsid w:val="0062687D"/>
    <w:rsid w:val="00627BB9"/>
    <w:rsid w:val="0063056F"/>
    <w:rsid w:val="00630955"/>
    <w:rsid w:val="00630CD0"/>
    <w:rsid w:val="00634D85"/>
    <w:rsid w:val="0063719D"/>
    <w:rsid w:val="00641AB4"/>
    <w:rsid w:val="0064493C"/>
    <w:rsid w:val="0064598E"/>
    <w:rsid w:val="00652B99"/>
    <w:rsid w:val="00655BE9"/>
    <w:rsid w:val="00656157"/>
    <w:rsid w:val="0066473E"/>
    <w:rsid w:val="00666105"/>
    <w:rsid w:val="00666A1E"/>
    <w:rsid w:val="006674DE"/>
    <w:rsid w:val="00667941"/>
    <w:rsid w:val="00671A88"/>
    <w:rsid w:val="00675162"/>
    <w:rsid w:val="00675C55"/>
    <w:rsid w:val="00676430"/>
    <w:rsid w:val="00684F4D"/>
    <w:rsid w:val="00691EE6"/>
    <w:rsid w:val="00692CE5"/>
    <w:rsid w:val="006936C1"/>
    <w:rsid w:val="00693931"/>
    <w:rsid w:val="00693E5A"/>
    <w:rsid w:val="00697E1F"/>
    <w:rsid w:val="006A0AB8"/>
    <w:rsid w:val="006A633D"/>
    <w:rsid w:val="006A6618"/>
    <w:rsid w:val="006B1035"/>
    <w:rsid w:val="006B3F6A"/>
    <w:rsid w:val="006B402F"/>
    <w:rsid w:val="006B6A26"/>
    <w:rsid w:val="006B794B"/>
    <w:rsid w:val="006C082C"/>
    <w:rsid w:val="006C229B"/>
    <w:rsid w:val="006D2A36"/>
    <w:rsid w:val="006E70E8"/>
    <w:rsid w:val="006E735C"/>
    <w:rsid w:val="006E7FCE"/>
    <w:rsid w:val="006F2501"/>
    <w:rsid w:val="00701D77"/>
    <w:rsid w:val="00704F85"/>
    <w:rsid w:val="00705A63"/>
    <w:rsid w:val="00717DB6"/>
    <w:rsid w:val="007204BC"/>
    <w:rsid w:val="00727A0D"/>
    <w:rsid w:val="00727A4F"/>
    <w:rsid w:val="00731FAB"/>
    <w:rsid w:val="0073252D"/>
    <w:rsid w:val="0073567F"/>
    <w:rsid w:val="00761A64"/>
    <w:rsid w:val="00763EBC"/>
    <w:rsid w:val="00770CA1"/>
    <w:rsid w:val="00770F4F"/>
    <w:rsid w:val="007755F5"/>
    <w:rsid w:val="00776A12"/>
    <w:rsid w:val="00782555"/>
    <w:rsid w:val="00782FAF"/>
    <w:rsid w:val="00783D96"/>
    <w:rsid w:val="00787466"/>
    <w:rsid w:val="00787A9B"/>
    <w:rsid w:val="0079115F"/>
    <w:rsid w:val="00791373"/>
    <w:rsid w:val="00791D84"/>
    <w:rsid w:val="007947B4"/>
    <w:rsid w:val="00796340"/>
    <w:rsid w:val="007963EA"/>
    <w:rsid w:val="007A4779"/>
    <w:rsid w:val="007A74C8"/>
    <w:rsid w:val="007B0FF8"/>
    <w:rsid w:val="007B5909"/>
    <w:rsid w:val="007B5C02"/>
    <w:rsid w:val="007B72E4"/>
    <w:rsid w:val="007B72EA"/>
    <w:rsid w:val="007C0FFE"/>
    <w:rsid w:val="007C1665"/>
    <w:rsid w:val="007C1C22"/>
    <w:rsid w:val="007C25A2"/>
    <w:rsid w:val="007C2CBB"/>
    <w:rsid w:val="007C3B97"/>
    <w:rsid w:val="007C3F00"/>
    <w:rsid w:val="007C6FBC"/>
    <w:rsid w:val="007D00E9"/>
    <w:rsid w:val="007D135A"/>
    <w:rsid w:val="007D40E5"/>
    <w:rsid w:val="007D5CF9"/>
    <w:rsid w:val="007D613B"/>
    <w:rsid w:val="007D7D2D"/>
    <w:rsid w:val="007E20D5"/>
    <w:rsid w:val="007E2315"/>
    <w:rsid w:val="007F0060"/>
    <w:rsid w:val="007F0980"/>
    <w:rsid w:val="007F161D"/>
    <w:rsid w:val="007F4509"/>
    <w:rsid w:val="007F4E22"/>
    <w:rsid w:val="008015B3"/>
    <w:rsid w:val="008019BD"/>
    <w:rsid w:val="008020E4"/>
    <w:rsid w:val="00804CE5"/>
    <w:rsid w:val="00805251"/>
    <w:rsid w:val="0080655E"/>
    <w:rsid w:val="00812380"/>
    <w:rsid w:val="00813455"/>
    <w:rsid w:val="00816E6B"/>
    <w:rsid w:val="008206DF"/>
    <w:rsid w:val="00820D5B"/>
    <w:rsid w:val="00820E32"/>
    <w:rsid w:val="008226B3"/>
    <w:rsid w:val="00823461"/>
    <w:rsid w:val="00824E3C"/>
    <w:rsid w:val="00826931"/>
    <w:rsid w:val="00830860"/>
    <w:rsid w:val="00840019"/>
    <w:rsid w:val="00843E71"/>
    <w:rsid w:val="00844EB8"/>
    <w:rsid w:val="00847256"/>
    <w:rsid w:val="0084728E"/>
    <w:rsid w:val="00853E62"/>
    <w:rsid w:val="00854D61"/>
    <w:rsid w:val="00855A12"/>
    <w:rsid w:val="00856175"/>
    <w:rsid w:val="00856935"/>
    <w:rsid w:val="008630E7"/>
    <w:rsid w:val="00863AB3"/>
    <w:rsid w:val="0086442E"/>
    <w:rsid w:val="00865B09"/>
    <w:rsid w:val="0086708C"/>
    <w:rsid w:val="008704CC"/>
    <w:rsid w:val="00874AC6"/>
    <w:rsid w:val="008850D7"/>
    <w:rsid w:val="00885838"/>
    <w:rsid w:val="0088588E"/>
    <w:rsid w:val="00886289"/>
    <w:rsid w:val="00897A62"/>
    <w:rsid w:val="008A0691"/>
    <w:rsid w:val="008A21ED"/>
    <w:rsid w:val="008A2BFB"/>
    <w:rsid w:val="008A7708"/>
    <w:rsid w:val="008B01B6"/>
    <w:rsid w:val="008B226D"/>
    <w:rsid w:val="008B4BA2"/>
    <w:rsid w:val="008B55D6"/>
    <w:rsid w:val="008B5A20"/>
    <w:rsid w:val="008B7C9D"/>
    <w:rsid w:val="008C0FDE"/>
    <w:rsid w:val="008C5C77"/>
    <w:rsid w:val="008C7C49"/>
    <w:rsid w:val="008D128F"/>
    <w:rsid w:val="008D1F19"/>
    <w:rsid w:val="008D3541"/>
    <w:rsid w:val="008D4F65"/>
    <w:rsid w:val="008D6F2D"/>
    <w:rsid w:val="008E20C0"/>
    <w:rsid w:val="008E2E3F"/>
    <w:rsid w:val="008E591E"/>
    <w:rsid w:val="008F04DF"/>
    <w:rsid w:val="008F1F2F"/>
    <w:rsid w:val="008F209F"/>
    <w:rsid w:val="008F4FC1"/>
    <w:rsid w:val="008F67CF"/>
    <w:rsid w:val="00900B3D"/>
    <w:rsid w:val="009022F9"/>
    <w:rsid w:val="00903818"/>
    <w:rsid w:val="009062CD"/>
    <w:rsid w:val="00906EDA"/>
    <w:rsid w:val="00915432"/>
    <w:rsid w:val="00916A00"/>
    <w:rsid w:val="00924663"/>
    <w:rsid w:val="009420B8"/>
    <w:rsid w:val="00947A18"/>
    <w:rsid w:val="00947C96"/>
    <w:rsid w:val="00947F55"/>
    <w:rsid w:val="00956054"/>
    <w:rsid w:val="00956366"/>
    <w:rsid w:val="0095711F"/>
    <w:rsid w:val="00960F1C"/>
    <w:rsid w:val="00963F18"/>
    <w:rsid w:val="00965949"/>
    <w:rsid w:val="00966804"/>
    <w:rsid w:val="00981679"/>
    <w:rsid w:val="00984059"/>
    <w:rsid w:val="00984593"/>
    <w:rsid w:val="00991EB6"/>
    <w:rsid w:val="00993D33"/>
    <w:rsid w:val="009A1C88"/>
    <w:rsid w:val="009A37F4"/>
    <w:rsid w:val="009A3BAC"/>
    <w:rsid w:val="009A3ECF"/>
    <w:rsid w:val="009A612C"/>
    <w:rsid w:val="009A6FAB"/>
    <w:rsid w:val="009B1C11"/>
    <w:rsid w:val="009B4D24"/>
    <w:rsid w:val="009C118A"/>
    <w:rsid w:val="009C662F"/>
    <w:rsid w:val="009D0D75"/>
    <w:rsid w:val="009D357B"/>
    <w:rsid w:val="009D4EEC"/>
    <w:rsid w:val="009D627D"/>
    <w:rsid w:val="009D694F"/>
    <w:rsid w:val="009E6957"/>
    <w:rsid w:val="009E7419"/>
    <w:rsid w:val="009F14EF"/>
    <w:rsid w:val="009F23F0"/>
    <w:rsid w:val="009F2AAE"/>
    <w:rsid w:val="009F5ABE"/>
    <w:rsid w:val="00A042EA"/>
    <w:rsid w:val="00A16327"/>
    <w:rsid w:val="00A23A37"/>
    <w:rsid w:val="00A23FD2"/>
    <w:rsid w:val="00A26B01"/>
    <w:rsid w:val="00A31CED"/>
    <w:rsid w:val="00A32F00"/>
    <w:rsid w:val="00A346BA"/>
    <w:rsid w:val="00A40AA8"/>
    <w:rsid w:val="00A4216E"/>
    <w:rsid w:val="00A43280"/>
    <w:rsid w:val="00A44064"/>
    <w:rsid w:val="00A44C83"/>
    <w:rsid w:val="00A50380"/>
    <w:rsid w:val="00A51E1F"/>
    <w:rsid w:val="00A520D0"/>
    <w:rsid w:val="00A54C27"/>
    <w:rsid w:val="00A5566F"/>
    <w:rsid w:val="00A6619B"/>
    <w:rsid w:val="00A66622"/>
    <w:rsid w:val="00A7105C"/>
    <w:rsid w:val="00A726ED"/>
    <w:rsid w:val="00A7300C"/>
    <w:rsid w:val="00A73116"/>
    <w:rsid w:val="00A774C2"/>
    <w:rsid w:val="00A800CD"/>
    <w:rsid w:val="00A812EB"/>
    <w:rsid w:val="00A8322C"/>
    <w:rsid w:val="00A852AC"/>
    <w:rsid w:val="00A92363"/>
    <w:rsid w:val="00A95956"/>
    <w:rsid w:val="00A96499"/>
    <w:rsid w:val="00A974BF"/>
    <w:rsid w:val="00A97753"/>
    <w:rsid w:val="00A977B5"/>
    <w:rsid w:val="00AA0109"/>
    <w:rsid w:val="00AA3D61"/>
    <w:rsid w:val="00AA634C"/>
    <w:rsid w:val="00AB0B93"/>
    <w:rsid w:val="00AB5297"/>
    <w:rsid w:val="00AB7AA2"/>
    <w:rsid w:val="00AC389E"/>
    <w:rsid w:val="00AD026E"/>
    <w:rsid w:val="00AD77A9"/>
    <w:rsid w:val="00AE046B"/>
    <w:rsid w:val="00AE18E4"/>
    <w:rsid w:val="00AE79F2"/>
    <w:rsid w:val="00AF0C49"/>
    <w:rsid w:val="00AF2EDE"/>
    <w:rsid w:val="00B03277"/>
    <w:rsid w:val="00B05B26"/>
    <w:rsid w:val="00B0756F"/>
    <w:rsid w:val="00B10091"/>
    <w:rsid w:val="00B132FE"/>
    <w:rsid w:val="00B22F21"/>
    <w:rsid w:val="00B27C08"/>
    <w:rsid w:val="00B3120B"/>
    <w:rsid w:val="00B35509"/>
    <w:rsid w:val="00B37401"/>
    <w:rsid w:val="00B40247"/>
    <w:rsid w:val="00B40E50"/>
    <w:rsid w:val="00B43FE3"/>
    <w:rsid w:val="00B511FC"/>
    <w:rsid w:val="00B546B2"/>
    <w:rsid w:val="00B65649"/>
    <w:rsid w:val="00B712FB"/>
    <w:rsid w:val="00B73596"/>
    <w:rsid w:val="00B73E61"/>
    <w:rsid w:val="00B75AC2"/>
    <w:rsid w:val="00B76D0B"/>
    <w:rsid w:val="00B846C2"/>
    <w:rsid w:val="00B84B28"/>
    <w:rsid w:val="00B860EE"/>
    <w:rsid w:val="00B91200"/>
    <w:rsid w:val="00B9306C"/>
    <w:rsid w:val="00B932AF"/>
    <w:rsid w:val="00B96E8C"/>
    <w:rsid w:val="00BA229D"/>
    <w:rsid w:val="00BA2904"/>
    <w:rsid w:val="00BA7F24"/>
    <w:rsid w:val="00BB2BFC"/>
    <w:rsid w:val="00BB453B"/>
    <w:rsid w:val="00BB47AA"/>
    <w:rsid w:val="00BC1F92"/>
    <w:rsid w:val="00BC3950"/>
    <w:rsid w:val="00BC3B05"/>
    <w:rsid w:val="00BD0D56"/>
    <w:rsid w:val="00BD31AD"/>
    <w:rsid w:val="00BD7BEE"/>
    <w:rsid w:val="00BE06B5"/>
    <w:rsid w:val="00BE1755"/>
    <w:rsid w:val="00BE55DB"/>
    <w:rsid w:val="00BE5C78"/>
    <w:rsid w:val="00BF462C"/>
    <w:rsid w:val="00BF4778"/>
    <w:rsid w:val="00BF78D0"/>
    <w:rsid w:val="00C03EA2"/>
    <w:rsid w:val="00C04402"/>
    <w:rsid w:val="00C0498C"/>
    <w:rsid w:val="00C2009D"/>
    <w:rsid w:val="00C2035B"/>
    <w:rsid w:val="00C208CA"/>
    <w:rsid w:val="00C20CD8"/>
    <w:rsid w:val="00C22F1F"/>
    <w:rsid w:val="00C23546"/>
    <w:rsid w:val="00C27CF0"/>
    <w:rsid w:val="00C301FD"/>
    <w:rsid w:val="00C33C18"/>
    <w:rsid w:val="00C3406A"/>
    <w:rsid w:val="00C34FEF"/>
    <w:rsid w:val="00C435E0"/>
    <w:rsid w:val="00C46095"/>
    <w:rsid w:val="00C47959"/>
    <w:rsid w:val="00C50016"/>
    <w:rsid w:val="00C5175D"/>
    <w:rsid w:val="00C51B3F"/>
    <w:rsid w:val="00C52B3A"/>
    <w:rsid w:val="00C55145"/>
    <w:rsid w:val="00C55B03"/>
    <w:rsid w:val="00C626FB"/>
    <w:rsid w:val="00C6743E"/>
    <w:rsid w:val="00C67801"/>
    <w:rsid w:val="00C70088"/>
    <w:rsid w:val="00C76C22"/>
    <w:rsid w:val="00C80B33"/>
    <w:rsid w:val="00C81687"/>
    <w:rsid w:val="00C84DAF"/>
    <w:rsid w:val="00C92DA0"/>
    <w:rsid w:val="00C9372E"/>
    <w:rsid w:val="00C96B98"/>
    <w:rsid w:val="00C97288"/>
    <w:rsid w:val="00CA09E1"/>
    <w:rsid w:val="00CA4665"/>
    <w:rsid w:val="00CA479E"/>
    <w:rsid w:val="00CA47F2"/>
    <w:rsid w:val="00CA70A5"/>
    <w:rsid w:val="00CB085D"/>
    <w:rsid w:val="00CB0EEF"/>
    <w:rsid w:val="00CB4109"/>
    <w:rsid w:val="00CC069E"/>
    <w:rsid w:val="00CC2D09"/>
    <w:rsid w:val="00CC2DE4"/>
    <w:rsid w:val="00CC2F49"/>
    <w:rsid w:val="00CC6582"/>
    <w:rsid w:val="00CC7482"/>
    <w:rsid w:val="00CD246A"/>
    <w:rsid w:val="00CD64A5"/>
    <w:rsid w:val="00CE1145"/>
    <w:rsid w:val="00CE1E82"/>
    <w:rsid w:val="00CE6EBA"/>
    <w:rsid w:val="00CE7225"/>
    <w:rsid w:val="00CF0118"/>
    <w:rsid w:val="00CF114D"/>
    <w:rsid w:val="00D02629"/>
    <w:rsid w:val="00D02EA2"/>
    <w:rsid w:val="00D04CAE"/>
    <w:rsid w:val="00D117BF"/>
    <w:rsid w:val="00D11854"/>
    <w:rsid w:val="00D1672F"/>
    <w:rsid w:val="00D169A3"/>
    <w:rsid w:val="00D17565"/>
    <w:rsid w:val="00D228F1"/>
    <w:rsid w:val="00D24F02"/>
    <w:rsid w:val="00D278F8"/>
    <w:rsid w:val="00D31797"/>
    <w:rsid w:val="00D401E9"/>
    <w:rsid w:val="00D4050E"/>
    <w:rsid w:val="00D41A84"/>
    <w:rsid w:val="00D42C0E"/>
    <w:rsid w:val="00D4527C"/>
    <w:rsid w:val="00D45350"/>
    <w:rsid w:val="00D4582D"/>
    <w:rsid w:val="00D47046"/>
    <w:rsid w:val="00D505A8"/>
    <w:rsid w:val="00D560AF"/>
    <w:rsid w:val="00D56E86"/>
    <w:rsid w:val="00D57DDA"/>
    <w:rsid w:val="00D57E65"/>
    <w:rsid w:val="00D60B62"/>
    <w:rsid w:val="00D60F53"/>
    <w:rsid w:val="00D63074"/>
    <w:rsid w:val="00D74693"/>
    <w:rsid w:val="00D7469B"/>
    <w:rsid w:val="00D809AC"/>
    <w:rsid w:val="00D80D42"/>
    <w:rsid w:val="00D85CFB"/>
    <w:rsid w:val="00D85E3B"/>
    <w:rsid w:val="00D8648D"/>
    <w:rsid w:val="00D87677"/>
    <w:rsid w:val="00D918A6"/>
    <w:rsid w:val="00D93F34"/>
    <w:rsid w:val="00D951EB"/>
    <w:rsid w:val="00D9553B"/>
    <w:rsid w:val="00DA1C2A"/>
    <w:rsid w:val="00DA2AD5"/>
    <w:rsid w:val="00DA3754"/>
    <w:rsid w:val="00DA6FB0"/>
    <w:rsid w:val="00DB21D9"/>
    <w:rsid w:val="00DB4C24"/>
    <w:rsid w:val="00DB67AD"/>
    <w:rsid w:val="00DC1A70"/>
    <w:rsid w:val="00DC4D90"/>
    <w:rsid w:val="00DC5A3D"/>
    <w:rsid w:val="00DD0B2B"/>
    <w:rsid w:val="00DD0DAB"/>
    <w:rsid w:val="00DD5988"/>
    <w:rsid w:val="00DD6562"/>
    <w:rsid w:val="00DE1119"/>
    <w:rsid w:val="00DE3502"/>
    <w:rsid w:val="00DE4A25"/>
    <w:rsid w:val="00DE53AC"/>
    <w:rsid w:val="00DE61DE"/>
    <w:rsid w:val="00DE79B7"/>
    <w:rsid w:val="00DF1319"/>
    <w:rsid w:val="00DF211D"/>
    <w:rsid w:val="00DF530F"/>
    <w:rsid w:val="00DF5F45"/>
    <w:rsid w:val="00DF7937"/>
    <w:rsid w:val="00E02437"/>
    <w:rsid w:val="00E05224"/>
    <w:rsid w:val="00E1022B"/>
    <w:rsid w:val="00E124AD"/>
    <w:rsid w:val="00E1254E"/>
    <w:rsid w:val="00E1744F"/>
    <w:rsid w:val="00E204AE"/>
    <w:rsid w:val="00E210E1"/>
    <w:rsid w:val="00E215D5"/>
    <w:rsid w:val="00E21B9F"/>
    <w:rsid w:val="00E23C47"/>
    <w:rsid w:val="00E2638A"/>
    <w:rsid w:val="00E343BB"/>
    <w:rsid w:val="00E365A2"/>
    <w:rsid w:val="00E37C6E"/>
    <w:rsid w:val="00E401C5"/>
    <w:rsid w:val="00E433EE"/>
    <w:rsid w:val="00E4432B"/>
    <w:rsid w:val="00E471D0"/>
    <w:rsid w:val="00E475EC"/>
    <w:rsid w:val="00E51046"/>
    <w:rsid w:val="00E510A6"/>
    <w:rsid w:val="00E602BB"/>
    <w:rsid w:val="00E607B6"/>
    <w:rsid w:val="00E6512B"/>
    <w:rsid w:val="00E6659E"/>
    <w:rsid w:val="00E7766E"/>
    <w:rsid w:val="00E8025E"/>
    <w:rsid w:val="00E80F38"/>
    <w:rsid w:val="00E815E0"/>
    <w:rsid w:val="00E86109"/>
    <w:rsid w:val="00E868B8"/>
    <w:rsid w:val="00E86900"/>
    <w:rsid w:val="00E87941"/>
    <w:rsid w:val="00E90BAA"/>
    <w:rsid w:val="00EB02CD"/>
    <w:rsid w:val="00EB1548"/>
    <w:rsid w:val="00EB2AB2"/>
    <w:rsid w:val="00EB2BFC"/>
    <w:rsid w:val="00EB7695"/>
    <w:rsid w:val="00EB79E6"/>
    <w:rsid w:val="00EC005D"/>
    <w:rsid w:val="00EC4050"/>
    <w:rsid w:val="00EC7A70"/>
    <w:rsid w:val="00ED74A9"/>
    <w:rsid w:val="00EE1BB2"/>
    <w:rsid w:val="00EE4B8C"/>
    <w:rsid w:val="00EE6C0D"/>
    <w:rsid w:val="00EE7AD1"/>
    <w:rsid w:val="00EF366F"/>
    <w:rsid w:val="00EF5DF9"/>
    <w:rsid w:val="00F00C83"/>
    <w:rsid w:val="00F01276"/>
    <w:rsid w:val="00F03DEF"/>
    <w:rsid w:val="00F074AD"/>
    <w:rsid w:val="00F10374"/>
    <w:rsid w:val="00F13B14"/>
    <w:rsid w:val="00F15D60"/>
    <w:rsid w:val="00F20140"/>
    <w:rsid w:val="00F233B9"/>
    <w:rsid w:val="00F30079"/>
    <w:rsid w:val="00F348CF"/>
    <w:rsid w:val="00F35C19"/>
    <w:rsid w:val="00F35CFB"/>
    <w:rsid w:val="00F3765F"/>
    <w:rsid w:val="00F406FF"/>
    <w:rsid w:val="00F41004"/>
    <w:rsid w:val="00F4142E"/>
    <w:rsid w:val="00F41E8D"/>
    <w:rsid w:val="00F44D8A"/>
    <w:rsid w:val="00F459A0"/>
    <w:rsid w:val="00F4643F"/>
    <w:rsid w:val="00F52083"/>
    <w:rsid w:val="00F520C2"/>
    <w:rsid w:val="00F550BF"/>
    <w:rsid w:val="00F555E7"/>
    <w:rsid w:val="00F55A8D"/>
    <w:rsid w:val="00F55E1A"/>
    <w:rsid w:val="00F60BFA"/>
    <w:rsid w:val="00F6334D"/>
    <w:rsid w:val="00F6371F"/>
    <w:rsid w:val="00F70891"/>
    <w:rsid w:val="00F749B8"/>
    <w:rsid w:val="00F76C26"/>
    <w:rsid w:val="00F8344C"/>
    <w:rsid w:val="00F8483D"/>
    <w:rsid w:val="00F85C94"/>
    <w:rsid w:val="00F87D5D"/>
    <w:rsid w:val="00F91698"/>
    <w:rsid w:val="00F94540"/>
    <w:rsid w:val="00F946A0"/>
    <w:rsid w:val="00F95C6C"/>
    <w:rsid w:val="00F95DCF"/>
    <w:rsid w:val="00FA23AE"/>
    <w:rsid w:val="00FA3A14"/>
    <w:rsid w:val="00FA3B6A"/>
    <w:rsid w:val="00FA4ACA"/>
    <w:rsid w:val="00FA5949"/>
    <w:rsid w:val="00FB5102"/>
    <w:rsid w:val="00FB5BFC"/>
    <w:rsid w:val="00FC1D75"/>
    <w:rsid w:val="00FC54A6"/>
    <w:rsid w:val="00FC5AD5"/>
    <w:rsid w:val="00FD0F43"/>
    <w:rsid w:val="00FD26ED"/>
    <w:rsid w:val="00FD32CD"/>
    <w:rsid w:val="00FD3DE5"/>
    <w:rsid w:val="00FE0021"/>
    <w:rsid w:val="00FE2560"/>
    <w:rsid w:val="00FE333C"/>
    <w:rsid w:val="00FE370C"/>
    <w:rsid w:val="00FF2618"/>
    <w:rsid w:val="00FF388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6B5AE32"/>
  <w15:chartTrackingRefBased/>
  <w15:docId w15:val="{FDE1ADA1-706B-47AC-9088-62AA08E55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A4E35"/>
    <w:rPr>
      <w:rFonts w:ascii="Arial" w:hAnsi="Arial"/>
      <w:noProof/>
      <w:sz w:val="22"/>
      <w:szCs w:val="24"/>
    </w:rPr>
  </w:style>
  <w:style w:type="paragraph" w:styleId="Nadpis1">
    <w:name w:val="heading 1"/>
    <w:aliases w:val="Nadpis 1 - IM,I,kapitola,Čo robí (časť),Chapter"/>
    <w:basedOn w:val="Normlny"/>
    <w:next w:val="Normlny"/>
    <w:link w:val="Nadpis1Char"/>
    <w:autoRedefine/>
    <w:qFormat/>
    <w:rsid w:val="00510C2C"/>
    <w:pPr>
      <w:keepNext/>
      <w:jc w:val="both"/>
      <w:outlineLvl w:val="0"/>
    </w:pPr>
    <w:rPr>
      <w:b/>
      <w:i/>
      <w:sz w:val="28"/>
      <w:szCs w:val="40"/>
    </w:rPr>
  </w:style>
  <w:style w:type="paragraph" w:styleId="Nadpis2">
    <w:name w:val="heading 2"/>
    <w:aliases w:val="AB,Nadpis_2,Úloha,Úloha Char,Heading 2 Char1,Heading 2 Char Char,Char Char Char Char Char Char"/>
    <w:basedOn w:val="Normlny"/>
    <w:next w:val="Normlny"/>
    <w:link w:val="Nadpis2Char"/>
    <w:autoRedefine/>
    <w:qFormat/>
    <w:rsid w:val="00BE06B5"/>
    <w:pPr>
      <w:keepNext/>
      <w:spacing w:line="360" w:lineRule="auto"/>
      <w:ind w:left="5812" w:hanging="3118"/>
      <w:outlineLvl w:val="1"/>
    </w:pPr>
    <w:rPr>
      <w:rFonts w:cs="Arial"/>
      <w:b/>
      <w:bCs/>
      <w:noProof w:val="0"/>
      <w:szCs w:val="22"/>
    </w:rPr>
  </w:style>
  <w:style w:type="paragraph" w:styleId="Nadpis3">
    <w:name w:val="heading 3"/>
    <w:aliases w:val="Kapitola 3,Obyeajný,1,Podpodkapitola,adpis 3,Podúloha,Heading 3 Char,Heading 3 Char1 Char,Heading 3 Char Char Char"/>
    <w:basedOn w:val="Normlny"/>
    <w:next w:val="Normlny"/>
    <w:link w:val="Nadpis3Char"/>
    <w:autoRedefine/>
    <w:qFormat/>
    <w:rsid w:val="005A4E35"/>
    <w:pPr>
      <w:keepNext/>
      <w:jc w:val="both"/>
      <w:outlineLvl w:val="2"/>
    </w:pPr>
    <w:rPr>
      <w:rFonts w:cs="Arial"/>
      <w:i/>
      <w:noProof w:val="0"/>
      <w:sz w:val="24"/>
      <w:szCs w:val="20"/>
    </w:rPr>
  </w:style>
  <w:style w:type="paragraph" w:styleId="Nadpis4">
    <w:name w:val="heading 4"/>
    <w:basedOn w:val="Normlny"/>
    <w:next w:val="Normlny"/>
    <w:qFormat/>
    <w:pPr>
      <w:keepNext/>
      <w:tabs>
        <w:tab w:val="num" w:pos="576"/>
      </w:tabs>
      <w:jc w:val="center"/>
      <w:outlineLvl w:val="3"/>
    </w:pPr>
    <w:rPr>
      <w:b/>
      <w:bCs/>
    </w:rPr>
  </w:style>
  <w:style w:type="paragraph" w:styleId="Nadpis5">
    <w:name w:val="heading 5"/>
    <w:basedOn w:val="Normlny"/>
    <w:next w:val="Normlny"/>
    <w:qFormat/>
    <w:pPr>
      <w:keepNext/>
      <w:jc w:val="center"/>
      <w:outlineLvl w:val="4"/>
    </w:pPr>
    <w:rPr>
      <w:b/>
      <w:bCs/>
      <w:sz w:val="28"/>
      <w:szCs w:val="28"/>
      <w:lang w:val="x-none" w:eastAsia="x-none"/>
    </w:rPr>
  </w:style>
  <w:style w:type="paragraph" w:styleId="Nadpis6">
    <w:name w:val="heading 6"/>
    <w:basedOn w:val="Normlny"/>
    <w:next w:val="Normlny"/>
    <w:qFormat/>
    <w:pPr>
      <w:keepNext/>
      <w:jc w:val="both"/>
      <w:outlineLvl w:val="5"/>
    </w:pPr>
    <w:rPr>
      <w:b/>
      <w:bCs/>
    </w:rPr>
  </w:style>
  <w:style w:type="paragraph" w:styleId="Nadpis7">
    <w:name w:val="heading 7"/>
    <w:basedOn w:val="Normlny"/>
    <w:next w:val="Normlny"/>
    <w:qFormat/>
    <w:pPr>
      <w:keepNext/>
      <w:spacing w:line="360" w:lineRule="auto"/>
      <w:jc w:val="both"/>
      <w:outlineLvl w:val="6"/>
    </w:pPr>
    <w:rPr>
      <w:b/>
      <w:bCs/>
      <w:u w:val="single"/>
    </w:rPr>
  </w:style>
  <w:style w:type="paragraph" w:styleId="Nadpis8">
    <w:name w:val="heading 8"/>
    <w:basedOn w:val="Normlny"/>
    <w:next w:val="Normlny"/>
    <w:qFormat/>
    <w:pPr>
      <w:keepNext/>
      <w:ind w:firstLine="708"/>
      <w:jc w:val="both"/>
      <w:outlineLvl w:val="7"/>
    </w:pPr>
    <w:rPr>
      <w:u w:val="single"/>
    </w:rPr>
  </w:style>
  <w:style w:type="paragraph" w:styleId="Nadpis9">
    <w:name w:val="heading 9"/>
    <w:basedOn w:val="Normlny"/>
    <w:next w:val="Normlny"/>
    <w:qFormat/>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semiHidden/>
    <w:pPr>
      <w:ind w:left="360"/>
      <w:jc w:val="both"/>
    </w:pPr>
  </w:style>
  <w:style w:type="paragraph" w:styleId="Hlavika">
    <w:name w:val="header"/>
    <w:aliases w:val="Char,1. Zeile,   1. Zeile"/>
    <w:basedOn w:val="Normlny"/>
    <w:link w:val="HlavikaChar"/>
    <w:uiPriority w:val="99"/>
    <w:pPr>
      <w:tabs>
        <w:tab w:val="center" w:pos="4536"/>
        <w:tab w:val="right" w:pos="9072"/>
      </w:tabs>
    </w:pPr>
  </w:style>
  <w:style w:type="paragraph" w:styleId="Pta">
    <w:name w:val="footer"/>
    <w:basedOn w:val="Normlny"/>
    <w:link w:val="PtaChar"/>
    <w:uiPriority w:val="99"/>
    <w:pPr>
      <w:tabs>
        <w:tab w:val="center" w:pos="4536"/>
        <w:tab w:val="right" w:pos="9072"/>
      </w:tabs>
    </w:pPr>
  </w:style>
  <w:style w:type="character" w:styleId="slostrany">
    <w:name w:val="page number"/>
    <w:basedOn w:val="Predvolenpsmoodseku"/>
    <w:semiHidden/>
  </w:style>
  <w:style w:type="paragraph" w:styleId="Zkladntext3">
    <w:name w:val="Body Text 3"/>
    <w:basedOn w:val="Normlny"/>
    <w:link w:val="Zkladntext3Char"/>
    <w:semiHidden/>
    <w:pPr>
      <w:jc w:val="center"/>
    </w:pPr>
    <w:rPr>
      <w:sz w:val="32"/>
      <w:szCs w:val="20"/>
    </w:rPr>
  </w:style>
  <w:style w:type="paragraph" w:styleId="Zarkazkladnhotextu">
    <w:name w:val="Body Text Indent"/>
    <w:basedOn w:val="Normlny"/>
    <w:semiHidden/>
    <w:pPr>
      <w:ind w:left="4860"/>
    </w:pPr>
  </w:style>
  <w:style w:type="paragraph" w:styleId="Zarkazkladnhotextu3">
    <w:name w:val="Body Text Indent 3"/>
    <w:basedOn w:val="Normlny"/>
    <w:semiHidden/>
    <w:pPr>
      <w:ind w:left="4860"/>
    </w:pPr>
    <w:rPr>
      <w:sz w:val="30"/>
      <w:szCs w:val="30"/>
    </w:rPr>
  </w:style>
  <w:style w:type="paragraph" w:styleId="Zkladntext">
    <w:name w:val="Body Text"/>
    <w:basedOn w:val="Normlny"/>
    <w:link w:val="ZkladntextChar"/>
    <w:semiHidden/>
    <w:pPr>
      <w:jc w:val="both"/>
    </w:pPr>
  </w:style>
  <w:style w:type="paragraph" w:styleId="Zkladntext2">
    <w:name w:val="Body Text 2"/>
    <w:basedOn w:val="Normlny"/>
    <w:semiHidden/>
    <w:rPr>
      <w:rFonts w:cs="Arial"/>
    </w:rPr>
  </w:style>
  <w:style w:type="character" w:styleId="Hypertextovprepojenie">
    <w:name w:val="Hyperlink"/>
    <w:uiPriority w:val="99"/>
    <w:rPr>
      <w:color w:val="0000FF"/>
      <w:u w:val="single"/>
    </w:rPr>
  </w:style>
  <w:style w:type="character" w:styleId="Siln">
    <w:name w:val="Strong"/>
    <w:qFormat/>
    <w:rPr>
      <w:b/>
      <w:bCs/>
    </w:rPr>
  </w:style>
  <w:style w:type="character" w:customStyle="1" w:styleId="apple-converted-space">
    <w:name w:val="apple-converted-space"/>
    <w:basedOn w:val="Predvolenpsmoodseku"/>
  </w:style>
  <w:style w:type="paragraph" w:styleId="Odsekzoznamu">
    <w:name w:val="List Paragraph"/>
    <w:aliases w:val="body,Odsek,Odsek zoznamu2,Bullet Number,lp1,lp11,List Paragraph11,Bullet 1,Use Case List Paragraph,Colorful List - Accent 11,ODRAZKY PRVA UROVEN,Farebný zoznam – zvýraznenie 11,List Paragraph,Lettre d'introduction,Paragrafo elenco,Nad"/>
    <w:basedOn w:val="Normlny"/>
    <w:link w:val="OdsekzoznamuChar"/>
    <w:uiPriority w:val="34"/>
    <w:qFormat/>
    <w:pPr>
      <w:ind w:left="708"/>
    </w:pPr>
  </w:style>
  <w:style w:type="paragraph" w:customStyle="1" w:styleId="tl1">
    <w:name w:val="Štýl1"/>
    <w:basedOn w:val="Normlny"/>
    <w:pPr>
      <w:jc w:val="both"/>
    </w:pPr>
    <w:rPr>
      <w:rFonts w:ascii="Tahoma" w:hAnsi="Tahoma" w:cs="Tahoma"/>
      <w:noProof w:val="0"/>
      <w:sz w:val="18"/>
      <w:szCs w:val="18"/>
    </w:rPr>
  </w:style>
  <w:style w:type="character" w:customStyle="1" w:styleId="Nadpis5Char">
    <w:name w:val="Nadpis 5 Char"/>
    <w:aliases w:val="1-1-1 Char"/>
    <w:locked/>
    <w:rPr>
      <w:rFonts w:ascii="Arial" w:hAnsi="Arial"/>
      <w:b/>
      <w:bCs/>
      <w:noProof/>
      <w:sz w:val="28"/>
      <w:szCs w:val="28"/>
    </w:rPr>
  </w:style>
  <w:style w:type="character" w:customStyle="1" w:styleId="pre">
    <w:name w:val="pre"/>
    <w:rPr>
      <w:rFonts w:cs="Times New Roman"/>
    </w:rPr>
  </w:style>
  <w:style w:type="character" w:customStyle="1" w:styleId="HlavikaChar">
    <w:name w:val="Hlavička Char"/>
    <w:aliases w:val="Char Char,1. Zeile Char,   1. Zeile Char"/>
    <w:link w:val="Hlavika"/>
    <w:rsid w:val="00A73116"/>
    <w:rPr>
      <w:rFonts w:ascii="Arial" w:hAnsi="Arial"/>
      <w:noProof/>
      <w:sz w:val="22"/>
      <w:szCs w:val="24"/>
    </w:rPr>
  </w:style>
  <w:style w:type="character" w:customStyle="1" w:styleId="Zkladntext3Char">
    <w:name w:val="Základný text 3 Char"/>
    <w:link w:val="Zkladntext3"/>
    <w:semiHidden/>
    <w:rsid w:val="00A73116"/>
    <w:rPr>
      <w:rFonts w:ascii="Arial" w:hAnsi="Arial"/>
      <w:noProof/>
      <w:sz w:val="32"/>
    </w:rPr>
  </w:style>
  <w:style w:type="character" w:customStyle="1" w:styleId="ZkladntextChar">
    <w:name w:val="Základný text Char"/>
    <w:link w:val="Zkladntext"/>
    <w:semiHidden/>
    <w:rsid w:val="00A73116"/>
    <w:rPr>
      <w:rFonts w:ascii="Arial" w:hAnsi="Arial"/>
      <w:noProof/>
      <w:sz w:val="22"/>
      <w:szCs w:val="24"/>
    </w:rPr>
  </w:style>
  <w:style w:type="paragraph" w:customStyle="1" w:styleId="Standard">
    <w:name w:val="Standard"/>
    <w:rsid w:val="006C082C"/>
    <w:pPr>
      <w:suppressAutoHyphens/>
      <w:autoSpaceDN w:val="0"/>
      <w:textAlignment w:val="baseline"/>
    </w:pPr>
    <w:rPr>
      <w:rFonts w:ascii="Arial" w:hAnsi="Arial" w:cs="Arial"/>
      <w:kern w:val="3"/>
      <w:sz w:val="22"/>
      <w:szCs w:val="24"/>
      <w:lang w:eastAsia="en-US"/>
    </w:rPr>
  </w:style>
  <w:style w:type="character" w:customStyle="1" w:styleId="Zkladntext30">
    <w:name w:val="Základný text (3)_"/>
    <w:link w:val="Zkladntext31"/>
    <w:uiPriority w:val="99"/>
    <w:rsid w:val="007B72E4"/>
    <w:rPr>
      <w:i/>
      <w:iCs/>
      <w:spacing w:val="-3"/>
      <w:sz w:val="17"/>
      <w:szCs w:val="17"/>
      <w:shd w:val="clear" w:color="auto" w:fill="FFFFFF"/>
    </w:rPr>
  </w:style>
  <w:style w:type="paragraph" w:customStyle="1" w:styleId="Zkladntext31">
    <w:name w:val="Základný text (3)"/>
    <w:basedOn w:val="Normlny"/>
    <w:link w:val="Zkladntext30"/>
    <w:uiPriority w:val="99"/>
    <w:rsid w:val="007B72E4"/>
    <w:pPr>
      <w:widowControl w:val="0"/>
      <w:shd w:val="clear" w:color="auto" w:fill="FFFFFF"/>
      <w:spacing w:before="180" w:line="240" w:lineRule="atLeast"/>
      <w:jc w:val="both"/>
    </w:pPr>
    <w:rPr>
      <w:rFonts w:ascii="Times New Roman" w:hAnsi="Times New Roman"/>
      <w:i/>
      <w:iCs/>
      <w:noProof w:val="0"/>
      <w:spacing w:val="-3"/>
      <w:sz w:val="17"/>
      <w:szCs w:val="17"/>
    </w:rPr>
  </w:style>
  <w:style w:type="character" w:customStyle="1" w:styleId="ZkladntextChar1">
    <w:name w:val="Základný text Char1"/>
    <w:uiPriority w:val="99"/>
    <w:rsid w:val="00D228F1"/>
    <w:rPr>
      <w:rFonts w:ascii="Times New Roman" w:hAnsi="Times New Roman" w:cs="Times New Roman"/>
      <w:sz w:val="17"/>
      <w:szCs w:val="17"/>
      <w:u w:val="none"/>
    </w:rPr>
  </w:style>
  <w:style w:type="character" w:customStyle="1" w:styleId="ZkladntextKurzva">
    <w:name w:val="Základný text + Kurzíva"/>
    <w:aliases w:val="Riadkovanie 0 pt6"/>
    <w:uiPriority w:val="99"/>
    <w:rsid w:val="00D228F1"/>
    <w:rPr>
      <w:rFonts w:ascii="Times New Roman" w:hAnsi="Times New Roman" w:cs="Times New Roman"/>
      <w:i/>
      <w:iCs/>
      <w:spacing w:val="-3"/>
      <w:sz w:val="17"/>
      <w:szCs w:val="17"/>
      <w:u w:val="none"/>
    </w:rPr>
  </w:style>
  <w:style w:type="numbering" w:customStyle="1" w:styleId="WW8Num16">
    <w:name w:val="WW8Num16"/>
    <w:basedOn w:val="Bezzoznamu"/>
    <w:rsid w:val="004D477A"/>
    <w:pPr>
      <w:numPr>
        <w:numId w:val="1"/>
      </w:numPr>
    </w:pPr>
  </w:style>
  <w:style w:type="numbering" w:customStyle="1" w:styleId="WW8Num27">
    <w:name w:val="WW8Num27"/>
    <w:basedOn w:val="Bezzoznamu"/>
    <w:rsid w:val="004D477A"/>
    <w:pPr>
      <w:numPr>
        <w:numId w:val="2"/>
      </w:numPr>
    </w:pPr>
  </w:style>
  <w:style w:type="numbering" w:customStyle="1" w:styleId="WW8Num32">
    <w:name w:val="WW8Num32"/>
    <w:rsid w:val="007D40E5"/>
    <w:pPr>
      <w:numPr>
        <w:numId w:val="3"/>
      </w:numPr>
    </w:pPr>
  </w:style>
  <w:style w:type="paragraph" w:customStyle="1" w:styleId="Normln">
    <w:name w:val="Normální"/>
    <w:basedOn w:val="Normlny"/>
    <w:rsid w:val="00D85CFB"/>
    <w:pPr>
      <w:widowControl w:val="0"/>
      <w:suppressAutoHyphens/>
      <w:textAlignment w:val="baseline"/>
    </w:pPr>
    <w:rPr>
      <w:rFonts w:ascii="Times New Roman" w:eastAsia="Lucida Sans Unicode" w:hAnsi="Times New Roman"/>
      <w:noProof w:val="0"/>
      <w:kern w:val="1"/>
      <w:sz w:val="24"/>
      <w:lang w:eastAsia="hi-IN" w:bidi="hi-IN"/>
    </w:rPr>
  </w:style>
  <w:style w:type="paragraph" w:customStyle="1" w:styleId="Default">
    <w:name w:val="Default"/>
    <w:rsid w:val="00D85CFB"/>
    <w:pPr>
      <w:autoSpaceDE w:val="0"/>
      <w:autoSpaceDN w:val="0"/>
      <w:adjustRightInd w:val="0"/>
    </w:pPr>
    <w:rPr>
      <w:color w:val="000000"/>
      <w:sz w:val="24"/>
      <w:szCs w:val="24"/>
    </w:rPr>
  </w:style>
  <w:style w:type="character" w:customStyle="1" w:styleId="OdsekzoznamuChar">
    <w:name w:val="Odsek zoznamu Char"/>
    <w:aliases w:val="body Char,Odsek Char,Odsek zoznamu2 Char,Bullet Number Char,lp1 Char,lp11 Char,List Paragraph11 Char,Bullet 1 Char,Use Case List Paragraph Char,Colorful List - Accent 11 Char,ODRAZKY PRVA UROVEN Char,List Paragraph Char,Nad Char"/>
    <w:link w:val="Odsekzoznamu"/>
    <w:uiPriority w:val="34"/>
    <w:qFormat/>
    <w:locked/>
    <w:rsid w:val="00322BC1"/>
    <w:rPr>
      <w:rFonts w:ascii="Arial" w:hAnsi="Arial"/>
      <w:noProof/>
      <w:sz w:val="22"/>
      <w:szCs w:val="24"/>
    </w:rPr>
  </w:style>
  <w:style w:type="character" w:customStyle="1" w:styleId="Predvolenpsmoodseku1">
    <w:name w:val="Predvolené písmo odseku1"/>
    <w:rsid w:val="00966804"/>
  </w:style>
  <w:style w:type="paragraph" w:customStyle="1" w:styleId="Normlny1">
    <w:name w:val="Normálny1"/>
    <w:rsid w:val="00966804"/>
    <w:pPr>
      <w:suppressAutoHyphens/>
      <w:textAlignment w:val="baseline"/>
    </w:pPr>
    <w:rPr>
      <w:sz w:val="24"/>
      <w:szCs w:val="24"/>
      <w:lang w:eastAsia="ar-SA"/>
    </w:rPr>
  </w:style>
  <w:style w:type="paragraph" w:styleId="Textbubliny">
    <w:name w:val="Balloon Text"/>
    <w:basedOn w:val="Normlny"/>
    <w:link w:val="TextbublinyChar"/>
    <w:uiPriority w:val="99"/>
    <w:semiHidden/>
    <w:unhideWhenUsed/>
    <w:rsid w:val="002E5387"/>
    <w:rPr>
      <w:rFonts w:ascii="Segoe UI" w:hAnsi="Segoe UI" w:cs="Segoe UI"/>
      <w:sz w:val="18"/>
      <w:szCs w:val="18"/>
    </w:rPr>
  </w:style>
  <w:style w:type="character" w:customStyle="1" w:styleId="TextbublinyChar">
    <w:name w:val="Text bubliny Char"/>
    <w:link w:val="Textbubliny"/>
    <w:uiPriority w:val="99"/>
    <w:semiHidden/>
    <w:rsid w:val="002E5387"/>
    <w:rPr>
      <w:rFonts w:ascii="Segoe UI" w:hAnsi="Segoe UI" w:cs="Segoe UI"/>
      <w:noProof/>
      <w:sz w:val="18"/>
      <w:szCs w:val="18"/>
    </w:rPr>
  </w:style>
  <w:style w:type="paragraph" w:customStyle="1" w:styleId="ListParagraph2">
    <w:name w:val="List Paragraph2"/>
    <w:basedOn w:val="Normlny"/>
    <w:uiPriority w:val="34"/>
    <w:rsid w:val="00C5175D"/>
    <w:pPr>
      <w:spacing w:line="360" w:lineRule="auto"/>
      <w:ind w:left="720" w:right="-57"/>
    </w:pPr>
    <w:rPr>
      <w:rFonts w:ascii="Cambria" w:eastAsia="Calibri" w:hAnsi="Cambria" w:cs="Cambria"/>
      <w:noProof w:val="0"/>
      <w:szCs w:val="22"/>
      <w:lang w:eastAsia="en-US"/>
    </w:rPr>
  </w:style>
  <w:style w:type="paragraph" w:styleId="Bezriadkovania">
    <w:name w:val="No Spacing"/>
    <w:link w:val="BezriadkovaniaChar"/>
    <w:qFormat/>
    <w:rsid w:val="009A3BAC"/>
    <w:pPr>
      <w:suppressAutoHyphens/>
      <w:ind w:right="-57"/>
    </w:pPr>
    <w:rPr>
      <w:rFonts w:ascii="Cambria" w:eastAsia="Calibri" w:hAnsi="Cambria" w:cs="Cambria"/>
      <w:sz w:val="22"/>
      <w:szCs w:val="22"/>
      <w:lang w:val="en-US" w:eastAsia="ar-SA"/>
    </w:rPr>
  </w:style>
  <w:style w:type="paragraph" w:customStyle="1" w:styleId="Zkladntext21">
    <w:name w:val="Základní text 21"/>
    <w:basedOn w:val="Normlny"/>
    <w:rsid w:val="007D7D2D"/>
    <w:pPr>
      <w:suppressAutoHyphens/>
    </w:pPr>
    <w:rPr>
      <w:rFonts w:cs="Arial"/>
      <w:noProof w:val="0"/>
      <w:kern w:val="1"/>
      <w:sz w:val="20"/>
      <w:szCs w:val="20"/>
      <w:lang w:eastAsia="ar-SA"/>
    </w:rPr>
  </w:style>
  <w:style w:type="table" w:styleId="Mriekatabuky">
    <w:name w:val="Table Grid"/>
    <w:basedOn w:val="Normlnatabuka"/>
    <w:uiPriority w:val="39"/>
    <w:rsid w:val="00142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ahtabuky">
    <w:name w:val="Obsah tabuľky"/>
    <w:basedOn w:val="Normlny"/>
    <w:rsid w:val="00142842"/>
    <w:pPr>
      <w:widowControl w:val="0"/>
      <w:suppressLineNumbers/>
      <w:suppressAutoHyphens/>
    </w:pPr>
    <w:rPr>
      <w:rFonts w:ascii="Times New Roman" w:eastAsia="Lucida Sans Unicode" w:hAnsi="Times New Roman"/>
      <w:noProof w:val="0"/>
      <w:kern w:val="1"/>
      <w:sz w:val="24"/>
    </w:rPr>
  </w:style>
  <w:style w:type="paragraph" w:styleId="Obsah1">
    <w:name w:val="toc 1"/>
    <w:basedOn w:val="Normlny"/>
    <w:next w:val="Normlny"/>
    <w:autoRedefine/>
    <w:uiPriority w:val="39"/>
    <w:unhideWhenUsed/>
    <w:rsid w:val="00100C95"/>
    <w:pPr>
      <w:spacing w:before="120" w:after="120"/>
    </w:pPr>
    <w:rPr>
      <w:rFonts w:ascii="Calibri" w:hAnsi="Calibri" w:cs="Calibri"/>
      <w:b/>
      <w:bCs/>
      <w:caps/>
      <w:sz w:val="20"/>
      <w:szCs w:val="20"/>
    </w:rPr>
  </w:style>
  <w:style w:type="paragraph" w:styleId="Obsah2">
    <w:name w:val="toc 2"/>
    <w:basedOn w:val="Normlny"/>
    <w:next w:val="Normlny"/>
    <w:autoRedefine/>
    <w:uiPriority w:val="39"/>
    <w:unhideWhenUsed/>
    <w:rsid w:val="00100C95"/>
    <w:pPr>
      <w:ind w:left="220"/>
    </w:pPr>
    <w:rPr>
      <w:rFonts w:ascii="Calibri" w:hAnsi="Calibri" w:cs="Calibri"/>
      <w:smallCaps/>
      <w:sz w:val="20"/>
      <w:szCs w:val="20"/>
    </w:rPr>
  </w:style>
  <w:style w:type="paragraph" w:styleId="Obsah3">
    <w:name w:val="toc 3"/>
    <w:basedOn w:val="Normlny"/>
    <w:next w:val="Normlny"/>
    <w:autoRedefine/>
    <w:uiPriority w:val="39"/>
    <w:unhideWhenUsed/>
    <w:rsid w:val="00100C95"/>
    <w:pPr>
      <w:ind w:left="440"/>
    </w:pPr>
    <w:rPr>
      <w:rFonts w:ascii="Calibri" w:hAnsi="Calibri" w:cs="Calibri"/>
      <w:i/>
      <w:iCs/>
      <w:sz w:val="20"/>
      <w:szCs w:val="20"/>
    </w:rPr>
  </w:style>
  <w:style w:type="paragraph" w:styleId="Obsah4">
    <w:name w:val="toc 4"/>
    <w:basedOn w:val="Normlny"/>
    <w:next w:val="Normlny"/>
    <w:autoRedefine/>
    <w:uiPriority w:val="39"/>
    <w:unhideWhenUsed/>
    <w:rsid w:val="00100C95"/>
    <w:pPr>
      <w:ind w:left="660"/>
    </w:pPr>
    <w:rPr>
      <w:rFonts w:ascii="Calibri" w:hAnsi="Calibri" w:cs="Calibri"/>
      <w:sz w:val="18"/>
      <w:szCs w:val="18"/>
    </w:rPr>
  </w:style>
  <w:style w:type="paragraph" w:styleId="Obsah5">
    <w:name w:val="toc 5"/>
    <w:basedOn w:val="Normlny"/>
    <w:next w:val="Normlny"/>
    <w:autoRedefine/>
    <w:uiPriority w:val="39"/>
    <w:unhideWhenUsed/>
    <w:rsid w:val="00100C95"/>
    <w:pPr>
      <w:ind w:left="880"/>
    </w:pPr>
    <w:rPr>
      <w:rFonts w:ascii="Calibri" w:hAnsi="Calibri" w:cs="Calibri"/>
      <w:sz w:val="18"/>
      <w:szCs w:val="18"/>
    </w:rPr>
  </w:style>
  <w:style w:type="paragraph" w:styleId="Obsah6">
    <w:name w:val="toc 6"/>
    <w:basedOn w:val="Normlny"/>
    <w:next w:val="Normlny"/>
    <w:autoRedefine/>
    <w:uiPriority w:val="39"/>
    <w:unhideWhenUsed/>
    <w:rsid w:val="00100C95"/>
    <w:pPr>
      <w:ind w:left="1100"/>
    </w:pPr>
    <w:rPr>
      <w:rFonts w:ascii="Calibri" w:hAnsi="Calibri" w:cs="Calibri"/>
      <w:sz w:val="18"/>
      <w:szCs w:val="18"/>
    </w:rPr>
  </w:style>
  <w:style w:type="paragraph" w:styleId="Obsah7">
    <w:name w:val="toc 7"/>
    <w:basedOn w:val="Normlny"/>
    <w:next w:val="Normlny"/>
    <w:autoRedefine/>
    <w:uiPriority w:val="39"/>
    <w:unhideWhenUsed/>
    <w:rsid w:val="00100C95"/>
    <w:pPr>
      <w:ind w:left="1320"/>
    </w:pPr>
    <w:rPr>
      <w:rFonts w:ascii="Calibri" w:hAnsi="Calibri" w:cs="Calibri"/>
      <w:sz w:val="18"/>
      <w:szCs w:val="18"/>
    </w:rPr>
  </w:style>
  <w:style w:type="paragraph" w:styleId="Obsah8">
    <w:name w:val="toc 8"/>
    <w:basedOn w:val="Normlny"/>
    <w:next w:val="Normlny"/>
    <w:autoRedefine/>
    <w:uiPriority w:val="39"/>
    <w:unhideWhenUsed/>
    <w:rsid w:val="00100C95"/>
    <w:pPr>
      <w:ind w:left="1540"/>
    </w:pPr>
    <w:rPr>
      <w:rFonts w:ascii="Calibri" w:hAnsi="Calibri" w:cs="Calibri"/>
      <w:sz w:val="18"/>
      <w:szCs w:val="18"/>
    </w:rPr>
  </w:style>
  <w:style w:type="paragraph" w:styleId="Obsah9">
    <w:name w:val="toc 9"/>
    <w:basedOn w:val="Normlny"/>
    <w:next w:val="Normlny"/>
    <w:autoRedefine/>
    <w:uiPriority w:val="39"/>
    <w:unhideWhenUsed/>
    <w:rsid w:val="00100C95"/>
    <w:pPr>
      <w:ind w:left="1760"/>
    </w:pPr>
    <w:rPr>
      <w:rFonts w:ascii="Calibri" w:hAnsi="Calibri" w:cs="Calibri"/>
      <w:sz w:val="18"/>
      <w:szCs w:val="18"/>
    </w:rPr>
  </w:style>
  <w:style w:type="character" w:customStyle="1" w:styleId="UnresolvedMention">
    <w:name w:val="Unresolved Mention"/>
    <w:uiPriority w:val="99"/>
    <w:semiHidden/>
    <w:unhideWhenUsed/>
    <w:rsid w:val="00776A12"/>
    <w:rPr>
      <w:color w:val="605E5C"/>
      <w:shd w:val="clear" w:color="auto" w:fill="E1DFDD"/>
    </w:rPr>
  </w:style>
  <w:style w:type="paragraph" w:customStyle="1" w:styleId="V3fchodzie">
    <w:name w:val="Vý3fchodzie"/>
    <w:rsid w:val="006B794B"/>
    <w:pPr>
      <w:widowControl w:val="0"/>
      <w:suppressAutoHyphens/>
      <w:spacing w:line="100" w:lineRule="atLeast"/>
      <w:ind w:left="703" w:hanging="703"/>
      <w:jc w:val="both"/>
    </w:pPr>
    <w:rPr>
      <w:rFonts w:ascii="Calibri" w:eastAsia="Calibri" w:hAnsi="Calibri"/>
      <w:kern w:val="1"/>
      <w:lang w:eastAsia="ar-SA"/>
    </w:rPr>
  </w:style>
  <w:style w:type="character" w:styleId="Odkaznakomentr">
    <w:name w:val="annotation reference"/>
    <w:basedOn w:val="Predvolenpsmoodseku"/>
    <w:uiPriority w:val="99"/>
    <w:semiHidden/>
    <w:unhideWhenUsed/>
    <w:rsid w:val="00A23FD2"/>
    <w:rPr>
      <w:sz w:val="16"/>
      <w:szCs w:val="16"/>
    </w:rPr>
  </w:style>
  <w:style w:type="paragraph" w:styleId="Textkomentra">
    <w:name w:val="annotation text"/>
    <w:basedOn w:val="Normlny"/>
    <w:link w:val="TextkomentraChar"/>
    <w:uiPriority w:val="99"/>
    <w:unhideWhenUsed/>
    <w:rsid w:val="00A23FD2"/>
    <w:rPr>
      <w:sz w:val="20"/>
      <w:szCs w:val="20"/>
    </w:rPr>
  </w:style>
  <w:style w:type="character" w:customStyle="1" w:styleId="TextkomentraChar">
    <w:name w:val="Text komentára Char"/>
    <w:basedOn w:val="Predvolenpsmoodseku"/>
    <w:link w:val="Textkomentra"/>
    <w:uiPriority w:val="99"/>
    <w:rsid w:val="00A23FD2"/>
    <w:rPr>
      <w:rFonts w:ascii="Arial" w:hAnsi="Arial"/>
      <w:noProof/>
    </w:rPr>
  </w:style>
  <w:style w:type="paragraph" w:styleId="Textpoznmkypodiarou">
    <w:name w:val="footnote text"/>
    <w:aliases w:val=" Char"/>
    <w:basedOn w:val="Normlny"/>
    <w:link w:val="TextpoznmkypodiarouChar"/>
    <w:rsid w:val="0002228C"/>
    <w:rPr>
      <w:noProof w:val="0"/>
      <w:sz w:val="20"/>
      <w:szCs w:val="20"/>
      <w:lang w:val="x-none" w:eastAsia="cs-CZ"/>
    </w:rPr>
  </w:style>
  <w:style w:type="character" w:customStyle="1" w:styleId="TextpoznmkypodiarouChar">
    <w:name w:val="Text poznámky pod čiarou Char"/>
    <w:aliases w:val=" Char Char"/>
    <w:basedOn w:val="Predvolenpsmoodseku"/>
    <w:link w:val="Textpoznmkypodiarou"/>
    <w:rsid w:val="0002228C"/>
    <w:rPr>
      <w:rFonts w:ascii="Arial" w:hAnsi="Arial"/>
      <w:lang w:val="x-none" w:eastAsia="cs-CZ"/>
    </w:rPr>
  </w:style>
  <w:style w:type="character" w:styleId="Odkaznapoznmkupodiarou">
    <w:name w:val="footnote reference"/>
    <w:semiHidden/>
    <w:rsid w:val="0002228C"/>
    <w:rPr>
      <w:vertAlign w:val="superscript"/>
    </w:rPr>
  </w:style>
  <w:style w:type="character" w:customStyle="1" w:styleId="Bodytext">
    <w:name w:val="Body text_"/>
    <w:link w:val="Zkladntext1"/>
    <w:uiPriority w:val="99"/>
    <w:locked/>
    <w:rsid w:val="0002228C"/>
    <w:rPr>
      <w:sz w:val="25"/>
      <w:shd w:val="clear" w:color="auto" w:fill="FFFFFF"/>
    </w:rPr>
  </w:style>
  <w:style w:type="paragraph" w:customStyle="1" w:styleId="Zkladntext1">
    <w:name w:val="Základný text1"/>
    <w:basedOn w:val="Normlny"/>
    <w:link w:val="Bodytext"/>
    <w:uiPriority w:val="99"/>
    <w:rsid w:val="0002228C"/>
    <w:pPr>
      <w:widowControl w:val="0"/>
      <w:shd w:val="clear" w:color="auto" w:fill="FFFFFF"/>
      <w:spacing w:line="274" w:lineRule="exact"/>
    </w:pPr>
    <w:rPr>
      <w:rFonts w:ascii="Times New Roman" w:hAnsi="Times New Roman"/>
      <w:noProof w:val="0"/>
      <w:sz w:val="25"/>
      <w:szCs w:val="20"/>
    </w:rPr>
  </w:style>
  <w:style w:type="character" w:customStyle="1" w:styleId="BezriadkovaniaChar">
    <w:name w:val="Bez riadkovania Char"/>
    <w:basedOn w:val="Predvolenpsmoodseku"/>
    <w:link w:val="Bezriadkovania"/>
    <w:locked/>
    <w:rsid w:val="0002228C"/>
    <w:rPr>
      <w:rFonts w:ascii="Cambria" w:eastAsia="Calibri" w:hAnsi="Cambria" w:cs="Cambria"/>
      <w:sz w:val="22"/>
      <w:szCs w:val="22"/>
      <w:lang w:val="en-US" w:eastAsia="ar-SA"/>
    </w:rPr>
  </w:style>
  <w:style w:type="paragraph" w:styleId="Hlavikaobsahu">
    <w:name w:val="TOC Heading"/>
    <w:basedOn w:val="Nadpis1"/>
    <w:next w:val="Normlny"/>
    <w:uiPriority w:val="39"/>
    <w:semiHidden/>
    <w:unhideWhenUsed/>
    <w:qFormat/>
    <w:rsid w:val="00C97288"/>
    <w:pPr>
      <w:keepLines/>
      <w:spacing w:before="240"/>
      <w:jc w:val="left"/>
      <w:outlineLvl w:val="9"/>
    </w:pPr>
    <w:rPr>
      <w:rFonts w:asciiTheme="majorHAnsi" w:eastAsiaTheme="majorEastAsia" w:hAnsiTheme="majorHAnsi" w:cstheme="majorBidi"/>
      <w:b w:val="0"/>
      <w:i w:val="0"/>
      <w:color w:val="2F5496" w:themeColor="accent1" w:themeShade="BF"/>
      <w:sz w:val="32"/>
      <w:szCs w:val="32"/>
    </w:rPr>
  </w:style>
  <w:style w:type="paragraph" w:styleId="Predmetkomentra">
    <w:name w:val="annotation subject"/>
    <w:basedOn w:val="Textkomentra"/>
    <w:next w:val="Textkomentra"/>
    <w:link w:val="PredmetkomentraChar"/>
    <w:uiPriority w:val="99"/>
    <w:semiHidden/>
    <w:unhideWhenUsed/>
    <w:rsid w:val="005B2851"/>
    <w:rPr>
      <w:b/>
      <w:bCs/>
    </w:rPr>
  </w:style>
  <w:style w:type="character" w:customStyle="1" w:styleId="PredmetkomentraChar">
    <w:name w:val="Predmet komentára Char"/>
    <w:basedOn w:val="TextkomentraChar"/>
    <w:link w:val="Predmetkomentra"/>
    <w:uiPriority w:val="99"/>
    <w:semiHidden/>
    <w:rsid w:val="005B2851"/>
    <w:rPr>
      <w:rFonts w:ascii="Arial" w:hAnsi="Arial"/>
      <w:b/>
      <w:bCs/>
      <w:noProof/>
    </w:rPr>
  </w:style>
  <w:style w:type="paragraph" w:customStyle="1" w:styleId="tl1PREDMET">
    <w:name w:val="Štýl1 PREDMET"/>
    <w:basedOn w:val="Normlny"/>
    <w:link w:val="tl1PREDMETChar"/>
    <w:qFormat/>
    <w:rsid w:val="004F0776"/>
    <w:pPr>
      <w:spacing w:line="259" w:lineRule="auto"/>
      <w:jc w:val="center"/>
      <w:outlineLvl w:val="0"/>
    </w:pPr>
    <w:rPr>
      <w:rFonts w:ascii="Calibri" w:eastAsia="Calibri" w:hAnsi="Calibri"/>
      <w:smallCaps/>
      <w:noProof w:val="0"/>
      <w:szCs w:val="22"/>
      <w:lang w:eastAsia="en-US"/>
    </w:rPr>
  </w:style>
  <w:style w:type="character" w:customStyle="1" w:styleId="tl1PREDMETChar">
    <w:name w:val="Štýl1 PREDMET Char"/>
    <w:basedOn w:val="Predvolenpsmoodseku"/>
    <w:link w:val="tl1PREDMET"/>
    <w:rsid w:val="004F0776"/>
    <w:rPr>
      <w:rFonts w:ascii="Calibri" w:eastAsia="Calibri" w:hAnsi="Calibri"/>
      <w:smallCaps/>
      <w:sz w:val="22"/>
      <w:szCs w:val="22"/>
      <w:lang w:eastAsia="en-US"/>
    </w:rPr>
  </w:style>
  <w:style w:type="character" w:customStyle="1" w:styleId="PtaChar">
    <w:name w:val="Päta Char"/>
    <w:basedOn w:val="Predvolenpsmoodseku"/>
    <w:link w:val="Pta"/>
    <w:uiPriority w:val="99"/>
    <w:rsid w:val="008F4FC1"/>
    <w:rPr>
      <w:rFonts w:ascii="Arial" w:hAnsi="Arial"/>
      <w:noProof/>
      <w:sz w:val="22"/>
      <w:szCs w:val="24"/>
    </w:rPr>
  </w:style>
  <w:style w:type="character" w:customStyle="1" w:styleId="Nadpis1Char">
    <w:name w:val="Nadpis 1 Char"/>
    <w:aliases w:val="Nadpis 1 - IM Char,I Char,kapitola Char,Čo robí (časť) Char,Chapter Char"/>
    <w:basedOn w:val="Predvolenpsmoodseku"/>
    <w:link w:val="Nadpis1"/>
    <w:uiPriority w:val="99"/>
    <w:rsid w:val="007D00E9"/>
    <w:rPr>
      <w:rFonts w:ascii="Arial" w:hAnsi="Arial"/>
      <w:b/>
      <w:i/>
      <w:noProof/>
      <w:sz w:val="28"/>
      <w:szCs w:val="40"/>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rsid w:val="00BE06B5"/>
    <w:rPr>
      <w:rFonts w:ascii="Arial" w:hAnsi="Arial" w:cs="Arial"/>
      <w:b/>
      <w:bCs/>
      <w:sz w:val="22"/>
      <w:szCs w:val="22"/>
    </w:rPr>
  </w:style>
  <w:style w:type="character" w:customStyle="1" w:styleId="Nadpis3Char">
    <w:name w:val="Nadpis 3 Char"/>
    <w:aliases w:val="Kapitola 3 Char,Obyeajný Char,1 Char,Podpodkapitola Char,adpis 3 Char,Podúloha Char,Heading 3 Char Char,Heading 3 Char1 Char Char,Heading 3 Char Char Char Char"/>
    <w:basedOn w:val="Predvolenpsmoodseku"/>
    <w:link w:val="Nadpis3"/>
    <w:rsid w:val="007D00E9"/>
    <w:rPr>
      <w:rFonts w:ascii="Arial" w:hAnsi="Arial" w:cs="Arial"/>
      <w:i/>
      <w:sz w:val="24"/>
    </w:rPr>
  </w:style>
  <w:style w:type="paragraph" w:customStyle="1" w:styleId="Odsekzoznamu1">
    <w:name w:val="Odsek zoznamu1"/>
    <w:basedOn w:val="Normlny"/>
    <w:rsid w:val="003A3BBA"/>
    <w:pPr>
      <w:ind w:left="708"/>
    </w:pPr>
    <w:rPr>
      <w:rFonts w:eastAsia="Calibri"/>
      <w:noProof w:val="0"/>
    </w:rPr>
  </w:style>
  <w:style w:type="paragraph" w:customStyle="1" w:styleId="xmsonormal">
    <w:name w:val="x_msonormal"/>
    <w:basedOn w:val="Normlny"/>
    <w:rsid w:val="0055435C"/>
    <w:pPr>
      <w:spacing w:before="100" w:beforeAutospacing="1" w:after="100" w:afterAutospacing="1"/>
    </w:pPr>
    <w:rPr>
      <w:rFonts w:ascii="Times New Roman" w:hAnsi="Times New Roman"/>
      <w:noProof w:val="0"/>
      <w:sz w:val="24"/>
    </w:rPr>
  </w:style>
  <w:style w:type="paragraph" w:customStyle="1" w:styleId="Odsadene">
    <w:name w:val="Odsadene"/>
    <w:next w:val="Normlny"/>
    <w:qFormat/>
    <w:rsid w:val="001E4B5F"/>
    <w:pPr>
      <w:tabs>
        <w:tab w:val="num" w:pos="567"/>
      </w:tabs>
      <w:spacing w:before="240" w:after="60"/>
      <w:ind w:left="567" w:hanging="567"/>
      <w:jc w:val="both"/>
    </w:pPr>
    <w:rPr>
      <w:rFonts w:ascii="Arial" w:eastAsiaTheme="minorEastAsia" w:hAnsi="Arial" w:cstheme="minorBidi"/>
      <w:lang w:eastAsia="en-US"/>
    </w:rPr>
  </w:style>
  <w:style w:type="paragraph" w:customStyle="1" w:styleId="Pododrazky">
    <w:name w:val="Pododrazky"/>
    <w:basedOn w:val="Odsadene"/>
    <w:qFormat/>
    <w:rsid w:val="001E4B5F"/>
    <w:pPr>
      <w:spacing w:before="120"/>
    </w:pPr>
    <w:rPr>
      <w:rFonts w:cs="Arial"/>
    </w:rPr>
  </w:style>
  <w:style w:type="paragraph" w:customStyle="1" w:styleId="Pododrazkypismena">
    <w:name w:val="Pododrazky pismena"/>
    <w:qFormat/>
    <w:rsid w:val="001E4B5F"/>
    <w:pPr>
      <w:tabs>
        <w:tab w:val="num" w:pos="851"/>
      </w:tabs>
      <w:spacing w:before="60" w:after="60"/>
      <w:ind w:left="851" w:hanging="284"/>
      <w:jc w:val="both"/>
    </w:pPr>
    <w:rPr>
      <w:rFonts w:ascii="Arial" w:eastAsiaTheme="minorEastAsia" w:hAnsi="Arial" w:cs="Arial"/>
      <w:lang w:eastAsia="en-US"/>
    </w:rPr>
  </w:style>
  <w:style w:type="paragraph" w:customStyle="1" w:styleId="Zkladntext210">
    <w:name w:val="Základný text 21"/>
    <w:basedOn w:val="Normlny"/>
    <w:rsid w:val="002C4B97"/>
    <w:pPr>
      <w:suppressAutoHyphens/>
      <w:jc w:val="both"/>
    </w:pPr>
    <w:rPr>
      <w:rFonts w:cs="Arial"/>
      <w:noProof w:val="0"/>
      <w:sz w:val="20"/>
      <w:szCs w:val="20"/>
      <w:lang w:eastAsia="ar-SA"/>
    </w:rPr>
  </w:style>
  <w:style w:type="paragraph" w:styleId="Textvysvetlivky">
    <w:name w:val="endnote text"/>
    <w:basedOn w:val="Normlny"/>
    <w:link w:val="TextvysvetlivkyChar"/>
    <w:uiPriority w:val="99"/>
    <w:semiHidden/>
    <w:unhideWhenUsed/>
    <w:rsid w:val="00C23546"/>
    <w:rPr>
      <w:sz w:val="20"/>
      <w:szCs w:val="20"/>
    </w:rPr>
  </w:style>
  <w:style w:type="character" w:customStyle="1" w:styleId="TextvysvetlivkyChar">
    <w:name w:val="Text vysvetlivky Char"/>
    <w:basedOn w:val="Predvolenpsmoodseku"/>
    <w:link w:val="Textvysvetlivky"/>
    <w:uiPriority w:val="99"/>
    <w:semiHidden/>
    <w:rsid w:val="00C23546"/>
    <w:rPr>
      <w:rFonts w:ascii="Arial" w:hAnsi="Arial"/>
      <w:noProof/>
    </w:rPr>
  </w:style>
  <w:style w:type="character" w:styleId="Odkaznavysvetlivku">
    <w:name w:val="endnote reference"/>
    <w:basedOn w:val="Predvolenpsmoodseku"/>
    <w:uiPriority w:val="99"/>
    <w:semiHidden/>
    <w:unhideWhenUsed/>
    <w:rsid w:val="00C23546"/>
    <w:rPr>
      <w:vertAlign w:val="superscript"/>
    </w:rPr>
  </w:style>
  <w:style w:type="paragraph" w:styleId="Nzov">
    <w:name w:val="Title"/>
    <w:basedOn w:val="Normlny"/>
    <w:link w:val="NzovChar"/>
    <w:qFormat/>
    <w:rsid w:val="0000679F"/>
    <w:pPr>
      <w:jc w:val="center"/>
    </w:pPr>
    <w:rPr>
      <w:rFonts w:ascii="Times New Roman" w:hAnsi="Times New Roman"/>
      <w:b/>
      <w:noProof w:val="0"/>
      <w:sz w:val="20"/>
      <w:szCs w:val="20"/>
      <w:lang w:val="cs-CZ"/>
    </w:rPr>
  </w:style>
  <w:style w:type="character" w:customStyle="1" w:styleId="NzovChar">
    <w:name w:val="Názov Char"/>
    <w:basedOn w:val="Predvolenpsmoodseku"/>
    <w:link w:val="Nzov"/>
    <w:rsid w:val="0000679F"/>
    <w:rPr>
      <w:b/>
      <w:lang w:val="cs-CZ"/>
    </w:rPr>
  </w:style>
  <w:style w:type="paragraph" w:customStyle="1" w:styleId="Podnadpis">
    <w:name w:val="Podnadpis"/>
    <w:basedOn w:val="Normlny"/>
    <w:rsid w:val="0000679F"/>
    <w:pPr>
      <w:tabs>
        <w:tab w:val="left" w:pos="0"/>
        <w:tab w:val="left" w:pos="336"/>
      </w:tabs>
      <w:suppressAutoHyphens/>
      <w:autoSpaceDE w:val="0"/>
      <w:autoSpaceDN w:val="0"/>
      <w:spacing w:before="73" w:after="130"/>
      <w:textAlignment w:val="baseline"/>
    </w:pPr>
    <w:rPr>
      <w:rFonts w:ascii="Times New Roman" w:hAnsi="Times New Roman"/>
      <w:noProof w:val="0"/>
      <w:sz w:val="24"/>
      <w:lang w:val="cs-CZ" w:eastAsia="en-US"/>
    </w:rPr>
  </w:style>
  <w:style w:type="paragraph" w:customStyle="1" w:styleId="TableParagraph">
    <w:name w:val="Table Paragraph"/>
    <w:basedOn w:val="Normlny"/>
    <w:uiPriority w:val="1"/>
    <w:qFormat/>
    <w:rsid w:val="0042641E"/>
    <w:pPr>
      <w:widowControl w:val="0"/>
      <w:autoSpaceDE w:val="0"/>
      <w:autoSpaceDN w:val="0"/>
    </w:pPr>
    <w:rPr>
      <w:rFonts w:ascii="Times New Roman" w:hAnsi="Times New Roman"/>
      <w:noProof w:val="0"/>
      <w:szCs w:val="22"/>
      <w:lang w:bidi="sk-SK"/>
    </w:rPr>
  </w:style>
  <w:style w:type="paragraph" w:customStyle="1" w:styleId="Kapitola2">
    <w:name w:val="Kapitola2"/>
    <w:basedOn w:val="Normlny"/>
    <w:qFormat/>
    <w:rsid w:val="00CE1145"/>
    <w:pPr>
      <w:pageBreakBefore/>
      <w:numPr>
        <w:numId w:val="62"/>
      </w:numPr>
      <w:jc w:val="right"/>
    </w:pPr>
    <w:rPr>
      <w:rFonts w:ascii="Times New Roman" w:hAnsi="Times New Roman"/>
      <w:b/>
      <w:i/>
      <w:noProof w:val="0"/>
      <w:sz w:val="24"/>
      <w:lang w:val="x-none" w:eastAsia="cs-CZ"/>
    </w:rPr>
  </w:style>
  <w:style w:type="paragraph" w:customStyle="1" w:styleId="Kapitola2-a">
    <w:name w:val="Kapitola2-a"/>
    <w:basedOn w:val="Normlny"/>
    <w:qFormat/>
    <w:rsid w:val="00CE1145"/>
    <w:pPr>
      <w:keepNext/>
      <w:numPr>
        <w:ilvl w:val="1"/>
        <w:numId w:val="62"/>
      </w:numPr>
      <w:spacing w:before="240" w:after="120"/>
      <w:jc w:val="center"/>
    </w:pPr>
    <w:rPr>
      <w:rFonts w:ascii="Times New Roman" w:hAnsi="Times New Roman"/>
      <w:b/>
      <w:noProof w:val="0"/>
      <w:sz w:val="24"/>
      <w:lang w:val="x-none" w:eastAsia="cs-CZ"/>
    </w:rPr>
  </w:style>
  <w:style w:type="paragraph" w:customStyle="1" w:styleId="Text1">
    <w:name w:val="Text1"/>
    <w:basedOn w:val="Normlny"/>
    <w:qFormat/>
    <w:rsid w:val="00CE1145"/>
    <w:pPr>
      <w:keepNext/>
      <w:numPr>
        <w:ilvl w:val="2"/>
        <w:numId w:val="62"/>
      </w:numPr>
      <w:spacing w:before="360" w:after="120"/>
    </w:pPr>
    <w:rPr>
      <w:rFonts w:ascii="Times New Roman" w:hAnsi="Times New Roman"/>
      <w:b/>
      <w:noProof w:val="0"/>
      <w:sz w:val="24"/>
      <w:lang w:val="x-none" w:eastAsia="cs-CZ"/>
    </w:rPr>
  </w:style>
  <w:style w:type="paragraph" w:customStyle="1" w:styleId="Text2">
    <w:name w:val="Text2"/>
    <w:basedOn w:val="Normlny"/>
    <w:qFormat/>
    <w:rsid w:val="00CE1145"/>
    <w:pPr>
      <w:numPr>
        <w:ilvl w:val="3"/>
        <w:numId w:val="62"/>
      </w:numPr>
      <w:spacing w:before="240"/>
      <w:jc w:val="both"/>
    </w:pPr>
    <w:rPr>
      <w:rFonts w:ascii="Times New Roman" w:hAnsi="Times New Roman"/>
      <w:noProof w:val="0"/>
      <w:sz w:val="24"/>
      <w:lang w:val="x-none" w:eastAsia="cs-CZ"/>
    </w:rPr>
  </w:style>
  <w:style w:type="paragraph" w:customStyle="1" w:styleId="Text3">
    <w:name w:val="Text3"/>
    <w:basedOn w:val="Normlny"/>
    <w:qFormat/>
    <w:rsid w:val="00CE1145"/>
    <w:pPr>
      <w:numPr>
        <w:ilvl w:val="4"/>
        <w:numId w:val="62"/>
      </w:numPr>
      <w:spacing w:before="60"/>
      <w:jc w:val="both"/>
    </w:pPr>
    <w:rPr>
      <w:rFonts w:ascii="Times New Roman" w:hAnsi="Times New Roman"/>
      <w:noProof w:val="0"/>
      <w:sz w:val="24"/>
      <w:lang w:val="x-none" w:eastAsia="cs-CZ"/>
    </w:rPr>
  </w:style>
  <w:style w:type="paragraph" w:styleId="Revzia">
    <w:name w:val="Revision"/>
    <w:hidden/>
    <w:uiPriority w:val="99"/>
    <w:semiHidden/>
    <w:rsid w:val="00A44064"/>
    <w:rPr>
      <w:rFonts w:ascii="Arial" w:hAnsi="Arial"/>
      <w:noProof/>
      <w:sz w:val="22"/>
      <w:szCs w:val="24"/>
    </w:rPr>
  </w:style>
  <w:style w:type="character" w:styleId="PouitHypertextovPrepojenie">
    <w:name w:val="FollowedHyperlink"/>
    <w:basedOn w:val="Predvolenpsmoodseku"/>
    <w:uiPriority w:val="99"/>
    <w:semiHidden/>
    <w:unhideWhenUsed/>
    <w:rsid w:val="007C6FB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753492">
      <w:bodyDiv w:val="1"/>
      <w:marLeft w:val="0"/>
      <w:marRight w:val="0"/>
      <w:marTop w:val="0"/>
      <w:marBottom w:val="0"/>
      <w:divBdr>
        <w:top w:val="none" w:sz="0" w:space="0" w:color="auto"/>
        <w:left w:val="none" w:sz="0" w:space="0" w:color="auto"/>
        <w:bottom w:val="none" w:sz="0" w:space="0" w:color="auto"/>
        <w:right w:val="none" w:sz="0" w:space="0" w:color="auto"/>
      </w:divBdr>
    </w:div>
    <w:div w:id="302202911">
      <w:bodyDiv w:val="1"/>
      <w:marLeft w:val="0"/>
      <w:marRight w:val="0"/>
      <w:marTop w:val="0"/>
      <w:marBottom w:val="0"/>
      <w:divBdr>
        <w:top w:val="none" w:sz="0" w:space="0" w:color="auto"/>
        <w:left w:val="none" w:sz="0" w:space="0" w:color="auto"/>
        <w:bottom w:val="none" w:sz="0" w:space="0" w:color="auto"/>
        <w:right w:val="none" w:sz="0" w:space="0" w:color="auto"/>
      </w:divBdr>
    </w:div>
    <w:div w:id="462970734">
      <w:bodyDiv w:val="1"/>
      <w:marLeft w:val="0"/>
      <w:marRight w:val="0"/>
      <w:marTop w:val="0"/>
      <w:marBottom w:val="0"/>
      <w:divBdr>
        <w:top w:val="none" w:sz="0" w:space="0" w:color="auto"/>
        <w:left w:val="none" w:sz="0" w:space="0" w:color="auto"/>
        <w:bottom w:val="none" w:sz="0" w:space="0" w:color="auto"/>
        <w:right w:val="none" w:sz="0" w:space="0" w:color="auto"/>
      </w:divBdr>
    </w:div>
    <w:div w:id="565145471">
      <w:bodyDiv w:val="1"/>
      <w:marLeft w:val="0"/>
      <w:marRight w:val="0"/>
      <w:marTop w:val="0"/>
      <w:marBottom w:val="0"/>
      <w:divBdr>
        <w:top w:val="none" w:sz="0" w:space="0" w:color="auto"/>
        <w:left w:val="none" w:sz="0" w:space="0" w:color="auto"/>
        <w:bottom w:val="none" w:sz="0" w:space="0" w:color="auto"/>
        <w:right w:val="none" w:sz="0" w:space="0" w:color="auto"/>
      </w:divBdr>
    </w:div>
    <w:div w:id="1104036285">
      <w:bodyDiv w:val="1"/>
      <w:marLeft w:val="0"/>
      <w:marRight w:val="0"/>
      <w:marTop w:val="0"/>
      <w:marBottom w:val="0"/>
      <w:divBdr>
        <w:top w:val="none" w:sz="0" w:space="0" w:color="auto"/>
        <w:left w:val="none" w:sz="0" w:space="0" w:color="auto"/>
        <w:bottom w:val="none" w:sz="0" w:space="0" w:color="auto"/>
        <w:right w:val="none" w:sz="0" w:space="0" w:color="auto"/>
      </w:divBdr>
    </w:div>
    <w:div w:id="1501698002">
      <w:bodyDiv w:val="1"/>
      <w:marLeft w:val="0"/>
      <w:marRight w:val="0"/>
      <w:marTop w:val="0"/>
      <w:marBottom w:val="0"/>
      <w:divBdr>
        <w:top w:val="none" w:sz="0" w:space="0" w:color="auto"/>
        <w:left w:val="none" w:sz="0" w:space="0" w:color="auto"/>
        <w:bottom w:val="none" w:sz="0" w:space="0" w:color="auto"/>
        <w:right w:val="none" w:sz="0" w:space="0" w:color="auto"/>
      </w:divBdr>
    </w:div>
    <w:div w:id="1563056582">
      <w:bodyDiv w:val="1"/>
      <w:marLeft w:val="0"/>
      <w:marRight w:val="0"/>
      <w:marTop w:val="0"/>
      <w:marBottom w:val="0"/>
      <w:divBdr>
        <w:top w:val="none" w:sz="0" w:space="0" w:color="auto"/>
        <w:left w:val="none" w:sz="0" w:space="0" w:color="auto"/>
        <w:bottom w:val="none" w:sz="0" w:space="0" w:color="auto"/>
        <w:right w:val="none" w:sz="0" w:space="0" w:color="auto"/>
      </w:divBdr>
    </w:div>
    <w:div w:id="1566798352">
      <w:bodyDiv w:val="1"/>
      <w:marLeft w:val="0"/>
      <w:marRight w:val="0"/>
      <w:marTop w:val="0"/>
      <w:marBottom w:val="0"/>
      <w:divBdr>
        <w:top w:val="none" w:sz="0" w:space="0" w:color="auto"/>
        <w:left w:val="none" w:sz="0" w:space="0" w:color="auto"/>
        <w:bottom w:val="none" w:sz="0" w:space="0" w:color="auto"/>
        <w:right w:val="none" w:sz="0" w:space="0" w:color="auto"/>
      </w:divBdr>
    </w:div>
    <w:div w:id="1622955262">
      <w:bodyDiv w:val="1"/>
      <w:marLeft w:val="0"/>
      <w:marRight w:val="0"/>
      <w:marTop w:val="0"/>
      <w:marBottom w:val="0"/>
      <w:divBdr>
        <w:top w:val="none" w:sz="0" w:space="0" w:color="auto"/>
        <w:left w:val="none" w:sz="0" w:space="0" w:color="auto"/>
        <w:bottom w:val="none" w:sz="0" w:space="0" w:color="auto"/>
        <w:right w:val="none" w:sz="0" w:space="0" w:color="auto"/>
      </w:divBdr>
    </w:div>
    <w:div w:id="1767846964">
      <w:bodyDiv w:val="1"/>
      <w:marLeft w:val="0"/>
      <w:marRight w:val="0"/>
      <w:marTop w:val="0"/>
      <w:marBottom w:val="0"/>
      <w:divBdr>
        <w:top w:val="none" w:sz="0" w:space="0" w:color="auto"/>
        <w:left w:val="none" w:sz="0" w:space="0" w:color="auto"/>
        <w:bottom w:val="none" w:sz="0" w:space="0" w:color="auto"/>
        <w:right w:val="none" w:sz="0" w:space="0" w:color="auto"/>
      </w:divBdr>
    </w:div>
    <w:div w:id="208059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DBFF9A-16CA-463B-A6CC-4160DDC95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4029</Words>
  <Characters>23983</Characters>
  <Application>Microsoft Office Word</Application>
  <DocSecurity>0</DocSecurity>
  <Lines>199</Lines>
  <Paragraphs>55</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Súťažné podklady - užšia súťaž/podprah.s vyšš.cenou</vt:lpstr>
      <vt:lpstr>Súťažné podklady - užšia súťaž/podprah.s vyšš.cenou</vt:lpstr>
    </vt:vector>
  </TitlesOfParts>
  <Company/>
  <LinksUpToDate>false</LinksUpToDate>
  <CharactersWithSpaces>27957</CharactersWithSpaces>
  <SharedDoc>false</SharedDoc>
  <HLinks>
    <vt:vector size="264" baseType="variant">
      <vt:variant>
        <vt:i4>6291505</vt:i4>
      </vt:variant>
      <vt:variant>
        <vt:i4>261</vt:i4>
      </vt:variant>
      <vt:variant>
        <vt:i4>0</vt:i4>
      </vt:variant>
      <vt:variant>
        <vt:i4>5</vt:i4>
      </vt:variant>
      <vt:variant>
        <vt:lpwstr>http://www.ezakazky.sk/</vt:lpwstr>
      </vt:variant>
      <vt:variant>
        <vt:lpwstr/>
      </vt:variant>
      <vt:variant>
        <vt:i4>1507379</vt:i4>
      </vt:variant>
      <vt:variant>
        <vt:i4>254</vt:i4>
      </vt:variant>
      <vt:variant>
        <vt:i4>0</vt:i4>
      </vt:variant>
      <vt:variant>
        <vt:i4>5</vt:i4>
      </vt:variant>
      <vt:variant>
        <vt:lpwstr/>
      </vt:variant>
      <vt:variant>
        <vt:lpwstr>_Toc13655610</vt:lpwstr>
      </vt:variant>
      <vt:variant>
        <vt:i4>1966130</vt:i4>
      </vt:variant>
      <vt:variant>
        <vt:i4>248</vt:i4>
      </vt:variant>
      <vt:variant>
        <vt:i4>0</vt:i4>
      </vt:variant>
      <vt:variant>
        <vt:i4>5</vt:i4>
      </vt:variant>
      <vt:variant>
        <vt:lpwstr/>
      </vt:variant>
      <vt:variant>
        <vt:lpwstr>_Toc13655609</vt:lpwstr>
      </vt:variant>
      <vt:variant>
        <vt:i4>2031666</vt:i4>
      </vt:variant>
      <vt:variant>
        <vt:i4>242</vt:i4>
      </vt:variant>
      <vt:variant>
        <vt:i4>0</vt:i4>
      </vt:variant>
      <vt:variant>
        <vt:i4>5</vt:i4>
      </vt:variant>
      <vt:variant>
        <vt:lpwstr/>
      </vt:variant>
      <vt:variant>
        <vt:lpwstr>_Toc13655608</vt:lpwstr>
      </vt:variant>
      <vt:variant>
        <vt:i4>1048626</vt:i4>
      </vt:variant>
      <vt:variant>
        <vt:i4>236</vt:i4>
      </vt:variant>
      <vt:variant>
        <vt:i4>0</vt:i4>
      </vt:variant>
      <vt:variant>
        <vt:i4>5</vt:i4>
      </vt:variant>
      <vt:variant>
        <vt:lpwstr/>
      </vt:variant>
      <vt:variant>
        <vt:lpwstr>_Toc13655607</vt:lpwstr>
      </vt:variant>
      <vt:variant>
        <vt:i4>1114162</vt:i4>
      </vt:variant>
      <vt:variant>
        <vt:i4>230</vt:i4>
      </vt:variant>
      <vt:variant>
        <vt:i4>0</vt:i4>
      </vt:variant>
      <vt:variant>
        <vt:i4>5</vt:i4>
      </vt:variant>
      <vt:variant>
        <vt:lpwstr/>
      </vt:variant>
      <vt:variant>
        <vt:lpwstr>_Toc13655606</vt:lpwstr>
      </vt:variant>
      <vt:variant>
        <vt:i4>1179698</vt:i4>
      </vt:variant>
      <vt:variant>
        <vt:i4>224</vt:i4>
      </vt:variant>
      <vt:variant>
        <vt:i4>0</vt:i4>
      </vt:variant>
      <vt:variant>
        <vt:i4>5</vt:i4>
      </vt:variant>
      <vt:variant>
        <vt:lpwstr/>
      </vt:variant>
      <vt:variant>
        <vt:lpwstr>_Toc13655605</vt:lpwstr>
      </vt:variant>
      <vt:variant>
        <vt:i4>1245234</vt:i4>
      </vt:variant>
      <vt:variant>
        <vt:i4>218</vt:i4>
      </vt:variant>
      <vt:variant>
        <vt:i4>0</vt:i4>
      </vt:variant>
      <vt:variant>
        <vt:i4>5</vt:i4>
      </vt:variant>
      <vt:variant>
        <vt:lpwstr/>
      </vt:variant>
      <vt:variant>
        <vt:lpwstr>_Toc13655604</vt:lpwstr>
      </vt:variant>
      <vt:variant>
        <vt:i4>1310770</vt:i4>
      </vt:variant>
      <vt:variant>
        <vt:i4>212</vt:i4>
      </vt:variant>
      <vt:variant>
        <vt:i4>0</vt:i4>
      </vt:variant>
      <vt:variant>
        <vt:i4>5</vt:i4>
      </vt:variant>
      <vt:variant>
        <vt:lpwstr/>
      </vt:variant>
      <vt:variant>
        <vt:lpwstr>_Toc13655603</vt:lpwstr>
      </vt:variant>
      <vt:variant>
        <vt:i4>1376306</vt:i4>
      </vt:variant>
      <vt:variant>
        <vt:i4>206</vt:i4>
      </vt:variant>
      <vt:variant>
        <vt:i4>0</vt:i4>
      </vt:variant>
      <vt:variant>
        <vt:i4>5</vt:i4>
      </vt:variant>
      <vt:variant>
        <vt:lpwstr/>
      </vt:variant>
      <vt:variant>
        <vt:lpwstr>_Toc13655602</vt:lpwstr>
      </vt:variant>
      <vt:variant>
        <vt:i4>1441842</vt:i4>
      </vt:variant>
      <vt:variant>
        <vt:i4>200</vt:i4>
      </vt:variant>
      <vt:variant>
        <vt:i4>0</vt:i4>
      </vt:variant>
      <vt:variant>
        <vt:i4>5</vt:i4>
      </vt:variant>
      <vt:variant>
        <vt:lpwstr/>
      </vt:variant>
      <vt:variant>
        <vt:lpwstr>_Toc13655601</vt:lpwstr>
      </vt:variant>
      <vt:variant>
        <vt:i4>1507378</vt:i4>
      </vt:variant>
      <vt:variant>
        <vt:i4>194</vt:i4>
      </vt:variant>
      <vt:variant>
        <vt:i4>0</vt:i4>
      </vt:variant>
      <vt:variant>
        <vt:i4>5</vt:i4>
      </vt:variant>
      <vt:variant>
        <vt:lpwstr/>
      </vt:variant>
      <vt:variant>
        <vt:lpwstr>_Toc13655600</vt:lpwstr>
      </vt:variant>
      <vt:variant>
        <vt:i4>1900603</vt:i4>
      </vt:variant>
      <vt:variant>
        <vt:i4>188</vt:i4>
      </vt:variant>
      <vt:variant>
        <vt:i4>0</vt:i4>
      </vt:variant>
      <vt:variant>
        <vt:i4>5</vt:i4>
      </vt:variant>
      <vt:variant>
        <vt:lpwstr/>
      </vt:variant>
      <vt:variant>
        <vt:lpwstr>_Toc13655599</vt:lpwstr>
      </vt:variant>
      <vt:variant>
        <vt:i4>1835067</vt:i4>
      </vt:variant>
      <vt:variant>
        <vt:i4>182</vt:i4>
      </vt:variant>
      <vt:variant>
        <vt:i4>0</vt:i4>
      </vt:variant>
      <vt:variant>
        <vt:i4>5</vt:i4>
      </vt:variant>
      <vt:variant>
        <vt:lpwstr/>
      </vt:variant>
      <vt:variant>
        <vt:lpwstr>_Toc13655598</vt:lpwstr>
      </vt:variant>
      <vt:variant>
        <vt:i4>1245243</vt:i4>
      </vt:variant>
      <vt:variant>
        <vt:i4>176</vt:i4>
      </vt:variant>
      <vt:variant>
        <vt:i4>0</vt:i4>
      </vt:variant>
      <vt:variant>
        <vt:i4>5</vt:i4>
      </vt:variant>
      <vt:variant>
        <vt:lpwstr/>
      </vt:variant>
      <vt:variant>
        <vt:lpwstr>_Toc13655597</vt:lpwstr>
      </vt:variant>
      <vt:variant>
        <vt:i4>1179707</vt:i4>
      </vt:variant>
      <vt:variant>
        <vt:i4>170</vt:i4>
      </vt:variant>
      <vt:variant>
        <vt:i4>0</vt:i4>
      </vt:variant>
      <vt:variant>
        <vt:i4>5</vt:i4>
      </vt:variant>
      <vt:variant>
        <vt:lpwstr/>
      </vt:variant>
      <vt:variant>
        <vt:lpwstr>_Toc13655596</vt:lpwstr>
      </vt:variant>
      <vt:variant>
        <vt:i4>1114171</vt:i4>
      </vt:variant>
      <vt:variant>
        <vt:i4>164</vt:i4>
      </vt:variant>
      <vt:variant>
        <vt:i4>0</vt:i4>
      </vt:variant>
      <vt:variant>
        <vt:i4>5</vt:i4>
      </vt:variant>
      <vt:variant>
        <vt:lpwstr/>
      </vt:variant>
      <vt:variant>
        <vt:lpwstr>_Toc13655595</vt:lpwstr>
      </vt:variant>
      <vt:variant>
        <vt:i4>1048635</vt:i4>
      </vt:variant>
      <vt:variant>
        <vt:i4>158</vt:i4>
      </vt:variant>
      <vt:variant>
        <vt:i4>0</vt:i4>
      </vt:variant>
      <vt:variant>
        <vt:i4>5</vt:i4>
      </vt:variant>
      <vt:variant>
        <vt:lpwstr/>
      </vt:variant>
      <vt:variant>
        <vt:lpwstr>_Toc13655594</vt:lpwstr>
      </vt:variant>
      <vt:variant>
        <vt:i4>1507387</vt:i4>
      </vt:variant>
      <vt:variant>
        <vt:i4>152</vt:i4>
      </vt:variant>
      <vt:variant>
        <vt:i4>0</vt:i4>
      </vt:variant>
      <vt:variant>
        <vt:i4>5</vt:i4>
      </vt:variant>
      <vt:variant>
        <vt:lpwstr/>
      </vt:variant>
      <vt:variant>
        <vt:lpwstr>_Toc13655593</vt:lpwstr>
      </vt:variant>
      <vt:variant>
        <vt:i4>1441851</vt:i4>
      </vt:variant>
      <vt:variant>
        <vt:i4>146</vt:i4>
      </vt:variant>
      <vt:variant>
        <vt:i4>0</vt:i4>
      </vt:variant>
      <vt:variant>
        <vt:i4>5</vt:i4>
      </vt:variant>
      <vt:variant>
        <vt:lpwstr/>
      </vt:variant>
      <vt:variant>
        <vt:lpwstr>_Toc13655592</vt:lpwstr>
      </vt:variant>
      <vt:variant>
        <vt:i4>1376315</vt:i4>
      </vt:variant>
      <vt:variant>
        <vt:i4>140</vt:i4>
      </vt:variant>
      <vt:variant>
        <vt:i4>0</vt:i4>
      </vt:variant>
      <vt:variant>
        <vt:i4>5</vt:i4>
      </vt:variant>
      <vt:variant>
        <vt:lpwstr/>
      </vt:variant>
      <vt:variant>
        <vt:lpwstr>_Toc13655591</vt:lpwstr>
      </vt:variant>
      <vt:variant>
        <vt:i4>1310779</vt:i4>
      </vt:variant>
      <vt:variant>
        <vt:i4>134</vt:i4>
      </vt:variant>
      <vt:variant>
        <vt:i4>0</vt:i4>
      </vt:variant>
      <vt:variant>
        <vt:i4>5</vt:i4>
      </vt:variant>
      <vt:variant>
        <vt:lpwstr/>
      </vt:variant>
      <vt:variant>
        <vt:lpwstr>_Toc13655590</vt:lpwstr>
      </vt:variant>
      <vt:variant>
        <vt:i4>1900602</vt:i4>
      </vt:variant>
      <vt:variant>
        <vt:i4>128</vt:i4>
      </vt:variant>
      <vt:variant>
        <vt:i4>0</vt:i4>
      </vt:variant>
      <vt:variant>
        <vt:i4>5</vt:i4>
      </vt:variant>
      <vt:variant>
        <vt:lpwstr/>
      </vt:variant>
      <vt:variant>
        <vt:lpwstr>_Toc13655589</vt:lpwstr>
      </vt:variant>
      <vt:variant>
        <vt:i4>1835066</vt:i4>
      </vt:variant>
      <vt:variant>
        <vt:i4>122</vt:i4>
      </vt:variant>
      <vt:variant>
        <vt:i4>0</vt:i4>
      </vt:variant>
      <vt:variant>
        <vt:i4>5</vt:i4>
      </vt:variant>
      <vt:variant>
        <vt:lpwstr/>
      </vt:variant>
      <vt:variant>
        <vt:lpwstr>_Toc13655588</vt:lpwstr>
      </vt:variant>
      <vt:variant>
        <vt:i4>1245242</vt:i4>
      </vt:variant>
      <vt:variant>
        <vt:i4>116</vt:i4>
      </vt:variant>
      <vt:variant>
        <vt:i4>0</vt:i4>
      </vt:variant>
      <vt:variant>
        <vt:i4>5</vt:i4>
      </vt:variant>
      <vt:variant>
        <vt:lpwstr/>
      </vt:variant>
      <vt:variant>
        <vt:lpwstr>_Toc13655587</vt:lpwstr>
      </vt:variant>
      <vt:variant>
        <vt:i4>1179706</vt:i4>
      </vt:variant>
      <vt:variant>
        <vt:i4>110</vt:i4>
      </vt:variant>
      <vt:variant>
        <vt:i4>0</vt:i4>
      </vt:variant>
      <vt:variant>
        <vt:i4>5</vt:i4>
      </vt:variant>
      <vt:variant>
        <vt:lpwstr/>
      </vt:variant>
      <vt:variant>
        <vt:lpwstr>_Toc13655586</vt:lpwstr>
      </vt:variant>
      <vt:variant>
        <vt:i4>1114170</vt:i4>
      </vt:variant>
      <vt:variant>
        <vt:i4>104</vt:i4>
      </vt:variant>
      <vt:variant>
        <vt:i4>0</vt:i4>
      </vt:variant>
      <vt:variant>
        <vt:i4>5</vt:i4>
      </vt:variant>
      <vt:variant>
        <vt:lpwstr/>
      </vt:variant>
      <vt:variant>
        <vt:lpwstr>_Toc13655585</vt:lpwstr>
      </vt:variant>
      <vt:variant>
        <vt:i4>1048634</vt:i4>
      </vt:variant>
      <vt:variant>
        <vt:i4>98</vt:i4>
      </vt:variant>
      <vt:variant>
        <vt:i4>0</vt:i4>
      </vt:variant>
      <vt:variant>
        <vt:i4>5</vt:i4>
      </vt:variant>
      <vt:variant>
        <vt:lpwstr/>
      </vt:variant>
      <vt:variant>
        <vt:lpwstr>_Toc13655584</vt:lpwstr>
      </vt:variant>
      <vt:variant>
        <vt:i4>1507386</vt:i4>
      </vt:variant>
      <vt:variant>
        <vt:i4>92</vt:i4>
      </vt:variant>
      <vt:variant>
        <vt:i4>0</vt:i4>
      </vt:variant>
      <vt:variant>
        <vt:i4>5</vt:i4>
      </vt:variant>
      <vt:variant>
        <vt:lpwstr/>
      </vt:variant>
      <vt:variant>
        <vt:lpwstr>_Toc13655583</vt:lpwstr>
      </vt:variant>
      <vt:variant>
        <vt:i4>1441850</vt:i4>
      </vt:variant>
      <vt:variant>
        <vt:i4>86</vt:i4>
      </vt:variant>
      <vt:variant>
        <vt:i4>0</vt:i4>
      </vt:variant>
      <vt:variant>
        <vt:i4>5</vt:i4>
      </vt:variant>
      <vt:variant>
        <vt:lpwstr/>
      </vt:variant>
      <vt:variant>
        <vt:lpwstr>_Toc13655582</vt:lpwstr>
      </vt:variant>
      <vt:variant>
        <vt:i4>1376314</vt:i4>
      </vt:variant>
      <vt:variant>
        <vt:i4>80</vt:i4>
      </vt:variant>
      <vt:variant>
        <vt:i4>0</vt:i4>
      </vt:variant>
      <vt:variant>
        <vt:i4>5</vt:i4>
      </vt:variant>
      <vt:variant>
        <vt:lpwstr/>
      </vt:variant>
      <vt:variant>
        <vt:lpwstr>_Toc13655581</vt:lpwstr>
      </vt:variant>
      <vt:variant>
        <vt:i4>1310778</vt:i4>
      </vt:variant>
      <vt:variant>
        <vt:i4>74</vt:i4>
      </vt:variant>
      <vt:variant>
        <vt:i4>0</vt:i4>
      </vt:variant>
      <vt:variant>
        <vt:i4>5</vt:i4>
      </vt:variant>
      <vt:variant>
        <vt:lpwstr/>
      </vt:variant>
      <vt:variant>
        <vt:lpwstr>_Toc13655580</vt:lpwstr>
      </vt:variant>
      <vt:variant>
        <vt:i4>1900597</vt:i4>
      </vt:variant>
      <vt:variant>
        <vt:i4>68</vt:i4>
      </vt:variant>
      <vt:variant>
        <vt:i4>0</vt:i4>
      </vt:variant>
      <vt:variant>
        <vt:i4>5</vt:i4>
      </vt:variant>
      <vt:variant>
        <vt:lpwstr/>
      </vt:variant>
      <vt:variant>
        <vt:lpwstr>_Toc13655579</vt:lpwstr>
      </vt:variant>
      <vt:variant>
        <vt:i4>1835061</vt:i4>
      </vt:variant>
      <vt:variant>
        <vt:i4>62</vt:i4>
      </vt:variant>
      <vt:variant>
        <vt:i4>0</vt:i4>
      </vt:variant>
      <vt:variant>
        <vt:i4>5</vt:i4>
      </vt:variant>
      <vt:variant>
        <vt:lpwstr/>
      </vt:variant>
      <vt:variant>
        <vt:lpwstr>_Toc13655578</vt:lpwstr>
      </vt:variant>
      <vt:variant>
        <vt:i4>1245237</vt:i4>
      </vt:variant>
      <vt:variant>
        <vt:i4>56</vt:i4>
      </vt:variant>
      <vt:variant>
        <vt:i4>0</vt:i4>
      </vt:variant>
      <vt:variant>
        <vt:i4>5</vt:i4>
      </vt:variant>
      <vt:variant>
        <vt:lpwstr/>
      </vt:variant>
      <vt:variant>
        <vt:lpwstr>_Toc13655577</vt:lpwstr>
      </vt:variant>
      <vt:variant>
        <vt:i4>1179701</vt:i4>
      </vt:variant>
      <vt:variant>
        <vt:i4>50</vt:i4>
      </vt:variant>
      <vt:variant>
        <vt:i4>0</vt:i4>
      </vt:variant>
      <vt:variant>
        <vt:i4>5</vt:i4>
      </vt:variant>
      <vt:variant>
        <vt:lpwstr/>
      </vt:variant>
      <vt:variant>
        <vt:lpwstr>_Toc13655576</vt:lpwstr>
      </vt:variant>
      <vt:variant>
        <vt:i4>1114165</vt:i4>
      </vt:variant>
      <vt:variant>
        <vt:i4>44</vt:i4>
      </vt:variant>
      <vt:variant>
        <vt:i4>0</vt:i4>
      </vt:variant>
      <vt:variant>
        <vt:i4>5</vt:i4>
      </vt:variant>
      <vt:variant>
        <vt:lpwstr/>
      </vt:variant>
      <vt:variant>
        <vt:lpwstr>_Toc13655575</vt:lpwstr>
      </vt:variant>
      <vt:variant>
        <vt:i4>1048629</vt:i4>
      </vt:variant>
      <vt:variant>
        <vt:i4>38</vt:i4>
      </vt:variant>
      <vt:variant>
        <vt:i4>0</vt:i4>
      </vt:variant>
      <vt:variant>
        <vt:i4>5</vt:i4>
      </vt:variant>
      <vt:variant>
        <vt:lpwstr/>
      </vt:variant>
      <vt:variant>
        <vt:lpwstr>_Toc13655574</vt:lpwstr>
      </vt:variant>
      <vt:variant>
        <vt:i4>1507381</vt:i4>
      </vt:variant>
      <vt:variant>
        <vt:i4>32</vt:i4>
      </vt:variant>
      <vt:variant>
        <vt:i4>0</vt:i4>
      </vt:variant>
      <vt:variant>
        <vt:i4>5</vt:i4>
      </vt:variant>
      <vt:variant>
        <vt:lpwstr/>
      </vt:variant>
      <vt:variant>
        <vt:lpwstr>_Toc13655573</vt:lpwstr>
      </vt:variant>
      <vt:variant>
        <vt:i4>1441845</vt:i4>
      </vt:variant>
      <vt:variant>
        <vt:i4>26</vt:i4>
      </vt:variant>
      <vt:variant>
        <vt:i4>0</vt:i4>
      </vt:variant>
      <vt:variant>
        <vt:i4>5</vt:i4>
      </vt:variant>
      <vt:variant>
        <vt:lpwstr/>
      </vt:variant>
      <vt:variant>
        <vt:lpwstr>_Toc13655572</vt:lpwstr>
      </vt:variant>
      <vt:variant>
        <vt:i4>1376309</vt:i4>
      </vt:variant>
      <vt:variant>
        <vt:i4>20</vt:i4>
      </vt:variant>
      <vt:variant>
        <vt:i4>0</vt:i4>
      </vt:variant>
      <vt:variant>
        <vt:i4>5</vt:i4>
      </vt:variant>
      <vt:variant>
        <vt:lpwstr/>
      </vt:variant>
      <vt:variant>
        <vt:lpwstr>_Toc13655571</vt:lpwstr>
      </vt:variant>
      <vt:variant>
        <vt:i4>1310773</vt:i4>
      </vt:variant>
      <vt:variant>
        <vt:i4>14</vt:i4>
      </vt:variant>
      <vt:variant>
        <vt:i4>0</vt:i4>
      </vt:variant>
      <vt:variant>
        <vt:i4>5</vt:i4>
      </vt:variant>
      <vt:variant>
        <vt:lpwstr/>
      </vt:variant>
      <vt:variant>
        <vt:lpwstr>_Toc13655570</vt:lpwstr>
      </vt:variant>
      <vt:variant>
        <vt:i4>1900596</vt:i4>
      </vt:variant>
      <vt:variant>
        <vt:i4>8</vt:i4>
      </vt:variant>
      <vt:variant>
        <vt:i4>0</vt:i4>
      </vt:variant>
      <vt:variant>
        <vt:i4>5</vt:i4>
      </vt:variant>
      <vt:variant>
        <vt:lpwstr/>
      </vt:variant>
      <vt:variant>
        <vt:lpwstr>_Toc13655569</vt:lpwstr>
      </vt:variant>
      <vt:variant>
        <vt:i4>1835060</vt:i4>
      </vt:variant>
      <vt:variant>
        <vt:i4>2</vt:i4>
      </vt:variant>
      <vt:variant>
        <vt:i4>0</vt:i4>
      </vt:variant>
      <vt:variant>
        <vt:i4>5</vt:i4>
      </vt:variant>
      <vt:variant>
        <vt:lpwstr/>
      </vt:variant>
      <vt:variant>
        <vt:lpwstr>_Toc13655568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 podklady - užšia súťaž/podprah.s vyšš.cenou</dc:title>
  <dc:subject/>
  <dc:creator>Lazar Consulting</dc:creator>
  <cp:keywords/>
  <cp:lastModifiedBy>Hurtekova, Michaela</cp:lastModifiedBy>
  <cp:revision>2</cp:revision>
  <cp:lastPrinted>2023-05-02T21:41:00Z</cp:lastPrinted>
  <dcterms:created xsi:type="dcterms:W3CDTF">2023-05-02T21:51:00Z</dcterms:created>
  <dcterms:modified xsi:type="dcterms:W3CDTF">2023-05-02T21:51:00Z</dcterms:modified>
</cp:coreProperties>
</file>