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Ladislav Skalina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9371C34" w:rsidR="00E25749" w:rsidRDefault="00225BF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25BF0">
                              <w:t>Pneumatický lis s automatickým riadením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9371C34" w:rsidR="00E25749" w:rsidRDefault="00225BF0">
                      <w:pPr>
                        <w:pStyle w:val="Zkladntext"/>
                        <w:spacing w:before="119"/>
                        <w:ind w:left="105"/>
                      </w:pPr>
                      <w:r w:rsidRPr="00225BF0">
                        <w:t>Pneumatický lis s automatickým riadením</w:t>
                      </w:r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225BF0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E33B5" w14:paraId="1B1CC364" w14:textId="77777777" w:rsidTr="00204481">
        <w:trPr>
          <w:trHeight w:val="342"/>
          <w:jc w:val="center"/>
        </w:trPr>
        <w:tc>
          <w:tcPr>
            <w:tcW w:w="5113" w:type="dxa"/>
            <w:vAlign w:val="center"/>
          </w:tcPr>
          <w:p w14:paraId="3777BAF5" w14:textId="2252B4A3" w:rsidR="00DE33B5" w:rsidRDefault="00DE33B5" w:rsidP="00DE33B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U</w:t>
            </w:r>
            <w:r w:rsidRPr="003370F1">
              <w:rPr>
                <w:sz w:val="24"/>
              </w:rPr>
              <w:t>zatvoren</w:t>
            </w:r>
            <w:r>
              <w:rPr>
                <w:sz w:val="24"/>
              </w:rPr>
              <w:t>ý</w:t>
            </w:r>
            <w:r w:rsidRPr="003370F1">
              <w:rPr>
                <w:sz w:val="24"/>
              </w:rPr>
              <w:t xml:space="preserve"> typ</w:t>
            </w:r>
          </w:p>
        </w:tc>
        <w:tc>
          <w:tcPr>
            <w:tcW w:w="2558" w:type="dxa"/>
            <w:vAlign w:val="center"/>
          </w:tcPr>
          <w:p w14:paraId="074C1F7A" w14:textId="59E8A25C" w:rsidR="00DE33B5" w:rsidRDefault="00DE33B5" w:rsidP="00DE33B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7DADB2B06ED4EA19B24364A3AFE11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E602FF7" w14:textId="4EB13299" w:rsidR="00DE33B5" w:rsidRPr="00B43449" w:rsidRDefault="00DE33B5" w:rsidP="00DE33B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1C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3B5" w14:paraId="56242863" w14:textId="77777777" w:rsidTr="00204481">
        <w:trPr>
          <w:trHeight w:val="342"/>
          <w:jc w:val="center"/>
        </w:trPr>
        <w:tc>
          <w:tcPr>
            <w:tcW w:w="5113" w:type="dxa"/>
            <w:vAlign w:val="center"/>
          </w:tcPr>
          <w:p w14:paraId="398090B2" w14:textId="4CA998C2" w:rsidR="00DE33B5" w:rsidRDefault="00DE33B5" w:rsidP="00DE33B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Minimálne 5 programov</w:t>
            </w:r>
          </w:p>
        </w:tc>
        <w:tc>
          <w:tcPr>
            <w:tcW w:w="2558" w:type="dxa"/>
            <w:vAlign w:val="center"/>
          </w:tcPr>
          <w:p w14:paraId="143BCD71" w14:textId="2156358D" w:rsidR="00DE33B5" w:rsidRDefault="00DE33B5" w:rsidP="00DE33B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16928407"/>
            <w:placeholder>
              <w:docPart w:val="C53096ECA500409AAF25F46972DAC0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545142F" w14:textId="67648495" w:rsidR="00DE33B5" w:rsidRPr="00B43449" w:rsidRDefault="00DE33B5" w:rsidP="00DE33B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1C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3B5" w14:paraId="5429F827" w14:textId="77777777" w:rsidTr="00204481">
        <w:trPr>
          <w:trHeight w:val="342"/>
          <w:jc w:val="center"/>
        </w:trPr>
        <w:tc>
          <w:tcPr>
            <w:tcW w:w="5113" w:type="dxa"/>
            <w:vAlign w:val="center"/>
          </w:tcPr>
          <w:p w14:paraId="442E4B96" w14:textId="03512B5B" w:rsidR="00DE33B5" w:rsidRDefault="00DE33B5" w:rsidP="00DE33B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 w:rsidRPr="003370F1">
              <w:rPr>
                <w:sz w:val="24"/>
              </w:rPr>
              <w:t>ntegrovaný rotačn</w:t>
            </w:r>
            <w:r>
              <w:rPr>
                <w:sz w:val="24"/>
              </w:rPr>
              <w:t>ý</w:t>
            </w:r>
            <w:r w:rsidRPr="003370F1">
              <w:rPr>
                <w:sz w:val="24"/>
              </w:rPr>
              <w:t xml:space="preserve"> lamelový kompresor</w:t>
            </w:r>
          </w:p>
        </w:tc>
        <w:tc>
          <w:tcPr>
            <w:tcW w:w="2558" w:type="dxa"/>
            <w:vAlign w:val="center"/>
          </w:tcPr>
          <w:p w14:paraId="3F16895E" w14:textId="5BF90053" w:rsidR="00DE33B5" w:rsidRDefault="00DE33B5" w:rsidP="00DE33B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370F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44124904"/>
            <w:placeholder>
              <w:docPart w:val="832C3EE590D24426A4A6C7E77582AE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EA0A6C0" w14:textId="516AF624" w:rsidR="00DE33B5" w:rsidRPr="00B43449" w:rsidRDefault="00DE33B5" w:rsidP="00DE33B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1C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25BF0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E33B5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E3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DADB2B06ED4EA19B24364A3AFE11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B71E39-5DD1-479E-9FE5-36FD63FDFBAC}"/>
      </w:docPartPr>
      <w:docPartBody>
        <w:p w:rsidR="00000000" w:rsidRDefault="00AC3616" w:rsidP="00AC3616">
          <w:pPr>
            <w:pStyle w:val="A7DADB2B06ED4EA19B24364A3AFE11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3096ECA500409AAF25F46972DAC0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96E9BB-9F2B-4012-8569-2E09CFC736D9}"/>
      </w:docPartPr>
      <w:docPartBody>
        <w:p w:rsidR="00000000" w:rsidRDefault="00AC3616" w:rsidP="00AC3616">
          <w:pPr>
            <w:pStyle w:val="C53096ECA500409AAF25F46972DAC0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2C3EE590D24426A4A6C7E77582AE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9D909-C5B6-4904-A120-99129F23A9D3}"/>
      </w:docPartPr>
      <w:docPartBody>
        <w:p w:rsidR="00000000" w:rsidRDefault="00AC3616" w:rsidP="00AC3616">
          <w:pPr>
            <w:pStyle w:val="832C3EE590D24426A4A6C7E77582AE0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16"/>
    <w:rsid w:val="00A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C3616"/>
    <w:rPr>
      <w:color w:val="808080"/>
    </w:rPr>
  </w:style>
  <w:style w:type="paragraph" w:customStyle="1" w:styleId="A7DADB2B06ED4EA19B24364A3AFE1109">
    <w:name w:val="A7DADB2B06ED4EA19B24364A3AFE1109"/>
    <w:rsid w:val="00AC3616"/>
  </w:style>
  <w:style w:type="paragraph" w:customStyle="1" w:styleId="C53096ECA500409AAF25F46972DAC074">
    <w:name w:val="C53096ECA500409AAF25F46972DAC074"/>
    <w:rsid w:val="00AC3616"/>
  </w:style>
  <w:style w:type="paragraph" w:customStyle="1" w:styleId="832C3EE590D24426A4A6C7E77582AE00">
    <w:name w:val="832C3EE590D24426A4A6C7E77582AE00"/>
    <w:rsid w:val="00AC3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1355</Characters>
  <Application>Microsoft Office Word</Application>
  <DocSecurity>0</DocSecurity>
  <Lines>61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2023-05-03T03:43:00Z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