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45C7A29A"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4C531B">
        <w:rPr>
          <w:rFonts w:ascii="Times New Roman" w:eastAsia="Arial" w:hAnsi="Times New Roman"/>
          <w:b/>
          <w:color w:val="000000"/>
          <w:sz w:val="22"/>
          <w:szCs w:val="22"/>
        </w:rPr>
        <w:t>Krvné náhrady a prečisťujúce roztoky</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F24672E" w14:textId="395D96A0" w:rsidR="00055135" w:rsidRDefault="00055135" w:rsidP="00055135">
      <w:pPr>
        <w:rPr>
          <w:rFonts w:ascii="Times New Roman" w:eastAsia="Tahoma" w:hAnsi="Times New Roman"/>
          <w:szCs w:val="20"/>
        </w:rPr>
      </w:pPr>
      <w:r>
        <w:rPr>
          <w:rFonts w:ascii="Times New Roman" w:eastAsia="Tahoma" w:hAnsi="Times New Roman"/>
          <w:szCs w:val="20"/>
        </w:rPr>
        <w:t xml:space="preserve">V Žiline, </w:t>
      </w:r>
      <w:r w:rsidR="00163A00">
        <w:rPr>
          <w:rFonts w:ascii="Times New Roman" w:eastAsia="Tahoma" w:hAnsi="Times New Roman"/>
          <w:szCs w:val="20"/>
        </w:rPr>
        <w:t xml:space="preserve">máj </w:t>
      </w:r>
      <w:r>
        <w:rPr>
          <w:rFonts w:ascii="Times New Roman" w:eastAsia="Tahoma" w:hAnsi="Times New Roman"/>
          <w:szCs w:val="20"/>
        </w:rPr>
        <w:t xml:space="preserve">2023                                                                               </w:t>
      </w:r>
      <w:r w:rsidR="00163A00">
        <w:rPr>
          <w:rFonts w:ascii="Times New Roman" w:eastAsia="Tahoma" w:hAnsi="Times New Roman"/>
          <w:szCs w:val="20"/>
        </w:rPr>
        <w:t xml:space="preserve">  </w:t>
      </w:r>
      <w:r>
        <w:rPr>
          <w:rFonts w:ascii="Times New Roman" w:eastAsia="Tahoma" w:hAnsi="Times New Roman"/>
          <w:szCs w:val="20"/>
        </w:rPr>
        <w:t xml:space="preserve">                Anna Kasmanová </w:t>
      </w:r>
    </w:p>
    <w:p w14:paraId="629733F7"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Odborný referent oddelenia VO </w:t>
      </w:r>
    </w:p>
    <w:p w14:paraId="5DB16611"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79A5841F" w14:textId="77777777" w:rsidR="00055135" w:rsidRDefault="00055135" w:rsidP="00055135">
      <w:pPr>
        <w:spacing w:after="120"/>
        <w:rPr>
          <w:rFonts w:ascii="Times New Roman" w:eastAsia="Tahoma" w:hAnsi="Times New Roman"/>
          <w:szCs w:val="20"/>
        </w:rPr>
      </w:pPr>
    </w:p>
    <w:p w14:paraId="5DCA9352"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3F828695" w14:textId="77777777" w:rsidR="00055135" w:rsidRDefault="00055135" w:rsidP="00055135">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p>
    <w:p w14:paraId="0D71DB26" w14:textId="77777777" w:rsidR="00055135" w:rsidRDefault="00055135" w:rsidP="00055135">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63F0EC30" w14:textId="77777777" w:rsidR="00055135" w:rsidRDefault="00055135" w:rsidP="00055135">
      <w:pPr>
        <w:tabs>
          <w:tab w:val="left" w:pos="6120"/>
        </w:tabs>
        <w:spacing w:after="120"/>
        <w:rPr>
          <w:rFonts w:ascii="Times New Roman" w:eastAsia="Tahoma" w:hAnsi="Times New Roman"/>
          <w:szCs w:val="20"/>
        </w:rPr>
      </w:pPr>
      <w:r>
        <w:rPr>
          <w:rFonts w:ascii="Times New Roman" w:eastAsia="Tahoma" w:hAnsi="Times New Roman"/>
          <w:szCs w:val="20"/>
        </w:rPr>
        <w:t xml:space="preserve">                                                                                                                                    vedúca nemocničnej lekárne</w:t>
      </w:r>
    </w:p>
    <w:p w14:paraId="2CA1CDCC"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 xml:space="preserve">                                                                                        </w:t>
      </w:r>
    </w:p>
    <w:p w14:paraId="5660D536" w14:textId="77777777" w:rsidR="00055135" w:rsidRDefault="00055135" w:rsidP="00055135">
      <w:pPr>
        <w:spacing w:after="120"/>
        <w:rPr>
          <w:rFonts w:ascii="Times New Roman" w:eastAsia="Tahoma" w:hAnsi="Times New Roman"/>
          <w:szCs w:val="20"/>
        </w:rPr>
      </w:pPr>
    </w:p>
    <w:p w14:paraId="5BE06B1B" w14:textId="77777777" w:rsidR="00055135" w:rsidRDefault="00055135" w:rsidP="00055135">
      <w:pPr>
        <w:spacing w:after="120"/>
        <w:rPr>
          <w:rFonts w:ascii="Times New Roman" w:eastAsia="Tahoma" w:hAnsi="Times New Roman"/>
          <w:szCs w:val="20"/>
        </w:rPr>
      </w:pPr>
      <w:r>
        <w:rPr>
          <w:rFonts w:ascii="Times New Roman" w:eastAsia="Tahoma" w:hAnsi="Times New Roman"/>
          <w:szCs w:val="20"/>
        </w:rPr>
        <w:t>Súťažné podklady schválil:                                                                                  ............................................</w:t>
      </w:r>
      <w:r>
        <w:rPr>
          <w:rFonts w:ascii="Times New Roman" w:eastAsia="Tahoma" w:hAnsi="Times New Roman"/>
          <w:szCs w:val="20"/>
        </w:rPr>
        <w:tab/>
      </w:r>
    </w:p>
    <w:p w14:paraId="4B79D9A1" w14:textId="77777777" w:rsidR="00055135" w:rsidRPr="00CA2E26" w:rsidRDefault="00055135" w:rsidP="00055135">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1C9EC1C5" w14:textId="77777777" w:rsidR="00055135" w:rsidRPr="00CA2E26" w:rsidRDefault="00055135" w:rsidP="00055135">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117C5299" w14:textId="77777777" w:rsidR="00055135" w:rsidRPr="00CA2E26" w:rsidRDefault="00055135" w:rsidP="00055135">
      <w:pPr>
        <w:spacing w:after="120"/>
        <w:rPr>
          <w:rFonts w:ascii="Times New Roman" w:eastAsia="Tahoma" w:hAnsi="Times New Roman"/>
          <w:bCs/>
          <w:szCs w:val="20"/>
        </w:rPr>
      </w:pPr>
    </w:p>
    <w:p w14:paraId="69797B9D" w14:textId="77777777" w:rsidR="00055135" w:rsidRDefault="00055135" w:rsidP="00055135">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7488338A" w14:textId="77777777" w:rsidR="00055135" w:rsidRDefault="00055135" w:rsidP="00055135">
      <w:pPr>
        <w:spacing w:after="120"/>
        <w:rPr>
          <w:rFonts w:ascii="Times New Roman" w:eastAsia="Tahoma" w:hAnsi="Times New Roman"/>
          <w:szCs w:val="20"/>
        </w:rPr>
      </w:pPr>
    </w:p>
    <w:p w14:paraId="282E187D" w14:textId="77777777" w:rsidR="00055135" w:rsidRDefault="00055135" w:rsidP="00055135">
      <w:pPr>
        <w:spacing w:after="120"/>
        <w:rPr>
          <w:rFonts w:ascii="Times New Roman" w:eastAsia="Tahoma" w:hAnsi="Times New Roman"/>
          <w:szCs w:val="20"/>
        </w:rPr>
      </w:pPr>
    </w:p>
    <w:p w14:paraId="0B6E47DC" w14:textId="77777777" w:rsidR="00055135" w:rsidRDefault="00055135" w:rsidP="00055135">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20C76B3C" w14:textId="77777777" w:rsidR="00055135" w:rsidRDefault="00055135" w:rsidP="00055135">
      <w:pPr>
        <w:jc w:val="left"/>
        <w:rPr>
          <w:rFonts w:ascii="Times New Roman" w:hAnsi="Times New Roman"/>
          <w:szCs w:val="20"/>
        </w:rPr>
      </w:pPr>
    </w:p>
    <w:p w14:paraId="1D69AC00" w14:textId="77777777" w:rsidR="00055135" w:rsidRDefault="00055135" w:rsidP="00055135">
      <w:pPr>
        <w:jc w:val="left"/>
        <w:rPr>
          <w:rFonts w:ascii="Times New Roman" w:hAnsi="Times New Roman"/>
          <w:szCs w:val="20"/>
        </w:rPr>
      </w:pPr>
      <w:r>
        <w:rPr>
          <w:rFonts w:ascii="Times New Roman" w:hAnsi="Times New Roman"/>
          <w:szCs w:val="20"/>
        </w:rPr>
        <w:t xml:space="preserve">                                                                          </w:t>
      </w:r>
    </w:p>
    <w:p w14:paraId="79F82F3F" w14:textId="77777777" w:rsidR="00055135" w:rsidRDefault="00055135" w:rsidP="00055135">
      <w:pPr>
        <w:jc w:val="left"/>
        <w:rPr>
          <w:rFonts w:ascii="Times New Roman" w:hAnsi="Times New Roman"/>
          <w:szCs w:val="20"/>
        </w:rPr>
      </w:pPr>
    </w:p>
    <w:p w14:paraId="41398D61" w14:textId="75AE3D58" w:rsidR="00055135" w:rsidRDefault="00055135" w:rsidP="00055135">
      <w:pPr>
        <w:jc w:val="left"/>
        <w:rPr>
          <w:rFonts w:ascii="Times New Roman" w:hAnsi="Times New Roman"/>
          <w:szCs w:val="20"/>
        </w:rPr>
      </w:pPr>
      <w:r>
        <w:rPr>
          <w:rFonts w:ascii="Times New Roman" w:hAnsi="Times New Roman"/>
          <w:szCs w:val="20"/>
        </w:rPr>
        <w:t xml:space="preserve">                                                                  Žilina</w:t>
      </w:r>
      <w:r w:rsidR="00163A00">
        <w:rPr>
          <w:rFonts w:ascii="Times New Roman" w:hAnsi="Times New Roman"/>
          <w:szCs w:val="20"/>
        </w:rPr>
        <w:t xml:space="preserve"> 2023</w:t>
      </w: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41A48C"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74DAC667"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4C531B">
        <w:rPr>
          <w:rFonts w:ascii="Times New Roman" w:eastAsia="Arial" w:hAnsi="Times New Roman"/>
          <w:b/>
          <w:color w:val="000000"/>
          <w:sz w:val="22"/>
          <w:szCs w:val="22"/>
        </w:rPr>
        <w:t>Krvné náhrady a prečisťujúce roztoky</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70FEBED9"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4C531B">
        <w:rPr>
          <w:rFonts w:ascii="Times New Roman" w:hAnsi="Times New Roman"/>
          <w:szCs w:val="20"/>
        </w:rPr>
        <w:t>3</w:t>
      </w:r>
      <w:r w:rsidR="000844AF">
        <w:rPr>
          <w:rFonts w:ascii="Times New Roman" w:hAnsi="Times New Roman"/>
          <w:szCs w:val="20"/>
        </w:rPr>
        <w:t>362</w:t>
      </w:r>
      <w:r w:rsidR="004C531B">
        <w:rPr>
          <w:rFonts w:ascii="Times New Roman" w:hAnsi="Times New Roman"/>
          <w:szCs w:val="20"/>
        </w:rPr>
        <w:t>1400-3</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563A8A87" w:rsidR="00093758" w:rsidRPr="00B4714A" w:rsidRDefault="00093758" w:rsidP="00093758">
      <w:pPr>
        <w:spacing w:line="276" w:lineRule="auto"/>
        <w:rPr>
          <w:rFonts w:ascii="Times New Roman" w:hAnsi="Times New Roman"/>
          <w:sz w:val="22"/>
          <w:szCs w:val="22"/>
        </w:rPr>
      </w:pPr>
    </w:p>
    <w:p w14:paraId="38BA7C60" w14:textId="77777777" w:rsidR="00093758" w:rsidRPr="00B4714A" w:rsidRDefault="00093758" w:rsidP="00093758">
      <w:pPr>
        <w:spacing w:line="276" w:lineRule="auto"/>
        <w:rPr>
          <w:rFonts w:ascii="Times New Roman" w:hAnsi="Times New Roman"/>
          <w:sz w:val="22"/>
          <w:szCs w:val="22"/>
        </w:rPr>
      </w:pPr>
    </w:p>
    <w:p w14:paraId="65423D9F" w14:textId="769B20C2"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w:t>
      </w:r>
      <w:r w:rsidR="004C531B">
        <w:rPr>
          <w:rFonts w:ascii="Times New Roman" w:hAnsi="Times New Roman"/>
          <w:sz w:val="22"/>
          <w:szCs w:val="22"/>
        </w:rPr>
        <w:t>132240,0000</w:t>
      </w:r>
      <w:r w:rsidRPr="00B4714A">
        <w:rPr>
          <w:rFonts w:ascii="Times New Roman" w:hAnsi="Times New Roman"/>
          <w:sz w:val="22"/>
          <w:szCs w:val="22"/>
        </w:rPr>
        <w:t xml:space="preserve"> € bez DPH  </w:t>
      </w:r>
    </w:p>
    <w:p w14:paraId="3942F94B" w14:textId="77777777" w:rsidR="00093758" w:rsidRPr="00B4714A" w:rsidRDefault="00093758" w:rsidP="00093758">
      <w:pPr>
        <w:spacing w:line="276" w:lineRule="auto"/>
        <w:rPr>
          <w:rFonts w:ascii="Times New Roman" w:hAnsi="Times New Roman"/>
          <w:sz w:val="22"/>
          <w:szCs w:val="22"/>
        </w:rPr>
      </w:pPr>
    </w:p>
    <w:p w14:paraId="596287BD" w14:textId="001CDDF9"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075849">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160909A0"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w:t>
      </w:r>
      <w:r>
        <w:rPr>
          <w:rFonts w:asciiTheme="minorHAnsi" w:eastAsia="Calibri" w:hAnsiTheme="minorHAnsi" w:cstheme="minorHAnsi"/>
          <w:sz w:val="22"/>
          <w:szCs w:val="22"/>
        </w:rPr>
        <w:lastRenderedPageBreak/>
        <w:t xml:space="preserve">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lastRenderedPageBreak/>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lastRenderedPageBreak/>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1A9FD196"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D56FF9">
        <w:rPr>
          <w:rFonts w:asciiTheme="minorHAnsi" w:hAnsiTheme="minorHAnsi" w:cstheme="minorHAnsi"/>
          <w:b/>
          <w:sz w:val="22"/>
          <w:szCs w:val="22"/>
        </w:rPr>
        <w:t>19.05.2023</w:t>
      </w:r>
      <w:r w:rsidRPr="00070EDA">
        <w:rPr>
          <w:rFonts w:asciiTheme="minorHAnsi" w:hAnsiTheme="minorHAnsi" w:cstheme="minorHAnsi"/>
          <w:b/>
          <w:sz w:val="22"/>
          <w:szCs w:val="22"/>
        </w:rPr>
        <w:t xml:space="preserve"> do </w:t>
      </w:r>
      <w:r w:rsidR="00D56FF9">
        <w:rPr>
          <w:rFonts w:asciiTheme="minorHAnsi" w:hAnsiTheme="minorHAnsi" w:cstheme="minorHAnsi"/>
          <w:b/>
          <w:sz w:val="22"/>
          <w:szCs w:val="22"/>
        </w:rPr>
        <w:t>10</w:t>
      </w:r>
      <w:r w:rsidR="007C46EA">
        <w:rPr>
          <w:rFonts w:asciiTheme="minorHAnsi" w:hAnsiTheme="minorHAnsi" w:cstheme="minorHAnsi"/>
          <w:b/>
          <w:sz w:val="22"/>
          <w:szCs w:val="22"/>
        </w:rPr>
        <w:t>,</w:t>
      </w:r>
      <w:r w:rsidR="00D56FF9">
        <w:rPr>
          <w:rFonts w:asciiTheme="minorHAnsi" w:hAnsiTheme="minorHAnsi" w:cstheme="minorHAnsi"/>
          <w:b/>
          <w:sz w:val="22"/>
          <w:szCs w:val="22"/>
        </w:rPr>
        <w:t>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5077431E"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D56FF9">
        <w:rPr>
          <w:rFonts w:asciiTheme="minorHAnsi" w:hAnsiTheme="minorHAnsi" w:cstheme="minorHAnsi"/>
          <w:sz w:val="22"/>
          <w:szCs w:val="22"/>
        </w:rPr>
        <w:t>31.12.2023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7C46E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7C46E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5BD0D003" w:rsidR="00F912F3" w:rsidRPr="00070EDA" w:rsidRDefault="00DA46B5" w:rsidP="00F912F3">
      <w:pPr>
        <w:autoSpaceDE w:val="0"/>
        <w:autoSpaceDN w:val="0"/>
        <w:adjustRightInd w:val="0"/>
        <w:spacing w:line="276" w:lineRule="auto"/>
        <w:rPr>
          <w:rFonts w:asciiTheme="minorHAnsi" w:eastAsia="TimesNewRomanPSMT" w:hAnsiTheme="minorHAnsi" w:cstheme="minorHAnsi"/>
          <w:color w:val="000000"/>
          <w:sz w:val="22"/>
          <w:szCs w:val="22"/>
        </w:rPr>
      </w:pPr>
      <w:r>
        <w:t>Verejný obstarávateľ bezodkladne poskytnú vysvetlenie informácií potrebných na vypracovanie ponuky, návrhu a na preukázanie splnenia podmienok účasti všetkým záujemcom, ktorí sú im známi, najneskôr však šesť dní pred uplynutím lehoty na predkladanie ponúk alebo lehoty na predloženie dokladov preukazujúcich splnenie podmienok účasti za predpokladu, že o vysvetlenie záujemca požiada dostatočne vopred</w:t>
      </w:r>
      <w:r w:rsidR="00F912F3" w:rsidRPr="00070EDA">
        <w:rPr>
          <w:rFonts w:asciiTheme="minorHAnsi" w:eastAsia="TimesNewRomanPSMT" w:hAnsiTheme="minorHAnsi" w:cstheme="minorHAnsi"/>
          <w:color w:val="000000"/>
          <w:sz w:val="22"/>
          <w:szCs w:val="22"/>
        </w:rPr>
        <w:t>.</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5BD62BDE"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D56FF9">
        <w:rPr>
          <w:rFonts w:asciiTheme="minorHAnsi" w:eastAsia="TimesNewRomanPSMT" w:hAnsiTheme="minorHAnsi" w:cstheme="minorHAnsi"/>
          <w:color w:val="000000"/>
          <w:sz w:val="22"/>
          <w:szCs w:val="22"/>
        </w:rPr>
        <w:t>19.05.2023</w:t>
      </w:r>
      <w:r>
        <w:rPr>
          <w:rFonts w:asciiTheme="minorHAnsi" w:eastAsia="TimesNewRomanPSMT" w:hAnsiTheme="minorHAnsi" w:cstheme="minorHAnsi"/>
          <w:color w:val="000000"/>
          <w:sz w:val="22"/>
          <w:szCs w:val="22"/>
        </w:rPr>
        <w:t xml:space="preserve"> o</w:t>
      </w:r>
      <w:r w:rsidR="00D56FF9">
        <w:rPr>
          <w:rFonts w:asciiTheme="minorHAnsi" w:eastAsia="TimesNewRomanPSMT" w:hAnsiTheme="minorHAnsi" w:cstheme="minorHAnsi"/>
          <w:color w:val="000000"/>
          <w:sz w:val="22"/>
          <w:szCs w:val="22"/>
        </w:rPr>
        <w:t> 10:30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2710287" w14:textId="77777777" w:rsidR="00F912F3" w:rsidRPr="00070EDA"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1337649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PREDMET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47277BD3"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2898C904"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predmet zákazky automatizovaným vyhodnotením podľa stanoveného kritéria. </w:t>
      </w:r>
    </w:p>
    <w:p w14:paraId="7EB85142" w14:textId="513E9A3D"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Počas trvania elektronickej aukcie uchádzači predkladajú nové ceny za predmet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5C30A949"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predmet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2A9BC51C"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r w:rsidR="00F173AA">
        <w:rPr>
          <w:rFonts w:asciiTheme="minorHAnsi" w:hAnsiTheme="minorHAnsi" w:cstheme="minorHAnsi"/>
          <w:b/>
          <w:bCs/>
          <w:sz w:val="22"/>
          <w:szCs w:val="22"/>
        </w:rPr>
        <w:t xml:space="preserve"> Podrobne v prílohe „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07269835" w14:textId="34E58423" w:rsidR="00F912F3" w:rsidRPr="00070EDA" w:rsidRDefault="00F912F3" w:rsidP="00F173AA">
      <w:pPr>
        <w:pStyle w:val="Zkladntext"/>
        <w:ind w:left="709" w:hanging="709"/>
        <w:rPr>
          <w:rFonts w:asciiTheme="minorHAnsi" w:hAnsiTheme="minorHAnsi" w:cstheme="minorHAnsi"/>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lastRenderedPageBreak/>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3BE288BD" w14:textId="18050BFB" w:rsidR="00F912F3" w:rsidRPr="00070EDA" w:rsidRDefault="00F912F3" w:rsidP="00591E69">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14A94F23" w:rsidR="00F912F3" w:rsidRDefault="00F912F3" w:rsidP="00F912F3">
      <w:pPr>
        <w:rPr>
          <w:rFonts w:asciiTheme="minorHAnsi" w:hAnsiTheme="minorHAnsi" w:cstheme="minorHAnsi"/>
          <w:color w:val="000000"/>
          <w:sz w:val="22"/>
          <w:szCs w:val="22"/>
        </w:rPr>
      </w:pPr>
    </w:p>
    <w:p w14:paraId="3E4DB8F9" w14:textId="46BDF855" w:rsidR="00591E69" w:rsidRDefault="00591E69" w:rsidP="00F912F3">
      <w:pPr>
        <w:rPr>
          <w:rFonts w:asciiTheme="minorHAnsi" w:hAnsiTheme="minorHAnsi" w:cstheme="minorHAnsi"/>
          <w:color w:val="000000"/>
          <w:sz w:val="22"/>
          <w:szCs w:val="22"/>
        </w:rPr>
      </w:pPr>
    </w:p>
    <w:p w14:paraId="00ECA07C" w14:textId="10D57317" w:rsidR="00591E69" w:rsidRDefault="00591E69" w:rsidP="00F912F3">
      <w:pPr>
        <w:rPr>
          <w:rFonts w:asciiTheme="minorHAnsi" w:hAnsiTheme="minorHAnsi" w:cstheme="minorHAnsi"/>
          <w:color w:val="000000"/>
          <w:sz w:val="22"/>
          <w:szCs w:val="22"/>
        </w:rPr>
      </w:pPr>
    </w:p>
    <w:p w14:paraId="67ACFC1E" w14:textId="7250EA2B" w:rsidR="00591E69" w:rsidRDefault="00591E69" w:rsidP="00F912F3">
      <w:pPr>
        <w:rPr>
          <w:rFonts w:asciiTheme="minorHAnsi" w:hAnsiTheme="minorHAnsi" w:cstheme="minorHAnsi"/>
          <w:color w:val="000000"/>
          <w:sz w:val="22"/>
          <w:szCs w:val="22"/>
        </w:rPr>
      </w:pPr>
    </w:p>
    <w:p w14:paraId="25345EEC" w14:textId="652A3B67" w:rsidR="00591E69" w:rsidRDefault="00591E69" w:rsidP="00F912F3">
      <w:pPr>
        <w:rPr>
          <w:rFonts w:asciiTheme="minorHAnsi" w:hAnsiTheme="minorHAnsi" w:cstheme="minorHAnsi"/>
          <w:color w:val="000000"/>
          <w:sz w:val="22"/>
          <w:szCs w:val="22"/>
        </w:rPr>
      </w:pPr>
    </w:p>
    <w:p w14:paraId="2035DD0D" w14:textId="4D6DEE26" w:rsidR="00591E69" w:rsidRDefault="00591E69" w:rsidP="00F912F3">
      <w:pPr>
        <w:rPr>
          <w:rFonts w:asciiTheme="minorHAnsi" w:hAnsiTheme="minorHAnsi" w:cstheme="minorHAnsi"/>
          <w:color w:val="000000"/>
          <w:sz w:val="22"/>
          <w:szCs w:val="22"/>
        </w:rPr>
      </w:pPr>
    </w:p>
    <w:p w14:paraId="0D560B03" w14:textId="38F13873" w:rsidR="00591E69" w:rsidRDefault="00591E69" w:rsidP="00F912F3">
      <w:pPr>
        <w:rPr>
          <w:rFonts w:asciiTheme="minorHAnsi" w:hAnsiTheme="minorHAnsi" w:cstheme="minorHAnsi"/>
          <w:color w:val="000000"/>
          <w:sz w:val="22"/>
          <w:szCs w:val="22"/>
        </w:rPr>
      </w:pPr>
    </w:p>
    <w:p w14:paraId="190F5CC3" w14:textId="77777777" w:rsidR="00591E69" w:rsidRDefault="00591E69"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01DDAB85" w:rsidR="00F912F3" w:rsidRDefault="00F912F3" w:rsidP="00F912F3">
      <w:pPr>
        <w:rPr>
          <w:rFonts w:asciiTheme="minorHAnsi" w:hAnsiTheme="minorHAnsi" w:cstheme="minorHAnsi"/>
          <w:color w:val="000000"/>
          <w:sz w:val="22"/>
          <w:szCs w:val="22"/>
        </w:rPr>
      </w:pPr>
    </w:p>
    <w:p w14:paraId="3009ADC3" w14:textId="7E5BDE44" w:rsidR="000844AF" w:rsidRDefault="000844AF" w:rsidP="00F912F3">
      <w:pPr>
        <w:rPr>
          <w:rFonts w:asciiTheme="minorHAnsi" w:hAnsiTheme="minorHAnsi" w:cstheme="minorHAnsi"/>
          <w:color w:val="000000"/>
          <w:sz w:val="22"/>
          <w:szCs w:val="22"/>
        </w:rPr>
      </w:pPr>
    </w:p>
    <w:p w14:paraId="256AD209" w14:textId="0E087C83" w:rsidR="000844AF" w:rsidRDefault="000844AF" w:rsidP="00F912F3">
      <w:pPr>
        <w:rPr>
          <w:rFonts w:asciiTheme="minorHAnsi" w:hAnsiTheme="minorHAnsi" w:cstheme="minorHAnsi"/>
          <w:color w:val="000000"/>
          <w:sz w:val="22"/>
          <w:szCs w:val="22"/>
        </w:rPr>
      </w:pPr>
    </w:p>
    <w:p w14:paraId="769D6DE0" w14:textId="108D24BC" w:rsidR="000844AF" w:rsidRDefault="000844AF" w:rsidP="00F912F3">
      <w:pPr>
        <w:rPr>
          <w:rFonts w:asciiTheme="minorHAnsi" w:hAnsiTheme="minorHAnsi" w:cstheme="minorHAnsi"/>
          <w:color w:val="000000"/>
          <w:sz w:val="22"/>
          <w:szCs w:val="22"/>
        </w:rPr>
      </w:pPr>
    </w:p>
    <w:p w14:paraId="11C70B9A" w14:textId="1C14DB7A" w:rsidR="000844AF" w:rsidRDefault="000844AF" w:rsidP="00F912F3">
      <w:pPr>
        <w:rPr>
          <w:rFonts w:asciiTheme="minorHAnsi" w:hAnsiTheme="minorHAnsi" w:cstheme="minorHAnsi"/>
          <w:color w:val="000000"/>
          <w:sz w:val="22"/>
          <w:szCs w:val="22"/>
        </w:rPr>
      </w:pPr>
    </w:p>
    <w:p w14:paraId="6734AA90" w14:textId="6A804EF2" w:rsidR="000844AF" w:rsidRDefault="000844AF" w:rsidP="00F912F3">
      <w:pPr>
        <w:rPr>
          <w:rFonts w:asciiTheme="minorHAnsi" w:hAnsiTheme="minorHAnsi" w:cstheme="minorHAnsi"/>
          <w:color w:val="000000"/>
          <w:sz w:val="22"/>
          <w:szCs w:val="22"/>
        </w:rPr>
      </w:pPr>
    </w:p>
    <w:p w14:paraId="576184B0" w14:textId="532C278E" w:rsidR="000844AF" w:rsidRDefault="000844AF" w:rsidP="00F912F3">
      <w:pPr>
        <w:rPr>
          <w:rFonts w:asciiTheme="minorHAnsi" w:hAnsiTheme="minorHAnsi" w:cstheme="minorHAnsi"/>
          <w:color w:val="000000"/>
          <w:sz w:val="22"/>
          <w:szCs w:val="22"/>
        </w:rPr>
      </w:pPr>
    </w:p>
    <w:p w14:paraId="5FF667B2" w14:textId="0AF51433" w:rsidR="000844AF" w:rsidRDefault="000844AF" w:rsidP="00F912F3">
      <w:pPr>
        <w:rPr>
          <w:rFonts w:asciiTheme="minorHAnsi" w:hAnsiTheme="minorHAnsi" w:cstheme="minorHAnsi"/>
          <w:color w:val="000000"/>
          <w:sz w:val="22"/>
          <w:szCs w:val="22"/>
        </w:rPr>
      </w:pPr>
    </w:p>
    <w:p w14:paraId="6124C90C" w14:textId="77777777" w:rsidR="007C46EA" w:rsidRDefault="007C46EA" w:rsidP="00F912F3">
      <w:pPr>
        <w:rPr>
          <w:rFonts w:asciiTheme="minorHAnsi" w:hAnsiTheme="minorHAnsi" w:cstheme="minorHAnsi"/>
          <w:color w:val="000000"/>
          <w:sz w:val="22"/>
          <w:szCs w:val="22"/>
        </w:rPr>
      </w:pPr>
    </w:p>
    <w:p w14:paraId="05E9404F" w14:textId="77777777" w:rsidR="007C46EA" w:rsidRDefault="007C46EA" w:rsidP="00F912F3">
      <w:pPr>
        <w:rPr>
          <w:rFonts w:asciiTheme="minorHAnsi" w:hAnsiTheme="minorHAnsi" w:cstheme="minorHAnsi"/>
          <w:color w:val="000000"/>
          <w:sz w:val="22"/>
          <w:szCs w:val="22"/>
        </w:rPr>
      </w:pPr>
    </w:p>
    <w:p w14:paraId="302A8E87" w14:textId="77777777" w:rsidR="007C46EA" w:rsidRDefault="007C46EA" w:rsidP="00F912F3">
      <w:pPr>
        <w:rPr>
          <w:rFonts w:asciiTheme="minorHAnsi" w:hAnsiTheme="minorHAnsi" w:cstheme="minorHAnsi"/>
          <w:color w:val="000000"/>
          <w:sz w:val="22"/>
          <w:szCs w:val="22"/>
        </w:rPr>
      </w:pPr>
    </w:p>
    <w:p w14:paraId="771497A7" w14:textId="6C0AEB89" w:rsidR="000844AF" w:rsidRDefault="000844AF" w:rsidP="00F912F3">
      <w:pPr>
        <w:rPr>
          <w:rFonts w:asciiTheme="minorHAnsi" w:hAnsiTheme="minorHAnsi" w:cstheme="minorHAnsi"/>
          <w:color w:val="000000"/>
          <w:sz w:val="22"/>
          <w:szCs w:val="22"/>
        </w:rPr>
      </w:pPr>
    </w:p>
    <w:p w14:paraId="79FAC8FF" w14:textId="24FDE3F0" w:rsidR="000844AF" w:rsidRDefault="000844AF" w:rsidP="00F912F3">
      <w:pPr>
        <w:rPr>
          <w:rFonts w:asciiTheme="minorHAnsi" w:hAnsiTheme="minorHAnsi" w:cstheme="minorHAnsi"/>
          <w:color w:val="000000"/>
          <w:sz w:val="22"/>
          <w:szCs w:val="22"/>
        </w:rPr>
      </w:pPr>
    </w:p>
    <w:p w14:paraId="3B1E270F" w14:textId="0ECD3F1F" w:rsidR="000844AF" w:rsidRDefault="000844AF" w:rsidP="00F912F3">
      <w:pPr>
        <w:rPr>
          <w:rFonts w:asciiTheme="minorHAnsi" w:hAnsiTheme="minorHAnsi" w:cstheme="minorHAnsi"/>
          <w:color w:val="000000"/>
          <w:sz w:val="22"/>
          <w:szCs w:val="22"/>
        </w:rPr>
      </w:pPr>
    </w:p>
    <w:p w14:paraId="5130895F" w14:textId="77777777" w:rsidR="00F912F3" w:rsidRDefault="00F912F3" w:rsidP="00F912F3">
      <w:pPr>
        <w:rPr>
          <w:rFonts w:asciiTheme="minorHAnsi" w:hAnsiTheme="minorHAnsi" w:cstheme="minorHAnsi"/>
          <w:color w:val="000000"/>
          <w:sz w:val="22"/>
          <w:szCs w:val="22"/>
        </w:rPr>
      </w:pPr>
    </w:p>
    <w:p w14:paraId="4E12F20E" w14:textId="77777777" w:rsidR="00F912F3" w:rsidRDefault="00F912F3"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lastRenderedPageBreak/>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ED5CF8" w14:paraId="3F03ACF5" w14:textId="77777777" w:rsidTr="004E3E43">
        <w:tc>
          <w:tcPr>
            <w:tcW w:w="4313"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4E3E43">
        <w:tc>
          <w:tcPr>
            <w:tcW w:w="4313" w:type="dxa"/>
          </w:tcPr>
          <w:p w14:paraId="59FC9CB1" w14:textId="5ADEF68D" w:rsidR="00ED5CF8" w:rsidRDefault="007C46EA"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Krvné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náhrady</w:t>
            </w:r>
            <w:proofErr w:type="spellEnd"/>
            <w:r>
              <w:rPr>
                <w:rFonts w:ascii="Times New Roman" w:eastAsia="Arial" w:hAnsi="Times New Roman"/>
                <w:b/>
                <w:color w:val="000000"/>
                <w:sz w:val="22"/>
                <w:szCs w:val="22"/>
              </w:rPr>
              <w:t xml:space="preserve"> a </w:t>
            </w:r>
            <w:proofErr w:type="spellStart"/>
            <w:r>
              <w:rPr>
                <w:rFonts w:ascii="Times New Roman" w:eastAsia="Arial" w:hAnsi="Times New Roman"/>
                <w:b/>
                <w:color w:val="000000"/>
                <w:sz w:val="22"/>
                <w:szCs w:val="22"/>
              </w:rPr>
              <w:t>prečisťujúce</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roztoky</w:t>
            </w:r>
            <w:proofErr w:type="spellEnd"/>
            <w:r w:rsidR="00ED5CF8">
              <w:rPr>
                <w:rFonts w:ascii="Times New Roman" w:eastAsia="Arial" w:hAnsi="Times New Roman"/>
                <w:b/>
                <w:color w:val="000000"/>
                <w:sz w:val="22"/>
                <w:szCs w:val="22"/>
              </w:rPr>
              <w:t xml:space="preserve"> </w:t>
            </w:r>
          </w:p>
        </w:tc>
        <w:tc>
          <w:tcPr>
            <w:tcW w:w="2976"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2B603487"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7C46EA">
        <w:rPr>
          <w:rFonts w:ascii="Times New Roman" w:eastAsia="Arial" w:hAnsi="Times New Roman"/>
          <w:b/>
          <w:color w:val="000000"/>
          <w:sz w:val="22"/>
          <w:szCs w:val="22"/>
        </w:rPr>
        <w:t>Krvné náhrady a prečisťujúce roztoky</w:t>
      </w:r>
      <w:r>
        <w:rPr>
          <w:rFonts w:ascii="Times New Roman" w:eastAsia="Arial" w:hAnsi="Times New Roman"/>
          <w:b/>
          <w:color w:val="000000"/>
          <w:sz w:val="22"/>
          <w:szCs w:val="22"/>
        </w:rPr>
        <w:t xml:space="preserve">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246135F7" w14:textId="77777777" w:rsidR="00515967"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4128A83B" w14:textId="77777777" w:rsidR="00515967" w:rsidRDefault="00515967" w:rsidP="00ED5CF8">
      <w:pPr>
        <w:ind w:left="1416"/>
        <w:rPr>
          <w:rFonts w:ascii="Times New Roman" w:hAnsi="Times New Roman"/>
          <w:b/>
          <w:sz w:val="24"/>
        </w:rPr>
      </w:pPr>
    </w:p>
    <w:p w14:paraId="3D16902E" w14:textId="40601594"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7C1FE8B2" w14:textId="7D66552A" w:rsidR="000844AF" w:rsidRDefault="000844AF" w:rsidP="00ED5CF8">
      <w:pPr>
        <w:ind w:right="57"/>
        <w:rPr>
          <w:rFonts w:ascii="Times New Roman" w:hAnsi="Times New Roman"/>
          <w:i/>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lastRenderedPageBreak/>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10531" w:type="dxa"/>
        <w:tblCellMar>
          <w:left w:w="70" w:type="dxa"/>
          <w:right w:w="70" w:type="dxa"/>
        </w:tblCellMar>
        <w:tblLook w:val="04A0" w:firstRow="1" w:lastRow="0" w:firstColumn="1" w:lastColumn="0" w:noHBand="0" w:noVBand="1"/>
      </w:tblPr>
      <w:tblGrid>
        <w:gridCol w:w="9"/>
        <w:gridCol w:w="1984"/>
        <w:gridCol w:w="330"/>
        <w:gridCol w:w="330"/>
        <w:gridCol w:w="330"/>
        <w:gridCol w:w="677"/>
        <w:gridCol w:w="1120"/>
        <w:gridCol w:w="2401"/>
        <w:gridCol w:w="616"/>
        <w:gridCol w:w="2734"/>
      </w:tblGrid>
      <w:tr w:rsidR="00E34B3C" w:rsidRPr="00141121" w14:paraId="6932F887" w14:textId="77777777" w:rsidTr="00055F70">
        <w:trPr>
          <w:gridBefore w:val="1"/>
          <w:gridAfter w:val="1"/>
          <w:wBefore w:w="9" w:type="dxa"/>
          <w:wAfter w:w="2734" w:type="dxa"/>
          <w:trHeight w:val="255"/>
        </w:trPr>
        <w:tc>
          <w:tcPr>
            <w:tcW w:w="2974" w:type="dxa"/>
            <w:gridSpan w:val="4"/>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677"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3521" w:type="dxa"/>
            <w:gridSpan w:val="2"/>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616"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055F70">
        <w:tblPrEx>
          <w:tblCellMar>
            <w:left w:w="0" w:type="dxa"/>
            <w:right w:w="0" w:type="dxa"/>
          </w:tblCellMar>
        </w:tblPrEx>
        <w:trPr>
          <w:gridBefore w:val="1"/>
          <w:gridAfter w:val="5"/>
          <w:wBefore w:w="9" w:type="dxa"/>
          <w:wAfter w:w="7548"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055F70">
        <w:tblPrEx>
          <w:tblCellMar>
            <w:left w:w="0" w:type="dxa"/>
            <w:right w:w="0" w:type="dxa"/>
          </w:tblCellMar>
        </w:tblPrEx>
        <w:trPr>
          <w:gridBefore w:val="1"/>
          <w:gridAfter w:val="5"/>
          <w:wBefore w:w="9" w:type="dxa"/>
          <w:wAfter w:w="7548" w:type="dxa"/>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r w:rsidR="00055F70" w:rsidRPr="00055F70" w14:paraId="46E94922" w14:textId="77777777" w:rsidTr="00055F70">
        <w:trPr>
          <w:trHeight w:val="300"/>
        </w:trPr>
        <w:tc>
          <w:tcPr>
            <w:tcW w:w="3660" w:type="dxa"/>
            <w:gridSpan w:val="6"/>
            <w:tcBorders>
              <w:top w:val="nil"/>
              <w:left w:val="nil"/>
              <w:bottom w:val="nil"/>
              <w:right w:val="nil"/>
            </w:tcBorders>
            <w:shd w:val="clear" w:color="auto" w:fill="auto"/>
            <w:noWrap/>
            <w:vAlign w:val="bottom"/>
            <w:hideMark/>
          </w:tcPr>
          <w:p w14:paraId="186324E4"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Technická špecifikácia</w:t>
            </w:r>
          </w:p>
        </w:tc>
        <w:tc>
          <w:tcPr>
            <w:tcW w:w="1120" w:type="dxa"/>
            <w:tcBorders>
              <w:top w:val="nil"/>
              <w:left w:val="nil"/>
              <w:bottom w:val="nil"/>
              <w:right w:val="nil"/>
            </w:tcBorders>
            <w:shd w:val="clear" w:color="auto" w:fill="auto"/>
            <w:noWrap/>
            <w:vAlign w:val="bottom"/>
            <w:hideMark/>
          </w:tcPr>
          <w:p w14:paraId="2E8AED23" w14:textId="77777777" w:rsidR="00055F70" w:rsidRPr="00055F70" w:rsidRDefault="00055F70" w:rsidP="00055F70">
            <w:pPr>
              <w:jc w:val="left"/>
              <w:rPr>
                <w:rFonts w:ascii="Calibri" w:hAnsi="Calibri" w:cs="Calibri"/>
                <w:b/>
                <w:bCs/>
                <w:color w:val="000000"/>
                <w:sz w:val="22"/>
                <w:szCs w:val="22"/>
              </w:rPr>
            </w:pPr>
          </w:p>
        </w:tc>
        <w:tc>
          <w:tcPr>
            <w:tcW w:w="3017" w:type="dxa"/>
            <w:gridSpan w:val="2"/>
            <w:tcBorders>
              <w:top w:val="nil"/>
              <w:left w:val="nil"/>
              <w:bottom w:val="nil"/>
              <w:right w:val="nil"/>
            </w:tcBorders>
            <w:shd w:val="clear" w:color="auto" w:fill="auto"/>
            <w:noWrap/>
            <w:vAlign w:val="bottom"/>
            <w:hideMark/>
          </w:tcPr>
          <w:p w14:paraId="22B814EF" w14:textId="77777777" w:rsidR="00055F70" w:rsidRPr="00055F70" w:rsidRDefault="00055F70" w:rsidP="00055F70">
            <w:pPr>
              <w:jc w:val="left"/>
              <w:rPr>
                <w:rFonts w:ascii="Times New Roman" w:hAnsi="Times New Roman"/>
                <w:szCs w:val="20"/>
              </w:rPr>
            </w:pPr>
          </w:p>
        </w:tc>
        <w:tc>
          <w:tcPr>
            <w:tcW w:w="2734" w:type="dxa"/>
            <w:tcBorders>
              <w:top w:val="nil"/>
              <w:left w:val="nil"/>
              <w:bottom w:val="nil"/>
              <w:right w:val="nil"/>
            </w:tcBorders>
            <w:shd w:val="clear" w:color="auto" w:fill="auto"/>
            <w:noWrap/>
            <w:vAlign w:val="bottom"/>
            <w:hideMark/>
          </w:tcPr>
          <w:p w14:paraId="0B07D7AA" w14:textId="77777777" w:rsidR="00055F70" w:rsidRPr="00055F70" w:rsidRDefault="00055F70" w:rsidP="00055F70">
            <w:pPr>
              <w:jc w:val="left"/>
              <w:rPr>
                <w:rFonts w:ascii="Times New Roman" w:hAnsi="Times New Roman"/>
                <w:szCs w:val="20"/>
              </w:rPr>
            </w:pPr>
          </w:p>
        </w:tc>
      </w:tr>
      <w:tr w:rsidR="00055F70" w:rsidRPr="00055F70" w14:paraId="7C3C5143" w14:textId="77777777" w:rsidTr="00055F70">
        <w:trPr>
          <w:trHeight w:val="300"/>
        </w:trPr>
        <w:tc>
          <w:tcPr>
            <w:tcW w:w="3660" w:type="dxa"/>
            <w:gridSpan w:val="6"/>
            <w:tcBorders>
              <w:top w:val="nil"/>
              <w:left w:val="nil"/>
              <w:bottom w:val="nil"/>
              <w:right w:val="nil"/>
            </w:tcBorders>
            <w:shd w:val="clear" w:color="auto" w:fill="auto"/>
            <w:noWrap/>
            <w:vAlign w:val="bottom"/>
            <w:hideMark/>
          </w:tcPr>
          <w:p w14:paraId="7EA775EA" w14:textId="77777777" w:rsidR="00055F70" w:rsidRPr="00055F70" w:rsidRDefault="00055F70" w:rsidP="00055F70">
            <w:pPr>
              <w:jc w:val="left"/>
              <w:rPr>
                <w:rFonts w:ascii="Times New Roman" w:hAnsi="Times New Roman"/>
                <w:szCs w:val="20"/>
              </w:rPr>
            </w:pPr>
          </w:p>
        </w:tc>
        <w:tc>
          <w:tcPr>
            <w:tcW w:w="1120" w:type="dxa"/>
            <w:tcBorders>
              <w:top w:val="nil"/>
              <w:left w:val="nil"/>
              <w:bottom w:val="nil"/>
              <w:right w:val="nil"/>
            </w:tcBorders>
            <w:shd w:val="clear" w:color="auto" w:fill="auto"/>
            <w:noWrap/>
            <w:vAlign w:val="bottom"/>
            <w:hideMark/>
          </w:tcPr>
          <w:p w14:paraId="796386AB" w14:textId="77777777" w:rsidR="00055F70" w:rsidRPr="00055F70" w:rsidRDefault="00055F70" w:rsidP="00055F70">
            <w:pPr>
              <w:jc w:val="left"/>
              <w:rPr>
                <w:rFonts w:ascii="Times New Roman" w:hAnsi="Times New Roman"/>
                <w:szCs w:val="20"/>
              </w:rPr>
            </w:pPr>
          </w:p>
        </w:tc>
        <w:tc>
          <w:tcPr>
            <w:tcW w:w="3017" w:type="dxa"/>
            <w:gridSpan w:val="2"/>
            <w:tcBorders>
              <w:top w:val="nil"/>
              <w:left w:val="nil"/>
              <w:bottom w:val="nil"/>
              <w:right w:val="nil"/>
            </w:tcBorders>
            <w:shd w:val="clear" w:color="auto" w:fill="auto"/>
            <w:noWrap/>
            <w:vAlign w:val="bottom"/>
            <w:hideMark/>
          </w:tcPr>
          <w:p w14:paraId="7A324747" w14:textId="77777777" w:rsidR="00055F70" w:rsidRPr="00055F70" w:rsidRDefault="00055F70" w:rsidP="00055F70">
            <w:pPr>
              <w:jc w:val="left"/>
              <w:rPr>
                <w:rFonts w:ascii="Times New Roman" w:hAnsi="Times New Roman"/>
                <w:szCs w:val="20"/>
              </w:rPr>
            </w:pPr>
          </w:p>
        </w:tc>
        <w:tc>
          <w:tcPr>
            <w:tcW w:w="2734" w:type="dxa"/>
            <w:tcBorders>
              <w:top w:val="nil"/>
              <w:left w:val="nil"/>
              <w:bottom w:val="nil"/>
              <w:right w:val="nil"/>
            </w:tcBorders>
            <w:shd w:val="clear" w:color="auto" w:fill="auto"/>
            <w:noWrap/>
            <w:vAlign w:val="bottom"/>
            <w:hideMark/>
          </w:tcPr>
          <w:p w14:paraId="75E5640E" w14:textId="77777777" w:rsidR="00055F70" w:rsidRPr="00055F70" w:rsidRDefault="00055F70" w:rsidP="00055F70">
            <w:pPr>
              <w:jc w:val="left"/>
              <w:rPr>
                <w:rFonts w:ascii="Times New Roman" w:hAnsi="Times New Roman"/>
                <w:szCs w:val="20"/>
              </w:rPr>
            </w:pPr>
          </w:p>
        </w:tc>
      </w:tr>
      <w:tr w:rsidR="00055F70" w:rsidRPr="00055F70" w14:paraId="1862E314" w14:textId="77777777" w:rsidTr="00055F70">
        <w:trPr>
          <w:trHeight w:val="300"/>
        </w:trPr>
        <w:tc>
          <w:tcPr>
            <w:tcW w:w="3660" w:type="dxa"/>
            <w:gridSpan w:val="6"/>
            <w:tcBorders>
              <w:top w:val="nil"/>
              <w:left w:val="nil"/>
              <w:bottom w:val="nil"/>
              <w:right w:val="nil"/>
            </w:tcBorders>
            <w:shd w:val="clear" w:color="auto" w:fill="auto"/>
            <w:noWrap/>
            <w:vAlign w:val="bottom"/>
            <w:hideMark/>
          </w:tcPr>
          <w:p w14:paraId="31067200" w14:textId="77777777" w:rsidR="00055F70" w:rsidRPr="00055F70" w:rsidRDefault="00055F70" w:rsidP="00055F70">
            <w:pPr>
              <w:jc w:val="left"/>
              <w:rPr>
                <w:rFonts w:cs="Arial"/>
                <w:b/>
                <w:bCs/>
                <w:szCs w:val="20"/>
              </w:rPr>
            </w:pPr>
            <w:r w:rsidRPr="00055F70">
              <w:rPr>
                <w:rFonts w:cs="Arial"/>
                <w:b/>
                <w:bCs/>
                <w:szCs w:val="20"/>
              </w:rPr>
              <w:t>Krvné náhrady a prečisťujúce roztoky</w:t>
            </w:r>
          </w:p>
        </w:tc>
        <w:tc>
          <w:tcPr>
            <w:tcW w:w="1120" w:type="dxa"/>
            <w:tcBorders>
              <w:top w:val="nil"/>
              <w:left w:val="nil"/>
              <w:bottom w:val="nil"/>
              <w:right w:val="nil"/>
            </w:tcBorders>
            <w:shd w:val="clear" w:color="auto" w:fill="auto"/>
            <w:noWrap/>
            <w:vAlign w:val="center"/>
            <w:hideMark/>
          </w:tcPr>
          <w:p w14:paraId="5F502AD0" w14:textId="77777777" w:rsidR="00055F70" w:rsidRPr="00055F70" w:rsidRDefault="00055F70" w:rsidP="00055F70">
            <w:pPr>
              <w:jc w:val="left"/>
              <w:rPr>
                <w:rFonts w:cs="Arial"/>
                <w:b/>
                <w:bCs/>
                <w:szCs w:val="20"/>
              </w:rPr>
            </w:pPr>
          </w:p>
        </w:tc>
        <w:tc>
          <w:tcPr>
            <w:tcW w:w="3017" w:type="dxa"/>
            <w:gridSpan w:val="2"/>
            <w:tcBorders>
              <w:top w:val="nil"/>
              <w:left w:val="nil"/>
              <w:bottom w:val="nil"/>
              <w:right w:val="nil"/>
            </w:tcBorders>
            <w:shd w:val="clear" w:color="auto" w:fill="auto"/>
            <w:noWrap/>
            <w:vAlign w:val="bottom"/>
            <w:hideMark/>
          </w:tcPr>
          <w:p w14:paraId="21874BF9" w14:textId="77777777" w:rsidR="00055F70" w:rsidRPr="00055F70" w:rsidRDefault="00055F70" w:rsidP="00055F70">
            <w:pPr>
              <w:jc w:val="left"/>
              <w:rPr>
                <w:rFonts w:cs="Arial"/>
                <w:b/>
                <w:bCs/>
                <w:szCs w:val="20"/>
              </w:rPr>
            </w:pPr>
            <w:r w:rsidRPr="00055F70">
              <w:rPr>
                <w:rFonts w:cs="Arial"/>
                <w:b/>
                <w:bCs/>
                <w:szCs w:val="20"/>
              </w:rPr>
              <w:t>33141540-7</w:t>
            </w:r>
          </w:p>
        </w:tc>
        <w:tc>
          <w:tcPr>
            <w:tcW w:w="2734" w:type="dxa"/>
            <w:tcBorders>
              <w:top w:val="nil"/>
              <w:left w:val="nil"/>
              <w:bottom w:val="nil"/>
              <w:right w:val="nil"/>
            </w:tcBorders>
            <w:shd w:val="clear" w:color="auto" w:fill="auto"/>
            <w:vAlign w:val="bottom"/>
            <w:hideMark/>
          </w:tcPr>
          <w:p w14:paraId="5E7A6433" w14:textId="77777777" w:rsidR="00055F70" w:rsidRPr="00055F70" w:rsidRDefault="00055F70" w:rsidP="00055F70">
            <w:pPr>
              <w:jc w:val="left"/>
              <w:rPr>
                <w:rFonts w:cs="Arial"/>
                <w:b/>
                <w:bCs/>
                <w:szCs w:val="20"/>
              </w:rPr>
            </w:pPr>
          </w:p>
        </w:tc>
      </w:tr>
      <w:tr w:rsidR="00055F70" w:rsidRPr="00055F70" w14:paraId="6E4E0629" w14:textId="77777777" w:rsidTr="00055F70">
        <w:trPr>
          <w:trHeight w:val="315"/>
        </w:trPr>
        <w:tc>
          <w:tcPr>
            <w:tcW w:w="3660" w:type="dxa"/>
            <w:gridSpan w:val="6"/>
            <w:tcBorders>
              <w:top w:val="nil"/>
              <w:left w:val="nil"/>
              <w:bottom w:val="nil"/>
              <w:right w:val="nil"/>
            </w:tcBorders>
            <w:shd w:val="clear" w:color="auto" w:fill="auto"/>
            <w:noWrap/>
            <w:vAlign w:val="bottom"/>
            <w:hideMark/>
          </w:tcPr>
          <w:p w14:paraId="24AE34FC" w14:textId="77777777" w:rsidR="00055F70" w:rsidRPr="00055F70" w:rsidRDefault="00055F70" w:rsidP="00055F70">
            <w:pPr>
              <w:jc w:val="left"/>
              <w:rPr>
                <w:rFonts w:ascii="Times New Roman" w:hAnsi="Times New Roman"/>
                <w:szCs w:val="20"/>
              </w:rPr>
            </w:pPr>
          </w:p>
        </w:tc>
        <w:tc>
          <w:tcPr>
            <w:tcW w:w="1120" w:type="dxa"/>
            <w:tcBorders>
              <w:top w:val="nil"/>
              <w:left w:val="nil"/>
              <w:bottom w:val="nil"/>
              <w:right w:val="nil"/>
            </w:tcBorders>
            <w:shd w:val="clear" w:color="auto" w:fill="auto"/>
            <w:noWrap/>
            <w:vAlign w:val="bottom"/>
            <w:hideMark/>
          </w:tcPr>
          <w:p w14:paraId="4A335C4C" w14:textId="77777777" w:rsidR="00055F70" w:rsidRPr="00055F70" w:rsidRDefault="00055F70" w:rsidP="00055F70">
            <w:pPr>
              <w:jc w:val="left"/>
              <w:rPr>
                <w:rFonts w:ascii="Times New Roman" w:hAnsi="Times New Roman"/>
                <w:szCs w:val="20"/>
              </w:rPr>
            </w:pPr>
          </w:p>
        </w:tc>
        <w:tc>
          <w:tcPr>
            <w:tcW w:w="3017" w:type="dxa"/>
            <w:gridSpan w:val="2"/>
            <w:tcBorders>
              <w:top w:val="nil"/>
              <w:left w:val="nil"/>
              <w:bottom w:val="nil"/>
              <w:right w:val="nil"/>
            </w:tcBorders>
            <w:shd w:val="clear" w:color="auto" w:fill="auto"/>
            <w:noWrap/>
            <w:vAlign w:val="bottom"/>
            <w:hideMark/>
          </w:tcPr>
          <w:p w14:paraId="2F68A4A8" w14:textId="77777777" w:rsidR="00055F70" w:rsidRPr="00055F70" w:rsidRDefault="00055F70" w:rsidP="00055F70">
            <w:pPr>
              <w:jc w:val="left"/>
              <w:rPr>
                <w:rFonts w:ascii="Times New Roman" w:hAnsi="Times New Roman"/>
                <w:szCs w:val="20"/>
              </w:rPr>
            </w:pPr>
          </w:p>
        </w:tc>
        <w:tc>
          <w:tcPr>
            <w:tcW w:w="2734" w:type="dxa"/>
            <w:tcBorders>
              <w:top w:val="nil"/>
              <w:left w:val="nil"/>
              <w:bottom w:val="nil"/>
              <w:right w:val="nil"/>
            </w:tcBorders>
            <w:shd w:val="clear" w:color="auto" w:fill="auto"/>
            <w:noWrap/>
            <w:vAlign w:val="bottom"/>
            <w:hideMark/>
          </w:tcPr>
          <w:p w14:paraId="5C817ABA" w14:textId="77777777" w:rsidR="00055F70" w:rsidRPr="00055F70" w:rsidRDefault="00055F70" w:rsidP="00055F70">
            <w:pPr>
              <w:jc w:val="left"/>
              <w:rPr>
                <w:rFonts w:ascii="Times New Roman" w:hAnsi="Times New Roman"/>
                <w:szCs w:val="20"/>
              </w:rPr>
            </w:pPr>
          </w:p>
        </w:tc>
      </w:tr>
      <w:tr w:rsidR="00055F70" w:rsidRPr="00055F70" w14:paraId="3E47FABE" w14:textId="77777777" w:rsidTr="00055F70">
        <w:trPr>
          <w:trHeight w:val="2700"/>
        </w:trPr>
        <w:tc>
          <w:tcPr>
            <w:tcW w:w="3660" w:type="dxa"/>
            <w:gridSpan w:val="6"/>
            <w:tcBorders>
              <w:top w:val="single" w:sz="8" w:space="0" w:color="auto"/>
              <w:left w:val="single" w:sz="8" w:space="0" w:color="auto"/>
              <w:bottom w:val="single" w:sz="8" w:space="0" w:color="auto"/>
              <w:right w:val="single" w:sz="4" w:space="0" w:color="4C4C4C"/>
            </w:tcBorders>
            <w:shd w:val="clear" w:color="FFCC00" w:fill="99CC00"/>
            <w:noWrap/>
            <w:vAlign w:val="bottom"/>
            <w:hideMark/>
          </w:tcPr>
          <w:p w14:paraId="424F55DF"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Účinná látka</w:t>
            </w:r>
          </w:p>
        </w:tc>
        <w:tc>
          <w:tcPr>
            <w:tcW w:w="4137" w:type="dxa"/>
            <w:gridSpan w:val="3"/>
            <w:tcBorders>
              <w:top w:val="single" w:sz="8" w:space="0" w:color="auto"/>
              <w:left w:val="nil"/>
              <w:bottom w:val="single" w:sz="8" w:space="0" w:color="auto"/>
              <w:right w:val="single" w:sz="4" w:space="0" w:color="4C4C4C"/>
            </w:tcBorders>
            <w:shd w:val="clear" w:color="FFCC00" w:fill="99CC00"/>
            <w:vAlign w:val="bottom"/>
            <w:hideMark/>
          </w:tcPr>
          <w:p w14:paraId="789E12F7"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Množstvo účinnej látky v mernej jednotke</w:t>
            </w:r>
          </w:p>
        </w:tc>
        <w:tc>
          <w:tcPr>
            <w:tcW w:w="2734" w:type="dxa"/>
            <w:tcBorders>
              <w:top w:val="single" w:sz="8" w:space="0" w:color="auto"/>
              <w:left w:val="nil"/>
              <w:bottom w:val="single" w:sz="8" w:space="0" w:color="auto"/>
              <w:right w:val="single" w:sz="8" w:space="0" w:color="auto"/>
            </w:tcBorders>
            <w:shd w:val="clear" w:color="FFCC00" w:fill="99CC00"/>
            <w:vAlign w:val="bottom"/>
            <w:hideMark/>
          </w:tcPr>
          <w:p w14:paraId="634A8E75" w14:textId="77777777" w:rsidR="00055F70" w:rsidRPr="00055F70" w:rsidRDefault="00055F70" w:rsidP="00055F70">
            <w:pPr>
              <w:jc w:val="left"/>
              <w:rPr>
                <w:rFonts w:ascii="Calibri" w:hAnsi="Calibri" w:cs="Calibri"/>
                <w:b/>
                <w:bCs/>
                <w:color w:val="000000"/>
                <w:sz w:val="22"/>
                <w:szCs w:val="22"/>
              </w:rPr>
            </w:pPr>
            <w:r w:rsidRPr="00055F70">
              <w:rPr>
                <w:rFonts w:ascii="Calibri" w:hAnsi="Calibri" w:cs="Calibri"/>
                <w:b/>
                <w:bCs/>
                <w:color w:val="000000"/>
                <w:sz w:val="22"/>
                <w:szCs w:val="22"/>
              </w:rPr>
              <w:t>Celkový požadovaný počet merných jednotiek (</w:t>
            </w:r>
            <w:proofErr w:type="spellStart"/>
            <w:r w:rsidRPr="00055F70">
              <w:rPr>
                <w:rFonts w:ascii="Calibri" w:hAnsi="Calibri" w:cs="Calibri"/>
                <w:b/>
                <w:bCs/>
                <w:color w:val="000000"/>
                <w:sz w:val="22"/>
                <w:szCs w:val="22"/>
              </w:rPr>
              <w:t>amp</w:t>
            </w:r>
            <w:proofErr w:type="spellEnd"/>
            <w:r w:rsidRPr="00055F70">
              <w:rPr>
                <w:rFonts w:ascii="Calibri" w:hAnsi="Calibri" w:cs="Calibri"/>
                <w:b/>
                <w:bCs/>
                <w:color w:val="000000"/>
                <w:sz w:val="22"/>
                <w:szCs w:val="22"/>
              </w:rPr>
              <w:t>/</w:t>
            </w:r>
            <w:proofErr w:type="spellStart"/>
            <w:r w:rsidRPr="00055F70">
              <w:rPr>
                <w:rFonts w:ascii="Calibri" w:hAnsi="Calibri" w:cs="Calibri"/>
                <w:b/>
                <w:bCs/>
                <w:color w:val="000000"/>
                <w:sz w:val="22"/>
                <w:szCs w:val="22"/>
              </w:rPr>
              <w:t>tbl</w:t>
            </w:r>
            <w:proofErr w:type="spellEnd"/>
            <w:r w:rsidRPr="00055F70">
              <w:rPr>
                <w:rFonts w:ascii="Calibri" w:hAnsi="Calibri" w:cs="Calibri"/>
                <w:b/>
                <w:bCs/>
                <w:color w:val="000000"/>
                <w:sz w:val="22"/>
                <w:szCs w:val="22"/>
              </w:rPr>
              <w:t>/ks/</w:t>
            </w:r>
            <w:proofErr w:type="spellStart"/>
            <w:r w:rsidRPr="00055F70">
              <w:rPr>
                <w:rFonts w:ascii="Calibri" w:hAnsi="Calibri" w:cs="Calibri"/>
                <w:b/>
                <w:bCs/>
                <w:color w:val="000000"/>
                <w:sz w:val="22"/>
                <w:szCs w:val="22"/>
              </w:rPr>
              <w:t>lag</w:t>
            </w:r>
            <w:proofErr w:type="spellEnd"/>
            <w:r w:rsidRPr="00055F70">
              <w:rPr>
                <w:rFonts w:ascii="Calibri" w:hAnsi="Calibri" w:cs="Calibri"/>
                <w:b/>
                <w:bCs/>
                <w:color w:val="000000"/>
                <w:sz w:val="22"/>
                <w:szCs w:val="22"/>
              </w:rPr>
              <w:t>) na 1 rok</w:t>
            </w:r>
          </w:p>
        </w:tc>
      </w:tr>
      <w:tr w:rsidR="00055F70" w:rsidRPr="00055F70" w14:paraId="10F5DB7C" w14:textId="77777777" w:rsidTr="00055F70">
        <w:trPr>
          <w:trHeight w:val="315"/>
        </w:trPr>
        <w:tc>
          <w:tcPr>
            <w:tcW w:w="3660" w:type="dxa"/>
            <w:gridSpan w:val="6"/>
            <w:tcBorders>
              <w:top w:val="nil"/>
              <w:left w:val="single" w:sz="8" w:space="0" w:color="auto"/>
              <w:bottom w:val="single" w:sz="8" w:space="0" w:color="auto"/>
              <w:right w:val="single" w:sz="4" w:space="0" w:color="auto"/>
            </w:tcBorders>
            <w:shd w:val="clear" w:color="auto" w:fill="auto"/>
            <w:noWrap/>
            <w:vAlign w:val="bottom"/>
            <w:hideMark/>
          </w:tcPr>
          <w:p w14:paraId="6A6B1580" w14:textId="77777777" w:rsidR="00055F70" w:rsidRPr="00055F70" w:rsidRDefault="00055F70" w:rsidP="00055F70">
            <w:pPr>
              <w:jc w:val="left"/>
              <w:rPr>
                <w:rFonts w:ascii="Calibri" w:hAnsi="Calibri" w:cs="Calibri"/>
                <w:color w:val="000000"/>
                <w:sz w:val="22"/>
                <w:szCs w:val="22"/>
              </w:rPr>
            </w:pPr>
            <w:r w:rsidRPr="00055F70">
              <w:rPr>
                <w:rFonts w:ascii="Calibri" w:hAnsi="Calibri" w:cs="Calibri"/>
                <w:color w:val="000000"/>
                <w:sz w:val="22"/>
                <w:szCs w:val="22"/>
              </w:rPr>
              <w:t>Albumín</w:t>
            </w:r>
          </w:p>
        </w:tc>
        <w:tc>
          <w:tcPr>
            <w:tcW w:w="1120" w:type="dxa"/>
            <w:tcBorders>
              <w:top w:val="nil"/>
              <w:left w:val="nil"/>
              <w:bottom w:val="single" w:sz="8" w:space="0" w:color="auto"/>
              <w:right w:val="single" w:sz="4" w:space="0" w:color="auto"/>
            </w:tcBorders>
            <w:shd w:val="clear" w:color="auto" w:fill="auto"/>
            <w:noWrap/>
            <w:vAlign w:val="bottom"/>
            <w:hideMark/>
          </w:tcPr>
          <w:p w14:paraId="2924BE78" w14:textId="77777777" w:rsidR="00055F70" w:rsidRPr="00055F70" w:rsidRDefault="00055F70" w:rsidP="00055F70">
            <w:pPr>
              <w:jc w:val="left"/>
              <w:rPr>
                <w:rFonts w:ascii="Calibri" w:hAnsi="Calibri" w:cs="Calibri"/>
                <w:color w:val="000000"/>
                <w:sz w:val="22"/>
                <w:szCs w:val="22"/>
              </w:rPr>
            </w:pPr>
            <w:proofErr w:type="spellStart"/>
            <w:r w:rsidRPr="00055F70">
              <w:rPr>
                <w:rFonts w:ascii="Calibri" w:hAnsi="Calibri" w:cs="Calibri"/>
                <w:color w:val="000000"/>
                <w:sz w:val="22"/>
                <w:szCs w:val="22"/>
              </w:rPr>
              <w:t>sol</w:t>
            </w:r>
            <w:proofErr w:type="spellEnd"/>
            <w:r w:rsidRPr="00055F70">
              <w:rPr>
                <w:rFonts w:ascii="Calibri" w:hAnsi="Calibri" w:cs="Calibri"/>
                <w:color w:val="000000"/>
                <w:sz w:val="22"/>
                <w:szCs w:val="22"/>
              </w:rPr>
              <w:t xml:space="preserve"> </w:t>
            </w:r>
            <w:proofErr w:type="spellStart"/>
            <w:r w:rsidRPr="00055F70">
              <w:rPr>
                <w:rFonts w:ascii="Calibri" w:hAnsi="Calibri" w:cs="Calibri"/>
                <w:color w:val="000000"/>
                <w:sz w:val="22"/>
                <w:szCs w:val="22"/>
              </w:rPr>
              <w:t>inf</w:t>
            </w:r>
            <w:proofErr w:type="spellEnd"/>
            <w:r w:rsidRPr="00055F70">
              <w:rPr>
                <w:rFonts w:ascii="Calibri" w:hAnsi="Calibri" w:cs="Calibri"/>
                <w:color w:val="000000"/>
                <w:sz w:val="22"/>
                <w:szCs w:val="22"/>
              </w:rPr>
              <w:t xml:space="preserve"> </w:t>
            </w:r>
          </w:p>
        </w:tc>
        <w:tc>
          <w:tcPr>
            <w:tcW w:w="3017" w:type="dxa"/>
            <w:gridSpan w:val="2"/>
            <w:tcBorders>
              <w:top w:val="nil"/>
              <w:left w:val="nil"/>
              <w:bottom w:val="single" w:sz="8" w:space="0" w:color="auto"/>
              <w:right w:val="single" w:sz="4" w:space="0" w:color="auto"/>
            </w:tcBorders>
            <w:shd w:val="clear" w:color="auto" w:fill="auto"/>
            <w:noWrap/>
            <w:vAlign w:val="bottom"/>
            <w:hideMark/>
          </w:tcPr>
          <w:p w14:paraId="01ABDBD0" w14:textId="77777777" w:rsidR="00055F70" w:rsidRPr="00055F70" w:rsidRDefault="00055F70" w:rsidP="00055F70">
            <w:pPr>
              <w:jc w:val="left"/>
              <w:rPr>
                <w:rFonts w:ascii="Calibri" w:hAnsi="Calibri" w:cs="Calibri"/>
                <w:color w:val="000000"/>
                <w:sz w:val="22"/>
                <w:szCs w:val="22"/>
              </w:rPr>
            </w:pPr>
            <w:r w:rsidRPr="00055F70">
              <w:rPr>
                <w:rFonts w:ascii="Calibri" w:hAnsi="Calibri" w:cs="Calibri"/>
                <w:color w:val="000000"/>
                <w:sz w:val="22"/>
                <w:szCs w:val="22"/>
              </w:rPr>
              <w:t>1x100 ml/20 g (</w:t>
            </w:r>
            <w:proofErr w:type="spellStart"/>
            <w:r w:rsidRPr="00055F70">
              <w:rPr>
                <w:rFonts w:ascii="Calibri" w:hAnsi="Calibri" w:cs="Calibri"/>
                <w:color w:val="000000"/>
                <w:sz w:val="22"/>
                <w:szCs w:val="22"/>
              </w:rPr>
              <w:t>liek.skl.inj</w:t>
            </w:r>
            <w:proofErr w:type="spellEnd"/>
            <w:r w:rsidRPr="00055F70">
              <w:rPr>
                <w:rFonts w:ascii="Calibri" w:hAnsi="Calibri" w:cs="Calibri"/>
                <w:color w:val="000000"/>
                <w:sz w:val="22"/>
                <w:szCs w:val="22"/>
              </w:rPr>
              <w:t>.)</w:t>
            </w:r>
          </w:p>
        </w:tc>
        <w:tc>
          <w:tcPr>
            <w:tcW w:w="2734" w:type="dxa"/>
            <w:tcBorders>
              <w:top w:val="nil"/>
              <w:left w:val="nil"/>
              <w:bottom w:val="single" w:sz="8" w:space="0" w:color="auto"/>
              <w:right w:val="single" w:sz="8" w:space="0" w:color="auto"/>
            </w:tcBorders>
            <w:shd w:val="clear" w:color="auto" w:fill="auto"/>
            <w:noWrap/>
            <w:vAlign w:val="bottom"/>
            <w:hideMark/>
          </w:tcPr>
          <w:p w14:paraId="391C625A" w14:textId="77777777" w:rsidR="00055F70" w:rsidRPr="00055F70" w:rsidRDefault="00055F70" w:rsidP="00055F70">
            <w:pPr>
              <w:jc w:val="center"/>
              <w:rPr>
                <w:rFonts w:ascii="Calibri" w:hAnsi="Calibri" w:cs="Calibri"/>
                <w:color w:val="000000"/>
                <w:sz w:val="22"/>
                <w:szCs w:val="22"/>
              </w:rPr>
            </w:pPr>
            <w:r w:rsidRPr="00055F70">
              <w:rPr>
                <w:rFonts w:ascii="Calibri" w:hAnsi="Calibri" w:cs="Calibri"/>
                <w:color w:val="000000"/>
                <w:sz w:val="22"/>
                <w:szCs w:val="22"/>
              </w:rPr>
              <w:t>3000</w:t>
            </w:r>
          </w:p>
        </w:tc>
      </w:tr>
    </w:tbl>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lastRenderedPageBreak/>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46A7E41C" w14:textId="4531300D" w:rsidR="003D0A45" w:rsidRPr="003D0A45" w:rsidRDefault="003D0A45" w:rsidP="003D0A45">
      <w:pPr>
        <w:pStyle w:val="Odsekzoznamu"/>
        <w:numPr>
          <w:ilvl w:val="0"/>
          <w:numId w:val="54"/>
        </w:numPr>
        <w:autoSpaceDE w:val="0"/>
        <w:spacing w:line="276" w:lineRule="auto"/>
        <w:jc w:val="center"/>
        <w:rPr>
          <w:sz w:val="22"/>
          <w:szCs w:val="22"/>
        </w:rPr>
      </w:pPr>
      <w:r w:rsidRPr="003D0A45">
        <w:rPr>
          <w:rFonts w:eastAsia="Arial"/>
          <w:b/>
          <w:color w:val="000000"/>
          <w:sz w:val="22"/>
          <w:szCs w:val="22"/>
        </w:rPr>
        <w:t xml:space="preserve">„ </w:t>
      </w:r>
      <w:r w:rsidR="00515967">
        <w:rPr>
          <w:rFonts w:eastAsia="Arial"/>
          <w:b/>
          <w:color w:val="000000"/>
          <w:sz w:val="22"/>
          <w:szCs w:val="22"/>
        </w:rPr>
        <w:t>Krvné náhrady a prečisťujúce roztoky</w:t>
      </w:r>
      <w:r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68147929"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515967">
        <w:rPr>
          <w:rFonts w:ascii="Times New Roman" w:eastAsia="Arial" w:hAnsi="Times New Roman"/>
          <w:b/>
          <w:color w:val="000000"/>
          <w:sz w:val="22"/>
          <w:szCs w:val="22"/>
        </w:rPr>
        <w:t>Krvné náhrady a prečisťujúce roztoky</w:t>
      </w:r>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headerReference w:type="default" r:id="rId12"/>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32084" w14:textId="77777777" w:rsidR="005E1498" w:rsidRDefault="005E1498" w:rsidP="00241FD2">
      <w:r>
        <w:separator/>
      </w:r>
    </w:p>
  </w:endnote>
  <w:endnote w:type="continuationSeparator" w:id="0">
    <w:p w14:paraId="2307A262" w14:textId="77777777" w:rsidR="005E1498" w:rsidRDefault="005E1498" w:rsidP="00241FD2">
      <w:r>
        <w:continuationSeparator/>
      </w:r>
    </w:p>
  </w:endnote>
  <w:endnote w:type="continuationNotice" w:id="1">
    <w:p w14:paraId="07584DEA" w14:textId="77777777" w:rsidR="005E1498" w:rsidRDefault="005E1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64B9"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0190" w14:textId="77777777" w:rsidR="005E1498" w:rsidRDefault="005E1498" w:rsidP="00241FD2">
      <w:r>
        <w:separator/>
      </w:r>
    </w:p>
  </w:footnote>
  <w:footnote w:type="continuationSeparator" w:id="0">
    <w:p w14:paraId="39F4D28A" w14:textId="77777777" w:rsidR="005E1498" w:rsidRDefault="005E1498" w:rsidP="00241FD2">
      <w:r>
        <w:continuationSeparator/>
      </w:r>
    </w:p>
  </w:footnote>
  <w:footnote w:type="continuationNotice" w:id="1">
    <w:p w14:paraId="5EEF2C27" w14:textId="77777777" w:rsidR="005E1498" w:rsidRDefault="005E14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9E0C2" w14:textId="0715B81C" w:rsidR="004C531B" w:rsidRDefault="004C531B" w:rsidP="004C531B">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5408" behindDoc="0" locked="0" layoutInCell="0" allowOverlap="1" wp14:anchorId="6744AF2F" wp14:editId="047A8A19">
          <wp:simplePos x="0" y="0"/>
          <wp:positionH relativeFrom="leftMargin">
            <wp:align>right</wp:align>
          </wp:positionH>
          <wp:positionV relativeFrom="paragraph">
            <wp:posOffset>-181610</wp:posOffset>
          </wp:positionV>
          <wp:extent cx="390525" cy="561975"/>
          <wp:effectExtent l="0" t="0" r="9525" b="9525"/>
          <wp:wrapNone/>
          <wp:docPr id="943610759" name="Obrázok 943610759"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5032B36D" w14:textId="77777777" w:rsidR="004C531B" w:rsidRDefault="004C531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135"/>
    <w:rsid w:val="000553E0"/>
    <w:rsid w:val="00055A9A"/>
    <w:rsid w:val="00055F70"/>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5849"/>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470C"/>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A00"/>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531B"/>
    <w:rsid w:val="004C6B2F"/>
    <w:rsid w:val="004D1A91"/>
    <w:rsid w:val="004D3768"/>
    <w:rsid w:val="004D37FC"/>
    <w:rsid w:val="004D414C"/>
    <w:rsid w:val="004D42D4"/>
    <w:rsid w:val="004D4BDC"/>
    <w:rsid w:val="004D55DF"/>
    <w:rsid w:val="004D617F"/>
    <w:rsid w:val="004D74AC"/>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596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531"/>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1E69"/>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1498"/>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883"/>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46EA"/>
    <w:rsid w:val="007C5550"/>
    <w:rsid w:val="007C647F"/>
    <w:rsid w:val="007C67AB"/>
    <w:rsid w:val="007C6935"/>
    <w:rsid w:val="007C7D42"/>
    <w:rsid w:val="007D04C4"/>
    <w:rsid w:val="007D10F2"/>
    <w:rsid w:val="007D2260"/>
    <w:rsid w:val="007D3268"/>
    <w:rsid w:val="007D3EBB"/>
    <w:rsid w:val="007D3F84"/>
    <w:rsid w:val="007D4581"/>
    <w:rsid w:val="007D7C11"/>
    <w:rsid w:val="007E1573"/>
    <w:rsid w:val="007E1BB2"/>
    <w:rsid w:val="007E2A8F"/>
    <w:rsid w:val="007E3766"/>
    <w:rsid w:val="007E3D47"/>
    <w:rsid w:val="007E58A5"/>
    <w:rsid w:val="007E5CB8"/>
    <w:rsid w:val="007E5F8B"/>
    <w:rsid w:val="007E657A"/>
    <w:rsid w:val="007E75C9"/>
    <w:rsid w:val="007E7ACD"/>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4AE"/>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B6B"/>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4AF"/>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184C"/>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29"/>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6FF9"/>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46B5"/>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173AA"/>
    <w:rsid w:val="00F2059A"/>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08464">
      <w:bodyDiv w:val="1"/>
      <w:marLeft w:val="0"/>
      <w:marRight w:val="0"/>
      <w:marTop w:val="0"/>
      <w:marBottom w:val="0"/>
      <w:divBdr>
        <w:top w:val="none" w:sz="0" w:space="0" w:color="auto"/>
        <w:left w:val="none" w:sz="0" w:space="0" w:color="auto"/>
        <w:bottom w:val="none" w:sz="0" w:space="0" w:color="auto"/>
        <w:right w:val="none" w:sz="0" w:space="0" w:color="auto"/>
      </w:divBdr>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6151</Words>
  <Characters>35065</Characters>
  <Application>Microsoft Office Word</Application>
  <DocSecurity>0</DocSecurity>
  <Lines>292</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41134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2022-11-22T10:24:00Z</dcterms:created>
  <dcterms:modified xsi:type="dcterms:W3CDTF">2023-05-09T07:20:00Z</dcterms:modified>
</cp:coreProperties>
</file>