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6561FF6C" w14:textId="77777777" w:rsidR="001A5EFB" w:rsidRPr="007052E2" w:rsidRDefault="001A5EFB" w:rsidP="00065F6B">
      <w:pPr>
        <w:pStyle w:val="Zkladntext3"/>
        <w:jc w:val="center"/>
        <w:rPr>
          <w:rFonts w:ascii="Arial Narrow" w:hAnsi="Arial Narrow"/>
          <w:sz w:val="32"/>
          <w:szCs w:val="32"/>
        </w:rPr>
      </w:pPr>
      <w:bookmarkStart w:id="0" w:name="nazov"/>
      <w:bookmarkEnd w:id="0"/>
      <w:r w:rsidRPr="007052E2">
        <w:rPr>
          <w:rFonts w:ascii="Arial Narrow" w:hAnsi="Arial Narrow"/>
          <w:sz w:val="32"/>
          <w:szCs w:val="32"/>
        </w:rPr>
        <w:t>Čistenie, kontrola a preskúšanie komínov</w:t>
      </w:r>
    </w:p>
    <w:p w14:paraId="49E85F01" w14:textId="6F954D20" w:rsidR="00447DE6" w:rsidRPr="007052E2" w:rsidRDefault="001A5EFB" w:rsidP="007052E2">
      <w:pPr>
        <w:pStyle w:val="Zkladntext3"/>
        <w:jc w:val="center"/>
        <w:rPr>
          <w:rFonts w:ascii="Arial Narrow" w:hAnsi="Arial Narrow"/>
          <w:sz w:val="32"/>
          <w:szCs w:val="32"/>
        </w:rPr>
      </w:pPr>
      <w:r w:rsidRPr="007052E2">
        <w:rPr>
          <w:rFonts w:ascii="Arial Narrow" w:hAnsi="Arial Narrow"/>
          <w:sz w:val="32"/>
          <w:szCs w:val="32"/>
        </w:rPr>
        <w:t xml:space="preserve"> v objektoch a zariadeniach v správe  MV SR</w:t>
      </w:r>
    </w:p>
    <w:p w14:paraId="4DBCBF48" w14:textId="5D031455" w:rsidR="007052E2" w:rsidRPr="007052E2" w:rsidRDefault="007052E2" w:rsidP="007052E2">
      <w:pPr>
        <w:pStyle w:val="Zkladntext3"/>
        <w:jc w:val="center"/>
        <w:rPr>
          <w:rFonts w:ascii="Arial Narrow" w:hAnsi="Arial Narrow"/>
          <w:sz w:val="32"/>
          <w:szCs w:val="32"/>
        </w:rPr>
      </w:pPr>
      <w:r w:rsidRPr="007052E2">
        <w:rPr>
          <w:rFonts w:ascii="Arial Narrow" w:hAnsi="Arial Narrow"/>
          <w:sz w:val="32"/>
          <w:szCs w:val="32"/>
        </w:rPr>
        <w:t>( 6 krajov)</w:t>
      </w:r>
    </w:p>
    <w:p w14:paraId="25C5C50C" w14:textId="457B05BC"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1A5EFB">
        <w:rPr>
          <w:rFonts w:ascii="Arial Narrow" w:hAnsi="Arial Narrow" w:cs="Arial"/>
          <w:sz w:val="30"/>
        </w:rPr>
        <w:t>Služby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5AD1D031" w14:textId="77777777" w:rsidR="001A5EFB" w:rsidRDefault="001A5EFB" w:rsidP="00BD11F6">
      <w:pPr>
        <w:pStyle w:val="Zkladntext3"/>
        <w:tabs>
          <w:tab w:val="center" w:pos="6804"/>
        </w:tabs>
        <w:spacing w:before="20"/>
        <w:ind w:right="-45"/>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2D8A0ADA" w14:textId="77777777" w:rsidR="001A5EFB" w:rsidRPr="007D4FCA" w:rsidRDefault="001A5EFB" w:rsidP="001A5EFB">
      <w:pPr>
        <w:spacing w:after="0"/>
        <w:ind w:left="4956" w:firstLine="708"/>
        <w:rPr>
          <w:rFonts w:ascii="Arial Narrow" w:hAnsi="Arial Narrow" w:cs="Arial"/>
          <w:sz w:val="22"/>
        </w:rPr>
      </w:pPr>
      <w:r>
        <w:rPr>
          <w:rFonts w:ascii="Arial Narrow" w:hAnsi="Arial Narrow" w:cs="Arial"/>
          <w:sz w:val="22"/>
        </w:rPr>
        <w:t xml:space="preserve">          Ing. Martina Hrnčiarová</w:t>
      </w:r>
    </w:p>
    <w:p w14:paraId="23CF17D3" w14:textId="77777777" w:rsidR="001A5EFB" w:rsidRPr="000F2590" w:rsidRDefault="001A5EFB" w:rsidP="001A5EFB">
      <w:pPr>
        <w:spacing w:after="0"/>
        <w:ind w:left="5001"/>
        <w:rPr>
          <w:rFonts w:ascii="Arial Narrow" w:hAnsi="Arial Narrow" w:cs="Arial"/>
          <w:sz w:val="22"/>
        </w:rPr>
      </w:pPr>
      <w:r>
        <w:rPr>
          <w:rFonts w:ascii="Arial Narrow" w:hAnsi="Arial Narrow" w:cs="Arial"/>
          <w:sz w:val="22"/>
        </w:rPr>
        <w:t xml:space="preserve">                      riaditeľka OHZ SE MV SR</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4D247EFA" w14:textId="30BE0A82" w:rsidR="00AD234C" w:rsidRPr="000F2590" w:rsidRDefault="00E910ED" w:rsidP="00AD234C">
      <w:pPr>
        <w:spacing w:after="0"/>
        <w:ind w:left="4956" w:firstLine="708"/>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sidR="00AD234C">
        <w:rPr>
          <w:rFonts w:ascii="Arial Narrow" w:hAnsi="Arial Narrow" w:cs="Arial"/>
          <w:sz w:val="22"/>
        </w:rPr>
        <w:t xml:space="preserve">                      </w:t>
      </w:r>
    </w:p>
    <w:p w14:paraId="72D6BADD" w14:textId="431C4007" w:rsidR="006E71FD" w:rsidRPr="007017E4" w:rsidRDefault="006E71FD" w:rsidP="00AD234C">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1602D63A"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1F1896">
        <w:rPr>
          <w:rFonts w:ascii="Arial Narrow" w:hAnsi="Arial Narrow" w:cs="Arial"/>
          <w:sz w:val="22"/>
          <w:szCs w:val="22"/>
        </w:rPr>
        <w:t>jún</w:t>
      </w:r>
      <w:r w:rsidR="00447DE6">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66393B">
        <w:rPr>
          <w:rFonts w:ascii="Arial Narrow" w:hAnsi="Arial Narrow" w:cs="Arial"/>
          <w:sz w:val="22"/>
          <w:szCs w:val="22"/>
        </w:rPr>
        <w:t>3</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3BB3DA77" w14:textId="77777777" w:rsidR="00BD74EA" w:rsidRDefault="00BD74EA" w:rsidP="003D17CB">
      <w:pPr>
        <w:spacing w:after="0" w:line="240" w:lineRule="auto"/>
        <w:rPr>
          <w:rFonts w:ascii="Arial Narrow" w:hAnsi="Arial Narrow"/>
          <w:color w:val="000000"/>
          <w:szCs w:val="20"/>
        </w:rPr>
      </w:pPr>
    </w:p>
    <w:p w14:paraId="3569C81B" w14:textId="77777777" w:rsidR="00E34298" w:rsidRDefault="00E34298" w:rsidP="003D17CB">
      <w:pPr>
        <w:spacing w:after="0" w:line="240" w:lineRule="auto"/>
        <w:rPr>
          <w:rFonts w:ascii="Arial Narrow" w:hAnsi="Arial Narrow"/>
          <w:color w:val="000000"/>
          <w:szCs w:val="20"/>
        </w:rPr>
      </w:pP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77777777" w:rsidR="00E910ED" w:rsidRDefault="00E910ED"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35C2C5E8"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7985CDB1" w14:textId="77777777" w:rsidR="00F26D63" w:rsidRPr="00EC2537" w:rsidRDefault="00F26D63" w:rsidP="00F26D63">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II</w:t>
      </w:r>
      <w:r w:rsidRPr="00EC2537">
        <w:rPr>
          <w:rFonts w:ascii="Arial Narrow" w:hAnsi="Arial Narrow" w:cs="Arial"/>
          <w:sz w:val="22"/>
        </w:rPr>
        <w:t>.</w:t>
      </w:r>
    </w:p>
    <w:p w14:paraId="1D30E5E1" w14:textId="77777777" w:rsidR="00F26D63" w:rsidRPr="0034030C" w:rsidRDefault="00F26D63" w:rsidP="00F26D63">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77EFB5D6" w14:textId="77777777" w:rsidR="00F26D63" w:rsidRPr="00942A86" w:rsidRDefault="00F26D63" w:rsidP="00F26D63">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Pr="00942A86">
        <w:rPr>
          <w:rFonts w:ascii="Arial Narrow" w:hAnsi="Arial Narrow" w:cs="Arial"/>
          <w:b/>
          <w:bCs/>
          <w:smallCaps/>
          <w:sz w:val="22"/>
        </w:rPr>
        <w:t>predmet zákazky</w:t>
      </w:r>
    </w:p>
    <w:p w14:paraId="421FCF6C" w14:textId="07FFEC92" w:rsidR="00F26D63" w:rsidRPr="001A5EFB" w:rsidRDefault="00F26D63" w:rsidP="00F26D63">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Pr>
          <w:rFonts w:ascii="Arial Narrow" w:hAnsi="Arial Narrow" w:cs="Arial"/>
          <w:lang w:val="sk-SK"/>
        </w:rPr>
        <w:t>„</w:t>
      </w:r>
      <w:r w:rsidR="001A5EFB" w:rsidRPr="001A5EFB">
        <w:rPr>
          <w:rFonts w:ascii="Arial Narrow" w:hAnsi="Arial Narrow" w:cs="Arial"/>
          <w:lang w:val="sk-SK"/>
        </w:rPr>
        <w:t>Čistenie, kontrola a preskúšanie komínov v objektoch a zariadeniach v správe  MV SR</w:t>
      </w:r>
      <w:r w:rsidR="00922B91">
        <w:rPr>
          <w:rFonts w:ascii="Arial Narrow" w:hAnsi="Arial Narrow" w:cs="Arial"/>
          <w:lang w:val="sk-SK"/>
        </w:rPr>
        <w:t xml:space="preserve"> ( 6 krajov)</w:t>
      </w:r>
      <w:r w:rsidRPr="001A5EFB">
        <w:rPr>
          <w:rFonts w:ascii="Arial Narrow" w:hAnsi="Arial Narrow" w:cs="Arial"/>
          <w:lang w:val="sk-SK"/>
        </w:rPr>
        <w:t>“</w:t>
      </w:r>
      <w:bookmarkEnd w:id="6"/>
      <w:r>
        <w:rPr>
          <w:rFonts w:ascii="Arial Narrow" w:hAnsi="Arial Narrow" w:cs="Arial"/>
          <w:lang w:val="sk-SK"/>
        </w:rPr>
        <w:t>.</w:t>
      </w:r>
    </w:p>
    <w:p w14:paraId="596545AA" w14:textId="77777777" w:rsidR="00F26D63" w:rsidRPr="00FF43E9" w:rsidRDefault="00F26D63" w:rsidP="00F26D63">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1D2E6606" w14:textId="77777777" w:rsidR="00F26D63" w:rsidRPr="00FF43E9" w:rsidRDefault="00F26D63" w:rsidP="00F26D63">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80CB0CD" w14:textId="44FC2CD5" w:rsidR="00F26D63" w:rsidRPr="00E76062" w:rsidRDefault="00F26D63" w:rsidP="00F26D63">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1A5EFB" w:rsidRPr="001A5EFB">
        <w:rPr>
          <w:rFonts w:ascii="Arial Narrow" w:hAnsi="Arial Narrow" w:cs="Arial"/>
        </w:rPr>
        <w:t>90915000-4</w:t>
      </w:r>
      <w:r w:rsidR="001A5EFB" w:rsidRPr="001A5EFB">
        <w:rPr>
          <w:rFonts w:ascii="Arial Narrow" w:hAnsi="Arial Narrow" w:cs="Arial"/>
        </w:rPr>
        <w:tab/>
        <w:t>Čistenie pecí ( kotlov) a komínov</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39E759ED" w14:textId="77777777" w:rsidR="00F26D63" w:rsidRPr="00FF43E9" w:rsidRDefault="00F26D63" w:rsidP="00F26D63">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B71AE70" w14:textId="0E97307F" w:rsidR="00F26D63" w:rsidRDefault="00F26D63" w:rsidP="00F26D63">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týchto súťažných podkladov.</w:t>
      </w:r>
    </w:p>
    <w:p w14:paraId="533DFA9E" w14:textId="77777777" w:rsidR="00F26D63" w:rsidRDefault="00F26D63" w:rsidP="00F26D63">
      <w:pPr>
        <w:spacing w:after="0" w:line="240" w:lineRule="auto"/>
        <w:ind w:left="567"/>
        <w:jc w:val="both"/>
        <w:rPr>
          <w:rFonts w:ascii="Arial Narrow" w:hAnsi="Arial Narrow" w:cs="Arial"/>
          <w:sz w:val="22"/>
          <w:lang w:eastAsia="sk-SK"/>
        </w:rPr>
      </w:pPr>
    </w:p>
    <w:p w14:paraId="0BC469E0" w14:textId="77777777" w:rsidR="00F26D63" w:rsidRPr="00FF43E9" w:rsidRDefault="00F26D63" w:rsidP="00F26D63">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0BAC2099" w14:textId="77777777" w:rsidR="006971EA" w:rsidRPr="006971EA" w:rsidRDefault="00F26D63" w:rsidP="00F26D63">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Predmet zákazky  je rozdelený na časti.</w:t>
      </w:r>
    </w:p>
    <w:p w14:paraId="5DA05A26" w14:textId="77777777" w:rsidR="006971EA" w:rsidRPr="00C96306" w:rsidRDefault="006971EA" w:rsidP="006971EA">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517BB307" w14:textId="06BF4F84" w:rsidR="006971EA"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1 – </w:t>
      </w:r>
      <w:r w:rsidR="001A5EFB">
        <w:rPr>
          <w:rFonts w:ascii="Arial Narrow" w:hAnsi="Arial Narrow" w:cs="Arial"/>
          <w:lang w:val="sk-SK"/>
        </w:rPr>
        <w:t>Centrum podpory Bratislava</w:t>
      </w:r>
    </w:p>
    <w:p w14:paraId="63C195AE" w14:textId="79477A8D" w:rsidR="006971EA"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2 – </w:t>
      </w:r>
      <w:r w:rsidR="001A5EFB">
        <w:rPr>
          <w:rFonts w:ascii="Arial Narrow" w:hAnsi="Arial Narrow" w:cs="Arial"/>
          <w:lang w:val="sk-SK"/>
        </w:rPr>
        <w:t>Centrum podpory Trnava</w:t>
      </w:r>
    </w:p>
    <w:p w14:paraId="0F7452DF" w14:textId="77777777" w:rsidR="001A5EFB"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3 – </w:t>
      </w:r>
      <w:r w:rsidR="001A5EFB">
        <w:rPr>
          <w:rFonts w:ascii="Arial Narrow" w:hAnsi="Arial Narrow" w:cs="Arial"/>
          <w:lang w:val="sk-SK"/>
        </w:rPr>
        <w:t>Centrum podpory Žilina</w:t>
      </w:r>
    </w:p>
    <w:p w14:paraId="0C9DD5A2" w14:textId="77777777" w:rsidR="001A5EFB" w:rsidRDefault="001A5EFB"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4 – Centrum podpory Banská Bystrica</w:t>
      </w:r>
    </w:p>
    <w:p w14:paraId="6A279199" w14:textId="77777777" w:rsidR="001A5EFB" w:rsidRDefault="001A5EFB"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5 – Centrum podpory Košice</w:t>
      </w:r>
    </w:p>
    <w:p w14:paraId="091E6E20" w14:textId="0CF0E50A" w:rsidR="00F26D63" w:rsidRDefault="001A5EFB"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6 – Centrum podpory Prešov</w:t>
      </w:r>
      <w:r w:rsidR="00F26D63" w:rsidRPr="00FF43E9">
        <w:rPr>
          <w:rFonts w:ascii="Arial Narrow" w:hAnsi="Arial Narrow" w:cs="Arial"/>
        </w:rPr>
        <w:t xml:space="preserve"> </w:t>
      </w:r>
    </w:p>
    <w:p w14:paraId="1880FE7B" w14:textId="27AF69A9" w:rsidR="006971EA" w:rsidRPr="006971EA" w:rsidRDefault="006971EA" w:rsidP="006971EA">
      <w:pPr>
        <w:pStyle w:val="Zarkazkladnhotextu2"/>
        <w:spacing w:after="0" w:line="240" w:lineRule="auto"/>
        <w:ind w:left="567"/>
        <w:jc w:val="both"/>
        <w:rPr>
          <w:rFonts w:ascii="Arial Narrow" w:hAnsi="Arial Narrow" w:cs="Arial"/>
          <w:lang w:val="sk-SK"/>
        </w:rPr>
      </w:pPr>
      <w:r w:rsidRPr="00FF43E9">
        <w:rPr>
          <w:rFonts w:ascii="Arial Narrow" w:hAnsi="Arial Narrow" w:cs="Arial"/>
        </w:rPr>
        <w:t xml:space="preserve">Záujemca môže predložiť ponuku na </w:t>
      </w:r>
      <w:r>
        <w:rPr>
          <w:rFonts w:ascii="Arial Narrow" w:hAnsi="Arial Narrow" w:cs="Arial"/>
          <w:lang w:val="sk-SK"/>
        </w:rPr>
        <w:t>ľubovoľný počet</w:t>
      </w:r>
      <w:r w:rsidRPr="00FF43E9">
        <w:rPr>
          <w:rFonts w:ascii="Arial Narrow" w:hAnsi="Arial Narrow" w:cs="Arial"/>
        </w:rPr>
        <w:t xml:space="preserve"> časti predmetu zákazky.</w:t>
      </w:r>
    </w:p>
    <w:p w14:paraId="6F737A7E" w14:textId="77777777" w:rsidR="00F26D63" w:rsidRPr="00117388" w:rsidRDefault="00F26D63" w:rsidP="00F26D6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3C2F2ECE" w14:textId="77777777" w:rsidR="00F26D63" w:rsidRPr="00C610EB" w:rsidRDefault="00F26D63" w:rsidP="00F26D63">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7923786A" w14:textId="6305BC50" w:rsidR="00F26D63" w:rsidRPr="006C32E9" w:rsidRDefault="00F26D63" w:rsidP="00F26D63">
      <w:pPr>
        <w:numPr>
          <w:ilvl w:val="1"/>
          <w:numId w:val="43"/>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Miesta plnenia predmetu zákazky</w:t>
      </w:r>
      <w:r w:rsidR="00F74105">
        <w:rPr>
          <w:rFonts w:ascii="Arial Narrow" w:hAnsi="Arial Narrow" w:cs="Arial"/>
          <w:sz w:val="22"/>
          <w:lang w:eastAsia="sk-SK"/>
        </w:rPr>
        <w:t xml:space="preserve"> tvorí prílohu č. 8 súťažných podkladov.</w:t>
      </w:r>
    </w:p>
    <w:p w14:paraId="60CF63B5" w14:textId="77777777" w:rsidR="00F26D63" w:rsidRDefault="00F26D63" w:rsidP="00F26D63">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0F30F17F" w14:textId="77777777" w:rsidR="00F26D63" w:rsidRDefault="00F26D63" w:rsidP="00F26D63">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lastRenderedPageBreak/>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0AFA5496" w14:textId="6B644C05" w:rsidR="00F74105" w:rsidRDefault="00F74105" w:rsidP="00F74105">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t xml:space="preserve">Trvanie rámcovej dohody je stanovené na obdobie štyroch </w:t>
      </w:r>
      <w:r w:rsidR="00FB4022">
        <w:rPr>
          <w:rFonts w:ascii="Arial Narrow" w:hAnsi="Arial Narrow"/>
          <w:sz w:val="22"/>
          <w:szCs w:val="22"/>
        </w:rPr>
        <w:t xml:space="preserve">(4) </w:t>
      </w:r>
      <w:r w:rsidRPr="00024204">
        <w:rPr>
          <w:rFonts w:ascii="Arial Narrow" w:hAnsi="Arial Narrow"/>
          <w:sz w:val="22"/>
          <w:szCs w:val="22"/>
        </w:rPr>
        <w:t xml:space="preserve">rokov od nadobudnutia jej účinnosti, respektíve do vyčerpania maximálneho finančného limitu (predpokladanej hodnoty zákazky) uvedeného v bode </w:t>
      </w:r>
      <w:r>
        <w:rPr>
          <w:rFonts w:ascii="Arial Narrow" w:hAnsi="Arial Narrow"/>
          <w:sz w:val="22"/>
          <w:szCs w:val="22"/>
        </w:rPr>
        <w:t>8</w:t>
      </w:r>
      <w:r w:rsidRPr="00024204">
        <w:rPr>
          <w:rFonts w:ascii="Arial Narrow" w:hAnsi="Arial Narrow"/>
          <w:sz w:val="22"/>
          <w:szCs w:val="22"/>
        </w:rPr>
        <w:t>.</w:t>
      </w:r>
      <w:r>
        <w:rPr>
          <w:rFonts w:ascii="Arial Narrow" w:hAnsi="Arial Narrow"/>
          <w:sz w:val="22"/>
          <w:szCs w:val="22"/>
        </w:rPr>
        <w:t>2</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6E14D41E" w14:textId="31F18F1A" w:rsidR="00700C8A" w:rsidRPr="00700C8A" w:rsidRDefault="00700C8A" w:rsidP="00467403">
      <w:pPr>
        <w:pStyle w:val="Zarkazkladnhotextu2"/>
        <w:numPr>
          <w:ilvl w:val="1"/>
          <w:numId w:val="32"/>
        </w:numPr>
        <w:spacing w:before="120" w:line="240" w:lineRule="auto"/>
        <w:ind w:left="567" w:hanging="567"/>
        <w:jc w:val="both"/>
        <w:rPr>
          <w:rFonts w:ascii="Arial Narrow" w:hAnsi="Arial Narrow" w:cs="Arial"/>
        </w:rPr>
      </w:pPr>
      <w:bookmarkStart w:id="11" w:name="financovanie"/>
      <w:bookmarkEnd w:id="11"/>
      <w:r w:rsidRPr="006971EA">
        <w:rPr>
          <w:rFonts w:ascii="Arial Narrow" w:hAnsi="Arial Narrow" w:cs="Arial"/>
        </w:rPr>
        <w:t>Pred</w:t>
      </w:r>
      <w:r w:rsidRPr="00700C8A">
        <w:rPr>
          <w:rFonts w:ascii="Arial Narrow" w:hAnsi="Arial Narrow" w:cs="Arial"/>
        </w:rPr>
        <w:t xml:space="preserve">met zákazky bude financovaný </w:t>
      </w:r>
      <w:r w:rsidR="00F74105" w:rsidRPr="00024204">
        <w:rPr>
          <w:rFonts w:ascii="Arial Narrow" w:hAnsi="Arial Narrow" w:cs="Arial"/>
        </w:rPr>
        <w:t>z prostriedkov štátneho rozpočtu SR.</w:t>
      </w:r>
    </w:p>
    <w:p w14:paraId="0B8CD0D6" w14:textId="0556910D" w:rsidR="006971EA" w:rsidRPr="006971EA" w:rsidRDefault="006971EA" w:rsidP="006971EA">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F74105">
        <w:rPr>
          <w:rFonts w:ascii="Arial Narrow" w:hAnsi="Arial Narrow" w:cs="Arial"/>
          <w:lang w:val="sk-SK"/>
        </w:rPr>
        <w:t>390 650,00</w:t>
      </w:r>
      <w:r>
        <w:rPr>
          <w:b/>
          <w:bCs/>
          <w:color w:val="1F497D"/>
        </w:rPr>
        <w:t xml:space="preserve"> </w:t>
      </w:r>
      <w:r w:rsidRPr="005675C8">
        <w:rPr>
          <w:rFonts w:ascii="Arial Narrow" w:hAnsi="Arial Narrow" w:cs="Arial"/>
        </w:rPr>
        <w:t>EUR</w:t>
      </w:r>
      <w:r>
        <w:rPr>
          <w:rFonts w:ascii="Arial Narrow" w:hAnsi="Arial Narrow" w:cs="Arial"/>
        </w:rPr>
        <w:t xml:space="preserve"> bez DPH</w:t>
      </w:r>
      <w:r>
        <w:rPr>
          <w:rFonts w:ascii="Arial Narrow" w:hAnsi="Arial Narrow" w:cs="Arial"/>
          <w:lang w:val="sk-SK"/>
        </w:rPr>
        <w:t xml:space="preserve"> pre jednotlivé časti:</w:t>
      </w:r>
    </w:p>
    <w:p w14:paraId="7FA32ECA" w14:textId="45D7972B" w:rsidR="00DA1E03" w:rsidRDefault="00DA1E03" w:rsidP="00DA1E0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1 – Centrum podpory Bratislava – 84 000,00 EUR bez DPH</w:t>
      </w:r>
    </w:p>
    <w:p w14:paraId="3246E8C7" w14:textId="7FB0F203" w:rsidR="00DA1E03" w:rsidRDefault="00DA1E03" w:rsidP="00DA1E0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2 – Centrum podpory Trnava – 34 600,00 EUR bez DPH</w:t>
      </w:r>
    </w:p>
    <w:p w14:paraId="655CFB9F" w14:textId="77B2D6F8" w:rsidR="00DA1E03" w:rsidRDefault="00DA1E03" w:rsidP="00DA1E0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3 – Centrum podpory Žilina – 38 500,00 EUR bez DPH</w:t>
      </w:r>
    </w:p>
    <w:p w14:paraId="3B2E0117" w14:textId="44318DCD" w:rsidR="00DA1E03" w:rsidRDefault="00DA1E03" w:rsidP="00DA1E0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4 – Centrum podpory Banská Bystrica – 82 900,00 EUR bez DPH </w:t>
      </w:r>
    </w:p>
    <w:p w14:paraId="6EECB2A2" w14:textId="4197856F" w:rsidR="00DA1E03" w:rsidRDefault="00DA1E03" w:rsidP="00DA1E0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5 – Centrum podpory Košice – 84 800,00 EUR bez DPH</w:t>
      </w:r>
    </w:p>
    <w:p w14:paraId="098DE48B" w14:textId="724B88B3" w:rsidR="00DA1E03" w:rsidRPr="00DA1E03" w:rsidRDefault="00DA1E03" w:rsidP="00DA1E0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6 – Centrum podpory Prešov</w:t>
      </w:r>
      <w:r w:rsidRPr="00FF43E9">
        <w:rPr>
          <w:rFonts w:ascii="Arial Narrow" w:hAnsi="Arial Narrow" w:cs="Arial"/>
        </w:rPr>
        <w:t xml:space="preserve"> </w:t>
      </w:r>
      <w:r>
        <w:rPr>
          <w:rFonts w:ascii="Arial Narrow" w:hAnsi="Arial Narrow" w:cs="Arial"/>
          <w:lang w:val="sk-SK"/>
        </w:rPr>
        <w:t>– 65 850,00 EUR bez DPH</w:t>
      </w:r>
    </w:p>
    <w:p w14:paraId="0F753BFC" w14:textId="50664CF5" w:rsidR="006971EA" w:rsidRPr="008C1FAC" w:rsidRDefault="006971EA" w:rsidP="006971EA">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A67D5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0"/>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lastRenderedPageBreak/>
        <w:t>lehota viazanosti ponuky</w:t>
      </w:r>
    </w:p>
    <w:p w14:paraId="24EEF62F" w14:textId="77777777" w:rsidR="00982796" w:rsidRPr="001B3DC0"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4B13294A" w14:textId="77777777" w:rsidR="001B3DC0" w:rsidRPr="00BD2194" w:rsidRDefault="001B3DC0" w:rsidP="001B3DC0">
      <w:pPr>
        <w:pStyle w:val="Zkladntext3"/>
        <w:spacing w:after="0" w:line="240" w:lineRule="auto"/>
        <w:ind w:left="567"/>
        <w:jc w:val="both"/>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3B4E5D71" w14:textId="0BDCC079" w:rsidR="004F0513" w:rsidRDefault="004F0513"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bookmarkStart w:id="31" w:name="_GoBack"/>
      <w:bookmarkEnd w:id="31"/>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3600C84E" w14:textId="77777777" w:rsidR="001B3DC0" w:rsidRPr="00DE4F25" w:rsidRDefault="00CB2253" w:rsidP="001B3DC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1B3DC0">
        <w:rPr>
          <w:rFonts w:ascii="Arial Narrow" w:hAnsi="Arial Narrow" w:cs="Arial"/>
          <w:sz w:val="22"/>
          <w:szCs w:val="22"/>
        </w:rPr>
        <w:t>Rámcová dohoda</w:t>
      </w:r>
      <w:r w:rsidR="001B3DC0" w:rsidRPr="00DE69B5">
        <w:rPr>
          <w:rFonts w:ascii="Arial Narrow" w:hAnsi="Arial Narrow" w:cs="Arial"/>
          <w:sz w:val="22"/>
          <w:szCs w:val="22"/>
        </w:rPr>
        <w:t>.</w:t>
      </w:r>
      <w:r w:rsidR="001B3DC0">
        <w:rPr>
          <w:rFonts w:ascii="Arial Narrow" w:hAnsi="Arial Narrow" w:cs="Arial"/>
          <w:sz w:val="22"/>
          <w:szCs w:val="22"/>
        </w:rPr>
        <w:t xml:space="preserve"> Pre každú časť  zákazky sa uzavrie osobitná rámcová dohoda s jedným dodávateľom.</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1B3DC0">
        <w:rPr>
          <w:rFonts w:ascii="Arial Narrow" w:hAnsi="Arial Narrow" w:cs="Arial"/>
          <w:sz w:val="22"/>
          <w:szCs w:val="22"/>
        </w:rPr>
        <w:t>Pro</w:t>
      </w:r>
      <w:r>
        <w:rPr>
          <w:rFonts w:ascii="Arial Narrow" w:hAnsi="Arial Narrow" w:cs="Arial"/>
          <w:sz w:val="22"/>
          <w:szCs w:val="22"/>
        </w:rPr>
        <w:t xml:space="preserve">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C4FA39D" w:rsidR="00A9183B" w:rsidRPr="00A9183B" w:rsidRDefault="00A9183B" w:rsidP="00911EF3">
      <w:pPr>
        <w:pStyle w:val="Odsekzoznamu"/>
        <w:numPr>
          <w:ilvl w:val="0"/>
          <w:numId w:val="13"/>
        </w:numPr>
        <w:tabs>
          <w:tab w:val="clear" w:pos="2160"/>
          <w:tab w:val="left" w:pos="993"/>
        </w:tabs>
        <w:jc w:val="both"/>
        <w:rPr>
          <w:rFonts w:ascii="Arial Narrow" w:hAnsi="Arial Narrow" w:cs="Arial"/>
          <w:sz w:val="22"/>
        </w:rPr>
      </w:pPr>
      <w:r>
        <w:rPr>
          <w:rFonts w:ascii="Arial Narrow" w:hAnsi="Arial Narrow"/>
          <w:sz w:val="22"/>
        </w:rPr>
        <w:lastRenderedPageBreak/>
        <w:t xml:space="preserve"> </w:t>
      </w:r>
      <w:r w:rsidR="00982796" w:rsidRPr="00911EF3">
        <w:rPr>
          <w:rFonts w:ascii="Arial Narrow" w:hAnsi="Arial Narrow"/>
          <w:sz w:val="22"/>
        </w:rPr>
        <w:t xml:space="preserve">uviesť údaje o všetkých známych subdodávateľoch, údaje o osobe oprávnenej konať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 xml:space="preserve">za subdodávateľa v rozsahu meno a priezvisko, adresa pobytu, dátum narodenia v súlade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so zákonom v prípade, že úspešný uchádzač zabezpečuj</w:t>
      </w:r>
      <w:r w:rsidR="00447DE6">
        <w:rPr>
          <w:rFonts w:ascii="Arial Narrow" w:hAnsi="Arial Narrow"/>
          <w:sz w:val="22"/>
        </w:rPr>
        <w:t>e</w:t>
      </w:r>
      <w:r w:rsidR="00982796" w:rsidRPr="00911EF3">
        <w:rPr>
          <w:rFonts w:ascii="Arial Narrow" w:hAnsi="Arial Narrow"/>
          <w:sz w:val="22"/>
        </w:rPr>
        <w:t xml:space="preserve"> realizáciu predmetu zákazky </w:t>
      </w:r>
      <w:r>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6E70E6B5"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4626E367" w14:textId="77777777" w:rsidR="001B3DC0" w:rsidRPr="00263075" w:rsidRDefault="001B3DC0" w:rsidP="001B3DC0">
      <w:pPr>
        <w:numPr>
          <w:ilvl w:val="0"/>
          <w:numId w:val="13"/>
        </w:numPr>
        <w:autoSpaceDE w:val="0"/>
        <w:autoSpaceDN w:val="0"/>
        <w:adjustRightInd w:val="0"/>
        <w:spacing w:before="120" w:after="120" w:line="240" w:lineRule="auto"/>
        <w:ind w:left="993" w:hanging="360"/>
        <w:jc w:val="both"/>
        <w:rPr>
          <w:rFonts w:ascii="Arial Narrow" w:hAnsi="Arial Narrow" w:cs="Tahoma"/>
          <w:sz w:val="22"/>
          <w:lang w:eastAsia="sk-SK"/>
        </w:rPr>
      </w:pPr>
      <w:r w:rsidRPr="00263075">
        <w:rPr>
          <w:rFonts w:ascii="Arial Narrow" w:hAnsi="Arial Narrow" w:cs="Tahoma"/>
          <w:sz w:val="22"/>
          <w:lang w:eastAsia="sk-SK"/>
        </w:rPr>
        <w:t>platné osvedčenie o odbornej spôsobilosti (úradne overenú kópiu) na vykonávanie čistenia,   kontroly a preskúšania komína podľa zákona NR SR č. 517/2003 Z.z., ktorým sa mení a dopĺňa zákon č. 161/1998 Z.z. o Komore kominárov Slovenska a o zmene a doplnení zákona č. 455/1991 Zb. o živnostenskom podnikaní (živnostenský zákon) v znení neskorších predpisov v znení zákona č. 279/2001 Z.z. fyzickej osoby uchádzača na čistenie, kontrolu a čistenie komína, ktoré sa nachádzajú v jednotlivých častiach predmetu zákazky, alebo  jeho splnomocneným zástupcom,</w:t>
      </w:r>
    </w:p>
    <w:p w14:paraId="50691D98" w14:textId="5ADA5454" w:rsidR="001B3DC0" w:rsidRPr="001B3DC0" w:rsidRDefault="001B3DC0" w:rsidP="001B3DC0">
      <w:pPr>
        <w:pStyle w:val="Odsekzoznamu"/>
        <w:numPr>
          <w:ilvl w:val="0"/>
          <w:numId w:val="13"/>
        </w:numPr>
        <w:autoSpaceDE w:val="0"/>
        <w:autoSpaceDN w:val="0"/>
        <w:adjustRightInd w:val="0"/>
        <w:spacing w:before="120" w:after="120"/>
        <w:ind w:hanging="141"/>
        <w:rPr>
          <w:rFonts w:ascii="Arial Narrow" w:hAnsi="Arial Narrow" w:cs="Tahoma"/>
          <w:sz w:val="22"/>
          <w:lang w:eastAsia="sk-SK"/>
        </w:rPr>
      </w:pPr>
      <w:r w:rsidRPr="001B3DC0">
        <w:rPr>
          <w:rFonts w:ascii="Arial Narrow" w:hAnsi="Arial Narrow" w:cs="Arial"/>
          <w:sz w:val="22"/>
        </w:rPr>
        <w:t>úradne overená kópia poistnej zmluvy alebo potvrdenie príslušnej poisťovne o poistení za škodu spôsobenú podnikaním na minimálnu poistnú sumu 15 000,00 EUR, ktorá bude prílohou rámcovej dohody</w:t>
      </w:r>
      <w:r w:rsidRPr="001B3DC0">
        <w:rPr>
          <w:rFonts w:ascii="Arial Narrow" w:hAnsi="Arial Narrow" w:cs="Tahoma"/>
          <w:sz w:val="22"/>
          <w:lang w:eastAsia="sk-SK"/>
        </w:rPr>
        <w:t>.</w:t>
      </w: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lastRenderedPageBreak/>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4648" w14:textId="77777777" w:rsidR="00A85A3F" w:rsidRDefault="00A85A3F" w:rsidP="00116B5E">
      <w:pPr>
        <w:spacing w:after="0" w:line="240" w:lineRule="auto"/>
      </w:pPr>
      <w:r>
        <w:separator/>
      </w:r>
    </w:p>
  </w:endnote>
  <w:endnote w:type="continuationSeparator" w:id="0">
    <w:p w14:paraId="72262AE7" w14:textId="77777777" w:rsidR="00A85A3F" w:rsidRDefault="00A85A3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066F6D62"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0707D8">
      <w:rPr>
        <w:rFonts w:ascii="Arial Narrow" w:hAnsi="Arial Narrow"/>
        <w:noProof/>
        <w:szCs w:val="20"/>
      </w:rPr>
      <w:t>9</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0857D" w14:textId="77777777" w:rsidR="00A85A3F" w:rsidRDefault="00A85A3F" w:rsidP="00116B5E">
      <w:pPr>
        <w:spacing w:after="0" w:line="240" w:lineRule="auto"/>
      </w:pPr>
      <w:r>
        <w:separator/>
      </w:r>
    </w:p>
  </w:footnote>
  <w:footnote w:type="continuationSeparator" w:id="0">
    <w:p w14:paraId="7097EFAD" w14:textId="77777777" w:rsidR="00A85A3F" w:rsidRDefault="00A85A3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31459"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8"/>
  </w:num>
  <w:num w:numId="3">
    <w:abstractNumId w:val="31"/>
  </w:num>
  <w:num w:numId="4">
    <w:abstractNumId w:val="24"/>
  </w:num>
  <w:num w:numId="5">
    <w:abstractNumId w:val="37"/>
  </w:num>
  <w:num w:numId="6">
    <w:abstractNumId w:val="39"/>
  </w:num>
  <w:num w:numId="7">
    <w:abstractNumId w:val="5"/>
  </w:num>
  <w:num w:numId="8">
    <w:abstractNumId w:val="14"/>
  </w:num>
  <w:num w:numId="9">
    <w:abstractNumId w:val="28"/>
  </w:num>
  <w:num w:numId="10">
    <w:abstractNumId w:val="34"/>
  </w:num>
  <w:num w:numId="11">
    <w:abstractNumId w:val="22"/>
  </w:num>
  <w:num w:numId="12">
    <w:abstractNumId w:val="6"/>
  </w:num>
  <w:num w:numId="13">
    <w:abstractNumId w:val="17"/>
  </w:num>
  <w:num w:numId="14">
    <w:abstractNumId w:val="9"/>
  </w:num>
  <w:num w:numId="15">
    <w:abstractNumId w:val="10"/>
  </w:num>
  <w:num w:numId="16">
    <w:abstractNumId w:val="41"/>
  </w:num>
  <w:num w:numId="17">
    <w:abstractNumId w:val="38"/>
  </w:num>
  <w:num w:numId="18">
    <w:abstractNumId w:val="26"/>
  </w:num>
  <w:num w:numId="19">
    <w:abstractNumId w:val="23"/>
  </w:num>
  <w:num w:numId="20">
    <w:abstractNumId w:val="20"/>
  </w:num>
  <w:num w:numId="21">
    <w:abstractNumId w:val="4"/>
  </w:num>
  <w:num w:numId="22">
    <w:abstractNumId w:val="27"/>
  </w:num>
  <w:num w:numId="23">
    <w:abstractNumId w:val="13"/>
  </w:num>
  <w:num w:numId="24">
    <w:abstractNumId w:val="1"/>
  </w:num>
  <w:num w:numId="25">
    <w:abstractNumId w:val="42"/>
  </w:num>
  <w:num w:numId="26">
    <w:abstractNumId w:val="32"/>
  </w:num>
  <w:num w:numId="27">
    <w:abstractNumId w:val="21"/>
  </w:num>
  <w:num w:numId="28">
    <w:abstractNumId w:val="11"/>
  </w:num>
  <w:num w:numId="29">
    <w:abstractNumId w:val="8"/>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3"/>
  </w:num>
  <w:num w:numId="33">
    <w:abstractNumId w:val="3"/>
  </w:num>
  <w:num w:numId="34">
    <w:abstractNumId w:val="29"/>
  </w:num>
  <w:num w:numId="35">
    <w:abstractNumId w:val="35"/>
  </w:num>
  <w:num w:numId="36">
    <w:abstractNumId w:val="19"/>
  </w:num>
  <w:num w:numId="37">
    <w:abstractNumId w:val="30"/>
  </w:num>
  <w:num w:numId="38">
    <w:abstractNumId w:val="25"/>
  </w:num>
  <w:num w:numId="39">
    <w:abstractNumId w:val="16"/>
  </w:num>
  <w:num w:numId="40">
    <w:abstractNumId w:val="36"/>
  </w:num>
  <w:num w:numId="41">
    <w:abstractNumId w:val="7"/>
  </w:num>
  <w:num w:numId="42">
    <w:abstractNumId w:val="12"/>
  </w:num>
  <w:num w:numId="43">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07D8"/>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A5EFB"/>
    <w:rsid w:val="001B029B"/>
    <w:rsid w:val="001B2DCB"/>
    <w:rsid w:val="001B3DC0"/>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E161A"/>
    <w:rsid w:val="001E1C18"/>
    <w:rsid w:val="001E26B7"/>
    <w:rsid w:val="001E51EB"/>
    <w:rsid w:val="001F0DD6"/>
    <w:rsid w:val="001F1896"/>
    <w:rsid w:val="001F2D97"/>
    <w:rsid w:val="001F3828"/>
    <w:rsid w:val="001F3C49"/>
    <w:rsid w:val="001F4436"/>
    <w:rsid w:val="001F4B20"/>
    <w:rsid w:val="001F79D3"/>
    <w:rsid w:val="002029F2"/>
    <w:rsid w:val="00202AC8"/>
    <w:rsid w:val="002031EB"/>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FDF"/>
    <w:rsid w:val="002A1ACF"/>
    <w:rsid w:val="002A4C8B"/>
    <w:rsid w:val="002A5451"/>
    <w:rsid w:val="002B11D7"/>
    <w:rsid w:val="002B21CD"/>
    <w:rsid w:val="002B3308"/>
    <w:rsid w:val="002B39D6"/>
    <w:rsid w:val="002B4527"/>
    <w:rsid w:val="002B50EC"/>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1A3"/>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0F5"/>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4E7"/>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971EA"/>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0C8A"/>
    <w:rsid w:val="00702051"/>
    <w:rsid w:val="00702C71"/>
    <w:rsid w:val="00702E6A"/>
    <w:rsid w:val="00703678"/>
    <w:rsid w:val="007052E2"/>
    <w:rsid w:val="00705B3A"/>
    <w:rsid w:val="007069A4"/>
    <w:rsid w:val="0070737E"/>
    <w:rsid w:val="00712C0B"/>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1FD3"/>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2937"/>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89B"/>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2B91"/>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5A3F"/>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567"/>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21B6"/>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1E03"/>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023"/>
    <w:rsid w:val="00E32AC5"/>
    <w:rsid w:val="00E32FC4"/>
    <w:rsid w:val="00E33C42"/>
    <w:rsid w:val="00E34298"/>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9AD"/>
    <w:rsid w:val="00F26D63"/>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105"/>
    <w:rsid w:val="00F74926"/>
    <w:rsid w:val="00F8161C"/>
    <w:rsid w:val="00F832C0"/>
    <w:rsid w:val="00F83537"/>
    <w:rsid w:val="00F83B1D"/>
    <w:rsid w:val="00F84214"/>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4022"/>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0A397-D596-44FE-B407-E15B2BB5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24296</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28501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2023-07-14T07:55:00Z</dcterms:modified>
</cp:coreProperties>
</file>