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</w:p>
    <w:p w14:paraId="1C16D2D8" w14:textId="0122B58B"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14:paraId="437C8456" w14:textId="7BAE574D"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6A5823D3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55C97F31" w:rsidR="004168D2" w:rsidRPr="00303815" w:rsidRDefault="002B1420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Zadávanie tejto zákazky vykonáva</w:t>
      </w:r>
      <w:r w:rsidR="004168D2" w:rsidRPr="00303815">
        <w:rPr>
          <w:rFonts w:ascii="Arial Narrow" w:hAnsi="Arial Narrow"/>
          <w:lang w:val="sk-SK"/>
        </w:rPr>
        <w:t>:</w:t>
      </w:r>
    </w:p>
    <w:p w14:paraId="6426AF1D" w14:textId="2707EA0D" w:rsidR="00F23941" w:rsidRPr="00303815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303815">
        <w:rPr>
          <w:rFonts w:ascii="Arial Narrow" w:hAnsi="Arial Narrow"/>
          <w:b/>
          <w:lang w:val="sk-SK"/>
        </w:rPr>
        <w:t>Názov organizácie:</w:t>
      </w:r>
      <w:r w:rsidRPr="00303815">
        <w:rPr>
          <w:rFonts w:ascii="Arial Narrow" w:hAnsi="Arial Narrow"/>
          <w:b/>
          <w:lang w:val="sk-SK"/>
        </w:rPr>
        <w:tab/>
      </w:r>
      <w:r w:rsidR="00223784" w:rsidRPr="00303815">
        <w:rPr>
          <w:rFonts w:ascii="Arial Narrow" w:hAnsi="Arial Narrow"/>
          <w:b/>
          <w:lang w:val="sk-SK"/>
        </w:rPr>
        <w:tab/>
      </w:r>
      <w:r w:rsidR="002B1420" w:rsidRPr="00303815">
        <w:rPr>
          <w:rStyle w:val="FontStyle13"/>
          <w:rFonts w:ascii="Arial Narrow" w:hAnsi="Arial Narrow" w:cs="Times New Roman"/>
          <w:lang w:val="sk-SK"/>
        </w:rPr>
        <w:t>Ministerstvo vnútra Slovenskej republiky (MV SR)</w:t>
      </w:r>
    </w:p>
    <w:p w14:paraId="4B137212" w14:textId="7206149D" w:rsidR="00F23941" w:rsidRPr="00303815" w:rsidRDefault="00DC7A5F" w:rsidP="00FA5AE6">
      <w:pPr>
        <w:ind w:left="567"/>
        <w:jc w:val="both"/>
        <w:rPr>
          <w:rFonts w:ascii="Arial Narrow" w:hAnsi="Arial Narrow"/>
          <w:bCs/>
          <w:lang w:val="sk-SK"/>
        </w:rPr>
      </w:pPr>
      <w:r w:rsidRPr="00303815">
        <w:rPr>
          <w:rFonts w:ascii="Arial Narrow" w:hAnsi="Arial Narrow"/>
          <w:b/>
          <w:lang w:val="sk-SK"/>
        </w:rPr>
        <w:t>Adresa organizácie:</w:t>
      </w:r>
      <w:r w:rsidRPr="00303815">
        <w:rPr>
          <w:rFonts w:ascii="Arial Narrow" w:hAnsi="Arial Narrow"/>
          <w:b/>
          <w:lang w:val="sk-SK"/>
        </w:rPr>
        <w:tab/>
      </w:r>
      <w:r w:rsidR="00F23941" w:rsidRPr="00303815">
        <w:rPr>
          <w:rFonts w:ascii="Arial Narrow" w:hAnsi="Arial Narrow"/>
          <w:b/>
          <w:lang w:val="sk-SK"/>
        </w:rPr>
        <w:tab/>
      </w:r>
      <w:r w:rsidR="002B1420" w:rsidRPr="00303815">
        <w:rPr>
          <w:rFonts w:ascii="Arial Narrow" w:hAnsi="Arial Narrow"/>
          <w:bCs/>
          <w:lang w:val="sk-SK"/>
        </w:rPr>
        <w:t>Pribinova 2, 812 72 Bratislava</w:t>
      </w:r>
    </w:p>
    <w:p w14:paraId="75846518" w14:textId="6278C5CE" w:rsidR="009F0574" w:rsidRPr="00303815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303815">
        <w:rPr>
          <w:rFonts w:ascii="Arial Narrow" w:hAnsi="Arial Narrow"/>
          <w:b/>
          <w:lang w:val="sk-SK"/>
        </w:rPr>
        <w:t>IČO:</w:t>
      </w:r>
      <w:r w:rsidRPr="00303815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Pr="00303815">
        <w:rPr>
          <w:rStyle w:val="FontStyle13"/>
          <w:rFonts w:ascii="Arial Narrow" w:hAnsi="Arial Narrow" w:cs="Times New Roman"/>
          <w:lang w:val="sk-SK"/>
        </w:rPr>
        <w:tab/>
      </w:r>
      <w:r w:rsidR="002B1420" w:rsidRPr="00303815">
        <w:rPr>
          <w:rStyle w:val="FontStyle13"/>
          <w:rFonts w:ascii="Arial Narrow" w:hAnsi="Arial Narrow" w:cs="Times New Roman"/>
          <w:lang w:val="sk-SK"/>
        </w:rPr>
        <w:t>00151866</w:t>
      </w:r>
    </w:p>
    <w:p w14:paraId="595CA9E2" w14:textId="78EC7C73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E612B8" w:rsidRPr="00303815">
        <w:rPr>
          <w:rFonts w:ascii="Arial Narrow" w:hAnsi="Arial Narrow"/>
          <w:lang w:val="sk-SK"/>
        </w:rPr>
        <w:t>Ing. Milan Varga, odbor verejného obstarávania MV SR</w:t>
      </w:r>
    </w:p>
    <w:p w14:paraId="52EE3345" w14:textId="7DE2A14E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FA4AF7">
        <w:rPr>
          <w:rFonts w:ascii="Arial Narrow" w:hAnsi="Arial Narrow"/>
          <w:lang w:val="sk-SK"/>
        </w:rPr>
        <w:t>+421</w:t>
      </w:r>
      <w:r w:rsidR="00FA4AF7" w:rsidRPr="00FA4AF7">
        <w:rPr>
          <w:rFonts w:ascii="Arial Narrow" w:hAnsi="Arial Narrow"/>
          <w:lang w:val="sk-SK"/>
        </w:rPr>
        <w:t>250944569</w:t>
      </w:r>
    </w:p>
    <w:p w14:paraId="21BB41D5" w14:textId="2EDE50D1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11A2A910" w14:textId="0C9C8C36" w:rsidR="006A44D4" w:rsidRPr="00303815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2" w:history="1">
        <w:r w:rsidR="002B1420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</w:p>
    <w:p w14:paraId="6DC626F0" w14:textId="22F0A995" w:rsidR="009F0574" w:rsidRPr="00303815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36AD8083" w14:textId="0B6A18F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AFF50CC" w14:textId="0E3565BE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2472AF56" w14:textId="77777777" w:rsidR="00BA2CC1" w:rsidRPr="00C72BA1" w:rsidRDefault="00B935E0" w:rsidP="00FA5AE6">
      <w:pPr>
        <w:pStyle w:val="Zkladntext"/>
        <w:ind w:left="1134" w:right="1843"/>
        <w:rPr>
          <w:rFonts w:ascii="Arial Narrow" w:hAnsi="Arial Narrow"/>
          <w:b/>
          <w:lang w:val="sk-SK"/>
        </w:rPr>
      </w:pPr>
      <w:hyperlink r:id="rId13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https://josephine.proebiz.com/sk/tender/21754/summary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5EBD4D88" w14:textId="77777777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3A2172C9" w14:textId="7F230EE8" w:rsidR="00C25B34" w:rsidRDefault="00C25B34" w:rsidP="00FA5AE6">
      <w:pPr>
        <w:pStyle w:val="Zkladntext"/>
        <w:ind w:left="1134"/>
        <w:rPr>
          <w:rStyle w:val="Hypertextovprepojenie"/>
          <w:rFonts w:ascii="Arial Narrow" w:hAnsi="Arial Narrow"/>
          <w:b w:val="0"/>
          <w:lang w:val="sk-SK"/>
        </w:rPr>
      </w:pPr>
      <w:hyperlink r:id="rId14" w:history="1">
        <w:r w:rsidRPr="00A8427E">
          <w:rPr>
            <w:rStyle w:val="Hypertextovprepojenie"/>
            <w:rFonts w:ascii="Times New Roman" w:hAnsi="Times New Roman"/>
          </w:rPr>
          <w:t xml:space="preserve"> </w:t>
        </w:r>
        <w:r w:rsidRPr="00A8427E">
          <w:rPr>
            <w:rStyle w:val="Hypertextovprepojenie"/>
            <w:rFonts w:ascii="Arial Narrow" w:hAnsi="Arial Narrow"/>
            <w:lang w:val="sk-SK"/>
          </w:rPr>
          <w:t>https://www.uvo.gov.sk/vyhladavanie/vyhladavanie-zakaziek/dokumenty/434701</w:t>
        </w:r>
      </w:hyperlink>
    </w:p>
    <w:p w14:paraId="1F544BB3" w14:textId="165E48F4" w:rsidR="00BA2CC1" w:rsidRPr="00C72BA1" w:rsidRDefault="00BA2CC1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 xml:space="preserve"> </w:t>
      </w:r>
    </w:p>
    <w:p w14:paraId="6D042B5A" w14:textId="2B7919C8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21BCC994" w14:textId="5A23C3DF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ab/>
      </w:r>
      <w:r w:rsidR="00C25B34" w:rsidRPr="00C25B34">
        <w:rPr>
          <w:rStyle w:val="Hypertextovprepojenie"/>
          <w:rFonts w:ascii="Arial Narrow" w:hAnsi="Arial Narrow"/>
          <w:b w:val="0"/>
          <w:lang w:val="sk-SK"/>
        </w:rPr>
        <w:t>https://josephine.proebiz.com/sk/tender/41252/summary</w:t>
      </w:r>
      <w:r w:rsidR="00D661A0" w:rsidRPr="00C72BA1">
        <w:rPr>
          <w:rFonts w:ascii="Arial Narrow" w:hAnsi="Arial Narrow"/>
          <w:b/>
          <w:lang w:val="sk-SK"/>
        </w:rPr>
        <w:t xml:space="preserve"> </w:t>
      </w:r>
      <w:r w:rsidR="00470866" w:rsidRPr="00C72BA1">
        <w:rPr>
          <w:rFonts w:ascii="Arial Narrow" w:hAnsi="Arial Narrow"/>
          <w:b/>
          <w:lang w:val="sk-SK"/>
        </w:rPr>
        <w:t xml:space="preserve"> </w:t>
      </w:r>
    </w:p>
    <w:p w14:paraId="7C729FE7" w14:textId="546D5BCD" w:rsidR="00BA2CC1" w:rsidRPr="00303815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774D49AA"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</w:p>
    <w:p w14:paraId="4C986896" w14:textId="4968FF2D" w:rsidR="00105A07" w:rsidRPr="001F4AEC" w:rsidRDefault="00C25B34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C25B34">
        <w:rPr>
          <w:rFonts w:ascii="Arial Narrow" w:hAnsi="Arial Narrow"/>
          <w:b w:val="0"/>
          <w:lang w:val="sk-SK"/>
        </w:rPr>
        <w:t>41252</w:t>
      </w:r>
    </w:p>
    <w:p w14:paraId="5F43AD10" w14:textId="6B100374" w:rsidR="00CC5557" w:rsidRPr="00303815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  <w:bookmarkStart w:id="1" w:name="_GoBack"/>
      <w:bookmarkEnd w:id="1"/>
    </w:p>
    <w:p w14:paraId="7255C4C1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7437939" w14:textId="29BB6484" w:rsidR="00105A07" w:rsidRPr="00303815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>„</w:t>
      </w:r>
      <w:r w:rsidR="00470866" w:rsidRPr="00303815">
        <w:rPr>
          <w:rFonts w:ascii="Arial Narrow" w:hAnsi="Arial Narrow"/>
          <w:b w:val="0"/>
          <w:bCs w:val="0"/>
          <w:lang w:val="sk-SK"/>
        </w:rPr>
        <w:t xml:space="preserve">Zabezpečenie </w:t>
      </w:r>
      <w:r w:rsidR="00DC4606" w:rsidRPr="00303815">
        <w:rPr>
          <w:rFonts w:ascii="Arial Narrow" w:hAnsi="Arial Narrow"/>
          <w:b w:val="0"/>
          <w:bCs w:val="0"/>
          <w:lang w:val="sk-SK"/>
        </w:rPr>
        <w:t>dodávk</w:t>
      </w:r>
      <w:r w:rsidR="00444494">
        <w:rPr>
          <w:rFonts w:ascii="Arial Narrow" w:hAnsi="Arial Narrow"/>
          <w:b w:val="0"/>
          <w:bCs w:val="0"/>
          <w:lang w:val="sk-SK"/>
        </w:rPr>
        <w:t xml:space="preserve">y </w:t>
      </w:r>
      <w:r w:rsidR="006515AC">
        <w:rPr>
          <w:rFonts w:ascii="Arial Narrow" w:hAnsi="Arial Narrow"/>
          <w:b w:val="0"/>
          <w:bCs w:val="0"/>
          <w:lang w:val="sk-SK"/>
        </w:rPr>
        <w:t>elektriny</w:t>
      </w:r>
      <w:r w:rsidR="00444494">
        <w:rPr>
          <w:rFonts w:ascii="Arial Narrow" w:hAnsi="Arial Narrow"/>
          <w:b w:val="0"/>
          <w:bCs w:val="0"/>
          <w:lang w:val="sk-SK"/>
        </w:rPr>
        <w:t>, distribučných služieb a zodpovednosti za odchýlku</w:t>
      </w:r>
      <w:r w:rsidR="00470866" w:rsidRPr="00303815">
        <w:rPr>
          <w:rFonts w:ascii="Arial Narrow" w:hAnsi="Arial Narrow"/>
          <w:b w:val="0"/>
          <w:bCs w:val="0"/>
          <w:lang w:val="sk-SK"/>
        </w:rPr>
        <w:t xml:space="preserve"> pre </w:t>
      </w:r>
      <w:r w:rsidR="00E612B8" w:rsidRPr="00303815">
        <w:rPr>
          <w:rFonts w:ascii="Arial Narrow" w:hAnsi="Arial Narrow"/>
          <w:b w:val="0"/>
          <w:bCs w:val="0"/>
          <w:lang w:val="sk-SK"/>
        </w:rPr>
        <w:t>Ministerstvo vnútra Slovenskej republiky</w:t>
      </w:r>
      <w:r w:rsidRPr="00303815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1885F4E7" w14:textId="30709819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</w:p>
    <w:p w14:paraId="20EA8C89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552D7288" w:rsidR="00F76885" w:rsidRPr="0030381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0FF6D104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43C263C6" w14:textId="042F5D76"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14:paraId="50046441" w14:textId="77777777"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10D8EF37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Rozsah predmetu konkrétnej zákazky, </w:t>
      </w:r>
      <w:proofErr w:type="spellStart"/>
      <w:r w:rsidRPr="00303815">
        <w:rPr>
          <w:rFonts w:ascii="Arial Narrow" w:hAnsi="Arial Narrow"/>
          <w:b w:val="0"/>
          <w:lang w:val="sk-SK"/>
        </w:rPr>
        <w:t>t.j</w:t>
      </w:r>
      <w:proofErr w:type="spellEnd"/>
      <w:r w:rsidRPr="00303815">
        <w:rPr>
          <w:rFonts w:ascii="Arial Narrow" w:hAnsi="Arial Narrow"/>
          <w:b w:val="0"/>
          <w:lang w:val="sk-SK"/>
        </w:rPr>
        <w:t xml:space="preserve">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lastRenderedPageBreak/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14:paraId="6D301742" w14:textId="68F935A9"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D77C7F7" w14:textId="4E92DE83"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2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2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14:paraId="3280849C" w14:textId="580A700D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14:paraId="5E65984B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3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0508F58" w14:textId="67C75C1A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3"/>
    <w:p w14:paraId="6A27416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0FCB8EE9" w14:textId="28F72D6D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303815">
        <w:rPr>
          <w:rFonts w:ascii="Arial Narrow" w:hAnsi="Arial Narrow"/>
          <w:lang w:val="sk-SK"/>
        </w:rPr>
        <w:t>kazky nepredkladá návrh Zmluvy.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7A99BFBB" w14:textId="1A2D0032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09939D21" w14:textId="3DEA2A9F" w:rsidR="002A67EE" w:rsidRPr="00303815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od 01.0</w:t>
      </w:r>
      <w:r w:rsidR="008F53F1" w:rsidRPr="00303815">
        <w:t>1</w:t>
      </w:r>
      <w:r w:rsidRPr="00303815">
        <w:t>.202</w:t>
      </w:r>
      <w:r w:rsidR="00126AFA">
        <w:t>4</w:t>
      </w:r>
      <w:r w:rsidRPr="00303815">
        <w:t xml:space="preserve"> do 3</w:t>
      </w:r>
      <w:r w:rsidR="008F53F1" w:rsidRPr="00303815">
        <w:t>1</w:t>
      </w:r>
      <w:r w:rsidRPr="00303815">
        <w:t>.</w:t>
      </w:r>
      <w:r w:rsidR="008F53F1" w:rsidRPr="00303815">
        <w:t>12</w:t>
      </w:r>
      <w:r w:rsidRPr="00303815">
        <w:t>.202</w:t>
      </w:r>
      <w:r w:rsidR="00126AFA">
        <w:t>4</w:t>
      </w:r>
      <w:r w:rsidR="008F53F1" w:rsidRPr="00303815">
        <w:t xml:space="preserve"> (12 mesiacov)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6F6E2470" w14:textId="7EFFA565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476A967E" w14:textId="11FB50E2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14:paraId="5FDA2949" w14:textId="3A64B19D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4" w:name="_Hlk104465137"/>
      <w:r w:rsidRPr="00E6576F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4"/>
      <w:r w:rsidRPr="00E6576F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14:paraId="6985747B" w14:textId="5C8E442B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35E1725C"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 ceny </w:t>
      </w:r>
      <w:r w:rsidR="001F4AEC">
        <w:rPr>
          <w:rFonts w:ascii="Arial Narrow" w:hAnsi="Arial Narrow"/>
          <w:bCs/>
          <w:lang w:val="sk-SK"/>
        </w:rPr>
        <w:t>z</w:t>
      </w:r>
      <w:r w:rsidR="00B728EC" w:rsidRPr="00B728EC">
        <w:rPr>
          <w:rFonts w:ascii="Arial Narrow" w:hAnsi="Arial Narrow"/>
          <w:bCs/>
          <w:lang w:val="sk-SK"/>
        </w:rPr>
        <w:t xml:space="preserve">a dodávku elektriny za 1 MWh v EUR bez DPH, ktorá je špecifikovaná v bode 1.1 Prílohy č. 3 Zmluvy ako </w:t>
      </w:r>
      <w:r w:rsidR="00B728EC" w:rsidRPr="00B728EC">
        <w:rPr>
          <w:rFonts w:ascii="Arial Narrow" w:hAnsi="Arial Narrow"/>
          <w:b/>
          <w:lang w:val="sk-SK"/>
        </w:rPr>
        <w:t>Cena za dodávku elektriny 1</w:t>
      </w:r>
      <w:r w:rsidR="00B728EC" w:rsidRPr="00B728EC">
        <w:rPr>
          <w:rFonts w:ascii="Arial Narrow" w:hAnsi="Arial Narrow"/>
          <w:bCs/>
          <w:lang w:val="sk-SK"/>
        </w:rPr>
        <w:t xml:space="preserve">. Cena za dodávku elektriny 1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>. Návrh ceny 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24ECFAD5" w14:textId="77777777"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5BE407D5"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260489D" w14:textId="25F25406"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04916F7" w14:textId="0DAA1A75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51C5C116" w14:textId="77777777"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5" w:name="_Hlk104467247"/>
      <w:bookmarkStart w:id="6" w:name="_Hlk104466896"/>
      <w:r w:rsidRPr="00303815">
        <w:rPr>
          <w:rFonts w:ascii="Arial Narrow" w:hAnsi="Arial Narrow"/>
          <w:b w:val="0"/>
          <w:lang w:val="sk-SK"/>
        </w:rPr>
        <w:lastRenderedPageBreak/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5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6"/>
    <w:p w14:paraId="38017AE0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Kritérium na vyhodnotenie ponúk (ďalej len „kritérium“)</w:t>
      </w:r>
      <w:r w:rsidR="000900CD" w:rsidRPr="00303815">
        <w:rPr>
          <w:rFonts w:ascii="Arial Narrow" w:hAnsi="Arial Narrow"/>
          <w:lang w:val="sk-SK"/>
        </w:rPr>
        <w:t>:</w:t>
      </w:r>
    </w:p>
    <w:p w14:paraId="480496C9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205CA9A0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B728EC">
        <w:rPr>
          <w:rFonts w:ascii="Arial Narrow" w:hAnsi="Arial Narrow"/>
          <w:bCs w:val="0"/>
          <w:i/>
          <w:iCs/>
          <w:u w:val="single"/>
          <w:lang w:val="sk-SK"/>
        </w:rPr>
        <w:t>C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ena</w:t>
      </w:r>
      <w:r w:rsidR="00C110EA" w:rsidRPr="00C110EA">
        <w:rPr>
          <w:rFonts w:ascii="Arial Narrow" w:hAnsi="Arial Narrow"/>
          <w:bCs w:val="0"/>
          <w:i/>
          <w:iCs/>
          <w:u w:val="single"/>
          <w:lang w:val="sk-SK"/>
        </w:rPr>
        <w:t xml:space="preserve"> za dodávku elektriny</w:t>
      </w:r>
      <w:r w:rsidR="00E3324A">
        <w:rPr>
          <w:rFonts w:ascii="Arial Narrow" w:hAnsi="Arial Narrow"/>
          <w:bCs w:val="0"/>
          <w:i/>
          <w:iCs/>
          <w:u w:val="single"/>
          <w:lang w:val="sk-SK"/>
        </w:rPr>
        <w:t xml:space="preserve"> 1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za 1 </w:t>
      </w:r>
      <w:r w:rsidR="008E7AD9" w:rsidRPr="00303815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Wh v EUR bez DPH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0CBEE7E6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204BA614" w14:textId="75C9C306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B728EC">
        <w:rPr>
          <w:rFonts w:ascii="Arial Narrow" w:hAnsi="Arial Narrow"/>
          <w:b w:val="0"/>
          <w:lang w:val="sk-SK"/>
        </w:rPr>
        <w:t>C</w:t>
      </w:r>
      <w:r w:rsidRPr="00303815">
        <w:rPr>
          <w:rFonts w:ascii="Arial Narrow" w:hAnsi="Arial Narrow"/>
          <w:b w:val="0"/>
          <w:lang w:val="sk-SK"/>
        </w:rPr>
        <w:t>enou za</w:t>
      </w:r>
      <w:r w:rsidR="00C110EA" w:rsidRPr="00C110EA">
        <w:rPr>
          <w:rFonts w:ascii="Arial Narrow" w:hAnsi="Arial Narrow"/>
          <w:b w:val="0"/>
          <w:lang w:val="sk-SK"/>
        </w:rPr>
        <w:t xml:space="preserve"> dodávku elektriny</w:t>
      </w:r>
      <w:r w:rsidR="00B728EC">
        <w:rPr>
          <w:rFonts w:ascii="Arial Narrow" w:hAnsi="Arial Narrow"/>
          <w:b w:val="0"/>
          <w:lang w:val="sk-SK"/>
        </w:rPr>
        <w:t xml:space="preserve"> 1 </w:t>
      </w:r>
      <w:r w:rsidRPr="00303815">
        <w:rPr>
          <w:rFonts w:ascii="Arial Narrow" w:hAnsi="Arial Narrow"/>
          <w:b w:val="0"/>
          <w:lang w:val="sk-SK"/>
        </w:rPr>
        <w:t xml:space="preserve">za prvú, ponuku s druhou najnižšou </w:t>
      </w:r>
      <w:r w:rsidR="00B728EC">
        <w:rPr>
          <w:rFonts w:ascii="Arial Narrow" w:hAnsi="Arial Narrow"/>
          <w:b w:val="0"/>
          <w:lang w:val="sk-SK"/>
        </w:rPr>
        <w:t>C</w:t>
      </w:r>
      <w:r w:rsidR="00B728EC" w:rsidRPr="00303815">
        <w:rPr>
          <w:rFonts w:ascii="Arial Narrow" w:hAnsi="Arial Narrow"/>
          <w:b w:val="0"/>
          <w:lang w:val="sk-SK"/>
        </w:rPr>
        <w:t>enou za</w:t>
      </w:r>
      <w:r w:rsidR="00B728EC" w:rsidRPr="00C110EA">
        <w:rPr>
          <w:rFonts w:ascii="Arial Narrow" w:hAnsi="Arial Narrow"/>
          <w:b w:val="0"/>
          <w:lang w:val="sk-SK"/>
        </w:rPr>
        <w:t xml:space="preserve"> dodávku elektriny</w:t>
      </w:r>
      <w:r w:rsidR="00B728EC">
        <w:rPr>
          <w:rFonts w:ascii="Arial Narrow" w:hAnsi="Arial Narrow"/>
          <w:b w:val="0"/>
          <w:lang w:val="sk-SK"/>
        </w:rPr>
        <w:t xml:space="preserve"> 1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B728EC">
        <w:rPr>
          <w:rFonts w:ascii="Arial Narrow" w:hAnsi="Arial Narrow"/>
          <w:b w:val="0"/>
          <w:lang w:val="sk-SK"/>
        </w:rPr>
        <w:t>C</w:t>
      </w:r>
      <w:r w:rsidR="00B728EC" w:rsidRPr="00303815">
        <w:rPr>
          <w:rFonts w:ascii="Arial Narrow" w:hAnsi="Arial Narrow"/>
          <w:b w:val="0"/>
          <w:lang w:val="sk-SK"/>
        </w:rPr>
        <w:t>enou za</w:t>
      </w:r>
      <w:r w:rsidR="00B728EC" w:rsidRPr="00C110EA">
        <w:rPr>
          <w:rFonts w:ascii="Arial Narrow" w:hAnsi="Arial Narrow"/>
          <w:b w:val="0"/>
          <w:lang w:val="sk-SK"/>
        </w:rPr>
        <w:t xml:space="preserve"> dodávku elektriny</w:t>
      </w:r>
      <w:r w:rsidR="00B728EC">
        <w:rPr>
          <w:rFonts w:ascii="Arial Narrow" w:hAnsi="Arial Narrow"/>
          <w:b w:val="0"/>
          <w:lang w:val="sk-SK"/>
        </w:rPr>
        <w:t xml:space="preserve"> 1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 xml:space="preserve">, </w:t>
      </w:r>
      <w:proofErr w:type="spellStart"/>
      <w:r w:rsidRPr="00303815">
        <w:rPr>
          <w:rFonts w:ascii="Arial Narrow" w:hAnsi="Arial Narrow"/>
          <w:b w:val="0"/>
          <w:lang w:val="sk-SK"/>
        </w:rPr>
        <w:t>t.j</w:t>
      </w:r>
      <w:proofErr w:type="spellEnd"/>
      <w:r w:rsidRPr="00303815">
        <w:rPr>
          <w:rFonts w:ascii="Arial Narrow" w:hAnsi="Arial Narrow"/>
          <w:b w:val="0"/>
          <w:lang w:val="sk-SK"/>
        </w:rPr>
        <w:t>. úspešnú ponuku, odporučí komisia na vyhodnotenie ponúk, verejnému obstarávateľovi prijať.</w:t>
      </w:r>
    </w:p>
    <w:p w14:paraId="376C4FDE" w14:textId="77777777"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303815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393785"/>
      <w:r w:rsidRPr="00663CC3">
        <w:rPr>
          <w:rFonts w:ascii="Arial Narrow" w:hAnsi="Arial Narrow"/>
          <w:b w:val="0"/>
          <w:lang w:val="sk-SK"/>
        </w:rPr>
        <w:t xml:space="preserve">Elektronická aukcia </w:t>
      </w:r>
      <w:r w:rsidR="00D04850" w:rsidRPr="00663CC3">
        <w:rPr>
          <w:rFonts w:ascii="Arial Narrow" w:hAnsi="Arial Narrow"/>
          <w:b w:val="0"/>
          <w:lang w:val="sk-SK"/>
        </w:rPr>
        <w:t>sa nepoužije</w:t>
      </w:r>
      <w:r w:rsidRPr="00663CC3">
        <w:rPr>
          <w:rFonts w:ascii="Arial Narrow" w:hAnsi="Arial Narrow"/>
          <w:b w:val="0"/>
          <w:lang w:val="sk-SK"/>
        </w:rPr>
        <w:t>.</w:t>
      </w:r>
    </w:p>
    <w:bookmarkEnd w:id="7"/>
    <w:p w14:paraId="58CF5573" w14:textId="77777777" w:rsidR="00D91E63" w:rsidRPr="00303815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30381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663CC3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Verejný obstarávateľ stanovil rovnakú </w:t>
      </w:r>
      <w:r w:rsidRPr="00663CC3">
        <w:rPr>
          <w:rFonts w:ascii="Arial Narrow" w:hAnsi="Arial Narrow"/>
          <w:b w:val="0"/>
          <w:lang w:val="sk-SK"/>
        </w:rPr>
        <w:t>lehotu na predkladanie ponúk a lehotu na otváranie ponúk. Vyhodnotenie ponúk sa uskutoční bezodkladne po uplynutí lehoty na predkladanie ponúk a</w:t>
      </w:r>
      <w:r w:rsidR="007C4A77" w:rsidRPr="00663CC3">
        <w:rPr>
          <w:rFonts w:ascii="Arial Narrow" w:hAnsi="Arial Narrow"/>
          <w:b w:val="0"/>
          <w:lang w:val="sk-SK"/>
        </w:rPr>
        <w:t xml:space="preserve"> lehoty na </w:t>
      </w:r>
      <w:r w:rsidRPr="00663CC3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663CC3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663CC3">
        <w:rPr>
          <w:rFonts w:ascii="Arial Narrow" w:hAnsi="Arial Narrow"/>
          <w:b w:val="0"/>
          <w:lang w:val="sk-SK"/>
        </w:rPr>
        <w:t>Vyhodnotenie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ponúk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</w:t>
      </w:r>
      <w:r w:rsidRPr="00663CC3">
        <w:rPr>
          <w:rFonts w:ascii="Arial Narrow" w:hAnsi="Arial Narrow"/>
          <w:b w:val="0"/>
          <w:spacing w:val="-7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hľadiska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splnenia</w:t>
      </w:r>
      <w:r w:rsidRPr="00663CC3">
        <w:rPr>
          <w:rFonts w:ascii="Arial Narrow" w:hAnsi="Arial Narrow"/>
          <w:b w:val="0"/>
          <w:spacing w:val="-6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požiadaviek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na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predmet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zákazky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3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uskutoční</w:t>
      </w:r>
      <w:r w:rsidRPr="00303815">
        <w:rPr>
          <w:rFonts w:ascii="Arial Narrow" w:hAnsi="Arial Narrow"/>
          <w:b w:val="0"/>
          <w:spacing w:val="-5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</w:t>
      </w:r>
      <w:r w:rsidRPr="00303815">
        <w:rPr>
          <w:rFonts w:ascii="Arial Narrow" w:hAnsi="Arial Narrow"/>
          <w:b w:val="0"/>
          <w:spacing w:val="-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vyhodnotení ponúk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základe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kritéria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vyhodnotenie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ponúk,</w:t>
      </w:r>
      <w:r w:rsidRPr="00303815">
        <w:rPr>
          <w:rFonts w:ascii="Arial Narrow" w:hAnsi="Arial Narrow"/>
          <w:b w:val="0"/>
          <w:spacing w:val="-8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to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</w:t>
      </w:r>
      <w:r w:rsidRPr="00303815">
        <w:rPr>
          <w:rFonts w:ascii="Arial Narrow" w:hAnsi="Arial Narrow"/>
          <w:b w:val="0"/>
          <w:spacing w:val="-1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prípade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uchádzača,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ktorý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umiestnil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prvom mieste v</w:t>
      </w:r>
      <w:r w:rsidRPr="00303815">
        <w:rPr>
          <w:rFonts w:ascii="Arial Narrow" w:hAnsi="Arial Narrow"/>
          <w:b w:val="0"/>
          <w:spacing w:val="-2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08E4F012"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Výsledok tohto verejného obstarávania bude oznámený </w:t>
      </w:r>
      <w:r>
        <w:rPr>
          <w:rFonts w:ascii="Arial Narrow" w:hAnsi="Arial Narrow"/>
          <w:b w:val="0"/>
          <w:lang w:val="sk-SK"/>
        </w:rPr>
        <w:t xml:space="preserve">do </w:t>
      </w:r>
      <w:r w:rsidR="00D43142">
        <w:rPr>
          <w:rFonts w:ascii="Arial Narrow" w:hAnsi="Arial Narrow"/>
          <w:b w:val="0"/>
          <w:lang w:val="sk-SK"/>
        </w:rPr>
        <w:t>5</w:t>
      </w:r>
      <w:r>
        <w:rPr>
          <w:rFonts w:ascii="Arial Narrow" w:hAnsi="Arial Narrow"/>
          <w:b w:val="0"/>
          <w:lang w:val="sk-SK"/>
        </w:rPr>
        <w:t xml:space="preserve"> hodín od uplynutia lehoty na predkladanie ponúk </w:t>
      </w:r>
      <w:r w:rsidRPr="00303815">
        <w:rPr>
          <w:rFonts w:ascii="Arial Narrow" w:hAnsi="Arial Narrow"/>
          <w:b w:val="0"/>
          <w:lang w:val="sk-SK"/>
        </w:rPr>
        <w:t>všetkým uchádzačom, ktorí predložili ponuky v súlade s §</w:t>
      </w:r>
      <w:r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8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8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0DB6D50C" w:rsidR="009A18F8" w:rsidRPr="00347F71" w:rsidRDefault="009A18F8" w:rsidP="009A18F8">
      <w:pPr>
        <w:pStyle w:val="Nadpis4"/>
        <w:ind w:left="567"/>
        <w:jc w:val="both"/>
        <w:rPr>
          <w:rFonts w:ascii="Arial Narrow" w:hAnsi="Arial Narrow" w:cs="Arial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cena Najnižšej ponuky bude vyššia ako 1,1 </w:t>
      </w:r>
      <w:r w:rsidR="00347F71" w:rsidRPr="009A18F8">
        <w:rPr>
          <w:rFonts w:ascii="Arial Narrow" w:hAnsi="Arial Narrow"/>
          <w:b w:val="0"/>
          <w:lang w:val="sk-SK"/>
        </w:rPr>
        <w:t>násobok</w:t>
      </w:r>
      <w:r w:rsidRPr="009A18F8">
        <w:rPr>
          <w:rFonts w:ascii="Arial Narrow" w:hAnsi="Arial Narrow"/>
          <w:b w:val="0"/>
          <w:lang w:val="sk-SK"/>
        </w:rPr>
        <w:t xml:space="preserve"> ceny elektriny na burze zverejnenej ku dňu predchádzajúcemu dňu, ku ktorému verejný obstarávateľ vykoná vyhodnotenie ponúk. Za cenu elektriny na burze sa považuje cena </w:t>
      </w:r>
      <w:proofErr w:type="spellStart"/>
      <w:r w:rsidRPr="009A18F8">
        <w:rPr>
          <w:rFonts w:ascii="Arial Narrow" w:hAnsi="Arial Narrow"/>
          <w:b w:val="0"/>
          <w:lang w:val="sk-SK"/>
        </w:rPr>
        <w:t>Setllement</w:t>
      </w:r>
      <w:proofErr w:type="spellEnd"/>
      <w:r w:rsidRPr="009A18F8">
        <w:rPr>
          <w:rFonts w:ascii="Arial Narrow" w:hAnsi="Arial Narrow"/>
          <w:b w:val="0"/>
          <w:lang w:val="sk-SK"/>
        </w:rPr>
        <w:t xml:space="preserve"> </w:t>
      </w:r>
      <w:proofErr w:type="spellStart"/>
      <w:r w:rsidRPr="009A18F8">
        <w:rPr>
          <w:rFonts w:ascii="Arial Narrow" w:hAnsi="Arial Narrow"/>
          <w:b w:val="0"/>
          <w:lang w:val="sk-SK"/>
        </w:rPr>
        <w:t>Price</w:t>
      </w:r>
      <w:proofErr w:type="spellEnd"/>
      <w:r w:rsidRPr="009A18F8">
        <w:rPr>
          <w:rFonts w:ascii="Arial Narrow" w:hAnsi="Arial Narrow"/>
          <w:b w:val="0"/>
          <w:lang w:val="sk-SK"/>
        </w:rPr>
        <w:t xml:space="preserve"> zverejnená v </w:t>
      </w:r>
      <w:r w:rsidRPr="00347F71">
        <w:rPr>
          <w:rFonts w:ascii="Arial Narrow" w:hAnsi="Arial Narrow"/>
          <w:b w:val="0"/>
          <w:lang w:val="sk-SK"/>
        </w:rPr>
        <w:t xml:space="preserve">oficiálnom kurzovom lístku komoditnej burzy </w:t>
      </w:r>
      <w:proofErr w:type="spellStart"/>
      <w:r w:rsidRPr="00347F71">
        <w:rPr>
          <w:rFonts w:ascii="Arial Narrow" w:hAnsi="Arial Narrow"/>
          <w:b w:val="0"/>
          <w:lang w:val="sk-SK"/>
        </w:rPr>
        <w:t>European</w:t>
      </w:r>
      <w:proofErr w:type="spellEnd"/>
      <w:r w:rsidRPr="00347F71">
        <w:rPr>
          <w:rFonts w:ascii="Arial Narrow" w:hAnsi="Arial Narrow"/>
          <w:b w:val="0"/>
          <w:lang w:val="sk-SK"/>
        </w:rPr>
        <w:t xml:space="preserve"> Energy Exchange AG so sídlom v Lipsku, zverejnenej na www.eex.com pre produkt EEX </w:t>
      </w:r>
      <w:proofErr w:type="spellStart"/>
      <w:r w:rsidRPr="00347F71">
        <w:rPr>
          <w:rFonts w:ascii="Arial Narrow" w:hAnsi="Arial Narrow"/>
          <w:b w:val="0"/>
          <w:lang w:val="sk-SK"/>
        </w:rPr>
        <w:t>German</w:t>
      </w:r>
      <w:proofErr w:type="spellEnd"/>
      <w:r w:rsidRPr="00347F71">
        <w:rPr>
          <w:rFonts w:ascii="Arial Narrow" w:hAnsi="Arial Narrow"/>
          <w:b w:val="0"/>
          <w:lang w:val="sk-SK"/>
        </w:rPr>
        <w:t xml:space="preserve"> </w:t>
      </w:r>
      <w:proofErr w:type="spellStart"/>
      <w:r w:rsidRPr="00347F71">
        <w:rPr>
          <w:rFonts w:ascii="Arial Narrow" w:hAnsi="Arial Narrow"/>
          <w:b w:val="0"/>
          <w:lang w:val="sk-SK"/>
        </w:rPr>
        <w:t>Power</w:t>
      </w:r>
      <w:proofErr w:type="spellEnd"/>
      <w:r w:rsidRPr="00347F71">
        <w:rPr>
          <w:rFonts w:ascii="Arial Narrow" w:hAnsi="Arial Narrow"/>
          <w:b w:val="0"/>
          <w:lang w:val="sk-SK"/>
        </w:rPr>
        <w:t xml:space="preserve"> </w:t>
      </w:r>
      <w:proofErr w:type="spellStart"/>
      <w:r w:rsidRPr="00347F71">
        <w:rPr>
          <w:rFonts w:ascii="Arial Narrow" w:hAnsi="Arial Narrow"/>
          <w:b w:val="0"/>
          <w:lang w:val="sk-SK"/>
        </w:rPr>
        <w:t>Future</w:t>
      </w:r>
      <w:proofErr w:type="spellEnd"/>
      <w:r w:rsidRPr="00347F71">
        <w:rPr>
          <w:rFonts w:ascii="Arial Narrow" w:hAnsi="Arial Narrow"/>
          <w:b w:val="0"/>
          <w:lang w:val="sk-SK"/>
        </w:rPr>
        <w:t xml:space="preserve">, Base </w:t>
      </w:r>
      <w:proofErr w:type="spellStart"/>
      <w:r w:rsidRPr="00347F71">
        <w:rPr>
          <w:rFonts w:ascii="Arial Narrow" w:hAnsi="Arial Narrow"/>
          <w:b w:val="0"/>
          <w:lang w:val="sk-SK"/>
        </w:rPr>
        <w:t>load</w:t>
      </w:r>
      <w:proofErr w:type="spellEnd"/>
      <w:r w:rsidRPr="00347F71">
        <w:rPr>
          <w:rFonts w:ascii="Arial Narrow" w:hAnsi="Arial Narrow"/>
          <w:b w:val="0"/>
          <w:lang w:val="sk-SK"/>
        </w:rPr>
        <w:t xml:space="preserve"> s označením Cal-23, ktorá sa ku dňu vyhlásenia Výzvy zverejňuje na </w:t>
      </w:r>
      <w:r w:rsidRPr="00347F71">
        <w:rPr>
          <w:rFonts w:ascii="Arial Narrow" w:hAnsi="Arial Narrow" w:cs="Arial"/>
          <w:b w:val="0"/>
          <w:lang w:val="sk-SK"/>
        </w:rPr>
        <w:t xml:space="preserve">stránke </w:t>
      </w:r>
      <w:hyperlink r:id="rId15" w:history="1">
        <w:r w:rsidRPr="00347F71">
          <w:rPr>
            <w:rStyle w:val="Hypertextovprepojenie"/>
            <w:rFonts w:ascii="Arial Narrow" w:eastAsiaTheme="minorHAnsi" w:hAnsi="Arial Narrow" w:cs="Arial"/>
            <w:lang w:val="sk-SK"/>
          </w:rPr>
          <w:t>https://www.eex.com/en/market-data/power/futures</w:t>
        </w:r>
      </w:hyperlink>
      <w:r w:rsidRPr="00347F71">
        <w:rPr>
          <w:rFonts w:ascii="Arial Narrow" w:hAnsi="Arial Narrow" w:cs="Arial"/>
          <w:b w:val="0"/>
          <w:lang w:val="sk-SK"/>
        </w:rPr>
        <w:t xml:space="preserve">. </w:t>
      </w:r>
    </w:p>
    <w:p w14:paraId="5522B4B3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62F41D" w14:textId="599A13F1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198F2CA" w14:textId="0CD60454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E96427">
        <w:rPr>
          <w:rFonts w:ascii="Arial Narrow" w:hAnsi="Arial Narrow"/>
          <w:b w:val="0"/>
          <w:lang w:val="sk-SK"/>
        </w:rPr>
        <w:t>23</w:t>
      </w:r>
      <w:r w:rsidRPr="00303815">
        <w:rPr>
          <w:rFonts w:ascii="Arial Narrow" w:hAnsi="Arial Narrow"/>
          <w:b w:val="0"/>
          <w:lang w:val="sk-SK"/>
        </w:rPr>
        <w:t>.</w:t>
      </w:r>
      <w:r w:rsidR="00E96427">
        <w:rPr>
          <w:rFonts w:ascii="Arial Narrow" w:hAnsi="Arial Narrow"/>
          <w:b w:val="0"/>
          <w:lang w:val="sk-SK"/>
        </w:rPr>
        <w:t>05</w:t>
      </w:r>
      <w:r w:rsidRPr="00303815">
        <w:rPr>
          <w:rFonts w:ascii="Arial Narrow" w:hAnsi="Arial Narrow"/>
          <w:b w:val="0"/>
          <w:lang w:val="sk-SK"/>
        </w:rPr>
        <w:t>.202</w:t>
      </w:r>
      <w:r w:rsidR="00E96427">
        <w:rPr>
          <w:rFonts w:ascii="Arial Narrow" w:hAnsi="Arial Narrow"/>
          <w:b w:val="0"/>
          <w:lang w:val="sk-SK"/>
        </w:rPr>
        <w:t>3</w:t>
      </w:r>
    </w:p>
    <w:p w14:paraId="043E99F6" w14:textId="77777777" w:rsidR="00D04850" w:rsidRPr="00303815" w:rsidRDefault="00D04850" w:rsidP="00D0485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33A6F2BF" w14:textId="7772A55B" w:rsidR="00D04850" w:rsidRPr="00303815" w:rsidRDefault="00D04850" w:rsidP="00D0485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0853BC0B" w14:textId="62C82BB3" w:rsidR="00D04850" w:rsidRPr="00303815" w:rsidRDefault="00D04850" w:rsidP="00D0485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meno</w:t>
      </w:r>
    </w:p>
    <w:p w14:paraId="4C3550C1" w14:textId="3467C8D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90B9F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38B097" w14:textId="77777777" w:rsidR="00D04850" w:rsidRPr="00303815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5F8AEEC2" w14:textId="34416126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7DF438B8" w14:textId="55FFF231" w:rsidR="00347F71" w:rsidRPr="00303815" w:rsidRDefault="00347F71" w:rsidP="00347F71">
      <w:pPr>
        <w:pStyle w:val="Zkladntext"/>
        <w:ind w:left="567"/>
        <w:rPr>
          <w:rFonts w:ascii="Arial Narrow" w:hAnsi="Arial Narrow"/>
          <w:lang w:val="sk-SK"/>
        </w:rPr>
      </w:pPr>
      <w:r w:rsidRPr="00347F71">
        <w:rPr>
          <w:rFonts w:ascii="Arial Narrow" w:hAnsi="Arial Narrow"/>
          <w:highlight w:val="yellow"/>
          <w:lang w:val="sk-SK"/>
        </w:rPr>
        <w:t>Príloha č. 2a Krivky spotreby</w:t>
      </w:r>
    </w:p>
    <w:p w14:paraId="32B4BF07" w14:textId="470A73AC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19A43390" w14:textId="0E18C715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sectPr w:rsidR="00E77A77" w:rsidRPr="00303815" w:rsidSect="006D0490">
      <w:headerReference w:type="default" r:id="rId16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AF7E" w16cex:dateUtc="2022-08-15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8AFDDD" w16cid:durableId="26A4AF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AFDED" w14:textId="77777777" w:rsidR="00B935E0" w:rsidRDefault="00B935E0" w:rsidP="00BA4743">
      <w:r>
        <w:separator/>
      </w:r>
    </w:p>
  </w:endnote>
  <w:endnote w:type="continuationSeparator" w:id="0">
    <w:p w14:paraId="0981C8E9" w14:textId="77777777" w:rsidR="00B935E0" w:rsidRDefault="00B935E0" w:rsidP="00BA4743">
      <w:r>
        <w:continuationSeparator/>
      </w:r>
    </w:p>
  </w:endnote>
  <w:endnote w:type="continuationNotice" w:id="1">
    <w:p w14:paraId="0F98DFD2" w14:textId="77777777" w:rsidR="00B935E0" w:rsidRDefault="00B93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9725D" w14:textId="77777777" w:rsidR="00B935E0" w:rsidRDefault="00B935E0" w:rsidP="00BA4743">
      <w:r>
        <w:separator/>
      </w:r>
    </w:p>
  </w:footnote>
  <w:footnote w:type="continuationSeparator" w:id="0">
    <w:p w14:paraId="20909512" w14:textId="77777777" w:rsidR="00B935E0" w:rsidRDefault="00B935E0" w:rsidP="00BA4743">
      <w:r>
        <w:continuationSeparator/>
      </w:r>
    </w:p>
  </w:footnote>
  <w:footnote w:type="continuationNotice" w:id="1">
    <w:p w14:paraId="35ED37FE" w14:textId="77777777" w:rsidR="00B935E0" w:rsidRDefault="00B93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55C19"/>
    <w:rsid w:val="00064724"/>
    <w:rsid w:val="00065123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494C"/>
    <w:rsid w:val="000C774C"/>
    <w:rsid w:val="000D4DEA"/>
    <w:rsid w:val="000E7ABE"/>
    <w:rsid w:val="000F02B2"/>
    <w:rsid w:val="000F513D"/>
    <w:rsid w:val="000F6C94"/>
    <w:rsid w:val="00105A07"/>
    <w:rsid w:val="00113853"/>
    <w:rsid w:val="00126AFA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67287"/>
    <w:rsid w:val="0027191B"/>
    <w:rsid w:val="00294C09"/>
    <w:rsid w:val="002951D2"/>
    <w:rsid w:val="002A5989"/>
    <w:rsid w:val="002A67EE"/>
    <w:rsid w:val="002B1420"/>
    <w:rsid w:val="002B2E0B"/>
    <w:rsid w:val="002B3B8A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3459"/>
    <w:rsid w:val="003535BF"/>
    <w:rsid w:val="00353E4C"/>
    <w:rsid w:val="003566AE"/>
    <w:rsid w:val="0037446F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401397"/>
    <w:rsid w:val="00414B10"/>
    <w:rsid w:val="004168D2"/>
    <w:rsid w:val="00430B90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72FD4"/>
    <w:rsid w:val="005810D3"/>
    <w:rsid w:val="005857AB"/>
    <w:rsid w:val="005871DB"/>
    <w:rsid w:val="005A0224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2399A"/>
    <w:rsid w:val="007244B4"/>
    <w:rsid w:val="0073297C"/>
    <w:rsid w:val="00736C3E"/>
    <w:rsid w:val="007719E8"/>
    <w:rsid w:val="0077648F"/>
    <w:rsid w:val="007A2D02"/>
    <w:rsid w:val="007A7B4F"/>
    <w:rsid w:val="007B4C01"/>
    <w:rsid w:val="007B65F9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69BC"/>
    <w:rsid w:val="0092109E"/>
    <w:rsid w:val="00922020"/>
    <w:rsid w:val="00923992"/>
    <w:rsid w:val="00933255"/>
    <w:rsid w:val="009419A7"/>
    <w:rsid w:val="009439DE"/>
    <w:rsid w:val="00954C07"/>
    <w:rsid w:val="00955EF6"/>
    <w:rsid w:val="00956F21"/>
    <w:rsid w:val="00960269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F0574"/>
    <w:rsid w:val="00A0085F"/>
    <w:rsid w:val="00A009B0"/>
    <w:rsid w:val="00A06F17"/>
    <w:rsid w:val="00A20B84"/>
    <w:rsid w:val="00A35671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04C03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5E0"/>
    <w:rsid w:val="00BA2CC1"/>
    <w:rsid w:val="00BA4743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5B34"/>
    <w:rsid w:val="00C2618B"/>
    <w:rsid w:val="00C32AF6"/>
    <w:rsid w:val="00C551F5"/>
    <w:rsid w:val="00C628AC"/>
    <w:rsid w:val="00C6768E"/>
    <w:rsid w:val="00C72BA1"/>
    <w:rsid w:val="00C732D6"/>
    <w:rsid w:val="00C73639"/>
    <w:rsid w:val="00C80655"/>
    <w:rsid w:val="00C83CED"/>
    <w:rsid w:val="00C95496"/>
    <w:rsid w:val="00C9766C"/>
    <w:rsid w:val="00CC5557"/>
    <w:rsid w:val="00CD106F"/>
    <w:rsid w:val="00CD4FCD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A0F93"/>
    <w:rsid w:val="00DA787F"/>
    <w:rsid w:val="00DB1125"/>
    <w:rsid w:val="00DB26FA"/>
    <w:rsid w:val="00DC4606"/>
    <w:rsid w:val="00DC52CC"/>
    <w:rsid w:val="00DC7A5F"/>
    <w:rsid w:val="00DD165D"/>
    <w:rsid w:val="00DD769A"/>
    <w:rsid w:val="00DE0C57"/>
    <w:rsid w:val="00E139DF"/>
    <w:rsid w:val="00E16CC2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642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21754/summar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ex.com/en/market-data/power/futur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%20https://www.uvo.gov.sk/vyhladavanie/vyhladavanie-zakaziek/dokumenty/434701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104DF24A-77BD-4709-B726-797A08A8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2023-05-23T12:30:00Z</dcterms:created>
  <dcterms:modified xsi:type="dcterms:W3CDTF">2023-05-23T12:30:00Z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