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7DF22C7B"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w:t>
      </w:r>
      <w:r w:rsidR="00571CF1">
        <w:rPr>
          <w:rFonts w:ascii="Arial" w:hAnsi="Arial" w:cs="Arial"/>
        </w:rPr>
        <w:t>3</w:t>
      </w:r>
      <w:r w:rsidR="006555AE" w:rsidRPr="00B232D3">
        <w:rPr>
          <w:rFonts w:ascii="Arial" w:hAnsi="Arial" w:cs="Arial"/>
        </w:rPr>
        <w:t>-00</w:t>
      </w:r>
      <w:r w:rsidR="00334F60">
        <w:rPr>
          <w:rFonts w:ascii="Arial" w:hAnsi="Arial" w:cs="Arial"/>
        </w:rPr>
        <w:t>2</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334F60">
        <w:rPr>
          <w:rFonts w:ascii="Arial" w:hAnsi="Arial" w:cs="Arial"/>
          <w:sz w:val="22"/>
          <w:szCs w:val="22"/>
        </w:rPr>
        <w:t>8</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9205E53" w:rsidR="00B404FB" w:rsidRDefault="00141B58" w:rsidP="00B404FB">
      <w:pPr>
        <w:pStyle w:val="Zkladntext3"/>
        <w:widowControl w:val="0"/>
        <w:spacing w:before="120"/>
        <w:jc w:val="both"/>
        <w:rPr>
          <w:rFonts w:ascii="Arial" w:hAnsi="Arial" w:cs="Arial"/>
          <w:color w:val="auto"/>
        </w:rPr>
      </w:pPr>
      <w:r>
        <w:rPr>
          <w:rFonts w:ascii="Arial" w:hAnsi="Arial" w:cs="Arial"/>
          <w:color w:val="auto"/>
        </w:rPr>
        <w:t>Mgr</w:t>
      </w:r>
      <w:r w:rsidR="004C799E">
        <w:rPr>
          <w:rFonts w:ascii="Arial" w:hAnsi="Arial" w:cs="Arial"/>
          <w:color w:val="auto"/>
        </w:rPr>
        <w:t>.</w:t>
      </w:r>
      <w:r>
        <w:rPr>
          <w:rFonts w:ascii="Arial" w:hAnsi="Arial" w:cs="Arial"/>
          <w:color w:val="auto"/>
        </w:rPr>
        <w:t xml:space="preserve">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Pr>
          <w:rFonts w:ascii="Arial" w:hAnsi="Arial" w:cs="Arial"/>
          <w:color w:val="auto"/>
        </w:rPr>
        <w:t xml:space="preserve">JUDr. PhDr. Martin </w:t>
      </w:r>
      <w:proofErr w:type="spellStart"/>
      <w:r>
        <w:rPr>
          <w:rFonts w:ascii="Arial" w:hAnsi="Arial" w:cs="Arial"/>
          <w:color w:val="auto"/>
        </w:rPr>
        <w:t>Fakla</w:t>
      </w:r>
      <w:proofErr w:type="spellEnd"/>
      <w:r>
        <w:rPr>
          <w:rFonts w:ascii="Arial" w:hAnsi="Arial" w:cs="Arial"/>
          <w:color w:val="auto"/>
        </w:rPr>
        <w:t>, PhD.</w:t>
      </w:r>
      <w:r w:rsidR="00181EAD">
        <w:rPr>
          <w:rFonts w:ascii="Arial" w:hAnsi="Arial" w:cs="Arial"/>
          <w:color w:val="auto"/>
        </w:rPr>
        <w:t xml:space="preserve"> </w:t>
      </w:r>
      <w:r w:rsidR="00B404FB" w:rsidRPr="00C062A1">
        <w:rPr>
          <w:rFonts w:ascii="Arial" w:hAnsi="Arial" w:cs="Arial"/>
          <w:color w:val="auto"/>
        </w:rPr>
        <w:t xml:space="preserve">  </w:t>
      </w:r>
      <w:r w:rsidR="00B404FB">
        <w:rPr>
          <w:rFonts w:ascii="Arial" w:hAnsi="Arial" w:cs="Arial"/>
          <w:color w:val="auto"/>
        </w:rPr>
        <w:tab/>
      </w:r>
    </w:p>
    <w:p w14:paraId="2C0A975A" w14:textId="261000D0"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4EFBF764"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47838B2"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141B58">
        <w:rPr>
          <w:rFonts w:ascii="Arial" w:hAnsi="Arial" w:cs="Arial"/>
          <w:b/>
          <w:color w:val="auto"/>
        </w:rPr>
        <w:t>25.04.2023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w:t>
      </w:r>
      <w:proofErr w:type="spellStart"/>
      <w:r w:rsidR="009C7B51">
        <w:rPr>
          <w:rFonts w:eastAsia="Arial" w:cs="Arial"/>
          <w:bCs/>
          <w:szCs w:val="20"/>
        </w:rPr>
        <w:t>ZoBZ</w:t>
      </w:r>
      <w:proofErr w:type="spellEnd"/>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1F43F299"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 xml:space="preserve">umiestnenie Plávajúceho zariadenia a jeho prevádzkovanie na prístavnej polohe OPBA </w:t>
      </w:r>
      <w:r w:rsidR="00334F60">
        <w:rPr>
          <w:rFonts w:eastAsia="Arial" w:cs="Arial"/>
          <w:bCs/>
          <w:szCs w:val="20"/>
        </w:rPr>
        <w:t>8</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45519356"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334F60">
        <w:rPr>
          <w:rFonts w:ascii="Arial" w:hAnsi="Arial" w:cs="Arial"/>
          <w:b/>
          <w:bCs/>
          <w:sz w:val="20"/>
          <w:szCs w:val="20"/>
        </w:rPr>
        <w:t>8</w:t>
      </w:r>
      <w:r w:rsidRPr="000C77E5">
        <w:rPr>
          <w:rFonts w:ascii="Arial" w:hAnsi="Arial" w:cs="Arial"/>
          <w:b/>
          <w:bCs/>
          <w:sz w:val="20"/>
          <w:szCs w:val="20"/>
        </w:rPr>
        <w:t xml:space="preserve"> </w:t>
      </w:r>
      <w:r w:rsidRPr="000C77E5">
        <w:rPr>
          <w:rFonts w:ascii="Arial" w:hAnsi="Arial" w:cs="Arial"/>
          <w:sz w:val="20"/>
          <w:szCs w:val="20"/>
        </w:rPr>
        <w:t xml:space="preserve">– ľavý breh r.km </w:t>
      </w:r>
      <w:r w:rsidR="00334F60">
        <w:rPr>
          <w:rFonts w:ascii="Arial" w:hAnsi="Arial" w:cs="Arial"/>
          <w:sz w:val="20"/>
          <w:szCs w:val="20"/>
        </w:rPr>
        <w:t>1869,620</w:t>
      </w:r>
      <w:r w:rsidRPr="000C77E5">
        <w:rPr>
          <w:rFonts w:ascii="Arial" w:hAnsi="Arial" w:cs="Arial"/>
          <w:sz w:val="20"/>
          <w:szCs w:val="20"/>
        </w:rPr>
        <w:t xml:space="preserve"> až </w:t>
      </w:r>
      <w:r w:rsidR="00334F60">
        <w:rPr>
          <w:rFonts w:ascii="Arial" w:hAnsi="Arial" w:cs="Arial"/>
          <w:sz w:val="20"/>
          <w:szCs w:val="20"/>
        </w:rPr>
        <w:t>1869,500</w:t>
      </w:r>
      <w:r w:rsidR="001C6339">
        <w:rPr>
          <w:rFonts w:ascii="Arial" w:hAnsi="Arial" w:cs="Arial"/>
          <w:sz w:val="20"/>
          <w:szCs w:val="20"/>
        </w:rPr>
        <w:t>;</w:t>
      </w:r>
      <w:r w:rsidRPr="000C77E5">
        <w:rPr>
          <w:rFonts w:ascii="Arial" w:hAnsi="Arial" w:cs="Arial"/>
          <w:sz w:val="20"/>
          <w:szCs w:val="20"/>
        </w:rPr>
        <w:t xml:space="preserve"> dĺžka prístavnej polohy: </w:t>
      </w:r>
      <w:r w:rsidR="00334F60">
        <w:rPr>
          <w:rFonts w:ascii="Arial" w:hAnsi="Arial" w:cs="Arial"/>
          <w:sz w:val="20"/>
          <w:szCs w:val="20"/>
        </w:rPr>
        <w:t>120</w:t>
      </w:r>
      <w:r w:rsidRPr="000C77E5">
        <w:rPr>
          <w:rFonts w:ascii="Arial" w:hAnsi="Arial" w:cs="Arial"/>
          <w:sz w:val="20"/>
          <w:szCs w:val="20"/>
        </w:rPr>
        <w:t xml:space="preserve"> m.</w:t>
      </w:r>
    </w:p>
    <w:p w14:paraId="2A9A56DA" w14:textId="77777777" w:rsidR="000C77E5" w:rsidRPr="000C77E5" w:rsidRDefault="000C77E5" w:rsidP="000C77E5">
      <w:pPr>
        <w:ind w:firstLine="708"/>
        <w:jc w:val="both"/>
        <w:rPr>
          <w:rFonts w:ascii="Arial" w:hAnsi="Arial" w:cs="Arial"/>
          <w:b/>
          <w:bCs/>
          <w:sz w:val="20"/>
          <w:szCs w:val="20"/>
        </w:rPr>
      </w:pPr>
    </w:p>
    <w:p w14:paraId="15129475" w14:textId="38A13D9F"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Pr="000C77E5">
        <w:rPr>
          <w:rFonts w:ascii="Arial" w:hAnsi="Arial" w:cs="Arial"/>
          <w:sz w:val="20"/>
          <w:szCs w:val="20"/>
        </w:rPr>
        <w:t xml:space="preserve">Je primárne určená pre </w:t>
      </w:r>
      <w:r w:rsidR="00334F60">
        <w:rPr>
          <w:rFonts w:ascii="Arial" w:hAnsi="Arial" w:cs="Arial"/>
          <w:sz w:val="20"/>
          <w:szCs w:val="20"/>
        </w:rPr>
        <w:t>umiestnenie</w:t>
      </w:r>
      <w:r w:rsidRPr="000C77E5">
        <w:rPr>
          <w:rFonts w:ascii="Arial" w:hAnsi="Arial" w:cs="Arial"/>
          <w:sz w:val="20"/>
          <w:szCs w:val="20"/>
        </w:rPr>
        <w:t xml:space="preserve"> plávajúceho zariadenia, </w:t>
      </w:r>
      <w:r w:rsidR="00334F60">
        <w:rPr>
          <w:rFonts w:ascii="Arial" w:hAnsi="Arial" w:cs="Arial"/>
          <w:sz w:val="20"/>
          <w:szCs w:val="20"/>
        </w:rPr>
        <w:t xml:space="preserve">resp. pontónu, ktorý slúži na pristávanie osobných výletných alebo osobných kajutových plavidiel. </w:t>
      </w:r>
      <w:r w:rsidRPr="000C77E5">
        <w:rPr>
          <w:rFonts w:ascii="Arial" w:hAnsi="Arial" w:cs="Arial"/>
          <w:sz w:val="20"/>
          <w:szCs w:val="20"/>
        </w:rPr>
        <w:t xml:space="preserve">Pri vodostave 300 cm (vodomerná stanica Bratislava) je plavebná hĺbka približne </w:t>
      </w:r>
      <w:r w:rsidR="001C6339">
        <w:rPr>
          <w:rFonts w:ascii="Arial" w:hAnsi="Arial" w:cs="Arial"/>
          <w:sz w:val="20"/>
          <w:szCs w:val="20"/>
        </w:rPr>
        <w:t>2</w:t>
      </w:r>
      <w:r w:rsidRPr="000C77E5">
        <w:rPr>
          <w:rFonts w:ascii="Arial" w:hAnsi="Arial" w:cs="Arial"/>
          <w:sz w:val="20"/>
          <w:szCs w:val="20"/>
        </w:rPr>
        <w:t>,0 m</w:t>
      </w:r>
      <w:r>
        <w:rPr>
          <w:rFonts w:ascii="Arial" w:hAnsi="Arial" w:cs="Arial"/>
          <w:sz w:val="20"/>
          <w:szCs w:val="20"/>
        </w:rPr>
        <w:t>.</w:t>
      </w:r>
    </w:p>
    <w:p w14:paraId="42F907EF" w14:textId="77777777" w:rsidR="000C77E5" w:rsidRPr="000C77E5" w:rsidRDefault="000C77E5" w:rsidP="000C77E5">
      <w:pPr>
        <w:ind w:left="708"/>
        <w:jc w:val="both"/>
        <w:rPr>
          <w:rFonts w:ascii="Arial" w:hAnsi="Arial" w:cs="Arial"/>
          <w:b/>
          <w:bCs/>
          <w:sz w:val="20"/>
          <w:szCs w:val="20"/>
        </w:rPr>
      </w:pPr>
    </w:p>
    <w:p w14:paraId="04D5FCFD" w14:textId="28F6780F"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372ED67C" w14:textId="402BC678" w:rsidR="00610FBA" w:rsidRPr="00610FBA" w:rsidRDefault="000C77E5" w:rsidP="000C77E5">
      <w:pPr>
        <w:ind w:left="708"/>
        <w:jc w:val="both"/>
        <w:rPr>
          <w:rFonts w:ascii="Arial" w:hAnsi="Arial" w:cs="Arial"/>
          <w:sz w:val="20"/>
          <w:szCs w:val="20"/>
        </w:rPr>
      </w:pPr>
      <w:r w:rsidRPr="00AA0AFC">
        <w:rPr>
          <w:rFonts w:ascii="Arial" w:hAnsi="Arial" w:cs="Arial"/>
          <w:b/>
          <w:bCs/>
          <w:sz w:val="20"/>
          <w:szCs w:val="20"/>
        </w:rPr>
        <w:t xml:space="preserve">Inžinierske siete: </w:t>
      </w:r>
      <w:r w:rsidR="007C6060" w:rsidRPr="00AA0AFC">
        <w:rPr>
          <w:rFonts w:ascii="Arial" w:hAnsi="Arial"/>
          <w:sz w:val="20"/>
          <w:szCs w:val="20"/>
        </w:rPr>
        <w:t>nie</w:t>
      </w:r>
      <w:r w:rsidR="00BD0F2C" w:rsidRPr="00AA0AFC">
        <w:rPr>
          <w:rFonts w:ascii="Arial" w:hAnsi="Arial"/>
          <w:sz w:val="20"/>
          <w:szCs w:val="20"/>
        </w:rPr>
        <w:t>,</w:t>
      </w:r>
      <w:r w:rsidR="007C6060" w:rsidRPr="00AA0AFC">
        <w:rPr>
          <w:rFonts w:ascii="Arial" w:hAnsi="Arial"/>
          <w:sz w:val="20"/>
          <w:szCs w:val="20"/>
        </w:rPr>
        <w:t xml:space="preserve"> </w:t>
      </w:r>
      <w:r w:rsidR="00BD0F2C" w:rsidRPr="00AA0AFC">
        <w:rPr>
          <w:rFonts w:ascii="Arial" w:hAnsi="Arial"/>
          <w:sz w:val="20"/>
          <w:szCs w:val="20"/>
        </w:rPr>
        <w:t xml:space="preserve">prístavná </w:t>
      </w:r>
      <w:r w:rsidR="007C6060" w:rsidRPr="00AA0AFC">
        <w:rPr>
          <w:rFonts w:ascii="Arial" w:hAnsi="Arial"/>
          <w:sz w:val="20"/>
          <w:szCs w:val="20"/>
        </w:rPr>
        <w:t>poloha nedisponuje</w:t>
      </w:r>
      <w:r w:rsidR="00A23249" w:rsidRPr="00AA0AFC">
        <w:rPr>
          <w:rFonts w:ascii="Arial" w:hAnsi="Arial"/>
          <w:sz w:val="20"/>
          <w:szCs w:val="20"/>
        </w:rPr>
        <w:t xml:space="preserve"> prípojkou elektrickej energie ani prípojkou na vodu</w:t>
      </w:r>
      <w:r w:rsidR="00102FAD" w:rsidRPr="00AA0AFC">
        <w:rPr>
          <w:rFonts w:ascii="Arial" w:hAnsi="Arial"/>
          <w:sz w:val="20"/>
          <w:szCs w:val="20"/>
        </w:rPr>
        <w:t>.</w:t>
      </w:r>
    </w:p>
    <w:p w14:paraId="24DCC000" w14:textId="77777777" w:rsidR="00610FBA" w:rsidRDefault="00610FBA" w:rsidP="000C77E5">
      <w:pPr>
        <w:ind w:left="708"/>
        <w:jc w:val="both"/>
        <w:rPr>
          <w:rFonts w:ascii="Arial" w:hAnsi="Arial" w:cs="Arial"/>
          <w:b/>
          <w:bCs/>
          <w:sz w:val="20"/>
          <w:szCs w:val="20"/>
        </w:rPr>
      </w:pPr>
    </w:p>
    <w:p w14:paraId="7BEE958D" w14:textId="77777777"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Pr="000C77E5">
        <w:rPr>
          <w:rFonts w:ascii="Arial" w:hAnsi="Arial" w:cs="Arial"/>
          <w:sz w:val="20"/>
          <w:szCs w:val="20"/>
        </w:rPr>
        <w:t xml:space="preserve">áno; vyväzovacie prvky vybudované na prístavnej polohe, nie sú predmetom OVS.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707F91FE" w14:textId="77777777" w:rsidR="00482C74" w:rsidRDefault="00482C74" w:rsidP="000C77E5">
      <w:pPr>
        <w:ind w:firstLine="708"/>
        <w:jc w:val="both"/>
        <w:rPr>
          <w:rFonts w:ascii="Arial" w:hAnsi="Arial" w:cs="Arial"/>
          <w:b/>
          <w:bCs/>
          <w:sz w:val="20"/>
          <w:szCs w:val="20"/>
        </w:rPr>
      </w:pPr>
    </w:p>
    <w:p w14:paraId="3FFD1D31" w14:textId="77777777" w:rsidR="00482C74" w:rsidRDefault="00482C74"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lastRenderedPageBreak/>
        <w:t xml:space="preserve">Priľahlé pozemky: </w:t>
      </w:r>
    </w:p>
    <w:p w14:paraId="3043C69D" w14:textId="6546F455" w:rsidR="003F6112" w:rsidRDefault="000C77E5" w:rsidP="000C77E5">
      <w:pPr>
        <w:ind w:left="708"/>
        <w:jc w:val="both"/>
        <w:rPr>
          <w:rFonts w:ascii="Arial" w:hAnsi="Arial" w:cs="Arial"/>
          <w:sz w:val="20"/>
          <w:szCs w:val="20"/>
        </w:rPr>
      </w:pPr>
      <w:proofErr w:type="spellStart"/>
      <w:r w:rsidRPr="00482C74">
        <w:rPr>
          <w:rFonts w:ascii="Arial" w:hAnsi="Arial" w:cs="Arial"/>
          <w:sz w:val="20"/>
          <w:szCs w:val="20"/>
        </w:rPr>
        <w:t>k.ú</w:t>
      </w:r>
      <w:proofErr w:type="spellEnd"/>
      <w:r w:rsidRPr="00482C74">
        <w:rPr>
          <w:rFonts w:ascii="Arial" w:hAnsi="Arial" w:cs="Arial"/>
          <w:sz w:val="20"/>
          <w:szCs w:val="20"/>
        </w:rPr>
        <w:t>. Staré Mesto (804096), obec Bratislava-Staré Mesto, parcela registra “</w:t>
      </w:r>
      <w:r w:rsidR="00482C74" w:rsidRPr="00482C74">
        <w:rPr>
          <w:rFonts w:ascii="Arial" w:hAnsi="Arial" w:cs="Arial"/>
          <w:sz w:val="20"/>
          <w:szCs w:val="20"/>
        </w:rPr>
        <w:t>E</w:t>
      </w:r>
      <w:r w:rsidRPr="00482C74">
        <w:rPr>
          <w:rFonts w:ascii="Arial" w:hAnsi="Arial" w:cs="Arial"/>
          <w:sz w:val="20"/>
          <w:szCs w:val="20"/>
        </w:rPr>
        <w:t xml:space="preserve">“ KN, </w:t>
      </w:r>
      <w:proofErr w:type="spellStart"/>
      <w:r w:rsidRPr="00482C74">
        <w:rPr>
          <w:rFonts w:ascii="Arial" w:hAnsi="Arial" w:cs="Arial"/>
          <w:sz w:val="20"/>
          <w:szCs w:val="20"/>
        </w:rPr>
        <w:t>parc</w:t>
      </w:r>
      <w:proofErr w:type="spellEnd"/>
      <w:r w:rsidRPr="00482C74">
        <w:rPr>
          <w:rFonts w:ascii="Arial" w:hAnsi="Arial" w:cs="Arial"/>
          <w:sz w:val="20"/>
          <w:szCs w:val="20"/>
        </w:rPr>
        <w:t>. č.</w:t>
      </w:r>
      <w:r w:rsidR="00353ABA" w:rsidRPr="00482C74">
        <w:rPr>
          <w:rFonts w:ascii="Arial" w:hAnsi="Arial" w:cs="Arial"/>
          <w:sz w:val="20"/>
          <w:szCs w:val="20"/>
        </w:rPr>
        <w:t xml:space="preserve"> </w:t>
      </w:r>
      <w:r w:rsidR="00482C74" w:rsidRPr="00482C74">
        <w:rPr>
          <w:rFonts w:ascii="Arial" w:hAnsi="Arial" w:cs="Arial"/>
          <w:sz w:val="20"/>
          <w:szCs w:val="20"/>
        </w:rPr>
        <w:t>223</w:t>
      </w:r>
      <w:r w:rsidR="003F6112">
        <w:rPr>
          <w:rFonts w:ascii="Arial" w:hAnsi="Arial" w:cs="Arial"/>
          <w:sz w:val="20"/>
          <w:szCs w:val="20"/>
        </w:rPr>
        <w:t>71/3</w:t>
      </w:r>
      <w:r w:rsidRPr="00482C74">
        <w:rPr>
          <w:rFonts w:ascii="Arial" w:hAnsi="Arial" w:cs="Arial"/>
          <w:sz w:val="20"/>
          <w:szCs w:val="20"/>
        </w:rPr>
        <w:t xml:space="preserve">, </w:t>
      </w:r>
      <w:r w:rsidR="003F6112" w:rsidRPr="00EE0C86">
        <w:rPr>
          <w:rFonts w:ascii="Arial" w:hAnsi="Arial" w:cs="Arial"/>
          <w:sz w:val="20"/>
          <w:szCs w:val="20"/>
        </w:rPr>
        <w:t>vlastník – neexistuje záznam o vlastníkoch.</w:t>
      </w:r>
    </w:p>
    <w:p w14:paraId="6715D01E" w14:textId="4CF00D87" w:rsidR="000C77E5" w:rsidRDefault="000C77E5" w:rsidP="000C77E5">
      <w:pPr>
        <w:ind w:left="708"/>
        <w:jc w:val="both"/>
        <w:rPr>
          <w:rFonts w:ascii="Arial" w:hAnsi="Arial" w:cs="Arial"/>
          <w:sz w:val="20"/>
          <w:szCs w:val="20"/>
        </w:rPr>
      </w:pPr>
      <w:proofErr w:type="spellStart"/>
      <w:r w:rsidRPr="00482C74">
        <w:rPr>
          <w:rFonts w:ascii="Arial" w:hAnsi="Arial" w:cs="Arial"/>
          <w:sz w:val="20"/>
          <w:szCs w:val="20"/>
        </w:rPr>
        <w:t>k.ú</w:t>
      </w:r>
      <w:proofErr w:type="spellEnd"/>
      <w:r w:rsidRPr="00482C74">
        <w:rPr>
          <w:rFonts w:ascii="Arial" w:hAnsi="Arial" w:cs="Arial"/>
          <w:sz w:val="20"/>
          <w:szCs w:val="20"/>
        </w:rPr>
        <w:t xml:space="preserve">. Staré Mesto (804096), obec Bratislava-Staré Mesto, parcela registra „C“ KN, </w:t>
      </w:r>
      <w:proofErr w:type="spellStart"/>
      <w:r w:rsidRPr="00482C74">
        <w:rPr>
          <w:rFonts w:ascii="Arial" w:hAnsi="Arial" w:cs="Arial"/>
          <w:sz w:val="20"/>
          <w:szCs w:val="20"/>
        </w:rPr>
        <w:t>parc</w:t>
      </w:r>
      <w:proofErr w:type="spellEnd"/>
      <w:r w:rsidRPr="00482C74">
        <w:rPr>
          <w:rFonts w:ascii="Arial" w:hAnsi="Arial" w:cs="Arial"/>
          <w:sz w:val="20"/>
          <w:szCs w:val="20"/>
        </w:rPr>
        <w:t>. č. 2237</w:t>
      </w:r>
      <w:r w:rsidR="00314477" w:rsidRPr="00482C74">
        <w:rPr>
          <w:rFonts w:ascii="Arial" w:hAnsi="Arial" w:cs="Arial"/>
          <w:sz w:val="20"/>
          <w:szCs w:val="20"/>
        </w:rPr>
        <w:t>2</w:t>
      </w:r>
      <w:r w:rsidR="00353ABA" w:rsidRPr="00482C74">
        <w:rPr>
          <w:rFonts w:ascii="Arial" w:hAnsi="Arial" w:cs="Arial"/>
          <w:sz w:val="20"/>
          <w:szCs w:val="20"/>
        </w:rPr>
        <w:t>/</w:t>
      </w:r>
      <w:r w:rsidR="00FC30E1" w:rsidRPr="00482C74">
        <w:rPr>
          <w:rFonts w:ascii="Arial" w:hAnsi="Arial" w:cs="Arial"/>
          <w:sz w:val="20"/>
          <w:szCs w:val="20"/>
        </w:rPr>
        <w:t>14</w:t>
      </w:r>
      <w:r w:rsidRPr="00482C74">
        <w:rPr>
          <w:rFonts w:ascii="Arial" w:hAnsi="Arial" w:cs="Arial"/>
          <w:sz w:val="20"/>
          <w:szCs w:val="20"/>
        </w:rPr>
        <w:t xml:space="preserve">,  vlastník </w:t>
      </w:r>
      <w:r w:rsidR="00353ABA" w:rsidRPr="00482C74">
        <w:rPr>
          <w:rFonts w:ascii="Arial" w:hAnsi="Arial" w:cs="Arial"/>
          <w:sz w:val="20"/>
          <w:szCs w:val="20"/>
        </w:rPr>
        <w:t>Hlavné mesto SR Bratislava.</w:t>
      </w:r>
    </w:p>
    <w:p w14:paraId="237DF44E" w14:textId="77777777" w:rsidR="00BD5FF7" w:rsidRDefault="00BD5FF7" w:rsidP="00717ABD">
      <w:pPr>
        <w:jc w:val="both"/>
        <w:rPr>
          <w:rFonts w:ascii="Arial" w:hAnsi="Arial" w:cs="Arial"/>
          <w:b/>
          <w:bCs/>
          <w:sz w:val="20"/>
          <w:szCs w:val="20"/>
        </w:rPr>
      </w:pPr>
    </w:p>
    <w:p w14:paraId="3F899D12" w14:textId="0193F07F"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Na ľavom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proofErr w:type="spellStart"/>
      <w:r w:rsidR="00DF5141" w:rsidRPr="004265DB">
        <w:rPr>
          <w:rFonts w:cs="Arial"/>
          <w:szCs w:val="20"/>
        </w:rPr>
        <w:t>ZoBZ</w:t>
      </w:r>
      <w:proofErr w:type="spellEnd"/>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w:t>
      </w:r>
      <w:proofErr w:type="spellStart"/>
      <w:r w:rsidR="00102FAD">
        <w:rPr>
          <w:rFonts w:cs="Arial"/>
          <w:szCs w:val="20"/>
        </w:rPr>
        <w:t>ZoBZ</w:t>
      </w:r>
      <w:proofErr w:type="spellEnd"/>
      <w:r w:rsidR="00102FAD">
        <w:rPr>
          <w:rFonts w:cs="Arial"/>
          <w:szCs w:val="20"/>
        </w:rPr>
        <w:t xml:space="preserve">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B4C04">
      <w:pPr>
        <w:pStyle w:val="Nadpis3"/>
        <w:tabs>
          <w:tab w:val="clear" w:pos="540"/>
        </w:tabs>
        <w:ind w:left="709"/>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0558DACE" w14:textId="3CCED03A" w:rsidR="00D05ED2" w:rsidRDefault="00D05ED2" w:rsidP="00D05ED2">
      <w:pPr>
        <w:rPr>
          <w:rFonts w:eastAsia="Arial"/>
        </w:rPr>
      </w:pP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p>
    <w:bookmarkEnd w:id="30"/>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3FEFBABD" w:rsidR="00973341" w:rsidRPr="00BE2375" w:rsidRDefault="003D1000" w:rsidP="00F13332">
      <w:pPr>
        <w:pStyle w:val="Nadpis3"/>
        <w:numPr>
          <w:ilvl w:val="0"/>
          <w:numId w:val="19"/>
        </w:numPr>
        <w:ind w:left="1134"/>
        <w:rPr>
          <w:rFonts w:eastAsia="Arial Unicode MS" w:cs="Arial"/>
          <w:b/>
          <w:bCs/>
          <w:color w:val="000000"/>
          <w:szCs w:val="20"/>
        </w:rPr>
      </w:pPr>
      <w:bookmarkStart w:id="31"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334F60">
        <w:rPr>
          <w:rFonts w:cs="Arial"/>
          <w:b/>
          <w:bCs/>
          <w:szCs w:val="20"/>
          <w:u w:val="single"/>
        </w:rPr>
        <w:t>22.400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47111A">
        <w:rPr>
          <w:rFonts w:cs="Arial"/>
          <w:b/>
          <w:bCs/>
          <w:szCs w:val="20"/>
          <w:u w:val="single"/>
        </w:rPr>
        <w:t>dvadsaťdvatisícštyristo</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5"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6"/>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7" w:name="_Hlk75783640"/>
      <w:r w:rsidR="00162C9C" w:rsidRPr="00162C9C">
        <w:rPr>
          <w:rFonts w:ascii="Arial" w:hAnsi="Arial" w:cs="Arial"/>
          <w:sz w:val="20"/>
          <w:szCs w:val="20"/>
        </w:rPr>
        <w:t>OVS</w:t>
      </w:r>
      <w:bookmarkEnd w:id="37"/>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00D96737" w:rsidRPr="00D96737">
        <w:rPr>
          <w:rFonts w:ascii="Arial" w:hAnsi="Arial" w:cs="Arial"/>
          <w:sz w:val="20"/>
          <w:szCs w:val="20"/>
        </w:rPr>
        <w:t>eID</w:t>
      </w:r>
      <w:proofErr w:type="spellEnd"/>
      <w:r w:rsidR="00D96737" w:rsidRPr="00D96737">
        <w:rPr>
          <w:rFonts w:ascii="Arial" w:hAnsi="Arial" w:cs="Arial"/>
          <w:sz w:val="20"/>
          <w:szCs w:val="20"/>
        </w:rPr>
        <w:t>)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1DBE02CA" w14:textId="77777777" w:rsidR="005E5F6F" w:rsidRPr="00D71486" w:rsidRDefault="005E5F6F" w:rsidP="005E5F6F">
      <w:pPr>
        <w:rPr>
          <w:highlight w:val="yellow"/>
        </w:rPr>
      </w:pPr>
    </w:p>
    <w:p w14:paraId="76FB07C3" w14:textId="0D429718" w:rsidR="007F4243" w:rsidRDefault="007F4243" w:rsidP="007B4524">
      <w:pPr>
        <w:ind w:firstLine="708"/>
        <w:rPr>
          <w:rFonts w:ascii="Arial" w:hAnsi="Arial" w:cs="Arial"/>
          <w:sz w:val="20"/>
          <w:szCs w:val="20"/>
        </w:rPr>
      </w:pPr>
      <w:r>
        <w:rPr>
          <w:rFonts w:ascii="Arial" w:hAnsi="Arial" w:cs="Arial"/>
          <w:sz w:val="20"/>
          <w:szCs w:val="20"/>
        </w:rPr>
        <w:t>Kontaktná osoba: Manažér správy prístavov</w:t>
      </w:r>
    </w:p>
    <w:p w14:paraId="79616642" w14:textId="6894ECF7" w:rsidR="007F4243" w:rsidRDefault="007F4243" w:rsidP="007B4524">
      <w:pPr>
        <w:ind w:firstLine="708"/>
        <w:rPr>
          <w:rFonts w:ascii="Arial" w:hAnsi="Arial" w:cs="Arial"/>
          <w:sz w:val="20"/>
          <w:szCs w:val="20"/>
        </w:rPr>
      </w:pPr>
      <w:r>
        <w:rPr>
          <w:rFonts w:ascii="Arial" w:hAnsi="Arial" w:cs="Arial"/>
          <w:sz w:val="20"/>
          <w:szCs w:val="20"/>
        </w:rPr>
        <w:t xml:space="preserve">Email: </w:t>
      </w:r>
      <w:hyperlink r:id="rId14" w:history="1">
        <w:r w:rsidRPr="009C25FD">
          <w:rPr>
            <w:rStyle w:val="Hypertextovprepojenie"/>
            <w:rFonts w:ascii="Arial" w:hAnsi="Arial" w:cs="Arial"/>
            <w:sz w:val="20"/>
            <w:szCs w:val="20"/>
          </w:rPr>
          <w:t>vodnadoprava@vpas.sk</w:t>
        </w:r>
      </w:hyperlink>
    </w:p>
    <w:p w14:paraId="1D660197" w14:textId="06A762AC"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9" w:name="_Toc139092080"/>
      <w:bookmarkStart w:id="40" w:name="_Toc139092239"/>
      <w:bookmarkStart w:id="41" w:name="_Toc139092508"/>
      <w:bookmarkEnd w:id="32"/>
      <w:bookmarkEnd w:id="33"/>
      <w:bookmarkEnd w:id="34"/>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5"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2"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2"/>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F957C7">
      <w:pPr>
        <w:pStyle w:val="Nadpis3"/>
        <w:tabs>
          <w:tab w:val="clear" w:pos="540"/>
        </w:tabs>
        <w:ind w:left="709"/>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9"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9"/>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5E810C3E"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A5065C">
        <w:rPr>
          <w:rFonts w:ascii="Arial" w:hAnsi="Arial" w:cs="Arial"/>
          <w:sz w:val="20"/>
          <w:szCs w:val="20"/>
        </w:rPr>
        <w:t xml:space="preserve">bude </w:t>
      </w:r>
      <w:r w:rsidR="003D1000">
        <w:rPr>
          <w:rFonts w:ascii="Arial" w:hAnsi="Arial" w:cs="Arial"/>
          <w:sz w:val="20"/>
          <w:szCs w:val="20"/>
        </w:rPr>
        <w:t xml:space="preserve">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D612782"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w:t>
      </w:r>
      <w:r w:rsidR="00A5065C">
        <w:rPr>
          <w:rFonts w:ascii="Arial" w:hAnsi="Arial" w:cs="Arial"/>
          <w:sz w:val="20"/>
          <w:szCs w:val="20"/>
        </w:rPr>
        <w:t xml:space="preserve">schéma napojenia </w:t>
      </w:r>
      <w:r>
        <w:rPr>
          <w:rFonts w:ascii="Arial" w:hAnsi="Arial" w:cs="Arial"/>
          <w:sz w:val="20"/>
          <w:szCs w:val="20"/>
        </w:rPr>
        <w:t>na inžinierske siete</w:t>
      </w:r>
      <w:r w:rsidR="001231CC">
        <w:rPr>
          <w:rFonts w:ascii="Arial" w:hAnsi="Arial" w:cs="Arial"/>
          <w:sz w:val="20"/>
          <w:szCs w:val="20"/>
        </w:rPr>
        <w:t xml:space="preserve">, </w:t>
      </w:r>
      <w:r w:rsidR="00C0333A">
        <w:rPr>
          <w:rFonts w:ascii="Arial" w:hAnsi="Arial" w:cs="Arial"/>
          <w:sz w:val="20"/>
          <w:szCs w:val="20"/>
        </w:rPr>
        <w:t>prehlásenie o</w:t>
      </w:r>
      <w:r w:rsidR="00A5065C">
        <w:rPr>
          <w:rFonts w:ascii="Arial" w:hAnsi="Arial" w:cs="Arial"/>
          <w:sz w:val="20"/>
          <w:szCs w:val="20"/>
        </w:rPr>
        <w:t xml:space="preserve"> zabezpečení zberu </w:t>
      </w:r>
      <w:r w:rsidR="00C0333A">
        <w:rPr>
          <w:rFonts w:ascii="Arial" w:hAnsi="Arial" w:cs="Arial"/>
          <w:sz w:val="20"/>
          <w:szCs w:val="20"/>
        </w:rPr>
        <w:t>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w:t>
      </w:r>
      <w:proofErr w:type="spellStart"/>
      <w:r w:rsidR="001B6751">
        <w:rPr>
          <w:rFonts w:cs="Arial"/>
          <w:bCs/>
        </w:rPr>
        <w:t>ZoBZ</w:t>
      </w:r>
      <w:proofErr w:type="spellEnd"/>
      <w:r w:rsidR="001B6751">
        <w:rPr>
          <w:rFonts w:cs="Arial"/>
          <w:bCs/>
        </w:rPr>
        <w:t xml:space="preserve">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proofErr w:type="spellStart"/>
      <w:r w:rsidR="00670985" w:rsidRPr="006507CE">
        <w:rPr>
          <w:rFonts w:ascii="Arial" w:hAnsi="Arial" w:cs="Arial"/>
          <w:bCs/>
          <w:sz w:val="20"/>
          <w:szCs w:val="20"/>
          <w:u w:val="single"/>
        </w:rPr>
        <w:t>ZoBZ</w:t>
      </w:r>
      <w:proofErr w:type="spellEnd"/>
      <w:r w:rsidRPr="006507CE">
        <w:rPr>
          <w:rFonts w:ascii="Arial" w:hAnsi="Arial" w:cs="Arial"/>
          <w:bCs/>
          <w:sz w:val="20"/>
          <w:szCs w:val="20"/>
          <w:u w:val="single"/>
        </w:rPr>
        <w:t>:</w:t>
      </w:r>
    </w:p>
    <w:p w14:paraId="36CC8766" w14:textId="33356CF6" w:rsidR="0047393C" w:rsidRPr="006946E9" w:rsidRDefault="00865E7B" w:rsidP="00334F60">
      <w:pPr>
        <w:pStyle w:val="Odsekzoznamu"/>
        <w:autoSpaceDE w:val="0"/>
        <w:autoSpaceDN w:val="0"/>
        <w:adjustRightInd w:val="0"/>
        <w:jc w:val="both"/>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w:t>
      </w:r>
      <w:proofErr w:type="spellStart"/>
      <w:r w:rsidR="006946E9" w:rsidRPr="006946E9">
        <w:rPr>
          <w:rFonts w:ascii="Arial" w:hAnsi="Arial" w:cs="Arial"/>
          <w:sz w:val="20"/>
          <w:szCs w:val="20"/>
        </w:rPr>
        <w:t>ZoBZ</w:t>
      </w:r>
      <w:proofErr w:type="spellEnd"/>
      <w:r w:rsidR="006946E9" w:rsidRPr="006946E9">
        <w:rPr>
          <w:rFonts w:ascii="Arial" w:hAnsi="Arial" w:cs="Arial"/>
          <w:sz w:val="20"/>
          <w:szCs w:val="20"/>
        </w:rPr>
        <w:t xml:space="preserve">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6214EA">
        <w:rPr>
          <w:rFonts w:ascii="Arial" w:hAnsi="Arial" w:cs="Arial"/>
          <w:sz w:val="20"/>
          <w:szCs w:val="20"/>
        </w:rPr>
        <w:t xml:space="preserve">, kontaktné údaje </w:t>
      </w:r>
      <w:r w:rsidR="00F15CF2" w:rsidRPr="006946E9">
        <w:rPr>
          <w:rFonts w:ascii="Arial" w:hAnsi="Arial" w:cs="Arial"/>
          <w:sz w:val="20"/>
          <w:szCs w:val="20"/>
        </w:rPr>
        <w:t>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w:t>
      </w:r>
      <w:proofErr w:type="spellStart"/>
      <w:r w:rsidR="006946E9" w:rsidRPr="006946E9">
        <w:rPr>
          <w:rFonts w:ascii="Arial" w:hAnsi="Arial"/>
          <w:bCs/>
          <w:sz w:val="20"/>
          <w:szCs w:val="40"/>
        </w:rPr>
        <w:t>ZoBZ</w:t>
      </w:r>
      <w:proofErr w:type="spellEnd"/>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proofErr w:type="spellStart"/>
      <w:r w:rsidR="006946E9" w:rsidRPr="006946E9">
        <w:rPr>
          <w:rFonts w:cs="Arial"/>
          <w:bCs/>
          <w:u w:val="single"/>
        </w:rPr>
        <w:t>ZoBZ</w:t>
      </w:r>
      <w:proofErr w:type="spellEnd"/>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proofErr w:type="spellStart"/>
      <w:r w:rsidRPr="006946E9">
        <w:rPr>
          <w:rFonts w:cs="Arial"/>
          <w:bCs/>
        </w:rPr>
        <w:t>ZoBZ</w:t>
      </w:r>
      <w:proofErr w:type="spellEnd"/>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proofErr w:type="spellStart"/>
      <w:r w:rsidRPr="006946E9">
        <w:rPr>
          <w:rFonts w:cs="Arial"/>
          <w:bCs/>
        </w:rPr>
        <w:t>ZoBZ</w:t>
      </w:r>
      <w:proofErr w:type="spellEnd"/>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proofErr w:type="spellStart"/>
      <w:r w:rsidR="006946E9">
        <w:rPr>
          <w:rFonts w:cs="Arial"/>
          <w:bCs/>
        </w:rPr>
        <w:t>ZoBZ</w:t>
      </w:r>
      <w:proofErr w:type="spellEnd"/>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 xml:space="preserve">podľa bodu 3.1 </w:t>
      </w:r>
      <w:proofErr w:type="spellStart"/>
      <w:r w:rsidR="001B6751">
        <w:rPr>
          <w:rFonts w:cs="Arial"/>
          <w:bCs/>
        </w:rPr>
        <w:t>ZoBZ</w:t>
      </w:r>
      <w:proofErr w:type="spellEnd"/>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2DCAFC4E"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334F60">
        <w:rPr>
          <w:rFonts w:ascii="Arial" w:hAnsi="Arial" w:cs="Arial"/>
          <w:b/>
          <w:bCs/>
          <w:sz w:val="20"/>
          <w:szCs w:val="20"/>
          <w:u w:val="single"/>
        </w:rPr>
        <w:t>22.400</w:t>
      </w:r>
      <w:r w:rsidR="008B0D55" w:rsidRPr="008B0D55">
        <w:rPr>
          <w:rFonts w:ascii="Arial" w:hAnsi="Arial" w:cs="Arial"/>
          <w:b/>
          <w:bCs/>
          <w:sz w:val="20"/>
          <w:szCs w:val="20"/>
          <w:u w:val="single"/>
        </w:rPr>
        <w:t>,-</w:t>
      </w:r>
      <w:r w:rsidR="00482C74">
        <w:rPr>
          <w:rFonts w:ascii="Arial" w:hAnsi="Arial" w:cs="Arial"/>
          <w:b/>
          <w:bCs/>
          <w:sz w:val="20"/>
          <w:szCs w:val="20"/>
          <w:u w:val="single"/>
        </w:rPr>
        <w:t xml:space="preserve"> </w:t>
      </w:r>
      <w:r w:rsidR="008B0D55" w:rsidRPr="008B0D55">
        <w:rPr>
          <w:rFonts w:ascii="Arial" w:hAnsi="Arial" w:cs="Arial"/>
          <w:b/>
          <w:bCs/>
          <w:sz w:val="20"/>
          <w:szCs w:val="20"/>
          <w:u w:val="single"/>
        </w:rPr>
        <w:t xml:space="preserve">EUR (slovom: </w:t>
      </w:r>
      <w:r w:rsidR="00334F60">
        <w:rPr>
          <w:rFonts w:ascii="Arial" w:hAnsi="Arial" w:cs="Arial"/>
          <w:b/>
          <w:bCs/>
          <w:sz w:val="20"/>
          <w:szCs w:val="20"/>
          <w:u w:val="single"/>
        </w:rPr>
        <w:t>dvadsaťdvatisícštyristo</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17FA7670"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0" w:name="_Toc465202166"/>
      <w:bookmarkStart w:id="51"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2" w:name="_Toc285805757"/>
      <w:bookmarkStart w:id="53" w:name="_Toc452380435"/>
      <w:bookmarkStart w:id="54" w:name="_Toc485116359"/>
      <w:r>
        <w:rPr>
          <w:b/>
        </w:rPr>
        <w:t>Kritériá na h</w:t>
      </w:r>
      <w:r w:rsidRPr="00C74D1C">
        <w:rPr>
          <w:b/>
        </w:rPr>
        <w:t>odnotenie ponúk</w:t>
      </w:r>
      <w:bookmarkEnd w:id="52"/>
      <w:bookmarkEnd w:id="53"/>
      <w:bookmarkEnd w:id="54"/>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5"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5"/>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6" w:name="kriteria_pravidlo1"/>
      <w:bookmarkEnd w:id="56"/>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0"/>
      <w:bookmarkEnd w:id="51"/>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7" w:name="_Toc139092104"/>
      <w:bookmarkStart w:id="58" w:name="_Toc139092263"/>
      <w:bookmarkStart w:id="59" w:name="_Toc139092532"/>
      <w:bookmarkStart w:id="60" w:name="_Toc285805760"/>
      <w:bookmarkStart w:id="61" w:name="_Toc452380439"/>
      <w:bookmarkStart w:id="62"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7"/>
      <w:bookmarkEnd w:id="58"/>
      <w:bookmarkEnd w:id="59"/>
      <w:bookmarkEnd w:id="60"/>
      <w:bookmarkEnd w:id="61"/>
      <w:bookmarkEnd w:id="62"/>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proofErr w:type="spellStart"/>
      <w:r w:rsidR="00F3761E" w:rsidRPr="00F3761E">
        <w:rPr>
          <w:rFonts w:ascii="Arial" w:hAnsi="Arial" w:cs="Arial"/>
          <w:sz w:val="20"/>
          <w:szCs w:val="20"/>
        </w:rPr>
        <w:t>ZoBZ</w:t>
      </w:r>
      <w:proofErr w:type="spellEnd"/>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uchádzačovi, ktorý predložil druhú najvyššiu cenovú ponuku. Ak aj v poradí druhý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3" w:name="_Toc139092094"/>
      <w:bookmarkStart w:id="64" w:name="_Toc139092253"/>
      <w:bookmarkStart w:id="65" w:name="_Toc139092522"/>
      <w:bookmarkStart w:id="66" w:name="_Toc139092091"/>
      <w:bookmarkStart w:id="67" w:name="_Toc139092250"/>
      <w:bookmarkStart w:id="68" w:name="_Toc139092519"/>
      <w:bookmarkStart w:id="69" w:name="_Toc285805755"/>
      <w:bookmarkStart w:id="70" w:name="_Toc452380431"/>
      <w:bookmarkEnd w:id="39"/>
      <w:bookmarkEnd w:id="40"/>
      <w:bookmarkEnd w:id="41"/>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proofErr w:type="spellStart"/>
      <w:r w:rsidR="009936AB">
        <w:rPr>
          <w:rFonts w:ascii="Arial" w:hAnsi="Arial" w:cs="Arial"/>
          <w:b/>
          <w:bCs/>
          <w:sz w:val="20"/>
          <w:szCs w:val="20"/>
        </w:rPr>
        <w:t>ZoBZ</w:t>
      </w:r>
      <w:proofErr w:type="spellEnd"/>
      <w:r w:rsidR="009936AB">
        <w:rPr>
          <w:rFonts w:ascii="Arial" w:hAnsi="Arial" w:cs="Arial"/>
          <w:b/>
          <w:bCs/>
          <w:sz w:val="20"/>
          <w:szCs w:val="20"/>
        </w:rPr>
        <w:t>.</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w:t>
      </w:r>
      <w:proofErr w:type="spellStart"/>
      <w:r w:rsidRPr="00AA0E76">
        <w:rPr>
          <w:rFonts w:ascii="Arial" w:eastAsia="Arial" w:hAnsi="Arial" w:cs="Arial"/>
          <w:b/>
          <w:bCs/>
          <w:color w:val="000000" w:themeColor="text1"/>
          <w:sz w:val="20"/>
          <w:szCs w:val="20"/>
        </w:rPr>
        <w:t>ZoBZ</w:t>
      </w:r>
      <w:proofErr w:type="spellEnd"/>
      <w:r w:rsidRPr="00AA0E76">
        <w:rPr>
          <w:rFonts w:ascii="Arial" w:eastAsia="Arial" w:hAnsi="Arial" w:cs="Arial"/>
          <w:b/>
          <w:bCs/>
          <w:color w:val="000000" w:themeColor="text1"/>
          <w:sz w:val="20"/>
          <w:szCs w:val="20"/>
        </w:rPr>
        <w:t xml:space="preserve">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1" w:name="bookmark0"/>
      <w:bookmarkStart w:id="72" w:name="bookmark1"/>
      <w:bookmarkStart w:id="73" w:name="_Toc465202221"/>
      <w:bookmarkStart w:id="74" w:name="_Toc474433199"/>
      <w:bookmarkStart w:id="75" w:name="_Toc498341718"/>
      <w:bookmarkStart w:id="76" w:name="_Toc51675991"/>
      <w:bookmarkStart w:id="77" w:name="_Hlk77671566"/>
      <w:bookmarkStart w:id="78" w:name="_Toc465202222"/>
      <w:bookmarkStart w:id="79" w:name="_Toc474433200"/>
      <w:bookmarkStart w:id="80" w:name="_Toc51675993"/>
      <w:bookmarkEnd w:id="2"/>
      <w:bookmarkEnd w:id="3"/>
      <w:bookmarkEnd w:id="4"/>
      <w:bookmarkEnd w:id="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80"/>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1"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1"/>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69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3.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4.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3545</Words>
  <Characters>22585</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2023-04-18T09:26:00Z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