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28D111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11704">
        <w:rPr>
          <w:rFonts w:cstheme="minorHAnsi"/>
        </w:rPr>
        <w:t>KOPEK plus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11704">
        <w:rPr>
          <w:rFonts w:cstheme="minorHAnsi"/>
        </w:rPr>
        <w:t>Bernolákova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11704">
        <w:rPr>
          <w:rFonts w:cstheme="minorHAnsi"/>
        </w:rPr>
        <w:t>020 01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11704">
        <w:rPr>
          <w:rFonts w:cstheme="minorHAnsi"/>
        </w:rPr>
        <w:t>Dolné Kočkovce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11704">
        <w:rPr>
          <w:rFonts w:cstheme="minorHAnsi"/>
        </w:rPr>
        <w:t>35781131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753F73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11704">
        <w:rPr>
          <w:rFonts w:cstheme="minorHAnsi"/>
          <w:b/>
          <w:bCs/>
        </w:rPr>
        <w:t>Obstaranie technológie pre KOPEK plus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11704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1870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2023-04-28T09:16:00Z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sro\Technologie\VO\VARIABLES_PPA_VO Kopek stroje.xlsx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Obstaranie technológie pre KOPEK plus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12.05.2023 do 10:00 h</vt:lpwstr>
  </property>
  <property fmtid="{D5CDD505-2E9C-101B-9397-08002B2CF9AE}" pid="15" name="DatumOtvaraniaAVyhodnoteniaPonuk">
    <vt:lpwstr>12.05.2023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28.04.2023</vt:lpwstr>
  </property>
  <property fmtid="{D5CDD505-2E9C-101B-9397-08002B2CF9AE}" pid="23" name="KodProjektu">
    <vt:lpwstr>042KE510033</vt:lpwstr>
  </property>
  <property fmtid="{D5CDD505-2E9C-101B-9397-08002B2CF9AE}" pid="24" name="IDObstaravania">
    <vt:lpwstr>40845</vt:lpwstr>
  </property>
  <property fmtid="{D5CDD505-2E9C-101B-9397-08002B2CF9AE}" pid="25" name="NazovProjektu">
    <vt:lpwstr>Zefektívnenie a inovácia výrobného procesu pekárne KOPEK plus s. r. o.</vt:lpwstr>
  </property>
  <property fmtid="{D5CDD505-2E9C-101B-9397-08002B2CF9AE}" pid="26" name="DatumPodpisuZaznam">
    <vt:lpwstr>12.05.2023</vt:lpwstr>
  </property>
  <property fmtid="{D5CDD505-2E9C-101B-9397-08002B2CF9AE}" pid="27" name="DatumPodpisuSplnomocnenie">
    <vt:lpwstr>10.3.2023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239 036,68</vt:lpwstr>
  </property>
  <property fmtid="{D5CDD505-2E9C-101B-9397-08002B2CF9AE}" pid="35" name="PHZsDPH">
    <vt:lpwstr>286 844,02</vt:lpwstr>
  </property>
  <property fmtid="{D5CDD505-2E9C-101B-9397-08002B2CF9AE}" pid="36" name="ObstaravtelIBAN">
    <vt:lpwstr>SK 48 0200 0000 0030 7598 9654</vt:lpwstr>
  </property>
  <property fmtid="{D5CDD505-2E9C-101B-9397-08002B2CF9AE}" pid="37" name="PredmetZakazky1">
    <vt:lpwstr>Pec etážová dvojokruhová</vt:lpwstr>
  </property>
  <property fmtid="{D5CDD505-2E9C-101B-9397-08002B2CF9AE}" pid="38" name="PredmetZakazky2">
    <vt:lpwstr>Pec rotačná </vt:lpwstr>
  </property>
  <property fmtid="{D5CDD505-2E9C-101B-9397-08002B2CF9AE}" pid="39" name="PredmetZakazky3">
    <vt:lpwstr>Zariadenie na prerušované kysnutie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Bernolákova 46</vt:lpwstr>
  </property>
  <property fmtid="{D5CDD505-2E9C-101B-9397-08002B2CF9AE}" pid="45" name="MiestoDodaniaPSC">
    <vt:lpwstr>020 01</vt:lpwstr>
  </property>
  <property fmtid="{D5CDD505-2E9C-101B-9397-08002B2CF9AE}" pid="46" name="MiestoDodaniaObec">
    <vt:lpwstr>Dolné Kočkovce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76 656,67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40 726,67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70 986,67</vt:lpwstr>
  </property>
  <property fmtid="{D5CDD505-2E9C-101B-9397-08002B2CF9AE}" pid="58" name="PredmetZakazky4">
    <vt:lpwstr>Dieža na miesič cesta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>6 606,67</vt:lpwstr>
  </property>
  <property fmtid="{D5CDD505-2E9C-101B-9397-08002B2CF9AE}" pid="61" name="PredmetZakazky5">
    <vt:lpwstr>Zariadenie na umývanie a sušenie prepraviek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>44 060,00</vt:lpwstr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