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B93D8E" w:rsidRPr="00B31EC5" w14:paraId="6A93BBA8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3C854909" w14:textId="77777777" w:rsidR="00B93D8E" w:rsidRPr="00B31EC5" w:rsidRDefault="00B93D8E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Názov zákazky:</w:t>
            </w:r>
          </w:p>
        </w:tc>
        <w:tc>
          <w:tcPr>
            <w:tcW w:w="7229" w:type="dxa"/>
            <w:vAlign w:val="center"/>
          </w:tcPr>
          <w:p w14:paraId="38C1999A" w14:textId="37A110B9" w:rsidR="00FB1666" w:rsidRPr="00D23613" w:rsidRDefault="00CA3401" w:rsidP="00FB1666">
            <w:pPr>
              <w:pStyle w:val="Prvzarkazkladnhotextu"/>
              <w:ind w:firstLine="709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          </w:t>
            </w:r>
            <w:r w:rsidR="00FB1666" w:rsidRPr="00D23613">
              <w:rPr>
                <w:rFonts w:asciiTheme="minorHAnsi" w:hAnsiTheme="minorHAnsi" w:cstheme="minorHAnsi"/>
                <w:b/>
                <w:bCs/>
              </w:rPr>
              <w:t>„</w:t>
            </w:r>
            <w:r w:rsidR="005D6A51">
              <w:rPr>
                <w:rFonts w:asciiTheme="minorHAnsi" w:hAnsiTheme="minorHAnsi"/>
                <w:b/>
                <w:sz w:val="28"/>
                <w:szCs w:val="28"/>
              </w:rPr>
              <w:t>Rozmetadlo priemyselných hnojív</w:t>
            </w:r>
            <w:r w:rsidR="00FB1666" w:rsidRPr="00D2361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B1666" w:rsidRPr="00D23613">
              <w:rPr>
                <w:rFonts w:asciiTheme="minorHAnsi" w:hAnsiTheme="minorHAnsi" w:cstheme="minorHAnsi"/>
                <w:b/>
                <w:bCs/>
              </w:rPr>
              <w:instrText xml:space="preserve"> MERGEFIELD NázZák1 </w:instrText>
            </w:r>
            <w:r w:rsidR="00FB1666" w:rsidRPr="00D2361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FB1666" w:rsidRPr="00D23613">
              <w:rPr>
                <w:rFonts w:asciiTheme="minorHAnsi" w:hAnsiTheme="minorHAnsi" w:cstheme="minorHAnsi"/>
                <w:b/>
                <w:bCs/>
              </w:rPr>
              <w:t>“</w:t>
            </w:r>
          </w:p>
          <w:p w14:paraId="604FA5AD" w14:textId="694936A0" w:rsidR="00B93D8E" w:rsidRPr="00B31EC5" w:rsidRDefault="00B93D8E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B93D8E" w:rsidRPr="00B31EC5" w14:paraId="3F21ABF1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409305C1" w14:textId="7B6D7EA7" w:rsidR="00B93D8E" w:rsidRPr="00B31EC5" w:rsidRDefault="00FE7457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Prijímate</w:t>
            </w:r>
            <w:r w:rsidR="00B93D8E"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ľ:</w:t>
            </w:r>
          </w:p>
        </w:tc>
        <w:tc>
          <w:tcPr>
            <w:tcW w:w="7229" w:type="dxa"/>
            <w:vAlign w:val="center"/>
          </w:tcPr>
          <w:p w14:paraId="406695CF" w14:textId="77777777" w:rsidR="00CA3401" w:rsidRDefault="00CA3401" w:rsidP="00CA3401">
            <w:pPr>
              <w:pStyle w:val="Hlavika"/>
              <w:jc w:val="center"/>
              <w:rPr>
                <w:rStyle w:val="ra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Style w:val="ra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Poľnohospodárske družstvo Melčice- Lieskové,</w:t>
            </w:r>
          </w:p>
          <w:p w14:paraId="4ABDFBB5" w14:textId="3A8DF46D" w:rsidR="00FB1666" w:rsidRPr="00CA3401" w:rsidRDefault="00CA3401" w:rsidP="00CA3401">
            <w:pPr>
              <w:pStyle w:val="Hlavika"/>
              <w:jc w:val="center"/>
              <w:rPr>
                <w:rStyle w:val="ra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Style w:val="ra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913 05 Melčice- Lieskové</w:t>
            </w:r>
          </w:p>
          <w:p w14:paraId="276DECC9" w14:textId="72E6D0D0" w:rsidR="00B93D8E" w:rsidRPr="00B31EC5" w:rsidRDefault="00CE6BA7" w:rsidP="00CE6BA7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16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IČO</w:t>
            </w:r>
            <w:r w:rsidRPr="00FB1666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 xml:space="preserve">: </w:t>
            </w:r>
            <w:r w:rsidR="00CA3401" w:rsidRPr="00CA3401">
              <w:rPr>
                <w:rFonts w:asciiTheme="minorHAnsi" w:hAnsiTheme="minorHAnsi" w:cstheme="minorHAnsi"/>
                <w:color w:val="000000" w:themeColor="text1"/>
                <w:sz w:val="28"/>
                <w:szCs w:val="36"/>
              </w:rPr>
              <w:t>00207055</w:t>
            </w:r>
          </w:p>
        </w:tc>
      </w:tr>
    </w:tbl>
    <w:p w14:paraId="09CE1CFD" w14:textId="77777777" w:rsidR="00B93D8E" w:rsidRPr="00B31EC5" w:rsidRDefault="00B93D8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3196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30"/>
        <w:gridCol w:w="7264"/>
      </w:tblGrid>
      <w:tr w:rsidR="000831C8" w:rsidRPr="00B31EC5" w14:paraId="56ECCF71" w14:textId="77777777" w:rsidTr="00841E15">
        <w:trPr>
          <w:trHeight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38EB50C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4C439D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IDENTIFIKAČNÉ ÚDAJE UCHÁDZAČA:</w:t>
            </w:r>
          </w:p>
        </w:tc>
      </w:tr>
      <w:tr w:rsidR="000831C8" w:rsidRPr="00B31EC5" w14:paraId="07F51A19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55DEFB11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Obchodné meno: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6528CEC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1C8" w:rsidRPr="00B31EC5" w14:paraId="1A59B71D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60F6D4D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Sídlo: 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84F6EC7" w14:textId="1B8249D5" w:rsidR="000831C8" w:rsidRPr="00B31EC5" w:rsidRDefault="00183A9A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          </w:t>
            </w:r>
          </w:p>
        </w:tc>
      </w:tr>
      <w:tr w:rsidR="000831C8" w:rsidRPr="00B31EC5" w14:paraId="245C1915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ED29FE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IČO: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14CA4D3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54209993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C3AF9CA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Platca DPH:</w:t>
            </w:r>
          </w:p>
          <w:p w14:paraId="7D8DBF4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Áno/Nie (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</w:t>
            </w: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41F0F62B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78444FEB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01B080F6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Telefón a e-mail: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B5007B3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67CD81A" w14:textId="77777777" w:rsidR="00EF0B7B" w:rsidRDefault="00EF0B7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5D6A51" w:rsidRPr="00B704C5" w14:paraId="526A48DA" w14:textId="77777777" w:rsidTr="00B5691B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B5F4" w14:textId="77777777" w:rsidR="005D6A51" w:rsidRPr="00B704C5" w:rsidRDefault="005D6A51" w:rsidP="00B5691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5D6A51" w:rsidRPr="00B704C5" w14:paraId="20E48476" w14:textId="77777777" w:rsidTr="00B5691B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79ACBC" w14:textId="77777777" w:rsidR="005D6A51" w:rsidRPr="0011272A" w:rsidRDefault="005D6A51" w:rsidP="005D6A51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Pr="0007063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Rozmetadlo</w:t>
            </w:r>
            <w:proofErr w:type="spellEnd"/>
            <w:r w:rsidRPr="0007063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priemyselných hnojív</w:t>
            </w:r>
          </w:p>
        </w:tc>
      </w:tr>
      <w:tr w:rsidR="005D6A51" w:rsidRPr="00B704C5" w14:paraId="4D65D492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A6660" w14:textId="77777777" w:rsidR="005D6A51" w:rsidRDefault="005D6A51" w:rsidP="00B569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63F6" w14:textId="77777777" w:rsidR="005D6A51" w:rsidRPr="00B704C5" w:rsidRDefault="005D6A51" w:rsidP="00B5691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5D6A51" w:rsidRPr="00B704C5" w14:paraId="61D8DC57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8B6C9" w14:textId="77777777" w:rsidR="005D6A51" w:rsidRPr="00EE2A43" w:rsidRDefault="005D6A51" w:rsidP="00B569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1D61" w14:textId="77777777" w:rsidR="005D6A51" w:rsidRPr="00713B2B" w:rsidRDefault="005D6A5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13B2B">
              <w:rPr>
                <w:rFonts w:asciiTheme="minorHAnsi" w:hAnsiTheme="minorHAnsi"/>
                <w:sz w:val="22"/>
                <w:szCs w:val="22"/>
              </w:rPr>
              <w:t>Rozmetadlo priemyselných hnojív nesené v trojbodovom závese traktora</w:t>
            </w:r>
          </w:p>
        </w:tc>
      </w:tr>
      <w:tr w:rsidR="005D6A51" w:rsidRPr="00B704C5" w14:paraId="07BBAD6A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9E818" w14:textId="77777777" w:rsidR="005D6A51" w:rsidRPr="00EE2A43" w:rsidRDefault="005D6A5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CF89" w14:textId="77777777" w:rsidR="005D6A51" w:rsidRPr="00713B2B" w:rsidRDefault="005D6A5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13B2B">
              <w:rPr>
                <w:rFonts w:asciiTheme="minorHAnsi" w:hAnsiTheme="minorHAnsi"/>
                <w:sz w:val="22"/>
                <w:szCs w:val="22"/>
              </w:rPr>
              <w:t>Variabilná šírka rozmetania od min 5 do min 45m</w:t>
            </w:r>
          </w:p>
        </w:tc>
      </w:tr>
      <w:tr w:rsidR="005D6A51" w:rsidRPr="00B704C5" w14:paraId="1930B5C4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86B89" w14:textId="77777777" w:rsidR="005D6A51" w:rsidRDefault="005D6A5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512A" w14:textId="77777777" w:rsidR="005D6A51" w:rsidRPr="00713B2B" w:rsidRDefault="005D6A5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13B2B">
              <w:rPr>
                <w:rFonts w:asciiTheme="minorHAnsi" w:hAnsiTheme="minorHAnsi"/>
                <w:sz w:val="22"/>
                <w:szCs w:val="22"/>
              </w:rPr>
              <w:t>ISOBUS kompaktibilné – ovládanie</w:t>
            </w:r>
          </w:p>
        </w:tc>
      </w:tr>
      <w:tr w:rsidR="005D6A51" w:rsidRPr="00B704C5" w14:paraId="7EC3BEAD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9DD31" w14:textId="77777777" w:rsidR="005D6A51" w:rsidRDefault="005D6A5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9B76" w14:textId="77777777" w:rsidR="005D6A51" w:rsidRPr="00713B2B" w:rsidRDefault="005D6A5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13B2B">
              <w:rPr>
                <w:rFonts w:asciiTheme="minorHAnsi" w:hAnsiTheme="minorHAnsi"/>
                <w:sz w:val="22"/>
                <w:szCs w:val="22"/>
              </w:rPr>
              <w:t>Deflektor na pravej strane pre hraničné rozmetanie – hydraulicky ovládaný</w:t>
            </w:r>
          </w:p>
        </w:tc>
      </w:tr>
      <w:tr w:rsidR="005D6A51" w:rsidRPr="00B704C5" w14:paraId="4ADEE27F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6F79F" w14:textId="77777777" w:rsidR="005D6A51" w:rsidRDefault="005D6A5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6F0C" w14:textId="77777777" w:rsidR="005D6A51" w:rsidRPr="00713B2B" w:rsidRDefault="005D6A5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13B2B">
              <w:rPr>
                <w:rFonts w:asciiTheme="minorHAnsi" w:hAnsiTheme="minorHAnsi"/>
                <w:sz w:val="22"/>
                <w:szCs w:val="22"/>
              </w:rPr>
              <w:t>8 rozmetacích lopatiek na každom kotúči</w:t>
            </w:r>
          </w:p>
        </w:tc>
      </w:tr>
      <w:tr w:rsidR="005D6A51" w:rsidRPr="00B704C5" w14:paraId="60EE0428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3F262" w14:textId="77777777" w:rsidR="005D6A51" w:rsidRDefault="005D6A5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880C" w14:textId="77777777" w:rsidR="005D6A51" w:rsidRPr="00713B2B" w:rsidRDefault="005D6A5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13B2B">
              <w:rPr>
                <w:rFonts w:asciiTheme="minorHAnsi" w:hAnsiTheme="minorHAnsi"/>
                <w:sz w:val="22"/>
                <w:szCs w:val="22"/>
              </w:rPr>
              <w:t>Sklopné veko násypky</w:t>
            </w:r>
          </w:p>
        </w:tc>
      </w:tr>
      <w:tr w:rsidR="005D6A51" w:rsidRPr="00B704C5" w14:paraId="14025F6E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25D88" w14:textId="77777777" w:rsidR="005D6A51" w:rsidRDefault="005D6A5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EC92" w14:textId="77777777" w:rsidR="005D6A51" w:rsidRPr="00713B2B" w:rsidRDefault="005D6A5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13B2B">
              <w:rPr>
                <w:rFonts w:asciiTheme="minorHAnsi" w:hAnsiTheme="minorHAnsi"/>
                <w:sz w:val="22"/>
                <w:szCs w:val="22"/>
              </w:rPr>
              <w:t>Šírka stroja max.3m</w:t>
            </w:r>
          </w:p>
        </w:tc>
      </w:tr>
      <w:tr w:rsidR="005D6A51" w:rsidRPr="00B704C5" w14:paraId="263E4688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3AFE4" w14:textId="77777777" w:rsidR="005D6A51" w:rsidRDefault="005D6A5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88C2" w14:textId="77777777" w:rsidR="005D6A51" w:rsidRPr="00713B2B" w:rsidRDefault="005D6A5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13B2B">
              <w:rPr>
                <w:rFonts w:asciiTheme="minorHAnsi" w:hAnsiTheme="minorHAnsi"/>
                <w:sz w:val="22"/>
                <w:szCs w:val="22"/>
              </w:rPr>
              <w:t xml:space="preserve">Pripojenie záves kat.II </w:t>
            </w:r>
          </w:p>
        </w:tc>
      </w:tr>
      <w:tr w:rsidR="005D6A51" w:rsidRPr="00B704C5" w14:paraId="332D83E0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90E5" w14:textId="77777777" w:rsidR="005D6A51" w:rsidRDefault="005D6A5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7198" w14:textId="77777777" w:rsidR="005D6A51" w:rsidRPr="00713B2B" w:rsidRDefault="005D6A5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13B2B">
              <w:rPr>
                <w:rFonts w:asciiTheme="minorHAnsi" w:hAnsiTheme="minorHAnsi"/>
                <w:sz w:val="22"/>
                <w:szCs w:val="22"/>
              </w:rPr>
              <w:t>Pohon od traktora kardanom 540 ot/min</w:t>
            </w:r>
          </w:p>
        </w:tc>
      </w:tr>
      <w:tr w:rsidR="005D6A51" w:rsidRPr="00B704C5" w14:paraId="6F95F7E2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EFEE" w14:textId="77777777" w:rsidR="005D6A51" w:rsidRDefault="005D6A5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6935" w14:textId="77777777" w:rsidR="005D6A51" w:rsidRPr="00713B2B" w:rsidRDefault="005D6A5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13B2B">
              <w:rPr>
                <w:rFonts w:asciiTheme="minorHAnsi" w:hAnsiTheme="minorHAnsi"/>
                <w:sz w:val="22"/>
                <w:szCs w:val="22"/>
              </w:rPr>
              <w:t>Sklopné schodíky</w:t>
            </w:r>
          </w:p>
        </w:tc>
      </w:tr>
      <w:tr w:rsidR="005D6A51" w:rsidRPr="00B704C5" w14:paraId="027C00E7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8CF0" w14:textId="77777777" w:rsidR="005D6A51" w:rsidRDefault="005D6A5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CC80" w14:textId="77777777" w:rsidR="005D6A51" w:rsidRPr="00713B2B" w:rsidRDefault="005D6A5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13B2B">
              <w:rPr>
                <w:rFonts w:asciiTheme="minorHAnsi" w:hAnsiTheme="minorHAnsi"/>
                <w:sz w:val="22"/>
                <w:szCs w:val="22"/>
              </w:rPr>
              <w:t>Sada pre rýchle vyprázdnenie zásobníka</w:t>
            </w:r>
          </w:p>
        </w:tc>
      </w:tr>
      <w:tr w:rsidR="005D6A51" w:rsidRPr="00B704C5" w14:paraId="4EB2D065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4C72" w14:textId="77777777" w:rsidR="005D6A51" w:rsidRDefault="005D6A5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A9E6" w14:textId="77777777" w:rsidR="005D6A51" w:rsidRPr="00713B2B" w:rsidRDefault="005D6A5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13B2B">
              <w:rPr>
                <w:rFonts w:asciiTheme="minorHAnsi" w:hAnsiTheme="minorHAnsi"/>
                <w:sz w:val="22"/>
                <w:szCs w:val="22"/>
              </w:rPr>
              <w:t>Senzor nízkej hladiny v zásobníku</w:t>
            </w:r>
          </w:p>
        </w:tc>
      </w:tr>
      <w:tr w:rsidR="005D6A51" w:rsidRPr="00B704C5" w14:paraId="64663DB6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85A3" w14:textId="77777777" w:rsidR="005D6A51" w:rsidRDefault="005D6A5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9AFB" w14:textId="77777777" w:rsidR="005D6A51" w:rsidRPr="00713B2B" w:rsidRDefault="005D6A5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13B2B">
              <w:rPr>
                <w:rFonts w:asciiTheme="minorHAnsi" w:hAnsiTheme="minorHAnsi"/>
                <w:sz w:val="22"/>
                <w:szCs w:val="22"/>
              </w:rPr>
              <w:t>Robustné sito v násypke</w:t>
            </w:r>
          </w:p>
        </w:tc>
      </w:tr>
      <w:tr w:rsidR="005D6A51" w:rsidRPr="00B704C5" w14:paraId="33DEE385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679A" w14:textId="77777777" w:rsidR="005D6A51" w:rsidRDefault="005D6A5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5BC8" w14:textId="77777777" w:rsidR="005D6A51" w:rsidRPr="00713B2B" w:rsidRDefault="005D6A5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13B2B">
              <w:rPr>
                <w:rFonts w:asciiTheme="minorHAnsi" w:hAnsiTheme="minorHAnsi"/>
                <w:sz w:val="22"/>
                <w:szCs w:val="22"/>
              </w:rPr>
              <w:t>Kalibračný box na zisťovanie kvality, druhu a granulácie hnojiva</w:t>
            </w:r>
          </w:p>
        </w:tc>
      </w:tr>
      <w:tr w:rsidR="005D6A51" w:rsidRPr="00B704C5" w14:paraId="226C508F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3352" w14:textId="77777777" w:rsidR="005D6A51" w:rsidRDefault="005D6A5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87A2" w14:textId="77777777" w:rsidR="005D6A51" w:rsidRPr="00713B2B" w:rsidRDefault="005D6A5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13B2B">
              <w:rPr>
                <w:rFonts w:asciiTheme="minorHAnsi" w:hAnsiTheme="minorHAnsi"/>
                <w:sz w:val="22"/>
                <w:szCs w:val="22"/>
              </w:rPr>
              <w:t>Cestné osvetlenie a výstražné tabule</w:t>
            </w:r>
          </w:p>
        </w:tc>
      </w:tr>
      <w:tr w:rsidR="005D6A51" w:rsidRPr="00B704C5" w14:paraId="183FEBB6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376C" w14:textId="77777777" w:rsidR="005D6A51" w:rsidRDefault="005D6A5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E9ED" w14:textId="77777777" w:rsidR="005D6A51" w:rsidRPr="00713B2B" w:rsidRDefault="005D6A5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13B2B">
              <w:rPr>
                <w:rFonts w:asciiTheme="minorHAnsi" w:hAnsiTheme="minorHAnsi"/>
                <w:sz w:val="22"/>
                <w:szCs w:val="22"/>
              </w:rPr>
              <w:t>Vlastná integrovaná váha na presnú kalibráciu a variabilnú dávku</w:t>
            </w:r>
          </w:p>
        </w:tc>
      </w:tr>
      <w:tr w:rsidR="005D6A51" w:rsidRPr="00B704C5" w14:paraId="7F1FAB6D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6AF3" w14:textId="77777777" w:rsidR="005D6A51" w:rsidRDefault="005D6A51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D134" w14:textId="77777777" w:rsidR="005D6A51" w:rsidRPr="00713B2B" w:rsidRDefault="005D6A51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13B2B">
              <w:rPr>
                <w:rFonts w:asciiTheme="minorHAnsi" w:hAnsiTheme="minorHAnsi"/>
                <w:sz w:val="22"/>
                <w:szCs w:val="22"/>
              </w:rPr>
              <w:t>Objem násypky max 2150L</w:t>
            </w:r>
          </w:p>
        </w:tc>
      </w:tr>
    </w:tbl>
    <w:p w14:paraId="432CF18F" w14:textId="77777777" w:rsidR="00B93D8E" w:rsidRDefault="00B93D8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14:paraId="3233170B" w14:textId="77777777" w:rsidR="00CA3401" w:rsidRPr="006423FC" w:rsidRDefault="00CA3401" w:rsidP="00CA340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6D07BDB0" w14:textId="77777777" w:rsidR="00CA3401" w:rsidRDefault="00CA3401" w:rsidP="00CA3401">
      <w:pPr>
        <w:jc w:val="both"/>
        <w:rPr>
          <w:rFonts w:ascii="Calibri" w:hAnsi="Calibri" w:cs="Calibri"/>
          <w:sz w:val="22"/>
          <w:szCs w:val="22"/>
        </w:rPr>
      </w:pPr>
    </w:p>
    <w:p w14:paraId="21755B4A" w14:textId="77777777" w:rsidR="00CA3401" w:rsidRDefault="00CA340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2D73B" w14:textId="77777777" w:rsidR="00CF173F" w:rsidRDefault="00CF173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B93D8E" w14:paraId="56E0705E" w14:textId="77777777" w:rsidTr="00841E15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7401" w14:textId="77777777" w:rsidR="00B93D8E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F95435E" w14:textId="77777777" w:rsidR="00B93D8E" w:rsidRPr="00E86327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7AC4" w14:textId="008E52C8" w:rsidR="009E39F3" w:rsidRPr="00E86327" w:rsidRDefault="009E39F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7D2202B4" w14:textId="77777777" w:rsidTr="00841E15">
        <w:trPr>
          <w:trHeight w:val="13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A4B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966F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622AEF4C" w14:textId="77777777" w:rsidTr="00841E15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A04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0155" w14:textId="6F0A6C64" w:rsidR="00B93D8E" w:rsidRPr="00841555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2B1326" w14:textId="77777777" w:rsidR="00B93D8E" w:rsidRPr="00B704C5" w:rsidRDefault="00B93D8E" w:rsidP="00A4095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B93D8E" w:rsidRPr="00B704C5" w:rsidSect="00A40953">
      <w:headerReference w:type="default" r:id="rId9"/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3196C" w14:textId="77777777" w:rsidR="00C63425" w:rsidRDefault="00C63425" w:rsidP="007E20AA">
      <w:r>
        <w:separator/>
      </w:r>
    </w:p>
  </w:endnote>
  <w:endnote w:type="continuationSeparator" w:id="0">
    <w:p w14:paraId="555DB9F5" w14:textId="77777777" w:rsidR="00C63425" w:rsidRDefault="00C6342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EF330" w14:textId="77777777" w:rsidR="00C63425" w:rsidRDefault="00C63425" w:rsidP="007E20AA">
      <w:r>
        <w:separator/>
      </w:r>
    </w:p>
  </w:footnote>
  <w:footnote w:type="continuationSeparator" w:id="0">
    <w:p w14:paraId="32F8360B" w14:textId="77777777" w:rsidR="00C63425" w:rsidRDefault="00C6342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078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13F41"/>
    <w:multiLevelType w:val="hybridMultilevel"/>
    <w:tmpl w:val="D7601DCE"/>
    <w:lvl w:ilvl="0" w:tplc="D79030EC">
      <w:numFmt w:val="bullet"/>
      <w:pStyle w:val="Nabdkaodrky"/>
      <w:lvlText w:val="•"/>
      <w:lvlJc w:val="left"/>
      <w:pPr>
        <w:ind w:left="3690" w:hanging="369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1517B"/>
    <w:rsid w:val="00074E43"/>
    <w:rsid w:val="000831C8"/>
    <w:rsid w:val="000E5C94"/>
    <w:rsid w:val="0010105B"/>
    <w:rsid w:val="0011272A"/>
    <w:rsid w:val="00183A9A"/>
    <w:rsid w:val="001900DA"/>
    <w:rsid w:val="001C7FFB"/>
    <w:rsid w:val="00204529"/>
    <w:rsid w:val="002164F9"/>
    <w:rsid w:val="002814AE"/>
    <w:rsid w:val="00287B01"/>
    <w:rsid w:val="00291D4D"/>
    <w:rsid w:val="002C041E"/>
    <w:rsid w:val="002C51C5"/>
    <w:rsid w:val="002E13EB"/>
    <w:rsid w:val="0031027C"/>
    <w:rsid w:val="00336D0C"/>
    <w:rsid w:val="00353AE5"/>
    <w:rsid w:val="003575F9"/>
    <w:rsid w:val="00370429"/>
    <w:rsid w:val="003A3C6B"/>
    <w:rsid w:val="003B1E11"/>
    <w:rsid w:val="003C3DA3"/>
    <w:rsid w:val="003E4279"/>
    <w:rsid w:val="004211F1"/>
    <w:rsid w:val="00452EAC"/>
    <w:rsid w:val="00460982"/>
    <w:rsid w:val="004704BC"/>
    <w:rsid w:val="004A77A7"/>
    <w:rsid w:val="004B606A"/>
    <w:rsid w:val="004D196D"/>
    <w:rsid w:val="004E0315"/>
    <w:rsid w:val="004F186E"/>
    <w:rsid w:val="00500BFB"/>
    <w:rsid w:val="005178BD"/>
    <w:rsid w:val="00545425"/>
    <w:rsid w:val="00562CB3"/>
    <w:rsid w:val="00586DC7"/>
    <w:rsid w:val="00596274"/>
    <w:rsid w:val="005A6F8F"/>
    <w:rsid w:val="005B4C6D"/>
    <w:rsid w:val="005C5061"/>
    <w:rsid w:val="005D0328"/>
    <w:rsid w:val="005D6A51"/>
    <w:rsid w:val="005E339C"/>
    <w:rsid w:val="0060364B"/>
    <w:rsid w:val="00610826"/>
    <w:rsid w:val="006120A7"/>
    <w:rsid w:val="0061641D"/>
    <w:rsid w:val="006423FC"/>
    <w:rsid w:val="00653875"/>
    <w:rsid w:val="00666F1C"/>
    <w:rsid w:val="00673D17"/>
    <w:rsid w:val="006836AA"/>
    <w:rsid w:val="006C58A7"/>
    <w:rsid w:val="006D03B4"/>
    <w:rsid w:val="006D0787"/>
    <w:rsid w:val="006D0BDD"/>
    <w:rsid w:val="0070021C"/>
    <w:rsid w:val="0072291B"/>
    <w:rsid w:val="00763F8E"/>
    <w:rsid w:val="00795E87"/>
    <w:rsid w:val="007B1B2D"/>
    <w:rsid w:val="007D46AF"/>
    <w:rsid w:val="007E20AA"/>
    <w:rsid w:val="00820E57"/>
    <w:rsid w:val="0083184B"/>
    <w:rsid w:val="00841555"/>
    <w:rsid w:val="00841E15"/>
    <w:rsid w:val="008938A9"/>
    <w:rsid w:val="008B3B18"/>
    <w:rsid w:val="008C2A57"/>
    <w:rsid w:val="00970B7A"/>
    <w:rsid w:val="00970DD2"/>
    <w:rsid w:val="009913D3"/>
    <w:rsid w:val="0099493F"/>
    <w:rsid w:val="009B144D"/>
    <w:rsid w:val="009E39F3"/>
    <w:rsid w:val="00A056A0"/>
    <w:rsid w:val="00A109B6"/>
    <w:rsid w:val="00A30C2F"/>
    <w:rsid w:val="00A40953"/>
    <w:rsid w:val="00A41D7B"/>
    <w:rsid w:val="00A45921"/>
    <w:rsid w:val="00A5483E"/>
    <w:rsid w:val="00A559D1"/>
    <w:rsid w:val="00A6020D"/>
    <w:rsid w:val="00A755A1"/>
    <w:rsid w:val="00AA5B98"/>
    <w:rsid w:val="00AA5DB2"/>
    <w:rsid w:val="00AB15F5"/>
    <w:rsid w:val="00AE4F79"/>
    <w:rsid w:val="00AF3632"/>
    <w:rsid w:val="00B24D53"/>
    <w:rsid w:val="00B26EBE"/>
    <w:rsid w:val="00B30B4C"/>
    <w:rsid w:val="00B31EC5"/>
    <w:rsid w:val="00B45FB2"/>
    <w:rsid w:val="00B62F0B"/>
    <w:rsid w:val="00B704C5"/>
    <w:rsid w:val="00B825F6"/>
    <w:rsid w:val="00B93D8E"/>
    <w:rsid w:val="00BA0B47"/>
    <w:rsid w:val="00BC1B10"/>
    <w:rsid w:val="00BC1BE0"/>
    <w:rsid w:val="00BE3394"/>
    <w:rsid w:val="00BE43FC"/>
    <w:rsid w:val="00C4534D"/>
    <w:rsid w:val="00C63425"/>
    <w:rsid w:val="00CA3401"/>
    <w:rsid w:val="00CA3EE8"/>
    <w:rsid w:val="00CB79C7"/>
    <w:rsid w:val="00CD66D8"/>
    <w:rsid w:val="00CE6BA7"/>
    <w:rsid w:val="00CF173F"/>
    <w:rsid w:val="00D13623"/>
    <w:rsid w:val="00D24379"/>
    <w:rsid w:val="00D26314"/>
    <w:rsid w:val="00D432E5"/>
    <w:rsid w:val="00DB12F9"/>
    <w:rsid w:val="00DB6343"/>
    <w:rsid w:val="00E01EB6"/>
    <w:rsid w:val="00E122A3"/>
    <w:rsid w:val="00E16246"/>
    <w:rsid w:val="00E648E1"/>
    <w:rsid w:val="00E86327"/>
    <w:rsid w:val="00E952C2"/>
    <w:rsid w:val="00EC1982"/>
    <w:rsid w:val="00EE2A43"/>
    <w:rsid w:val="00EF0B7B"/>
    <w:rsid w:val="00F07B38"/>
    <w:rsid w:val="00F23B66"/>
    <w:rsid w:val="00F46DFB"/>
    <w:rsid w:val="00F7625F"/>
    <w:rsid w:val="00F95F5F"/>
    <w:rsid w:val="00F96D09"/>
    <w:rsid w:val="00FA7AEF"/>
    <w:rsid w:val="00FB1666"/>
    <w:rsid w:val="00FD20AF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B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  <w:style w:type="character" w:customStyle="1" w:styleId="Zkladntext">
    <w:name w:val="Základný text_"/>
    <w:basedOn w:val="Predvolenpsmoodseku"/>
    <w:link w:val="Zkladntext1"/>
    <w:rsid w:val="003B1E11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3B1E11"/>
    <w:pPr>
      <w:widowControl w:val="0"/>
    </w:pPr>
    <w:rPr>
      <w:rFonts w:ascii="Times New Roman" w:hAnsi="Times New Roman" w:cs="Times New Roman"/>
      <w:noProof w:val="0"/>
      <w:sz w:val="22"/>
      <w:szCs w:val="22"/>
      <w:lang w:eastAsia="en-US"/>
    </w:rPr>
  </w:style>
  <w:style w:type="character" w:customStyle="1" w:styleId="Nzovtabuky">
    <w:name w:val="Názov tabuľky_"/>
    <w:basedOn w:val="Predvolenpsmoodseku"/>
    <w:link w:val="Nzovtabuky0"/>
    <w:rsid w:val="006D0BDD"/>
    <w:rPr>
      <w:rFonts w:ascii="Calibri" w:eastAsia="Calibri" w:hAnsi="Calibri" w:cs="Calibri"/>
      <w:sz w:val="20"/>
      <w:szCs w:val="20"/>
    </w:rPr>
  </w:style>
  <w:style w:type="paragraph" w:customStyle="1" w:styleId="Nzovtabuky0">
    <w:name w:val="Názov tabuľky"/>
    <w:basedOn w:val="Normlny"/>
    <w:link w:val="Nzovtabuky"/>
    <w:rsid w:val="006D0BDD"/>
    <w:pPr>
      <w:widowControl w:val="0"/>
    </w:pPr>
    <w:rPr>
      <w:rFonts w:ascii="Calibri" w:eastAsia="Calibri" w:hAnsi="Calibri" w:cs="Calibri"/>
      <w:noProof w:val="0"/>
      <w:lang w:eastAsia="en-US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FB1666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FB1666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rvzarkazkladnhotextu">
    <w:name w:val="Body Text First Indent"/>
    <w:basedOn w:val="Zkladntext0"/>
    <w:link w:val="PrvzarkazkladnhotextuChar"/>
    <w:uiPriority w:val="99"/>
    <w:semiHidden/>
    <w:unhideWhenUsed/>
    <w:rsid w:val="00FB1666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FB1666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ra">
    <w:name w:val="ra"/>
    <w:basedOn w:val="Predvolenpsmoodseku"/>
    <w:rsid w:val="00FB1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  <w:style w:type="character" w:customStyle="1" w:styleId="Zkladntext">
    <w:name w:val="Základný text_"/>
    <w:basedOn w:val="Predvolenpsmoodseku"/>
    <w:link w:val="Zkladntext1"/>
    <w:rsid w:val="003B1E11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3B1E11"/>
    <w:pPr>
      <w:widowControl w:val="0"/>
    </w:pPr>
    <w:rPr>
      <w:rFonts w:ascii="Times New Roman" w:hAnsi="Times New Roman" w:cs="Times New Roman"/>
      <w:noProof w:val="0"/>
      <w:sz w:val="22"/>
      <w:szCs w:val="22"/>
      <w:lang w:eastAsia="en-US"/>
    </w:rPr>
  </w:style>
  <w:style w:type="character" w:customStyle="1" w:styleId="Nzovtabuky">
    <w:name w:val="Názov tabuľky_"/>
    <w:basedOn w:val="Predvolenpsmoodseku"/>
    <w:link w:val="Nzovtabuky0"/>
    <w:rsid w:val="006D0BDD"/>
    <w:rPr>
      <w:rFonts w:ascii="Calibri" w:eastAsia="Calibri" w:hAnsi="Calibri" w:cs="Calibri"/>
      <w:sz w:val="20"/>
      <w:szCs w:val="20"/>
    </w:rPr>
  </w:style>
  <w:style w:type="paragraph" w:customStyle="1" w:styleId="Nzovtabuky0">
    <w:name w:val="Názov tabuľky"/>
    <w:basedOn w:val="Normlny"/>
    <w:link w:val="Nzovtabuky"/>
    <w:rsid w:val="006D0BDD"/>
    <w:pPr>
      <w:widowControl w:val="0"/>
    </w:pPr>
    <w:rPr>
      <w:rFonts w:ascii="Calibri" w:eastAsia="Calibri" w:hAnsi="Calibri" w:cs="Calibri"/>
      <w:noProof w:val="0"/>
      <w:lang w:eastAsia="en-US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FB1666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FB1666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rvzarkazkladnhotextu">
    <w:name w:val="Body Text First Indent"/>
    <w:basedOn w:val="Zkladntext0"/>
    <w:link w:val="PrvzarkazkladnhotextuChar"/>
    <w:uiPriority w:val="99"/>
    <w:semiHidden/>
    <w:unhideWhenUsed/>
    <w:rsid w:val="00FB1666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FB1666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ra">
    <w:name w:val="ra"/>
    <w:basedOn w:val="Predvolenpsmoodseku"/>
    <w:rsid w:val="00FB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06935-6BF2-4FDB-AB42-25FD7DBA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2022-08-02T10:18:00Z</dcterms:created>
  <dcterms:modified xsi:type="dcterms:W3CDTF">2023-05-16T07:40:00Z</dcterms:modified>
</cp:coreProperties>
</file>