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1C59EEBA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B9186B">
              <w:rPr>
                <w:rFonts w:asciiTheme="minorHAnsi" w:hAnsiTheme="minorHAnsi"/>
                <w:b/>
                <w:sz w:val="28"/>
                <w:szCs w:val="28"/>
              </w:rPr>
              <w:t>Ťahaný postrekovač s ISOBUS pripojením</w:t>
            </w:r>
            <w:bookmarkStart w:id="0" w:name="_GoBack"/>
            <w:bookmarkEnd w:id="0"/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Pr="00445AC6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8C0A5A"/>
    <w:rsid w:val="00923ED9"/>
    <w:rsid w:val="00B152BA"/>
    <w:rsid w:val="00B9186B"/>
    <w:rsid w:val="00C007C8"/>
    <w:rsid w:val="00C011DC"/>
    <w:rsid w:val="00C1508B"/>
    <w:rsid w:val="00C679A9"/>
    <w:rsid w:val="00CF0B65"/>
    <w:rsid w:val="00CF2234"/>
    <w:rsid w:val="00D41C54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AM</cp:lastModifiedBy>
  <cp:revision>17</cp:revision>
  <dcterms:created xsi:type="dcterms:W3CDTF">2022-06-21T17:06:00Z</dcterms:created>
  <dcterms:modified xsi:type="dcterms:W3CDTF">2023-05-16T07:53:00Z</dcterms:modified>
</cp:coreProperties>
</file>