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86F6B" w14:textId="19299791" w:rsidR="009C4431" w:rsidRPr="003B4A1E" w:rsidRDefault="009C4431" w:rsidP="009C4431">
      <w:pPr>
        <w:keepNext/>
        <w:spacing w:before="120" w:after="0" w:line="240" w:lineRule="auto"/>
        <w:jc w:val="right"/>
        <w:outlineLvl w:val="0"/>
        <w:rPr>
          <w:rFonts w:ascii="Cambria" w:eastAsia="Times New Roman" w:hAnsi="Cambria" w:cs="Arial"/>
          <w:b/>
          <w:i/>
          <w:position w:val="4"/>
        </w:rPr>
      </w:pPr>
      <w:bookmarkStart w:id="0" w:name="_GoBack"/>
      <w:r w:rsidRPr="003B4A1E">
        <w:rPr>
          <w:rFonts w:ascii="Cambria" w:eastAsia="Times New Roman" w:hAnsi="Cambria" w:cs="Arial"/>
          <w:b/>
          <w:i/>
          <w:position w:val="4"/>
        </w:rPr>
        <w:t xml:space="preserve">Príloha č. 4 k zmluve č. </w:t>
      </w:r>
      <w:r w:rsidR="006C2554" w:rsidRPr="003B4A1E">
        <w:rPr>
          <w:rFonts w:ascii="Cambria" w:eastAsia="Times New Roman" w:hAnsi="Cambria" w:cs="Arial"/>
          <w:b/>
          <w:i/>
          <w:position w:val="4"/>
        </w:rPr>
        <w:t>Z-011.10.1005.00</w:t>
      </w:r>
    </w:p>
    <w:p w14:paraId="6D8729DE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  <w:bookmarkStart w:id="1" w:name="_Toc287625000"/>
      <w:bookmarkStart w:id="2" w:name="_Toc287880551"/>
    </w:p>
    <w:bookmarkEnd w:id="1"/>
    <w:bookmarkEnd w:id="2"/>
    <w:p w14:paraId="755E2D38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38F9BC0C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5FAFF831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7CD155DA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05D7752C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35B6DEE5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4391BCBA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4901F4A0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6B127BC8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3F23A9CF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5636314E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780E65A2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5B5DF20F" w14:textId="77777777" w:rsidR="009C4431" w:rsidRPr="003B4A1E" w:rsidRDefault="009C4431" w:rsidP="009C4431">
      <w:pPr>
        <w:keepNext/>
        <w:spacing w:before="120" w:after="0" w:line="240" w:lineRule="auto"/>
        <w:jc w:val="center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3E1C0D2E" w14:textId="77777777" w:rsidR="009C4431" w:rsidRPr="003B4A1E" w:rsidRDefault="009C4431" w:rsidP="009C4431">
      <w:pPr>
        <w:spacing w:after="0" w:line="240" w:lineRule="auto"/>
        <w:jc w:val="center"/>
        <w:rPr>
          <w:rFonts w:ascii="Cambria" w:eastAsia="Times New Roman" w:hAnsi="Cambria" w:cs="Times New Roman"/>
          <w:b/>
        </w:rPr>
      </w:pPr>
      <w:r w:rsidRPr="003B4A1E">
        <w:rPr>
          <w:rFonts w:ascii="Cambria" w:eastAsia="Times New Roman" w:hAnsi="Cambria" w:cs="Times New Roman"/>
          <w:b/>
        </w:rPr>
        <w:t>Špecifikácia ceny</w:t>
      </w:r>
    </w:p>
    <w:p w14:paraId="55326E7C" w14:textId="77777777" w:rsidR="009C4431" w:rsidRPr="003B4A1E" w:rsidRDefault="009C4431" w:rsidP="009C4431">
      <w:pPr>
        <w:spacing w:after="0" w:line="240" w:lineRule="auto"/>
        <w:jc w:val="center"/>
        <w:rPr>
          <w:rFonts w:ascii="Cambria" w:eastAsia="Times New Roman" w:hAnsi="Cambria" w:cs="Times New Roman"/>
          <w:b/>
        </w:rPr>
      </w:pPr>
      <w:r w:rsidRPr="003B4A1E">
        <w:rPr>
          <w:rFonts w:ascii="Cambria" w:eastAsia="Times New Roman" w:hAnsi="Cambria" w:cs="Times New Roman"/>
          <w:b/>
        </w:rPr>
        <w:br w:type="page"/>
      </w:r>
    </w:p>
    <w:p w14:paraId="0AC55D8C" w14:textId="77777777" w:rsidR="009C4431" w:rsidRPr="003B4A1E" w:rsidRDefault="009C4431" w:rsidP="009C4431">
      <w:pPr>
        <w:spacing w:after="0" w:line="240" w:lineRule="auto"/>
        <w:jc w:val="center"/>
        <w:rPr>
          <w:rFonts w:ascii="Cambria" w:eastAsia="Times New Roman" w:hAnsi="Cambria" w:cs="Arial"/>
          <w:b/>
          <w:iCs/>
        </w:rPr>
      </w:pPr>
      <w:r w:rsidRPr="003B4A1E">
        <w:rPr>
          <w:rFonts w:ascii="Cambria" w:eastAsia="Times New Roman" w:hAnsi="Cambria" w:cs="Arial"/>
          <w:b/>
          <w:iCs/>
        </w:rPr>
        <w:lastRenderedPageBreak/>
        <w:t>Špecifikácia ceny</w:t>
      </w:r>
    </w:p>
    <w:p w14:paraId="50A276CF" w14:textId="77777777" w:rsidR="00E8398A" w:rsidRPr="003B4A1E" w:rsidRDefault="00E8398A" w:rsidP="009C4431">
      <w:pPr>
        <w:spacing w:after="0" w:line="240" w:lineRule="auto"/>
        <w:jc w:val="center"/>
        <w:rPr>
          <w:rFonts w:ascii="Cambria" w:eastAsia="Times New Roman" w:hAnsi="Cambria" w:cs="Arial"/>
          <w:b/>
          <w:iCs/>
        </w:rPr>
      </w:pPr>
    </w:p>
    <w:p w14:paraId="03B4D0D3" w14:textId="77777777" w:rsidR="00E8398A" w:rsidRPr="003B4A1E" w:rsidRDefault="00E8398A" w:rsidP="00E8398A">
      <w:pPr>
        <w:tabs>
          <w:tab w:val="left" w:pos="709"/>
        </w:tabs>
        <w:spacing w:before="120" w:after="120" w:line="240" w:lineRule="auto"/>
        <w:ind w:left="2280" w:hanging="1740"/>
        <w:rPr>
          <w:rFonts w:ascii="Cambria" w:eastAsia="Times New Roman" w:hAnsi="Cambria" w:cs="Arial"/>
          <w:b/>
        </w:rPr>
      </w:pPr>
      <w:r w:rsidRPr="003B4A1E">
        <w:rPr>
          <w:rFonts w:ascii="Cambria" w:eastAsia="Times New Roman" w:hAnsi="Cambria" w:cs="Arial"/>
          <w:b/>
        </w:rPr>
        <w:t xml:space="preserve">Cena za hardvér pre </w:t>
      </w:r>
      <w:r w:rsidRPr="003B4A1E">
        <w:rPr>
          <w:rFonts w:ascii="Cambria" w:eastAsia="Times New Roman" w:hAnsi="Cambria" w:cs="Arial"/>
          <w:b/>
          <w:bCs/>
        </w:rPr>
        <w:t>dodávaný systém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671"/>
        <w:gridCol w:w="513"/>
        <w:gridCol w:w="1440"/>
        <w:gridCol w:w="2587"/>
        <w:gridCol w:w="2127"/>
        <w:gridCol w:w="2126"/>
      </w:tblGrid>
      <w:tr w:rsidR="00E8398A" w:rsidRPr="003B4A1E" w14:paraId="7DA9C6FF" w14:textId="77777777" w:rsidTr="00806B51">
        <w:trPr>
          <w:trHeight w:val="363"/>
        </w:trPr>
        <w:tc>
          <w:tcPr>
            <w:tcW w:w="11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4ABBD82A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Položka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608EDD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Počet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kusov</w:t>
            </w:r>
            <w:proofErr w:type="spellEnd"/>
          </w:p>
        </w:tc>
        <w:tc>
          <w:tcPr>
            <w:tcW w:w="2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4A557253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Označenie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s popisom</w:t>
            </w:r>
            <w:r w:rsidRPr="003B4A1E">
              <w:rPr>
                <w:rFonts w:ascii="Cambria" w:eastAsia="Times New Roman" w:hAnsi="Cambria" w:cs="Arial"/>
                <w:b/>
                <w:bCs/>
                <w:color w:val="000000"/>
                <w:vertAlign w:val="superscript"/>
                <w:lang w:val="en-US"/>
              </w:rPr>
              <w:t>1)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4B0FC347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Cena </w:t>
            </w:r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za 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jeden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kus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v 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eurách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bez DPH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36C34E90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Cena </w:t>
            </w:r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za 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jeden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kus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v 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eurách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s DPH </w:t>
            </w:r>
          </w:p>
        </w:tc>
      </w:tr>
      <w:tr w:rsidR="00E8398A" w:rsidRPr="003B4A1E" w14:paraId="040F682E" w14:textId="77777777" w:rsidTr="00806B51">
        <w:trPr>
          <w:trHeight w:val="2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754418EC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>HW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07D1257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9357024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  <w:r w:rsidRPr="003B4A1E">
              <w:rPr>
                <w:rFonts w:ascii="Cambria" w:eastAsia="Times New Roman" w:hAnsi="Cambria" w:cs="Tahoma"/>
                <w:i/>
                <w:iCs/>
                <w:color w:val="000000"/>
                <w:lang w:eastAsia="sk-SK"/>
              </w:rPr>
              <w:t>&lt;vyplní uchádzač&gt;</w:t>
            </w:r>
          </w:p>
        </w:tc>
        <w:tc>
          <w:tcPr>
            <w:tcW w:w="25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1BFB6E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iCs/>
                <w:color w:val="000000"/>
              </w:rPr>
            </w:pPr>
          </w:p>
          <w:p w14:paraId="46898972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iCs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6AB621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D9D00E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</w:tr>
      <w:tr w:rsidR="00E8398A" w:rsidRPr="003B4A1E" w14:paraId="3A4B46C5" w14:textId="77777777" w:rsidTr="00806B51">
        <w:trPr>
          <w:trHeight w:val="2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5E1C5DF0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...</w:t>
            </w:r>
            <w:r w:rsidRPr="003B4A1E">
              <w:rPr>
                <w:rFonts w:ascii="Cambria" w:eastAsia="Times New Roman" w:hAnsi="Cambria" w:cs="Arial"/>
                <w:bCs/>
                <w:color w:val="000000"/>
                <w:vertAlign w:val="superscript"/>
                <w:lang w:val="en-US"/>
              </w:rPr>
              <w:t>2)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014CA6FE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>…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AF19D7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Tahoma"/>
                <w:i/>
                <w:iCs/>
                <w:color w:val="000000"/>
                <w:lang w:eastAsia="sk-SK"/>
              </w:rPr>
            </w:pPr>
            <w:r w:rsidRPr="003B4A1E">
              <w:rPr>
                <w:rFonts w:ascii="Cambria" w:eastAsia="Times New Roman" w:hAnsi="Cambria" w:cs="Tahoma"/>
                <w:i/>
                <w:iCs/>
                <w:color w:val="000000"/>
                <w:lang w:eastAsia="sk-SK"/>
              </w:rPr>
              <w:t>&lt;vyplní uchádzač&gt;</w:t>
            </w:r>
          </w:p>
        </w:tc>
        <w:tc>
          <w:tcPr>
            <w:tcW w:w="25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7F3674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iCs/>
                <w:color w:val="000000"/>
              </w:rPr>
            </w:pPr>
          </w:p>
          <w:p w14:paraId="3758F45B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iCs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A31668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9F7B56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</w:tr>
      <w:tr w:rsidR="00E8398A" w:rsidRPr="003B4A1E" w14:paraId="1B2CB2EF" w14:textId="77777777" w:rsidTr="00806B51">
        <w:trPr>
          <w:cantSplit/>
          <w:trHeight w:val="619"/>
        </w:trPr>
        <w:tc>
          <w:tcPr>
            <w:tcW w:w="11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74E6B3B4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CHW</w:t>
            </w:r>
          </w:p>
        </w:tc>
        <w:tc>
          <w:tcPr>
            <w:tcW w:w="40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188ECD0" w14:textId="77777777" w:rsidR="00E8398A" w:rsidRPr="003B4A1E" w:rsidRDefault="00EA1B2B" w:rsidP="00EA1B2B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</w:rPr>
            </w:pPr>
            <w:r w:rsidRPr="003B4A1E">
              <w:rPr>
                <w:rFonts w:ascii="Cambria" w:eastAsia="Times New Roman" w:hAnsi="Cambria" w:cs="Arial"/>
                <w:b/>
                <w:color w:val="000000"/>
              </w:rPr>
              <w:t xml:space="preserve">Celková cena za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hardvér</w:t>
            </w:r>
            <w:proofErr w:type="spellEnd"/>
            <w:r w:rsidRPr="003B4A1E">
              <w:rPr>
                <w:rFonts w:ascii="Cambria" w:eastAsia="Times New Roman" w:hAnsi="Cambria" w:cs="Arial"/>
                <w:b/>
                <w:color w:val="000000"/>
              </w:rPr>
              <w:t>*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CF1BB1C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0A3E8F4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&gt;</w:t>
            </w:r>
          </w:p>
        </w:tc>
      </w:tr>
    </w:tbl>
    <w:p w14:paraId="1CD92995" w14:textId="6BA84973" w:rsidR="00EA1B2B" w:rsidRPr="003B4A1E" w:rsidRDefault="00EA1B2B" w:rsidP="00EA1B2B">
      <w:pPr>
        <w:tabs>
          <w:tab w:val="left" w:pos="284"/>
          <w:tab w:val="left" w:pos="709"/>
        </w:tabs>
        <w:spacing w:before="120" w:after="120" w:line="240" w:lineRule="auto"/>
        <w:rPr>
          <w:rFonts w:ascii="Cambria" w:eastAsia="Times New Roman" w:hAnsi="Cambria" w:cs="Arial"/>
          <w:bCs/>
          <w:color w:val="000000"/>
          <w:vertAlign w:val="superscript"/>
          <w:lang w:val="en-US"/>
        </w:rPr>
      </w:pPr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*</w:t>
      </w:r>
      <w:r w:rsidR="00E8398A"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ab/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Celková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cena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za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hradvér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vypočítaná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ako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:  CHW =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počet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kusov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HW1 x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cena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za 1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kus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HW1 + ...</w:t>
      </w:r>
    </w:p>
    <w:p w14:paraId="521CF9CB" w14:textId="77777777" w:rsidR="00E8398A" w:rsidRPr="003B4A1E" w:rsidRDefault="00E8398A" w:rsidP="00F55C50">
      <w:pPr>
        <w:spacing w:before="120" w:after="0" w:line="240" w:lineRule="auto"/>
        <w:ind w:left="284"/>
        <w:jc w:val="both"/>
        <w:rPr>
          <w:rFonts w:ascii="Cambria" w:eastAsia="Times New Roman" w:hAnsi="Cambria" w:cs="Arial"/>
          <w:color w:val="000000"/>
          <w:lang w:val="en-US"/>
        </w:rPr>
      </w:pPr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1)</w:t>
      </w:r>
      <w:r w:rsidRPr="003B4A1E">
        <w:rPr>
          <w:rFonts w:ascii="Cambria" w:eastAsia="Times New Roman" w:hAnsi="Cambria" w:cs="Arial"/>
          <w:color w:val="000000"/>
          <w:vertAlign w:val="superscript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Uchádzač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v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tabuľke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uvedie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typový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rad a model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príslušného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hardvérového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zariadenia</w:t>
      </w:r>
      <w:proofErr w:type="spellEnd"/>
    </w:p>
    <w:p w14:paraId="3CA7B138" w14:textId="3216AE53" w:rsidR="00E8398A" w:rsidRPr="003B4A1E" w:rsidRDefault="00E8398A" w:rsidP="00E8398A">
      <w:pPr>
        <w:spacing w:before="120" w:after="0" w:line="240" w:lineRule="auto"/>
        <w:ind w:left="284"/>
        <w:jc w:val="both"/>
        <w:rPr>
          <w:rFonts w:ascii="Cambria" w:eastAsia="Times New Roman" w:hAnsi="Cambria" w:cs="Arial"/>
          <w:color w:val="000000"/>
          <w:lang w:val="en-US"/>
        </w:rPr>
      </w:pPr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2)</w:t>
      </w:r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Uchádzač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doplní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všetky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ďalšie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položky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potrebné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pre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úplnú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implementáciu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riešenia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v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súlade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s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požiadavkami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="00F55C50" w:rsidRPr="003B4A1E">
        <w:rPr>
          <w:rFonts w:ascii="Cambria" w:eastAsia="Times New Roman" w:hAnsi="Cambria" w:cs="Arial"/>
          <w:color w:val="000000"/>
          <w:lang w:val="en-US"/>
        </w:rPr>
        <w:t>objednávateľa</w:t>
      </w:r>
      <w:proofErr w:type="spellEnd"/>
      <w:r w:rsidR="00F55C50"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uvedenými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v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týchto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súťažných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podkladoch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. Pre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tento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účel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uchádzač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doplní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potrebný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počet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riadkov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gramStart"/>
      <w:r w:rsidRPr="003B4A1E">
        <w:rPr>
          <w:rFonts w:ascii="Cambria" w:eastAsia="Times New Roman" w:hAnsi="Cambria" w:cs="Arial"/>
          <w:color w:val="000000"/>
          <w:lang w:val="en-US"/>
        </w:rPr>
        <w:t xml:space="preserve">a 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vzorec</w:t>
      </w:r>
      <w:proofErr w:type="spellEnd"/>
      <w:proofErr w:type="gramEnd"/>
      <w:r w:rsidRPr="003B4A1E">
        <w:rPr>
          <w:rFonts w:ascii="Cambria" w:eastAsia="Times New Roman" w:hAnsi="Cambria" w:cs="Arial"/>
          <w:color w:val="000000"/>
          <w:lang w:val="en-US"/>
        </w:rPr>
        <w:t xml:space="preserve"> s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jednotlivými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položkami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>.</w:t>
      </w:r>
    </w:p>
    <w:p w14:paraId="08468E55" w14:textId="77777777" w:rsidR="00E8398A" w:rsidRPr="003B4A1E" w:rsidRDefault="00E8398A" w:rsidP="00E8398A">
      <w:pPr>
        <w:tabs>
          <w:tab w:val="left" w:pos="284"/>
          <w:tab w:val="left" w:pos="709"/>
        </w:tabs>
        <w:spacing w:before="120" w:after="120" w:line="240" w:lineRule="auto"/>
        <w:rPr>
          <w:rFonts w:ascii="Cambria" w:eastAsia="Times New Roman" w:hAnsi="Cambria" w:cs="Arial"/>
          <w:b/>
        </w:rPr>
      </w:pPr>
    </w:p>
    <w:p w14:paraId="15CF1651" w14:textId="77777777" w:rsidR="00E8398A" w:rsidRPr="003B4A1E" w:rsidRDefault="00E8398A" w:rsidP="00E8398A">
      <w:pPr>
        <w:tabs>
          <w:tab w:val="left" w:pos="709"/>
        </w:tabs>
        <w:spacing w:before="120" w:after="120" w:line="240" w:lineRule="auto"/>
        <w:ind w:left="2280" w:hanging="1740"/>
        <w:rPr>
          <w:rFonts w:ascii="Cambria" w:eastAsia="Times New Roman" w:hAnsi="Cambria" w:cs="Arial"/>
          <w:b/>
        </w:rPr>
      </w:pPr>
      <w:r w:rsidRPr="003B4A1E">
        <w:rPr>
          <w:rFonts w:ascii="Cambria" w:eastAsia="Times New Roman" w:hAnsi="Cambria" w:cs="Arial"/>
          <w:b/>
        </w:rPr>
        <w:t>Cena za softvér pre dodávaný systém</w:t>
      </w: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720"/>
        <w:gridCol w:w="360"/>
        <w:gridCol w:w="2160"/>
        <w:gridCol w:w="2520"/>
        <w:gridCol w:w="1800"/>
        <w:gridCol w:w="1980"/>
      </w:tblGrid>
      <w:tr w:rsidR="00E8398A" w:rsidRPr="003B4A1E" w14:paraId="3BBF7808" w14:textId="77777777" w:rsidTr="00806B51">
        <w:trPr>
          <w:trHeight w:val="363"/>
        </w:trPr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4497E72F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Položka</w:t>
            </w:r>
            <w:proofErr w:type="spellEnd"/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28CD40A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Počet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kusov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/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licencií</w:t>
            </w:r>
            <w:proofErr w:type="spellEnd"/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FAF2E91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Označenie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s popisom</w:t>
            </w:r>
            <w:r w:rsidRPr="003B4A1E">
              <w:rPr>
                <w:rFonts w:ascii="Cambria" w:eastAsia="Times New Roman" w:hAnsi="Cambria" w:cs="Arial"/>
                <w:b/>
                <w:bCs/>
                <w:color w:val="000000"/>
                <w:vertAlign w:val="superscript"/>
                <w:lang w:val="en-US"/>
              </w:rPr>
              <w:t>1)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E9A4D96" w14:textId="2B2A6F36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Cena </w:t>
            </w:r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za 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jeden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kus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v 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eurách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bez DPH 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409F5653" w14:textId="1196E9CC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Cena </w:t>
            </w:r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za 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jeden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kus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v 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eurách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s DPH </w:t>
            </w:r>
          </w:p>
        </w:tc>
      </w:tr>
      <w:tr w:rsidR="00E8398A" w:rsidRPr="003B4A1E" w14:paraId="1492D6A0" w14:textId="77777777" w:rsidTr="00806B51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B6CA87E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SW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288BE97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04985F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565578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19B816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i/>
                <w:iCs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B7CF27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</w:tr>
      <w:tr w:rsidR="00E8398A" w:rsidRPr="003B4A1E" w14:paraId="65E6E355" w14:textId="77777777" w:rsidTr="00806B51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040683A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...</w:t>
            </w:r>
            <w:r w:rsidRPr="003B4A1E">
              <w:rPr>
                <w:rFonts w:ascii="Cambria" w:eastAsia="Times New Roman" w:hAnsi="Cambria" w:cs="Arial"/>
                <w:bCs/>
                <w:color w:val="000000"/>
                <w:vertAlign w:val="superscript"/>
                <w:lang w:val="en-US"/>
              </w:rPr>
              <w:t>2)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21EB6A70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>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F5F1DB5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38C7B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3141D2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i/>
                <w:iCs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B6E7C9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</w:tr>
      <w:tr w:rsidR="00E8398A" w:rsidRPr="003B4A1E" w14:paraId="0C3CC7A7" w14:textId="77777777" w:rsidTr="00806B51">
        <w:trPr>
          <w:cantSplit/>
          <w:trHeight w:val="619"/>
        </w:trPr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5AC217F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CSW</w:t>
            </w:r>
          </w:p>
        </w:tc>
        <w:tc>
          <w:tcPr>
            <w:tcW w:w="4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CF15D7A" w14:textId="1FC5C59B" w:rsidR="00E8398A" w:rsidRPr="003B4A1E" w:rsidRDefault="00E8398A">
            <w:pPr>
              <w:spacing w:before="60" w:after="60" w:line="240" w:lineRule="auto"/>
              <w:rPr>
                <w:rFonts w:ascii="Cambria" w:eastAsia="Times New Roman" w:hAnsi="Cambria" w:cs="Arial"/>
                <w:b/>
                <w:color w:val="000000"/>
              </w:rPr>
            </w:pPr>
            <w:r w:rsidRPr="003B4A1E">
              <w:rPr>
                <w:rFonts w:ascii="Cambria" w:eastAsia="Times New Roman" w:hAnsi="Cambria" w:cs="Arial"/>
                <w:b/>
                <w:color w:val="000000"/>
              </w:rPr>
              <w:t xml:space="preserve">Celková cena za </w:t>
            </w:r>
            <w:r w:rsidR="00A97685" w:rsidRPr="003B4A1E">
              <w:rPr>
                <w:rFonts w:ascii="Cambria" w:eastAsia="Times New Roman" w:hAnsi="Cambria" w:cs="Arial"/>
                <w:b/>
                <w:color w:val="000000"/>
              </w:rPr>
              <w:t>softvér</w:t>
            </w:r>
            <w:r w:rsidRPr="003B4A1E">
              <w:rPr>
                <w:rFonts w:ascii="Cambria" w:eastAsia="Times New Roman" w:hAnsi="Cambria" w:cs="Arial"/>
                <w:b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29BF5BA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42EA356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&gt;</w:t>
            </w:r>
          </w:p>
        </w:tc>
      </w:tr>
    </w:tbl>
    <w:p w14:paraId="12C407FE" w14:textId="77777777" w:rsidR="00F55C50" w:rsidRPr="003B4A1E" w:rsidRDefault="00F55C50" w:rsidP="00F55C50">
      <w:pPr>
        <w:tabs>
          <w:tab w:val="left" w:pos="284"/>
          <w:tab w:val="left" w:pos="709"/>
        </w:tabs>
        <w:spacing w:before="120" w:after="120" w:line="240" w:lineRule="auto"/>
        <w:rPr>
          <w:rFonts w:ascii="Cambria" w:eastAsia="Times New Roman" w:hAnsi="Cambria" w:cs="Arial"/>
          <w:bCs/>
          <w:color w:val="000000"/>
          <w:vertAlign w:val="superscript"/>
          <w:lang w:val="en-US"/>
        </w:rPr>
      </w:pPr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*</w:t>
      </w:r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ab/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Celková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cena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za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softvér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vypočítaná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ako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:  CSW =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počet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kusov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SW1 x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cena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za 1 </w:t>
      </w:r>
      <w:proofErr w:type="spellStart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kus</w:t>
      </w:r>
      <w:proofErr w:type="spellEnd"/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 xml:space="preserve"> SW1 + ...</w:t>
      </w:r>
    </w:p>
    <w:p w14:paraId="05736934" w14:textId="77777777" w:rsidR="00E8398A" w:rsidRPr="003B4A1E" w:rsidRDefault="00E8398A" w:rsidP="00E8398A">
      <w:pPr>
        <w:spacing w:after="0" w:line="240" w:lineRule="auto"/>
        <w:ind w:left="540"/>
        <w:rPr>
          <w:rFonts w:ascii="Cambria" w:eastAsia="Times New Roman" w:hAnsi="Cambria" w:cs="Arial"/>
          <w:b/>
          <w:bCs/>
          <w:color w:val="000000"/>
          <w:vertAlign w:val="superscript"/>
          <w:lang w:val="en-US"/>
        </w:rPr>
      </w:pPr>
    </w:p>
    <w:p w14:paraId="37979FC5" w14:textId="77777777" w:rsidR="00E8398A" w:rsidRPr="003B4A1E" w:rsidRDefault="00E8398A" w:rsidP="00E8398A">
      <w:pPr>
        <w:spacing w:before="120" w:after="0" w:line="240" w:lineRule="auto"/>
        <w:ind w:left="284"/>
        <w:jc w:val="both"/>
        <w:rPr>
          <w:rFonts w:ascii="Cambria" w:eastAsia="Times New Roman" w:hAnsi="Cambria" w:cs="Arial"/>
          <w:color w:val="000000"/>
          <w:lang w:val="en-US"/>
        </w:rPr>
      </w:pPr>
      <w:r w:rsidRPr="003B4A1E">
        <w:rPr>
          <w:rFonts w:ascii="Cambria" w:eastAsia="Times New Roman" w:hAnsi="Cambria" w:cs="Arial"/>
          <w:b/>
          <w:bCs/>
          <w:color w:val="000000"/>
          <w:vertAlign w:val="superscript"/>
          <w:lang w:val="en-US"/>
        </w:rPr>
        <w:t>1)</w:t>
      </w:r>
      <w:r w:rsidRPr="003B4A1E">
        <w:rPr>
          <w:rFonts w:ascii="Cambria" w:eastAsia="Times New Roman" w:hAnsi="Cambria" w:cs="Arial"/>
          <w:color w:val="000000"/>
          <w:lang w:val="en-US"/>
        </w:rPr>
        <w:t xml:space="preserve"> V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popise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uchádzač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uvedie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názov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a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verziu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softvéru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.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Pokiaľ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softvér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pozostáva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z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viacerých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samostatne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dodávaných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modulov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,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uchádzač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v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ponuke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samostatne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uvedie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všetky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dodávané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moduly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>.</w:t>
      </w:r>
    </w:p>
    <w:p w14:paraId="4ED92507" w14:textId="013A8036" w:rsidR="00E8398A" w:rsidRPr="003B4A1E" w:rsidRDefault="00E8398A" w:rsidP="00E8398A">
      <w:pPr>
        <w:spacing w:before="120" w:after="0" w:line="240" w:lineRule="auto"/>
        <w:ind w:left="284"/>
        <w:jc w:val="both"/>
        <w:rPr>
          <w:rFonts w:ascii="Cambria" w:eastAsia="Times New Roman" w:hAnsi="Cambria" w:cs="Arial"/>
          <w:color w:val="000000"/>
          <w:lang w:val="en-US"/>
        </w:rPr>
      </w:pPr>
      <w:r w:rsidRPr="003B4A1E">
        <w:rPr>
          <w:rFonts w:ascii="Cambria" w:eastAsia="Times New Roman" w:hAnsi="Cambria" w:cs="Arial"/>
          <w:bCs/>
          <w:color w:val="000000"/>
          <w:vertAlign w:val="superscript"/>
          <w:lang w:val="en-US"/>
        </w:rPr>
        <w:t>2)</w:t>
      </w:r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Uchádzač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doplní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všetky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ďalšie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položky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potrebné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pre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úplnú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implementáciu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riešenia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v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súlade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s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požiadavkami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="00F55C50" w:rsidRPr="003B4A1E">
        <w:rPr>
          <w:rFonts w:ascii="Cambria" w:eastAsia="Times New Roman" w:hAnsi="Cambria" w:cs="Arial"/>
          <w:color w:val="000000"/>
          <w:lang w:val="en-US"/>
        </w:rPr>
        <w:t>objednávateľa</w:t>
      </w:r>
      <w:proofErr w:type="spellEnd"/>
      <w:r w:rsidR="00F55C50"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uvedenými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v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týchto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súťažných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podkladoch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. Pre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tento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účel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uchádzač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doplní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potrebný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počet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riadkov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gramStart"/>
      <w:r w:rsidRPr="003B4A1E">
        <w:rPr>
          <w:rFonts w:ascii="Cambria" w:eastAsia="Times New Roman" w:hAnsi="Cambria" w:cs="Arial"/>
          <w:color w:val="000000"/>
          <w:lang w:val="en-US"/>
        </w:rPr>
        <w:t xml:space="preserve">a 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vzorec</w:t>
      </w:r>
      <w:proofErr w:type="spellEnd"/>
      <w:proofErr w:type="gramEnd"/>
      <w:r w:rsidRPr="003B4A1E">
        <w:rPr>
          <w:rFonts w:ascii="Cambria" w:eastAsia="Times New Roman" w:hAnsi="Cambria" w:cs="Arial"/>
          <w:color w:val="000000"/>
          <w:lang w:val="en-US"/>
        </w:rPr>
        <w:t xml:space="preserve"> s 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jednotlivými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 xml:space="preserve"> </w:t>
      </w:r>
      <w:proofErr w:type="spellStart"/>
      <w:r w:rsidRPr="003B4A1E">
        <w:rPr>
          <w:rFonts w:ascii="Cambria" w:eastAsia="Times New Roman" w:hAnsi="Cambria" w:cs="Arial"/>
          <w:color w:val="000000"/>
          <w:lang w:val="en-US"/>
        </w:rPr>
        <w:t>položkami</w:t>
      </w:r>
      <w:proofErr w:type="spellEnd"/>
      <w:r w:rsidRPr="003B4A1E">
        <w:rPr>
          <w:rFonts w:ascii="Cambria" w:eastAsia="Times New Roman" w:hAnsi="Cambria" w:cs="Arial"/>
          <w:color w:val="000000"/>
          <w:lang w:val="en-US"/>
        </w:rPr>
        <w:t>.</w:t>
      </w:r>
    </w:p>
    <w:p w14:paraId="7B6E5CEC" w14:textId="77777777" w:rsidR="00E8398A" w:rsidRPr="003B4A1E" w:rsidRDefault="00E8398A" w:rsidP="00E8398A">
      <w:pPr>
        <w:spacing w:before="120" w:after="0" w:line="240" w:lineRule="auto"/>
        <w:ind w:left="284"/>
        <w:jc w:val="both"/>
        <w:rPr>
          <w:rFonts w:ascii="Cambria" w:eastAsia="Times New Roman" w:hAnsi="Cambria" w:cs="Arial"/>
          <w:color w:val="000000"/>
          <w:lang w:val="en-US"/>
        </w:rPr>
      </w:pPr>
    </w:p>
    <w:p w14:paraId="53EFD2B4" w14:textId="77777777" w:rsidR="00E8398A" w:rsidRPr="003B4A1E" w:rsidRDefault="00E8398A" w:rsidP="00E8398A">
      <w:pPr>
        <w:tabs>
          <w:tab w:val="left" w:pos="709"/>
        </w:tabs>
        <w:spacing w:before="120" w:after="120" w:line="240" w:lineRule="auto"/>
        <w:ind w:left="2280" w:hanging="1740"/>
        <w:rPr>
          <w:rFonts w:ascii="Cambria" w:eastAsia="Times New Roman" w:hAnsi="Cambria" w:cs="Arial"/>
          <w:b/>
        </w:rPr>
      </w:pPr>
      <w:r w:rsidRPr="003B4A1E">
        <w:rPr>
          <w:rFonts w:ascii="Cambria" w:eastAsia="Times New Roman" w:hAnsi="Cambria" w:cs="Arial"/>
          <w:b/>
        </w:rPr>
        <w:t>Cena za implementáciu dodávaného systému a školenia</w:t>
      </w:r>
    </w:p>
    <w:tbl>
      <w:tblPr>
        <w:tblW w:w="9540" w:type="dxa"/>
        <w:tblBorders>
          <w:top w:val="single" w:sz="8" w:space="0" w:color="000000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60"/>
        <w:gridCol w:w="4410"/>
        <w:gridCol w:w="2070"/>
        <w:gridCol w:w="1980"/>
      </w:tblGrid>
      <w:tr w:rsidR="00E8398A" w:rsidRPr="003B4A1E" w14:paraId="7282BC3F" w14:textId="77777777" w:rsidTr="00806B51">
        <w:trPr>
          <w:trHeight w:val="449"/>
        </w:trPr>
        <w:tc>
          <w:tcPr>
            <w:tcW w:w="1080" w:type="dxa"/>
            <w:gridSpan w:val="2"/>
            <w:shd w:val="clear" w:color="auto" w:fill="C0C0C0"/>
            <w:noWrap/>
            <w:vAlign w:val="center"/>
          </w:tcPr>
          <w:p w14:paraId="32731EBB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Položka</w:t>
            </w:r>
            <w:proofErr w:type="spellEnd"/>
          </w:p>
        </w:tc>
        <w:tc>
          <w:tcPr>
            <w:tcW w:w="4410" w:type="dxa"/>
            <w:shd w:val="clear" w:color="auto" w:fill="C0C0C0"/>
            <w:vAlign w:val="center"/>
          </w:tcPr>
          <w:p w14:paraId="056EAF86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Popis</w:t>
            </w:r>
            <w:proofErr w:type="spellEnd"/>
          </w:p>
        </w:tc>
        <w:tc>
          <w:tcPr>
            <w:tcW w:w="2070" w:type="dxa"/>
            <w:shd w:val="clear" w:color="auto" w:fill="C0C0C0"/>
          </w:tcPr>
          <w:p w14:paraId="02505504" w14:textId="3C55543C" w:rsidR="00E8398A" w:rsidRPr="003B4A1E" w:rsidRDefault="00E8398A" w:rsidP="00E8398A">
            <w:pPr>
              <w:spacing w:before="6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Cena v 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eurách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bez DPH</w:t>
            </w:r>
          </w:p>
        </w:tc>
        <w:tc>
          <w:tcPr>
            <w:tcW w:w="1980" w:type="dxa"/>
            <w:shd w:val="clear" w:color="auto" w:fill="C0C0C0"/>
          </w:tcPr>
          <w:p w14:paraId="5EDA29CE" w14:textId="308D599E" w:rsidR="00E8398A" w:rsidRPr="003B4A1E" w:rsidRDefault="00E8398A" w:rsidP="00E8398A">
            <w:pPr>
              <w:spacing w:before="6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Cena v 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eurách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</w:t>
            </w: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s DPH</w:t>
            </w:r>
          </w:p>
        </w:tc>
      </w:tr>
      <w:tr w:rsidR="00E8398A" w:rsidRPr="003B4A1E" w14:paraId="43E750CE" w14:textId="77777777" w:rsidTr="00806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1C7CA9C3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b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color w:val="000000"/>
                <w:lang w:val="en-US"/>
              </w:rPr>
              <w:t>CIM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5894E77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lang w:val="en-U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942703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b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color w:val="000000"/>
                <w:lang w:val="en-US"/>
              </w:rPr>
              <w:t xml:space="preserve">Cena za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color w:val="000000"/>
                <w:lang w:val="en-US"/>
              </w:rPr>
              <w:t>Implementačné</w:t>
            </w:r>
            <w:proofErr w:type="spellEnd"/>
            <w:r w:rsidRPr="003B4A1E">
              <w:rPr>
                <w:rFonts w:ascii="Cambria" w:eastAsia="Times New Roman" w:hAnsi="Cambria" w:cs="Arial"/>
                <w:b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color w:val="000000"/>
                <w:lang w:val="en-US"/>
              </w:rPr>
              <w:t>práce</w:t>
            </w:r>
            <w:proofErr w:type="spellEnd"/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A97AA0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D2327A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&gt;</w:t>
            </w:r>
          </w:p>
        </w:tc>
      </w:tr>
      <w:tr w:rsidR="00E8398A" w:rsidRPr="003B4A1E" w14:paraId="479E51D3" w14:textId="77777777" w:rsidTr="00806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1C13CA8D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b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color w:val="000000"/>
                <w:lang w:val="en-US"/>
              </w:rPr>
              <w:lastRenderedPageBreak/>
              <w:t>CSK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E4E4349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lang w:val="en-U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B782CF9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b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color w:val="000000"/>
                <w:lang w:val="en-US"/>
              </w:rPr>
              <w:t xml:space="preserve">Cena za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color w:val="000000"/>
                <w:lang w:val="en-US"/>
              </w:rPr>
              <w:t>Školenia</w:t>
            </w:r>
            <w:proofErr w:type="spellEnd"/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2240D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b/>
                <w:i/>
                <w:iCs/>
                <w:color w:val="000000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</w:rPr>
              <w:t>&lt;vyplní uchádzač&gt;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0DC729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b/>
                <w:i/>
                <w:iCs/>
                <w:color w:val="000000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</w:rPr>
              <w:t>&lt;vyplní uchádzač&gt;</w:t>
            </w:r>
          </w:p>
        </w:tc>
      </w:tr>
    </w:tbl>
    <w:p w14:paraId="1FB5F501" w14:textId="77777777" w:rsidR="00E8398A" w:rsidRPr="003B4A1E" w:rsidRDefault="00E8398A" w:rsidP="00E8398A">
      <w:pPr>
        <w:tabs>
          <w:tab w:val="left" w:pos="709"/>
        </w:tabs>
        <w:spacing w:before="120" w:after="120" w:line="240" w:lineRule="auto"/>
        <w:ind w:left="567" w:hanging="27"/>
        <w:rPr>
          <w:rFonts w:ascii="Cambria" w:eastAsia="Times New Roman" w:hAnsi="Cambria" w:cs="Arial"/>
          <w:b/>
        </w:rPr>
      </w:pPr>
    </w:p>
    <w:p w14:paraId="2284E9AD" w14:textId="5779EFE5" w:rsidR="00E8398A" w:rsidRPr="003B4A1E" w:rsidRDefault="00E8398A" w:rsidP="00E8398A">
      <w:pPr>
        <w:tabs>
          <w:tab w:val="left" w:pos="709"/>
        </w:tabs>
        <w:spacing w:before="120" w:after="120" w:line="240" w:lineRule="auto"/>
        <w:ind w:left="567" w:hanging="27"/>
        <w:rPr>
          <w:rFonts w:ascii="Cambria" w:eastAsia="Times New Roman" w:hAnsi="Cambria" w:cs="Arial"/>
          <w:b/>
        </w:rPr>
      </w:pPr>
      <w:r w:rsidRPr="003B4A1E">
        <w:rPr>
          <w:rFonts w:ascii="Cambria" w:eastAsia="Times New Roman" w:hAnsi="Cambria" w:cs="Arial"/>
          <w:b/>
        </w:rPr>
        <w:t xml:space="preserve">Cena za dodatočné </w:t>
      </w:r>
      <w:r w:rsidR="00E6669D" w:rsidRPr="003B4A1E">
        <w:rPr>
          <w:rFonts w:ascii="Cambria" w:eastAsia="Times New Roman" w:hAnsi="Cambria" w:cs="Arial"/>
          <w:b/>
        </w:rPr>
        <w:t>služby</w:t>
      </w:r>
      <w:r w:rsidRPr="003B4A1E">
        <w:rPr>
          <w:rFonts w:ascii="Cambria" w:eastAsia="Times New Roman" w:hAnsi="Cambria" w:cs="Arial"/>
          <w:b/>
        </w:rPr>
        <w:t xml:space="preserve"> objednávané na základe záväznej objednávky počas realizácie projektu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4394"/>
        <w:gridCol w:w="1984"/>
        <w:gridCol w:w="1985"/>
      </w:tblGrid>
      <w:tr w:rsidR="00E8398A" w:rsidRPr="003B4A1E" w14:paraId="374A3186" w14:textId="77777777" w:rsidTr="00806B51">
        <w:tc>
          <w:tcPr>
            <w:tcW w:w="1101" w:type="dxa"/>
            <w:shd w:val="clear" w:color="auto" w:fill="BFBFBF"/>
          </w:tcPr>
          <w:p w14:paraId="6005622B" w14:textId="77777777" w:rsidR="00E8398A" w:rsidRPr="003B4A1E" w:rsidRDefault="00E8398A" w:rsidP="00E8398A">
            <w:pPr>
              <w:spacing w:before="60" w:after="0" w:line="240" w:lineRule="auto"/>
              <w:jc w:val="both"/>
              <w:rPr>
                <w:rFonts w:ascii="Cambria" w:eastAsia="Times New Roman" w:hAnsi="Cambria" w:cs="Arial"/>
                <w:b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Položka</w:t>
            </w:r>
            <w:proofErr w:type="spellEnd"/>
          </w:p>
        </w:tc>
        <w:tc>
          <w:tcPr>
            <w:tcW w:w="4394" w:type="dxa"/>
            <w:shd w:val="clear" w:color="auto" w:fill="BFBFBF"/>
          </w:tcPr>
          <w:p w14:paraId="49940109" w14:textId="77777777" w:rsidR="00E8398A" w:rsidRPr="003B4A1E" w:rsidRDefault="00E8398A" w:rsidP="00E8398A">
            <w:pPr>
              <w:spacing w:before="60" w:after="0" w:line="240" w:lineRule="auto"/>
              <w:jc w:val="both"/>
              <w:rPr>
                <w:rFonts w:ascii="Cambria" w:eastAsia="Times New Roman" w:hAnsi="Cambria" w:cs="Arial"/>
                <w:b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Popis</w:t>
            </w:r>
            <w:proofErr w:type="spellEnd"/>
          </w:p>
        </w:tc>
        <w:tc>
          <w:tcPr>
            <w:tcW w:w="1984" w:type="dxa"/>
            <w:shd w:val="clear" w:color="auto" w:fill="BFBFBF"/>
            <w:vAlign w:val="center"/>
          </w:tcPr>
          <w:p w14:paraId="4DF881F2" w14:textId="77777777" w:rsidR="00E8398A" w:rsidRPr="003B4A1E" w:rsidRDefault="00E8398A" w:rsidP="00E8398A">
            <w:pPr>
              <w:spacing w:before="60" w:after="0" w:line="240" w:lineRule="auto"/>
              <w:jc w:val="center"/>
              <w:rPr>
                <w:rFonts w:ascii="Cambria" w:eastAsia="Times New Roman" w:hAnsi="Cambria" w:cs="Arial"/>
                <w:b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Cena v EUR bez DPH</w:t>
            </w:r>
          </w:p>
        </w:tc>
        <w:tc>
          <w:tcPr>
            <w:tcW w:w="1985" w:type="dxa"/>
            <w:shd w:val="clear" w:color="auto" w:fill="BFBFBF"/>
          </w:tcPr>
          <w:p w14:paraId="519E0C49" w14:textId="77777777" w:rsidR="00E8398A" w:rsidRPr="003B4A1E" w:rsidRDefault="00E8398A" w:rsidP="00E8398A">
            <w:pPr>
              <w:spacing w:before="60" w:after="0" w:line="240" w:lineRule="auto"/>
              <w:jc w:val="center"/>
              <w:rPr>
                <w:rFonts w:ascii="Cambria" w:eastAsia="Times New Roman" w:hAnsi="Cambria" w:cs="Arial"/>
                <w:b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Cena v EUR s DPH</w:t>
            </w:r>
          </w:p>
        </w:tc>
      </w:tr>
      <w:tr w:rsidR="00E8398A" w:rsidRPr="003B4A1E" w14:paraId="1339F93D" w14:textId="77777777" w:rsidTr="00806B51">
        <w:tc>
          <w:tcPr>
            <w:tcW w:w="1101" w:type="dxa"/>
            <w:shd w:val="clear" w:color="auto" w:fill="BFBFBF"/>
          </w:tcPr>
          <w:p w14:paraId="345AB5D3" w14:textId="77777777" w:rsidR="00E8398A" w:rsidRPr="003B4A1E" w:rsidRDefault="00E8398A" w:rsidP="00E8398A">
            <w:pPr>
              <w:spacing w:before="60" w:after="6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3B4A1E">
              <w:rPr>
                <w:rFonts w:ascii="Cambria" w:eastAsia="Times New Roman" w:hAnsi="Cambria" w:cs="Arial"/>
                <w:lang w:val="en-US"/>
              </w:rPr>
              <w:t>O 1</w:t>
            </w:r>
          </w:p>
        </w:tc>
        <w:tc>
          <w:tcPr>
            <w:tcW w:w="4394" w:type="dxa"/>
          </w:tcPr>
          <w:p w14:paraId="16FE38D2" w14:textId="7BF4FB68" w:rsidR="00E8398A" w:rsidRPr="003B4A1E" w:rsidRDefault="00E8398A" w:rsidP="00E8398A">
            <w:pPr>
              <w:spacing w:before="60" w:after="6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3B4A1E">
              <w:rPr>
                <w:rFonts w:ascii="Cambria" w:eastAsia="Times New Roman" w:hAnsi="Cambria" w:cs="Arial"/>
                <w:lang w:val="en-US"/>
              </w:rPr>
              <w:t xml:space="preserve">Cena za 1 </w:t>
            </w:r>
            <w:proofErr w:type="spellStart"/>
            <w:r w:rsidRPr="003B4A1E">
              <w:rPr>
                <w:rFonts w:ascii="Cambria" w:eastAsia="Times New Roman" w:hAnsi="Cambria" w:cs="Arial"/>
                <w:lang w:val="en-US"/>
              </w:rPr>
              <w:t>osobohodinu</w:t>
            </w:r>
            <w:proofErr w:type="spellEnd"/>
            <w:r w:rsidRPr="003B4A1E">
              <w:rPr>
                <w:rFonts w:ascii="Cambria" w:eastAsia="Times New Roman" w:hAnsi="Cambria" w:cs="Arial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lang w:val="en-US"/>
              </w:rPr>
              <w:t>dodatočne</w:t>
            </w:r>
            <w:proofErr w:type="spellEnd"/>
            <w:r w:rsidRPr="003B4A1E">
              <w:rPr>
                <w:rFonts w:ascii="Cambria" w:eastAsia="Times New Roman" w:hAnsi="Cambria" w:cs="Arial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lang w:val="en-US"/>
              </w:rPr>
              <w:t>objednaných</w:t>
            </w:r>
            <w:proofErr w:type="spellEnd"/>
            <w:r w:rsidRPr="003B4A1E">
              <w:rPr>
                <w:rFonts w:ascii="Cambria" w:eastAsia="Times New Roman" w:hAnsi="Cambria" w:cs="Arial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lang w:val="en-US"/>
              </w:rPr>
              <w:t>služieb</w:t>
            </w:r>
            <w:proofErr w:type="spellEnd"/>
            <w:r w:rsidRPr="003B4A1E">
              <w:rPr>
                <w:rFonts w:ascii="Cambria" w:eastAsia="Times New Roman" w:hAnsi="Cambria" w:cs="Arial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počas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doby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realizácie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projektu</w:t>
            </w:r>
            <w:proofErr w:type="spellEnd"/>
          </w:p>
        </w:tc>
        <w:tc>
          <w:tcPr>
            <w:tcW w:w="1984" w:type="dxa"/>
            <w:vAlign w:val="center"/>
          </w:tcPr>
          <w:p w14:paraId="31D6899C" w14:textId="77777777" w:rsidR="00E8398A" w:rsidRPr="003B4A1E" w:rsidRDefault="00E8398A" w:rsidP="00E8398A">
            <w:pPr>
              <w:tabs>
                <w:tab w:val="left" w:pos="1053"/>
              </w:tabs>
              <w:spacing w:before="60" w:after="6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1985" w:type="dxa"/>
            <w:vAlign w:val="center"/>
          </w:tcPr>
          <w:p w14:paraId="0E69FDCA" w14:textId="77777777" w:rsidR="00E8398A" w:rsidRPr="003B4A1E" w:rsidRDefault="00E8398A" w:rsidP="00E8398A">
            <w:pPr>
              <w:tabs>
                <w:tab w:val="left" w:pos="1053"/>
              </w:tabs>
              <w:spacing w:before="60" w:after="6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</w:tr>
      <w:tr w:rsidR="00E8398A" w:rsidRPr="003B4A1E" w14:paraId="3C95E6DE" w14:textId="77777777" w:rsidTr="00806B51">
        <w:tc>
          <w:tcPr>
            <w:tcW w:w="1101" w:type="dxa"/>
          </w:tcPr>
          <w:p w14:paraId="321B5E3F" w14:textId="77777777" w:rsidR="00E8398A" w:rsidRPr="003B4A1E" w:rsidRDefault="00E8398A" w:rsidP="00E8398A">
            <w:pPr>
              <w:spacing w:before="60" w:after="60" w:line="240" w:lineRule="auto"/>
              <w:jc w:val="both"/>
              <w:rPr>
                <w:rFonts w:ascii="Cambria" w:eastAsia="Times New Roman" w:hAnsi="Cambria" w:cs="Arial"/>
                <w:b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lang w:val="en-US"/>
              </w:rPr>
              <w:t>COP</w:t>
            </w:r>
          </w:p>
        </w:tc>
        <w:tc>
          <w:tcPr>
            <w:tcW w:w="4394" w:type="dxa"/>
          </w:tcPr>
          <w:p w14:paraId="6C184428" w14:textId="0DB503A1" w:rsidR="00E8398A" w:rsidRPr="003B4A1E" w:rsidRDefault="00E8398A" w:rsidP="00E8398A">
            <w:pPr>
              <w:spacing w:before="60" w:after="60" w:line="240" w:lineRule="auto"/>
              <w:jc w:val="both"/>
              <w:rPr>
                <w:rFonts w:ascii="Cambria" w:eastAsia="Times New Roman" w:hAnsi="Cambria" w:cs="Arial"/>
                <w:b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Celková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="00F55C50" w:rsidRPr="003B4A1E">
              <w:rPr>
                <w:rFonts w:ascii="Cambria" w:eastAsia="Times New Roman" w:hAnsi="Cambria" w:cs="Arial"/>
                <w:b/>
                <w:lang w:val="en-US"/>
              </w:rPr>
              <w:t>možná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cena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za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služby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objednávané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na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základe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záväzn</w:t>
            </w:r>
            <w:r w:rsidR="00F55C50" w:rsidRPr="003B4A1E">
              <w:rPr>
                <w:rFonts w:ascii="Cambria" w:eastAsia="Times New Roman" w:hAnsi="Cambria" w:cs="Arial"/>
                <w:b/>
                <w:lang w:val="en-US"/>
              </w:rPr>
              <w:t>ých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objednáv</w:t>
            </w:r>
            <w:r w:rsidR="00F55C50" w:rsidRPr="003B4A1E">
              <w:rPr>
                <w:rFonts w:ascii="Cambria" w:eastAsia="Times New Roman" w:hAnsi="Cambria" w:cs="Arial"/>
                <w:b/>
                <w:lang w:val="en-US"/>
              </w:rPr>
              <w:t>o</w:t>
            </w:r>
            <w:r w:rsidRPr="003B4A1E">
              <w:rPr>
                <w:rFonts w:ascii="Cambria" w:eastAsia="Times New Roman" w:hAnsi="Cambria" w:cs="Arial"/>
                <w:b/>
                <w:lang w:val="en-US"/>
              </w:rPr>
              <w:t>k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počas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realizácie</w:t>
            </w:r>
            <w:proofErr w:type="spellEnd"/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lang w:val="en-US"/>
              </w:rPr>
              <w:t>projektu</w:t>
            </w:r>
            <w:proofErr w:type="spellEnd"/>
            <w:r w:rsidR="00F55C50" w:rsidRPr="003B4A1E">
              <w:rPr>
                <w:rFonts w:ascii="Cambria" w:eastAsia="Times New Roman" w:hAnsi="Cambria" w:cs="Arial"/>
                <w:b/>
                <w:lang w:val="en-US"/>
              </w:rPr>
              <w:t>*</w:t>
            </w:r>
            <w:r w:rsidRPr="003B4A1E">
              <w:rPr>
                <w:rFonts w:ascii="Cambria" w:eastAsia="Times New Roman" w:hAnsi="Cambria" w:cs="Arial"/>
                <w:b/>
                <w:lang w:val="en-US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9FBB26E" w14:textId="77777777" w:rsidR="00E8398A" w:rsidRPr="003B4A1E" w:rsidRDefault="00E8398A" w:rsidP="00E8398A">
            <w:pPr>
              <w:spacing w:before="60" w:after="60" w:line="240" w:lineRule="auto"/>
              <w:jc w:val="both"/>
              <w:rPr>
                <w:rFonts w:ascii="Cambria" w:eastAsia="Times New Roman" w:hAnsi="Cambria" w:cs="Arial"/>
                <w:b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  <w:tc>
          <w:tcPr>
            <w:tcW w:w="1985" w:type="dxa"/>
            <w:vAlign w:val="center"/>
          </w:tcPr>
          <w:p w14:paraId="47F92890" w14:textId="77777777" w:rsidR="00E8398A" w:rsidRPr="003B4A1E" w:rsidRDefault="00E8398A" w:rsidP="00E8398A">
            <w:pPr>
              <w:spacing w:before="60" w:after="60" w:line="240" w:lineRule="auto"/>
              <w:jc w:val="both"/>
              <w:rPr>
                <w:rFonts w:ascii="Cambria" w:eastAsia="Times New Roman" w:hAnsi="Cambria" w:cs="Arial"/>
                <w:b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</w:rPr>
              <w:t>&lt;vyplní uchádzač&gt;</w:t>
            </w:r>
          </w:p>
        </w:tc>
      </w:tr>
    </w:tbl>
    <w:p w14:paraId="5DC6A239" w14:textId="77777777" w:rsidR="00F55C50" w:rsidRPr="003B4A1E" w:rsidRDefault="00F55C50" w:rsidP="00E8398A">
      <w:pPr>
        <w:tabs>
          <w:tab w:val="left" w:pos="709"/>
        </w:tabs>
        <w:spacing w:before="120" w:after="120" w:line="240" w:lineRule="auto"/>
        <w:ind w:left="2280" w:hanging="1740"/>
        <w:rPr>
          <w:rFonts w:ascii="Cambria" w:eastAsia="Times New Roman" w:hAnsi="Cambria" w:cs="Arial"/>
        </w:rPr>
      </w:pPr>
      <w:r w:rsidRPr="003B4A1E">
        <w:rPr>
          <w:rFonts w:ascii="Cambria" w:eastAsia="Times New Roman" w:hAnsi="Cambria" w:cs="Arial"/>
        </w:rPr>
        <w:t>* Vypočítaná ako: COP = 100 hodín x cena za O1</w:t>
      </w:r>
    </w:p>
    <w:p w14:paraId="284A3ACD" w14:textId="77777777" w:rsidR="00F55C50" w:rsidRPr="003B4A1E" w:rsidRDefault="00F55C50" w:rsidP="00E8398A">
      <w:pPr>
        <w:tabs>
          <w:tab w:val="left" w:pos="709"/>
        </w:tabs>
        <w:spacing w:before="120" w:after="120" w:line="240" w:lineRule="auto"/>
        <w:ind w:left="2280" w:hanging="1740"/>
        <w:rPr>
          <w:rFonts w:ascii="Cambria" w:eastAsia="Times New Roman" w:hAnsi="Cambria" w:cs="Arial"/>
          <w:b/>
        </w:rPr>
      </w:pPr>
    </w:p>
    <w:p w14:paraId="42BE98FF" w14:textId="77777777" w:rsidR="00E8398A" w:rsidRPr="003B4A1E" w:rsidRDefault="00E8398A" w:rsidP="00E8398A">
      <w:pPr>
        <w:tabs>
          <w:tab w:val="left" w:pos="709"/>
        </w:tabs>
        <w:spacing w:before="120" w:after="120" w:line="240" w:lineRule="auto"/>
        <w:ind w:left="2280" w:hanging="1740"/>
        <w:rPr>
          <w:rFonts w:ascii="Cambria" w:eastAsia="Times New Roman" w:hAnsi="Cambria" w:cs="Arial"/>
          <w:b/>
        </w:rPr>
      </w:pPr>
      <w:r w:rsidRPr="003B4A1E">
        <w:rPr>
          <w:rFonts w:ascii="Cambria" w:eastAsia="Times New Roman" w:hAnsi="Cambria" w:cs="Arial"/>
          <w:b/>
        </w:rPr>
        <w:t>Celková cena dodávky</w:t>
      </w:r>
    </w:p>
    <w:tbl>
      <w:tblPr>
        <w:tblW w:w="8930" w:type="dxa"/>
        <w:tblLayout w:type="fixed"/>
        <w:tblLook w:val="0000" w:firstRow="0" w:lastRow="0" w:firstColumn="0" w:lastColumn="0" w:noHBand="0" w:noVBand="0"/>
      </w:tblPr>
      <w:tblGrid>
        <w:gridCol w:w="1222"/>
        <w:gridCol w:w="3598"/>
        <w:gridCol w:w="2126"/>
        <w:gridCol w:w="1984"/>
      </w:tblGrid>
      <w:tr w:rsidR="00E8398A" w:rsidRPr="003B4A1E" w14:paraId="72935C31" w14:textId="77777777" w:rsidTr="00806B51">
        <w:trPr>
          <w:trHeight w:val="363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25005644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Položka</w:t>
            </w:r>
            <w:proofErr w:type="spellEnd"/>
          </w:p>
        </w:tc>
        <w:tc>
          <w:tcPr>
            <w:tcW w:w="3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18FA2A33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Označenie</w:t>
            </w:r>
            <w:proofErr w:type="spellEnd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 xml:space="preserve"> s 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popisom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031A28B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Cena v EUR bez DPH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1B359B4B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Cena v EUR s DPH</w:t>
            </w:r>
          </w:p>
        </w:tc>
      </w:tr>
      <w:tr w:rsidR="00E8398A" w:rsidRPr="003B4A1E" w14:paraId="599BC020" w14:textId="77777777" w:rsidTr="00806B51">
        <w:trPr>
          <w:cantSplit/>
          <w:trHeight w:val="619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center"/>
          </w:tcPr>
          <w:p w14:paraId="1A44BCBD" w14:textId="77777777" w:rsidR="00E8398A" w:rsidRPr="003B4A1E" w:rsidRDefault="00E8398A" w:rsidP="00E839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 1</w:t>
            </w:r>
          </w:p>
        </w:tc>
        <w:tc>
          <w:tcPr>
            <w:tcW w:w="3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A0958BA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bCs/>
                <w:i/>
                <w:iCs/>
                <w:color w:val="000000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>Celková</w:t>
            </w:r>
            <w:proofErr w:type="spellEnd"/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>cena</w:t>
            </w:r>
            <w:proofErr w:type="spellEnd"/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 xml:space="preserve"> za </w:t>
            </w:r>
            <w:proofErr w:type="spellStart"/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>hardvér</w:t>
            </w:r>
            <w:proofErr w:type="spellEnd"/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 xml:space="preserve"> (CHW)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39DCF02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1B47BC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</w:tr>
      <w:tr w:rsidR="00E8398A" w:rsidRPr="003B4A1E" w14:paraId="164EF2A6" w14:textId="77777777" w:rsidTr="00806B51">
        <w:trPr>
          <w:cantSplit/>
          <w:trHeight w:val="619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center"/>
          </w:tcPr>
          <w:p w14:paraId="47267ABE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 2</w:t>
            </w:r>
          </w:p>
        </w:tc>
        <w:tc>
          <w:tcPr>
            <w:tcW w:w="3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A3FB32D" w14:textId="77777777" w:rsidR="00E8398A" w:rsidRPr="003B4A1E" w:rsidRDefault="00E8398A" w:rsidP="00E8398A">
            <w:pPr>
              <w:spacing w:before="60" w:after="60" w:line="240" w:lineRule="auto"/>
              <w:rPr>
                <w:rFonts w:ascii="Cambria" w:eastAsia="Times New Roman" w:hAnsi="Cambria" w:cs="Arial"/>
                <w:color w:val="000000"/>
              </w:rPr>
            </w:pPr>
            <w:proofErr w:type="spellStart"/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Celková</w:t>
            </w:r>
            <w:proofErr w:type="spellEnd"/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cena</w:t>
            </w:r>
            <w:proofErr w:type="spellEnd"/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 xml:space="preserve"> za </w:t>
            </w:r>
            <w:proofErr w:type="spellStart"/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softvér</w:t>
            </w:r>
            <w:proofErr w:type="spellEnd"/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 xml:space="preserve"> </w:t>
            </w:r>
            <w:r w:rsidRPr="003B4A1E">
              <w:rPr>
                <w:rFonts w:ascii="Cambria" w:eastAsia="Times New Roman" w:hAnsi="Cambria" w:cs="Arial"/>
                <w:bCs/>
                <w:color w:val="000000"/>
                <w:lang w:val="en-US"/>
              </w:rPr>
              <w:t>(CSW)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8C98B41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6F02883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</w:tr>
      <w:tr w:rsidR="00E8398A" w:rsidRPr="003B4A1E" w14:paraId="6296C8B0" w14:textId="77777777" w:rsidTr="00806B51">
        <w:trPr>
          <w:cantSplit/>
          <w:trHeight w:val="619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center"/>
          </w:tcPr>
          <w:p w14:paraId="6DBF8199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P 3</w:t>
            </w:r>
          </w:p>
        </w:tc>
        <w:tc>
          <w:tcPr>
            <w:tcW w:w="3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6DBCCBB" w14:textId="77777777" w:rsidR="00E8398A" w:rsidRPr="003B4A1E" w:rsidRDefault="00A97685" w:rsidP="00A97685">
            <w:pPr>
              <w:spacing w:before="60" w:after="60" w:line="240" w:lineRule="auto"/>
              <w:rPr>
                <w:rFonts w:ascii="Cambria" w:eastAsia="Times New Roman" w:hAnsi="Cambria" w:cs="Arial"/>
                <w:color w:val="000000"/>
              </w:rPr>
            </w:pPr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C</w:t>
            </w:r>
            <w:r w:rsidR="00E8398A" w:rsidRPr="003B4A1E">
              <w:rPr>
                <w:rFonts w:ascii="Cambria" w:eastAsia="Times New Roman" w:hAnsi="Cambria" w:cs="Arial"/>
                <w:color w:val="000000"/>
                <w:lang w:val="en-US"/>
              </w:rPr>
              <w:t xml:space="preserve">ena za </w:t>
            </w:r>
            <w:proofErr w:type="spellStart"/>
            <w:r w:rsidR="00E8398A" w:rsidRPr="003B4A1E">
              <w:rPr>
                <w:rFonts w:ascii="Cambria" w:eastAsia="Times New Roman" w:hAnsi="Cambria" w:cs="Arial"/>
                <w:color w:val="000000"/>
                <w:lang w:val="en-US"/>
              </w:rPr>
              <w:t>implement</w:t>
            </w:r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ačné</w:t>
            </w:r>
            <w:proofErr w:type="spellEnd"/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color w:val="000000"/>
                <w:lang w:val="en-US"/>
              </w:rPr>
              <w:t>práce</w:t>
            </w:r>
            <w:proofErr w:type="spellEnd"/>
            <w:r w:rsidR="00E8398A" w:rsidRPr="003B4A1E">
              <w:rPr>
                <w:rFonts w:ascii="Cambria" w:eastAsia="Times New Roman" w:hAnsi="Cambria" w:cs="Arial"/>
                <w:color w:val="000000"/>
                <w:lang w:val="en-US"/>
              </w:rPr>
              <w:t xml:space="preserve"> (CIM)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94A0F68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3DCAB8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i/>
                <w:iCs/>
                <w:color w:val="000000"/>
                <w:lang w:val="en-US"/>
              </w:rPr>
              <w:t>&gt;</w:t>
            </w:r>
          </w:p>
        </w:tc>
      </w:tr>
      <w:tr w:rsidR="00E8398A" w:rsidRPr="003B4A1E" w14:paraId="6E235642" w14:textId="77777777" w:rsidTr="00806B51">
        <w:trPr>
          <w:cantSplit/>
          <w:trHeight w:val="979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2EA5AFB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  <w:lang w:val="en-US"/>
              </w:rPr>
              <w:t>CC</w:t>
            </w:r>
          </w:p>
        </w:tc>
        <w:tc>
          <w:tcPr>
            <w:tcW w:w="3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C1598A9" w14:textId="2D444497" w:rsidR="00E8398A" w:rsidRPr="003B4A1E" w:rsidRDefault="00E8398A" w:rsidP="00C67DF2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/>
              </w:rPr>
            </w:pPr>
            <w:r w:rsidRPr="003B4A1E">
              <w:rPr>
                <w:rFonts w:ascii="Cambria" w:eastAsia="Times New Roman" w:hAnsi="Cambria" w:cs="Arial"/>
                <w:b/>
                <w:bCs/>
                <w:color w:val="000000"/>
              </w:rPr>
              <w:t>Celková cena dodávky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38E4219" w14:textId="77777777" w:rsidR="00E8398A" w:rsidRPr="003B4A1E" w:rsidRDefault="00E8398A" w:rsidP="00E8398A">
            <w:pPr>
              <w:spacing w:before="60" w:after="60" w:line="240" w:lineRule="auto"/>
              <w:jc w:val="center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&gt;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38A5D20" w14:textId="77777777" w:rsidR="00E8398A" w:rsidRPr="003B4A1E" w:rsidRDefault="00E8398A" w:rsidP="00E8398A">
            <w:pPr>
              <w:spacing w:before="60" w:after="60" w:line="240" w:lineRule="auto"/>
              <w:jc w:val="right"/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</w:pPr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&lt;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vyplní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uchádzač</w:t>
            </w:r>
            <w:proofErr w:type="spellEnd"/>
            <w:r w:rsidRPr="003B4A1E">
              <w:rPr>
                <w:rFonts w:ascii="Cambria" w:eastAsia="Times New Roman" w:hAnsi="Cambria" w:cs="Arial"/>
                <w:b/>
                <w:i/>
                <w:iCs/>
                <w:color w:val="000000"/>
                <w:lang w:val="en-US"/>
              </w:rPr>
              <w:t>&gt;</w:t>
            </w:r>
          </w:p>
        </w:tc>
      </w:tr>
    </w:tbl>
    <w:p w14:paraId="5CB126AC" w14:textId="005DAF1C" w:rsidR="009C4431" w:rsidRPr="003B4A1E" w:rsidRDefault="00F36207" w:rsidP="009C4431">
      <w:pPr>
        <w:spacing w:after="0" w:line="240" w:lineRule="auto"/>
        <w:rPr>
          <w:rFonts w:ascii="Cambria" w:eastAsia="Times New Roman" w:hAnsi="Cambria" w:cs="Arial"/>
        </w:rPr>
      </w:pPr>
      <w:r w:rsidRPr="003B4A1E">
        <w:rPr>
          <w:rFonts w:ascii="Cambria" w:eastAsia="Times New Roman" w:hAnsi="Cambria" w:cs="Arial"/>
        </w:rPr>
        <w:t xml:space="preserve">*Vypočítaná ako: CC = cena za P1 + cena za P2 + cena za P3 </w:t>
      </w:r>
      <w:bookmarkEnd w:id="0"/>
    </w:p>
    <w:sectPr w:rsidR="009C4431" w:rsidRPr="003B4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431"/>
    <w:rsid w:val="00050061"/>
    <w:rsid w:val="000C24E4"/>
    <w:rsid w:val="0016364E"/>
    <w:rsid w:val="002D463C"/>
    <w:rsid w:val="002E4708"/>
    <w:rsid w:val="003B4A1E"/>
    <w:rsid w:val="003C4C7B"/>
    <w:rsid w:val="003E01D7"/>
    <w:rsid w:val="004F5629"/>
    <w:rsid w:val="005478AB"/>
    <w:rsid w:val="00561511"/>
    <w:rsid w:val="006C2554"/>
    <w:rsid w:val="007834BF"/>
    <w:rsid w:val="008D291E"/>
    <w:rsid w:val="009005F3"/>
    <w:rsid w:val="00974A59"/>
    <w:rsid w:val="009C4431"/>
    <w:rsid w:val="009E6670"/>
    <w:rsid w:val="00A97685"/>
    <w:rsid w:val="00B906E5"/>
    <w:rsid w:val="00C67DF2"/>
    <w:rsid w:val="00E6669D"/>
    <w:rsid w:val="00E714A5"/>
    <w:rsid w:val="00E8398A"/>
    <w:rsid w:val="00EA1B2B"/>
    <w:rsid w:val="00EB42D1"/>
    <w:rsid w:val="00F36207"/>
    <w:rsid w:val="00F5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16FA"/>
  <w15:docId w15:val="{220927C3-5087-4455-8BFD-6FA2133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A1B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1B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1B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B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B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B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5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Šimko Zdenko</cp:lastModifiedBy>
  <cp:revision>15</cp:revision>
  <dcterms:created xsi:type="dcterms:W3CDTF">2018-07-31T07:42:00Z</dcterms:created>
  <dcterms:modified xsi:type="dcterms:W3CDTF">2019-06-04T10:17:00Z</dcterms:modified>
</cp:coreProperties>
</file>