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2FE868F3" w:rsidR="003C2761" w:rsidRPr="00250FC2" w:rsidRDefault="00A01BF9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A07989">
              <w:rPr>
                <w:b/>
              </w:rPr>
              <w:t>Urologický laser na HOLEP a Litotripsiu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A139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01BF9"/>
    <w:rsid w:val="00A31C7E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22</cp:revision>
  <dcterms:created xsi:type="dcterms:W3CDTF">2019-05-24T08:39:00Z</dcterms:created>
  <dcterms:modified xsi:type="dcterms:W3CDTF">2023-05-17T08:55:00Z</dcterms:modified>
</cp:coreProperties>
</file>