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5572" w14:textId="77777777" w:rsidR="00F92B6A" w:rsidRPr="00070BC6" w:rsidRDefault="00916021" w:rsidP="00743357">
      <w:pPr>
        <w:spacing w:before="160" w:after="160" w:line="29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Príloha č.</w:t>
      </w:r>
      <w:r w:rsidR="0093330E"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3</w:t>
      </w:r>
    </w:p>
    <w:p w14:paraId="21F3E96E" w14:textId="45143D47" w:rsidR="0047384E" w:rsidRPr="00070BC6" w:rsidRDefault="0047384E" w:rsidP="0047384E">
      <w:pPr>
        <w:spacing w:before="160" w:after="160" w:line="290" w:lineRule="auto"/>
        <w:jc w:val="center"/>
        <w:rPr>
          <w:rFonts w:ascii="Arial" w:hAnsi="Arial" w:cs="Arial"/>
          <w:sz w:val="18"/>
          <w:szCs w:val="18"/>
          <w:lang w:eastAsia="sk-SK"/>
        </w:rPr>
      </w:pPr>
      <w:r w:rsidRPr="00070BC6">
        <w:rPr>
          <w:rFonts w:ascii="Arial" w:hAnsi="Arial" w:cs="Arial"/>
          <w:sz w:val="18"/>
          <w:szCs w:val="18"/>
          <w:lang w:eastAsia="sk-SK"/>
        </w:rPr>
        <w:t xml:space="preserve">k zmluve o dielo </w:t>
      </w:r>
      <w:r w:rsidR="00070BC6" w:rsidRPr="00070BC6">
        <w:rPr>
          <w:rFonts w:ascii="Arial" w:hAnsi="Arial" w:cs="Arial"/>
          <w:sz w:val="18"/>
          <w:szCs w:val="18"/>
          <w:lang w:eastAsia="sk-SK"/>
        </w:rPr>
        <w:t>na časť technológia</w:t>
      </w:r>
      <w:r w:rsidRPr="00070BC6">
        <w:rPr>
          <w:rFonts w:ascii="Arial" w:hAnsi="Arial" w:cs="Arial"/>
          <w:sz w:val="18"/>
          <w:szCs w:val="18"/>
          <w:lang w:eastAsia="sk-SK"/>
        </w:rPr>
        <w:t xml:space="preserve"> č.</w:t>
      </w:r>
      <w:r w:rsidRPr="00070BC6">
        <w:rPr>
          <w:rFonts w:ascii="Arial" w:hAnsi="Arial" w:cs="Arial"/>
          <w:sz w:val="18"/>
          <w:szCs w:val="18"/>
        </w:rPr>
        <w:t xml:space="preserve"> [</w:t>
      </w:r>
      <w:r w:rsidRPr="00070BC6">
        <w:rPr>
          <w:rFonts w:ascii="Arial" w:hAnsi="Arial" w:cs="Arial"/>
          <w:sz w:val="18"/>
          <w:szCs w:val="18"/>
          <w:highlight w:val="yellow"/>
        </w:rPr>
        <w:t>●</w:t>
      </w:r>
      <w:r w:rsidRPr="00070BC6">
        <w:rPr>
          <w:rFonts w:ascii="Arial" w:hAnsi="Arial" w:cs="Arial"/>
          <w:sz w:val="18"/>
          <w:szCs w:val="18"/>
        </w:rPr>
        <w:t>]</w:t>
      </w:r>
    </w:p>
    <w:p w14:paraId="254EF3E9" w14:textId="0C8ACEE8" w:rsidR="00916021" w:rsidRPr="00070BC6" w:rsidRDefault="000B5CF6" w:rsidP="0047384E">
      <w:pPr>
        <w:spacing w:before="160" w:after="160" w:line="29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Montážne práce</w:t>
      </w:r>
    </w:p>
    <w:p w14:paraId="60EFE80A" w14:textId="77777777" w:rsidR="0047384E" w:rsidRPr="00070BC6" w:rsidRDefault="000B5CF6" w:rsidP="00291728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Montáž zásobníkov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(síl) zahrňuje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:</w:t>
      </w:r>
    </w:p>
    <w:p w14:paraId="6EA5C2E3" w14:textId="77777777" w:rsidR="0047384E" w:rsidRPr="00070BC6" w:rsidRDefault="000B5CF6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manipuláciu s materiálom (presun častí síl zo skladu na podstavec sila,</w:t>
      </w:r>
      <w:r w:rsidR="001E68A2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vycentrovanie zdvihákov a vertikálnych výstuh sila na geometrický stred podstavca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3276F3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070BC6">
        <w:rPr>
          <w:rFonts w:ascii="Arial" w:hAnsi="Arial" w:cs="Arial"/>
          <w:sz w:val="20"/>
          <w:szCs w:val="20"/>
          <w:lang w:eastAsia="sk-SK"/>
        </w:rPr>
        <w:t>z</w:t>
      </w:r>
      <w:r w:rsidR="001E68A2" w:rsidRPr="00070BC6">
        <w:rPr>
          <w:rFonts w:ascii="Arial" w:hAnsi="Arial" w:cs="Arial"/>
          <w:sz w:val="20"/>
          <w:szCs w:val="20"/>
          <w:lang w:eastAsia="sk-SK"/>
        </w:rPr>
        <w:t xml:space="preserve">oskrutkovanie strešných dielov medzi sebou, s kupolou a najvyšším lubom sila, zasunutie zdvihákov po obvode sila a zdvihnutie celého súboru o výšku lubu, zoskrutkovanie všetkých plechov </w:t>
      </w:r>
      <w:r w:rsidR="006074A3" w:rsidRPr="00070BC6">
        <w:rPr>
          <w:rFonts w:ascii="Arial" w:hAnsi="Arial" w:cs="Arial"/>
          <w:sz w:val="20"/>
          <w:szCs w:val="20"/>
          <w:lang w:eastAsia="sk-SK"/>
        </w:rPr>
        <w:t>horizontálne i vertikálne, zoskrutkovanie vertikálnych výstuh po obvode sila</w:t>
      </w:r>
      <w:r w:rsidRPr="00070BC6">
        <w:rPr>
          <w:rFonts w:ascii="Arial" w:hAnsi="Arial" w:cs="Arial"/>
          <w:sz w:val="20"/>
          <w:szCs w:val="20"/>
          <w:lang w:eastAsia="sk-SK"/>
        </w:rPr>
        <w:t>,</w:t>
      </w:r>
    </w:p>
    <w:p w14:paraId="730A251C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070BC6">
        <w:rPr>
          <w:rFonts w:ascii="Arial" w:hAnsi="Arial" w:cs="Arial"/>
          <w:sz w:val="20"/>
          <w:szCs w:val="20"/>
          <w:lang w:eastAsia="sk-SK"/>
        </w:rPr>
        <w:t>o</w:t>
      </w:r>
      <w:r w:rsidR="006074A3" w:rsidRPr="00070BC6">
        <w:rPr>
          <w:rFonts w:ascii="Arial" w:hAnsi="Arial" w:cs="Arial"/>
          <w:sz w:val="20"/>
          <w:szCs w:val="20"/>
          <w:lang w:eastAsia="sk-SK"/>
        </w:rPr>
        <w:t>pätovné zdvihnutie celého kompaktu o výšku lubu a opakovanie predošlého</w:t>
      </w:r>
      <w:r w:rsidR="001E68A2" w:rsidRPr="00070BC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6074A3" w:rsidRPr="00070BC6">
        <w:rPr>
          <w:rFonts w:ascii="Arial" w:hAnsi="Arial" w:cs="Arial"/>
          <w:sz w:val="20"/>
          <w:szCs w:val="20"/>
          <w:lang w:eastAsia="sk-SK"/>
        </w:rPr>
        <w:t>kroku až po zmontovanie celého sila</w:t>
      </w:r>
      <w:r w:rsidRPr="00070BC6">
        <w:rPr>
          <w:rFonts w:ascii="Arial" w:hAnsi="Arial" w:cs="Arial"/>
          <w:sz w:val="20"/>
          <w:szCs w:val="20"/>
          <w:lang w:eastAsia="sk-SK"/>
        </w:rPr>
        <w:t>,</w:t>
      </w:r>
    </w:p>
    <w:p w14:paraId="673EA565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070BC6">
        <w:rPr>
          <w:rFonts w:ascii="Arial" w:hAnsi="Arial" w:cs="Arial"/>
          <w:sz w:val="20"/>
          <w:szCs w:val="20"/>
          <w:lang w:eastAsia="sk-SK"/>
        </w:rPr>
        <w:t>u</w:t>
      </w:r>
      <w:r w:rsidR="006074A3" w:rsidRPr="00070BC6">
        <w:rPr>
          <w:rFonts w:ascii="Arial" w:hAnsi="Arial" w:cs="Arial"/>
          <w:sz w:val="20"/>
          <w:szCs w:val="20"/>
          <w:lang w:eastAsia="sk-SK"/>
        </w:rPr>
        <w:t>loženie sila na podstavec (vytiahnutie zdvihákov) a ukotvenenie sila mechanickými a chemickými kotvami</w:t>
      </w:r>
      <w:r w:rsidRPr="00070BC6">
        <w:rPr>
          <w:rFonts w:ascii="Arial" w:hAnsi="Arial" w:cs="Arial"/>
          <w:sz w:val="20"/>
          <w:szCs w:val="20"/>
          <w:lang w:eastAsia="sk-SK"/>
        </w:rPr>
        <w:t>,</w:t>
      </w:r>
    </w:p>
    <w:p w14:paraId="695C0834" w14:textId="77777777" w:rsidR="00A52565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hAnsi="Arial" w:cs="Arial"/>
          <w:sz w:val="20"/>
          <w:szCs w:val="20"/>
          <w:lang w:eastAsia="sk-SK"/>
        </w:rPr>
        <w:t>u</w:t>
      </w:r>
      <w:r w:rsidR="00A52565" w:rsidRPr="00070BC6">
        <w:rPr>
          <w:rFonts w:ascii="Arial" w:eastAsia="Times New Roman" w:hAnsi="Arial" w:cs="Arial"/>
          <w:sz w:val="20"/>
          <w:szCs w:val="20"/>
          <w:lang w:eastAsia="sk-SK"/>
        </w:rPr>
        <w:t>loženie prevzdušňovacích dielov do podlahy podstavca</w:t>
      </w:r>
      <w:r w:rsidR="008D18F3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AB39E0B" w14:textId="77777777" w:rsidR="008D18F3" w:rsidRPr="00070BC6" w:rsidRDefault="008D18F3" w:rsidP="00743357">
      <w:pPr>
        <w:pStyle w:val="Odsekzoznamu"/>
        <w:spacing w:before="80" w:after="80" w:line="290" w:lineRule="auto"/>
        <w:ind w:left="708" w:firstLine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7C2B5BC" w14:textId="77777777" w:rsidR="0047384E" w:rsidRPr="00070BC6" w:rsidRDefault="006074A3" w:rsidP="00743357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Montáž horizontálnych dopravníkov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(reťazových dopravníkov</w:t>
      </w:r>
      <w:r w:rsidR="00A52565" w:rsidRPr="00070BC6">
        <w:rPr>
          <w:rFonts w:ascii="Arial" w:eastAsia="Times New Roman" w:hAnsi="Arial" w:cs="Arial"/>
          <w:sz w:val="20"/>
          <w:szCs w:val="20"/>
          <w:lang w:eastAsia="sk-SK"/>
        </w:rPr>
        <w:t>, vynášacích reťazových dopravníkov a obehových závitovkových dopravníkov) zahrňuje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:</w:t>
      </w:r>
    </w:p>
    <w:p w14:paraId="73C2A770" w14:textId="77777777" w:rsidR="0047384E" w:rsidRPr="00070BC6" w:rsidRDefault="00A52565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premiestnenie jednotlivých dielov dopravníkov zo skladu na miesto inštalácie podľa projektu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D9E7218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A52565" w:rsidRPr="00070BC6">
        <w:rPr>
          <w:rFonts w:ascii="Arial" w:eastAsia="Times New Roman" w:hAnsi="Arial" w:cs="Arial"/>
          <w:sz w:val="20"/>
          <w:szCs w:val="20"/>
          <w:lang w:eastAsia="sk-SK"/>
        </w:rPr>
        <w:t>o osadení hnacích hláv sú k nim priskrutkované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jednotlivé potrubia</w:t>
      </w:r>
      <w:r w:rsidR="00A52565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>bez vrchných krytov až po napínaciu hlavu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28BC6AF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>otom je na hnacie reťazové kolo položená časť reťazového zväzku a pomocou vodiacich líšt  a spojovacích čapov sa skompletuje celá dĺžka reťaze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vrátane časti napínacej hlava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751D163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r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>eťazové kolo napínacie sa uloží do prvej polohy a potrubie sa zakrytuje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r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>eťaz sa napne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8DA8414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6B1B88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opravník sa uloží na podstavce pre </w:t>
      </w:r>
      <w:r w:rsidR="00516B5C" w:rsidRPr="00070BC6">
        <w:rPr>
          <w:rFonts w:ascii="Arial" w:eastAsia="Times New Roman" w:hAnsi="Arial" w:cs="Arial"/>
          <w:sz w:val="20"/>
          <w:szCs w:val="20"/>
          <w:lang w:eastAsia="sk-SK"/>
        </w:rPr>
        <w:t>zabezpečenie potrebného sklonu podľa projektu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209C730" w14:textId="77777777" w:rsidR="00516B5C" w:rsidRPr="00070BC6" w:rsidRDefault="0047384E" w:rsidP="00291728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v</w:t>
      </w:r>
      <w:r w:rsidR="00516B5C" w:rsidRPr="00070BC6">
        <w:rPr>
          <w:rFonts w:ascii="Arial" w:eastAsia="Times New Roman" w:hAnsi="Arial" w:cs="Arial"/>
          <w:sz w:val="20"/>
          <w:szCs w:val="20"/>
          <w:lang w:eastAsia="sk-SK"/>
        </w:rPr>
        <w:t> prípade obehového závitovkového dopravníku sa len skompletujú jednotlivé diely nad výpadom sila</w:t>
      </w:r>
      <w:r w:rsidR="008D18F3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C2B40B3" w14:textId="77777777" w:rsidR="0047384E" w:rsidRPr="00070BC6" w:rsidRDefault="0047384E" w:rsidP="00743357">
      <w:pPr>
        <w:spacing w:before="80" w:after="80" w:line="29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25DD8B5" w14:textId="77777777" w:rsidR="0047384E" w:rsidRPr="00070BC6" w:rsidRDefault="00516B5C" w:rsidP="00291728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lang w:eastAsia="sk-SK"/>
        </w:rPr>
      </w:pPr>
      <w:r w:rsidRPr="00070BC6">
        <w:rPr>
          <w:b/>
          <w:bCs/>
          <w:lang w:eastAsia="sk-SK"/>
        </w:rPr>
        <w:t>Montáž vertikálnych dopravníkov</w:t>
      </w:r>
      <w:r w:rsidRPr="00070BC6">
        <w:rPr>
          <w:lang w:eastAsia="sk-SK"/>
        </w:rPr>
        <w:t xml:space="preserve"> (korečkových dopravníkov) zahrňuje</w:t>
      </w:r>
      <w:r w:rsidR="0047384E" w:rsidRPr="00070BC6">
        <w:rPr>
          <w:lang w:eastAsia="sk-SK"/>
        </w:rPr>
        <w:t>:</w:t>
      </w:r>
    </w:p>
    <w:p w14:paraId="454F951C" w14:textId="77777777" w:rsidR="0047384E" w:rsidRPr="00070BC6" w:rsidRDefault="00516B5C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lang w:eastAsia="sk-SK"/>
        </w:rPr>
      </w:pPr>
      <w:r w:rsidRPr="00070BC6">
        <w:rPr>
          <w:lang w:eastAsia="sk-SK"/>
        </w:rPr>
        <w:t>osadenie, vycentrovanie a ukotvenie spodnej elevátorovej hlavy do výťahovej šachty</w:t>
      </w:r>
      <w:r w:rsidR="0047384E" w:rsidRPr="00070BC6">
        <w:rPr>
          <w:lang w:eastAsia="sk-SK"/>
        </w:rPr>
        <w:t>,</w:t>
      </w:r>
    </w:p>
    <w:p w14:paraId="19182898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n</w:t>
      </w:r>
      <w:r w:rsidR="00516B5C" w:rsidRPr="00070BC6">
        <w:rPr>
          <w:rFonts w:ascii="Arial" w:eastAsia="Times New Roman" w:hAnsi="Arial" w:cs="Arial"/>
          <w:sz w:val="20"/>
          <w:szCs w:val="20"/>
          <w:lang w:eastAsia="sk-SK"/>
        </w:rPr>
        <w:t>a spodnú hlavu sa následne postupne</w:t>
      </w:r>
      <w:r w:rsidR="00511A1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pomocou lešenia</w:t>
      </w:r>
      <w:r w:rsidR="00516B5C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montujú párovým spôsobom </w:t>
      </w:r>
      <w:r w:rsidR="00511A13" w:rsidRPr="00070BC6">
        <w:rPr>
          <w:rFonts w:ascii="Arial" w:eastAsia="Times New Roman" w:hAnsi="Arial" w:cs="Arial"/>
          <w:sz w:val="20"/>
          <w:szCs w:val="20"/>
          <w:lang w:eastAsia="sk-SK"/>
        </w:rPr>
        <w:t>elevátorové potrubia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DA0564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n</w:t>
      </w:r>
      <w:r w:rsidR="0043498A" w:rsidRPr="00070BC6">
        <w:rPr>
          <w:rFonts w:ascii="Arial" w:eastAsia="Times New Roman" w:hAnsi="Arial" w:cs="Arial"/>
          <w:sz w:val="20"/>
          <w:szCs w:val="20"/>
          <w:lang w:eastAsia="sk-SK"/>
        </w:rPr>
        <w:t>a záver je pomocou žeriavu namontovaná horná hlava s vycentrovanou splachou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D0DB3AF" w14:textId="77777777" w:rsidR="0043498A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43498A" w:rsidRPr="00070BC6">
        <w:rPr>
          <w:rFonts w:ascii="Arial" w:eastAsia="Times New Roman" w:hAnsi="Arial" w:cs="Arial"/>
          <w:sz w:val="20"/>
          <w:szCs w:val="20"/>
          <w:lang w:eastAsia="sk-SK"/>
        </w:rPr>
        <w:t>omocou šponovákov sa osadí gurtňa s naberákmi, napínacie zariadenie sa posunie do hornej polohy a gurtňa (dopravný pás) sa spojí.</w:t>
      </w:r>
    </w:p>
    <w:p w14:paraId="31B2F8B2" w14:textId="77777777" w:rsidR="008D18F3" w:rsidRPr="00070BC6" w:rsidRDefault="008D18F3" w:rsidP="00743357">
      <w:pPr>
        <w:pStyle w:val="Odsekzoznamu"/>
        <w:spacing w:before="80" w:after="80" w:line="290" w:lineRule="auto"/>
        <w:ind w:left="708" w:firstLine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9FBA061" w14:textId="77777777" w:rsidR="0047384E" w:rsidRPr="00070BC6" w:rsidRDefault="0043498A" w:rsidP="00743357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Oceľové konštrukcie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D50CDB" w:rsidRPr="00070BC6">
        <w:rPr>
          <w:rFonts w:ascii="Arial" w:eastAsia="Times New Roman" w:hAnsi="Arial" w:cs="Arial"/>
          <w:sz w:val="20"/>
          <w:szCs w:val="20"/>
          <w:lang w:eastAsia="sk-SK"/>
        </w:rPr>
        <w:t>zahŕňajú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:</w:t>
      </w:r>
    </w:p>
    <w:p w14:paraId="0544694E" w14:textId="77777777" w:rsidR="0047384E" w:rsidRPr="00070BC6" w:rsidRDefault="00D50CDB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zváracie, skrutkovacie práce na skompletovanie dopravných mostov ponad silami, obslužných lávok k reťazovým dopravníkom a oceľových veží k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elevátorom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C88946D" w14:textId="77777777" w:rsidR="008D18F3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lastRenderedPageBreak/>
        <w:t>s</w:t>
      </w:r>
      <w:r w:rsidR="00D50CDB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amostatnú časť oceľových konštrukcií tvorí násypný kôš pod vagóny 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ukrajinského (východného typu),</w:t>
      </w:r>
      <w:r w:rsidR="00D50CDB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ktorý sa zmontuje na mieste z dielov dodaných z</w:t>
      </w:r>
      <w:r w:rsidR="00380DC3" w:rsidRPr="00070BC6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D50CDB" w:rsidRPr="00070BC6">
        <w:rPr>
          <w:rFonts w:ascii="Arial" w:eastAsia="Times New Roman" w:hAnsi="Arial" w:cs="Arial"/>
          <w:sz w:val="20"/>
          <w:szCs w:val="20"/>
          <w:lang w:eastAsia="sk-SK"/>
        </w:rPr>
        <w:t>výroby</w:t>
      </w:r>
      <w:r w:rsidR="00380DC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a ako komplet sa inštaluje do šachty pod košom, následne sa pomocou žeriavu uloží rošt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380DC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na ktorý objednávateľ položí podvaly a koľaje.</w:t>
      </w:r>
    </w:p>
    <w:p w14:paraId="0EB2F131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s</w:t>
      </w:r>
      <w:r w:rsidR="001A2623" w:rsidRPr="00070BC6">
        <w:rPr>
          <w:rFonts w:ascii="Arial" w:eastAsia="Times New Roman" w:hAnsi="Arial" w:cs="Arial"/>
          <w:sz w:val="20"/>
          <w:szCs w:val="20"/>
          <w:lang w:eastAsia="sk-SK"/>
        </w:rPr>
        <w:t>účasťou oceľovej konštrukcie sú aj podjazdné expedičné zásobníky do povozov dodané v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1A2623" w:rsidRPr="00070BC6">
        <w:rPr>
          <w:rFonts w:ascii="Arial" w:eastAsia="Times New Roman" w:hAnsi="Arial" w:cs="Arial"/>
          <w:sz w:val="20"/>
          <w:szCs w:val="20"/>
          <w:lang w:eastAsia="sk-SK"/>
        </w:rPr>
        <w:t>celku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 k</w:t>
      </w:r>
      <w:r w:rsidR="001A2623" w:rsidRPr="00070BC6">
        <w:rPr>
          <w:rFonts w:ascii="Arial" w:eastAsia="Times New Roman" w:hAnsi="Arial" w:cs="Arial"/>
          <w:sz w:val="20"/>
          <w:szCs w:val="20"/>
          <w:lang w:eastAsia="sk-SK"/>
        </w:rPr>
        <w:t>toré sa pomocou mechanizmov osadia do pripravenej a zmontovanej podjaznej konštrukcie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1DBA53E" w14:textId="77777777" w:rsidR="0047384E" w:rsidRPr="00070BC6" w:rsidRDefault="0047384E" w:rsidP="00743357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s</w:t>
      </w:r>
      <w:r w:rsidR="00380DC3" w:rsidRPr="00070BC6">
        <w:rPr>
          <w:rFonts w:ascii="Arial" w:eastAsia="Times New Roman" w:hAnsi="Arial" w:cs="Arial"/>
          <w:sz w:val="20"/>
          <w:szCs w:val="20"/>
          <w:lang w:eastAsia="sk-SK"/>
        </w:rPr>
        <w:t>účasťou montážnych prác sú aj maliarske a natieračské práce</w:t>
      </w:r>
      <w:r w:rsidR="008D18F3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25EF717" w14:textId="77777777" w:rsidR="008D18F3" w:rsidRPr="00070BC6" w:rsidRDefault="008D18F3" w:rsidP="00743357">
      <w:pPr>
        <w:pStyle w:val="Odsekzoznamu"/>
        <w:spacing w:before="80" w:after="80" w:line="290" w:lineRule="auto"/>
        <w:ind w:left="1134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03A16B4" w14:textId="77777777" w:rsidR="00380DC3" w:rsidRPr="00070BC6" w:rsidRDefault="00380DC3" w:rsidP="00743357">
      <w:pPr>
        <w:pStyle w:val="Odsekzoznamu"/>
        <w:numPr>
          <w:ilvl w:val="0"/>
          <w:numId w:val="1"/>
        </w:numPr>
        <w:tabs>
          <w:tab w:val="left" w:pos="567"/>
        </w:tabs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Spádová doprava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( prvky spádovej dopravy sú spádovú potrubia, kolená, odbočky, výpady pod silá a výpady pod reťazové dopravníky, 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>k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lapky)</w:t>
      </w:r>
      <w:r w:rsidR="0047384E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-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po osadení a zmontovaní síl</w:t>
      </w:r>
      <w:r w:rsidR="001A262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sa ako posledný technologický prvok montuje spádová doprava, ktorá slúži na prepravu obilnín pomocou gravitácie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="001A2623" w:rsidRPr="00070BC6">
        <w:rPr>
          <w:rFonts w:ascii="Arial" w:eastAsia="Times New Roman" w:hAnsi="Arial" w:cs="Arial"/>
          <w:sz w:val="20"/>
          <w:szCs w:val="20"/>
          <w:lang w:eastAsia="sk-SK"/>
        </w:rPr>
        <w:t> spočíva v pospájaní častí potrubí pomocou sťahovacích pásov do projektovaných ciest.</w:t>
      </w:r>
    </w:p>
    <w:p w14:paraId="7F85F711" w14:textId="77777777" w:rsidR="00AD169B" w:rsidRPr="00070BC6" w:rsidRDefault="00AD169B" w:rsidP="00743357">
      <w:pPr>
        <w:pStyle w:val="Odsekzoznamu"/>
        <w:spacing w:before="80" w:after="80" w:line="290" w:lineRule="auto"/>
        <w:contextualSpacing w:val="0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14:paraId="516434CC" w14:textId="77777777" w:rsidR="00EE047B" w:rsidRPr="00070BC6" w:rsidRDefault="001A2623" w:rsidP="00743357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Elektromontážne práce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(pripojenie všetkých elektropohonov a snímačov k elektrickej sieti)</w:t>
      </w:r>
      <w:r w:rsidR="008D18F3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>Elektroinštalácia spočíva v osadení elektrorozvádzačov na projektované miesto</w:t>
      </w:r>
      <w:r w:rsidR="00EE047B" w:rsidRPr="00070BC6">
        <w:rPr>
          <w:rFonts w:ascii="Arial" w:eastAsia="Times New Roman" w:hAnsi="Arial" w:cs="Arial"/>
          <w:sz w:val="20"/>
          <w:szCs w:val="20"/>
          <w:lang w:eastAsia="sk-SK"/>
        </w:rPr>
        <w:t>, naťahanie vodiacich pomocný prvkov pre vedenie káblov ( rošty, schránky klietky)</w:t>
      </w:r>
      <w:r w:rsidR="008D18F3" w:rsidRPr="00070BC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9F7125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EE047B" w:rsidRPr="00070BC6">
        <w:rPr>
          <w:rFonts w:ascii="Arial" w:eastAsia="Times New Roman" w:hAnsi="Arial" w:cs="Arial"/>
          <w:sz w:val="20"/>
          <w:szCs w:val="20"/>
          <w:lang w:eastAsia="sk-SK"/>
        </w:rPr>
        <w:t>dotiahnutie káblov pomocou vyššie uvedených pomocných prvkov  ku všetkým elektromotorom, snímačom, koncovým spínačom a ostatným bezpečnostným prvkom.</w:t>
      </w:r>
      <w:r w:rsidR="00B4041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EE047B" w:rsidRPr="00070BC6">
        <w:rPr>
          <w:rFonts w:ascii="Arial" w:eastAsia="Times New Roman" w:hAnsi="Arial" w:cs="Arial"/>
          <w:sz w:val="20"/>
          <w:szCs w:val="20"/>
          <w:lang w:eastAsia="sk-SK"/>
        </w:rPr>
        <w:t>Zapojenie všetkých káblov do silového rozvádzača</w:t>
      </w:r>
      <w:r w:rsidR="009F7125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  <w:r w:rsidR="00B4041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EE047B" w:rsidRPr="00070BC6">
        <w:rPr>
          <w:rFonts w:ascii="Arial" w:eastAsia="Times New Roman" w:hAnsi="Arial" w:cs="Arial"/>
          <w:sz w:val="20"/>
          <w:szCs w:val="20"/>
          <w:lang w:eastAsia="sk-SK"/>
        </w:rPr>
        <w:t>Prezvonenie (vyskúšanie prenosu signálu, prúdu od inštalačných prvkov rozádzača (poistky, relé, transformátory meniče a pod)</w:t>
      </w:r>
      <w:r w:rsidR="009F7125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  <w:r w:rsidR="00B4041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EE047B" w:rsidRPr="00070BC6">
        <w:rPr>
          <w:rFonts w:ascii="Arial" w:eastAsia="Times New Roman" w:hAnsi="Arial" w:cs="Arial"/>
          <w:sz w:val="20"/>
          <w:szCs w:val="20"/>
          <w:lang w:eastAsia="sk-SK"/>
        </w:rPr>
        <w:t>Pustenie prúdu a individuálne skúšky.</w:t>
      </w:r>
    </w:p>
    <w:p w14:paraId="0C4A4610" w14:textId="77777777" w:rsidR="00B40413" w:rsidRPr="00070BC6" w:rsidRDefault="00B40413" w:rsidP="00743357">
      <w:pPr>
        <w:pStyle w:val="Odsekzoznamu"/>
        <w:spacing w:before="80" w:after="80" w:line="290" w:lineRule="auto"/>
        <w:ind w:left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86E8006" w14:textId="77777777" w:rsidR="00EE047B" w:rsidRPr="00070BC6" w:rsidRDefault="00B40413" w:rsidP="00743357">
      <w:pPr>
        <w:pStyle w:val="Odsekzoznamu"/>
        <w:numPr>
          <w:ilvl w:val="0"/>
          <w:numId w:val="1"/>
        </w:numPr>
        <w:tabs>
          <w:tab w:val="left" w:pos="567"/>
        </w:tabs>
        <w:spacing w:before="80" w:after="80" w:line="290" w:lineRule="auto"/>
        <w:ind w:hanging="1428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M</w:t>
      </w:r>
      <w:r w:rsidR="0094108B" w:rsidRPr="00070BC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eranie a regulácia (riadenie cez IT prvky)</w:t>
      </w:r>
    </w:p>
    <w:p w14:paraId="62322019" w14:textId="77777777" w:rsidR="0094108B" w:rsidRPr="00070BC6" w:rsidRDefault="0094108B" w:rsidP="00743357">
      <w:pPr>
        <w:pStyle w:val="Odsekzoznamu"/>
        <w:spacing w:before="80" w:after="80" w:line="290" w:lineRule="auto"/>
        <w:ind w:left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Spočíva v programátorských prácach na software riadiaceho programu.</w:t>
      </w:r>
      <w:r w:rsidR="009F7125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V inštalácii bezpečnostných prvkov ako sú snímače hladín, snímače polôh, snímače teplôt, kamery a pod. </w:t>
      </w:r>
    </w:p>
    <w:p w14:paraId="38064895" w14:textId="77777777" w:rsidR="00AD169B" w:rsidRPr="00070BC6" w:rsidRDefault="0094108B" w:rsidP="00743357">
      <w:pPr>
        <w:pStyle w:val="Odsekzoznamu"/>
        <w:spacing w:before="80" w:after="80" w:line="290" w:lineRule="auto"/>
        <w:ind w:left="567"/>
        <w:contextualSpacing w:val="0"/>
        <w:jc w:val="both"/>
      </w:pPr>
      <w:r w:rsidRPr="00070BC6">
        <w:rPr>
          <w:rFonts w:ascii="Arial" w:eastAsia="Times New Roman" w:hAnsi="Arial" w:cs="Arial"/>
          <w:sz w:val="20"/>
          <w:szCs w:val="20"/>
          <w:lang w:eastAsia="sk-SK"/>
        </w:rPr>
        <w:t>Montáž slaboprúdového vedenia</w:t>
      </w:r>
      <w:r w:rsidR="005B47D6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k jednotlivým elektrom</w:t>
      </w:r>
      <w:r w:rsidR="00836254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otorom a bezpečnostným </w:t>
      </w:r>
      <w:r w:rsidR="009F7125" w:rsidRPr="00070BC6"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836254" w:rsidRPr="00070BC6">
        <w:rPr>
          <w:rFonts w:ascii="Arial" w:eastAsia="Times New Roman" w:hAnsi="Arial" w:cs="Arial"/>
          <w:sz w:val="20"/>
          <w:szCs w:val="20"/>
          <w:lang w:eastAsia="sk-SK"/>
        </w:rPr>
        <w:t>rvkom</w:t>
      </w:r>
      <w:r w:rsidR="009F7125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  <w:r w:rsidR="00B40413" w:rsidRPr="00070B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36254" w:rsidRPr="00070BC6">
        <w:rPr>
          <w:rFonts w:ascii="Arial" w:eastAsia="Times New Roman" w:hAnsi="Arial" w:cs="Arial"/>
          <w:sz w:val="20"/>
          <w:szCs w:val="20"/>
          <w:lang w:eastAsia="sk-SK"/>
        </w:rPr>
        <w:t>Odladenie systému</w:t>
      </w:r>
      <w:r w:rsidR="00B40413" w:rsidRPr="00070BC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sectPr w:rsidR="00AD169B" w:rsidRPr="00070BC6" w:rsidSect="0074335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C32F" w14:textId="77777777" w:rsidR="00432036" w:rsidRDefault="00432036" w:rsidP="00291728">
      <w:pPr>
        <w:spacing w:after="0" w:line="240" w:lineRule="auto"/>
      </w:pPr>
      <w:r>
        <w:separator/>
      </w:r>
    </w:p>
  </w:endnote>
  <w:endnote w:type="continuationSeparator" w:id="0">
    <w:p w14:paraId="4C3DD9F5" w14:textId="77777777" w:rsidR="00432036" w:rsidRDefault="00432036" w:rsidP="0029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540075"/>
      <w:docPartObj>
        <w:docPartGallery w:val="Page Numbers (Bottom of Page)"/>
        <w:docPartUnique/>
      </w:docPartObj>
    </w:sdtPr>
    <w:sdtEndPr/>
    <w:sdtContent>
      <w:p w14:paraId="72FEEA7E" w14:textId="77777777" w:rsidR="00291728" w:rsidRDefault="00291728">
        <w:pPr>
          <w:pStyle w:val="Pta"/>
          <w:jc w:val="center"/>
        </w:pPr>
      </w:p>
      <w:p w14:paraId="3876CEFF" w14:textId="77777777" w:rsidR="00291728" w:rsidRDefault="00291728">
        <w:pPr>
          <w:pStyle w:val="Pta"/>
          <w:jc w:val="center"/>
        </w:pPr>
        <w:r w:rsidRPr="00743357">
          <w:rPr>
            <w:rFonts w:ascii="Arial" w:hAnsi="Arial" w:cs="Arial"/>
            <w:sz w:val="20"/>
            <w:szCs w:val="20"/>
          </w:rPr>
          <w:fldChar w:fldCharType="begin"/>
        </w:r>
        <w:r w:rsidRPr="0074335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4335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74335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0EFE3C7" w14:textId="77777777" w:rsidR="00291728" w:rsidRPr="00743357" w:rsidRDefault="00291728" w:rsidP="00743357">
    <w:pPr>
      <w:pStyle w:val="Pt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5DC6" w14:textId="77777777" w:rsidR="00432036" w:rsidRDefault="00432036" w:rsidP="00291728">
      <w:pPr>
        <w:spacing w:after="0" w:line="240" w:lineRule="auto"/>
      </w:pPr>
      <w:r>
        <w:separator/>
      </w:r>
    </w:p>
  </w:footnote>
  <w:footnote w:type="continuationSeparator" w:id="0">
    <w:p w14:paraId="3D7CAD72" w14:textId="77777777" w:rsidR="00432036" w:rsidRDefault="00432036" w:rsidP="0029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9A4"/>
    <w:multiLevelType w:val="hybridMultilevel"/>
    <w:tmpl w:val="1C80CF44"/>
    <w:lvl w:ilvl="0" w:tplc="0366C852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00015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6B"/>
    <w:rsid w:val="00070BC6"/>
    <w:rsid w:val="000B5CF6"/>
    <w:rsid w:val="001A2623"/>
    <w:rsid w:val="001E68A2"/>
    <w:rsid w:val="00291728"/>
    <w:rsid w:val="002B0BAA"/>
    <w:rsid w:val="00373009"/>
    <w:rsid w:val="00380DC3"/>
    <w:rsid w:val="003D1CF5"/>
    <w:rsid w:val="00411431"/>
    <w:rsid w:val="00416918"/>
    <w:rsid w:val="00432036"/>
    <w:rsid w:val="0043498A"/>
    <w:rsid w:val="00444826"/>
    <w:rsid w:val="0047384E"/>
    <w:rsid w:val="00511A13"/>
    <w:rsid w:val="00516B5C"/>
    <w:rsid w:val="0052108D"/>
    <w:rsid w:val="00595F77"/>
    <w:rsid w:val="005B47D6"/>
    <w:rsid w:val="006074A3"/>
    <w:rsid w:val="006B1B88"/>
    <w:rsid w:val="00743357"/>
    <w:rsid w:val="00836254"/>
    <w:rsid w:val="008D18F3"/>
    <w:rsid w:val="00916021"/>
    <w:rsid w:val="0093330E"/>
    <w:rsid w:val="0094108B"/>
    <w:rsid w:val="009F7125"/>
    <w:rsid w:val="00A24F0C"/>
    <w:rsid w:val="00A42F85"/>
    <w:rsid w:val="00A4312E"/>
    <w:rsid w:val="00A52565"/>
    <w:rsid w:val="00AD169B"/>
    <w:rsid w:val="00B40413"/>
    <w:rsid w:val="00B65E1F"/>
    <w:rsid w:val="00B81A1E"/>
    <w:rsid w:val="00D50CDB"/>
    <w:rsid w:val="00E11D14"/>
    <w:rsid w:val="00E1566B"/>
    <w:rsid w:val="00EE047B"/>
    <w:rsid w:val="00F9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B4C2"/>
  <w15:docId w15:val="{2C687028-1B0F-0B4A-8ED2-FA3F5F7A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48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16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7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473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7384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29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91728"/>
  </w:style>
  <w:style w:type="paragraph" w:styleId="Pta">
    <w:name w:val="footer"/>
    <w:basedOn w:val="Normlny"/>
    <w:link w:val="PtaChar"/>
    <w:uiPriority w:val="99"/>
    <w:unhideWhenUsed/>
    <w:rsid w:val="0029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8EEA2-0DDD-4EDF-9DE5-90E775FD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Nadlice</dc:creator>
  <cp:lastModifiedBy>P. Toporcer Zavacká</cp:lastModifiedBy>
  <cp:revision>14</cp:revision>
  <cp:lastPrinted>2023-01-27T13:41:00Z</cp:lastPrinted>
  <dcterms:created xsi:type="dcterms:W3CDTF">2023-01-27T12:13:00Z</dcterms:created>
  <dcterms:modified xsi:type="dcterms:W3CDTF">2023-04-28T10:37:00Z</dcterms:modified>
</cp:coreProperties>
</file>