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77777777" w:rsidR="0045003B" w:rsidRDefault="001E604B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714D4DA9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="004D2742">
        <w:rPr>
          <w:rFonts w:ascii="Calibri" w:eastAsia="Arial" w:hAnsi="Calibri" w:cs="Calibri"/>
          <w:lang w:val="sk" w:eastAsia="sk"/>
        </w:rPr>
        <w:t>Ing</w:t>
      </w:r>
      <w:r w:rsidRPr="00730C2E">
        <w:rPr>
          <w:rFonts w:ascii="Calibri" w:eastAsia="Arial" w:hAnsi="Calibri" w:cs="Calibri"/>
          <w:lang w:val="sk" w:eastAsia="sk"/>
        </w:rPr>
        <w:t xml:space="preserve">. </w:t>
      </w:r>
      <w:r w:rsidR="004D2742">
        <w:rPr>
          <w:rFonts w:ascii="Calibri" w:eastAsia="Arial" w:hAnsi="Calibri" w:cs="Calibri"/>
          <w:lang w:val="sk" w:eastAsia="sk"/>
        </w:rPr>
        <w:t>Michaela Čukašová</w:t>
      </w:r>
      <w:r w:rsidRPr="00730C2E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4D2742" w:rsidRPr="00CC393D">
          <w:rPr>
            <w:rStyle w:val="Hypertextovprepojenie"/>
          </w:rPr>
          <w:t>cukasova@olo.sk</w:t>
        </w:r>
      </w:hyperlink>
      <w:r w:rsidR="00DC373D">
        <w:t xml:space="preserve">, </w:t>
      </w:r>
      <w:r w:rsidRPr="00730C2E">
        <w:rPr>
          <w:rFonts w:ascii="Calibri" w:eastAsia="Arial" w:hAnsi="Calibri" w:cs="Calibri"/>
          <w:lang w:val="sk" w:eastAsia="sk"/>
        </w:rPr>
        <w:t>+421</w:t>
      </w:r>
      <w:r w:rsidR="004D2742">
        <w:rPr>
          <w:rFonts w:ascii="Calibri" w:eastAsia="Arial" w:hAnsi="Calibri" w:cs="Calibri"/>
          <w:lang w:val="sk" w:eastAsia="sk"/>
        </w:rPr>
        <w:t> 911 410 431</w:t>
      </w:r>
    </w:p>
    <w:p w14:paraId="43B22483" w14:textId="75F82AD7" w:rsidR="00C535B8" w:rsidRPr="009E6055" w:rsidRDefault="00730C2E" w:rsidP="00B53713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E6055">
        <w:rPr>
          <w:rFonts w:ascii="Calibri" w:eastAsia="Arial" w:hAnsi="Calibri" w:cs="Calibri"/>
          <w:lang w:val="sk" w:eastAsia="sk"/>
        </w:rPr>
        <w:t xml:space="preserve">vo veciach technických: </w:t>
      </w:r>
      <w:r w:rsidR="009E6055" w:rsidRPr="009E6055">
        <w:rPr>
          <w:rFonts w:ascii="Calibri" w:eastAsia="Arial" w:hAnsi="Calibri" w:cs="Calibri"/>
          <w:lang w:val="sk" w:eastAsia="sk"/>
        </w:rPr>
        <w:t>Jantošovič Marek</w:t>
      </w:r>
      <w:r w:rsidRPr="009E6055"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9E6055" w:rsidRPr="009E6055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Pr="009E6055">
        <w:rPr>
          <w:rFonts w:ascii="Calibri" w:eastAsia="Arial" w:hAnsi="Calibri" w:cs="Calibri"/>
          <w:lang w:val="sk" w:eastAsia="sk"/>
        </w:rPr>
        <w:t>, +421 918</w:t>
      </w:r>
      <w:r w:rsidR="009E6055">
        <w:rPr>
          <w:rFonts w:ascii="Calibri" w:eastAsia="Arial" w:hAnsi="Calibri" w:cs="Calibri"/>
          <w:lang w:val="sk" w:eastAsia="sk"/>
        </w:rPr>
        <w:t> </w:t>
      </w:r>
      <w:r w:rsidRPr="009E6055">
        <w:rPr>
          <w:rFonts w:ascii="Calibri" w:eastAsia="Arial" w:hAnsi="Calibri" w:cs="Calibri"/>
          <w:lang w:val="sk" w:eastAsia="sk"/>
        </w:rPr>
        <w:t>110</w:t>
      </w:r>
      <w:r w:rsidR="009E6055">
        <w:rPr>
          <w:rFonts w:ascii="Calibri" w:eastAsia="Arial" w:hAnsi="Calibri" w:cs="Calibri"/>
          <w:lang w:val="sk" w:eastAsia="sk"/>
        </w:rPr>
        <w:t> 502</w:t>
      </w:r>
    </w:p>
    <w:p w14:paraId="4197F228" w14:textId="77777777" w:rsidR="009E6055" w:rsidRPr="009E6055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1341D8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10A78F3A" w14:textId="7BAF34C6" w:rsidR="00DB3183" w:rsidRPr="00373FB7" w:rsidRDefault="00D9369D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548DD4" w:themeColor="text2" w:themeTint="99"/>
          <w:u w:val="single"/>
          <w:lang w:val="sk" w:eastAsia="sk"/>
        </w:rPr>
      </w:pPr>
      <w:r w:rsidRPr="00373FB7">
        <w:rPr>
          <w:color w:val="548DD4" w:themeColor="text2" w:themeTint="99"/>
          <w:u w:val="single"/>
        </w:rPr>
        <w:t>https://josephine.proebiz.com/sk/tender/42137/summary</w:t>
      </w:r>
    </w:p>
    <w:p w14:paraId="3B018859" w14:textId="77777777" w:rsidR="001341D8" w:rsidRP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63F22CDC" w14:textId="6DBB95A2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550E787A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4D7C5A">
        <w:rPr>
          <w:rFonts w:ascii="Calibri" w:eastAsia="Arial" w:hAnsi="Calibri" w:cs="Calibri"/>
          <w:lang w:val="sk" w:eastAsia="sk"/>
        </w:rPr>
        <w:t xml:space="preserve"> </w:t>
      </w:r>
      <w:r w:rsidR="004D7C5A" w:rsidRPr="004D7C5A">
        <w:rPr>
          <w:b/>
          <w:bCs/>
        </w:rPr>
        <w:t>Opravy žiaruvzdorných výmuroviek kotlov K1, K2 v OLO a.s.</w:t>
      </w:r>
    </w:p>
    <w:p w14:paraId="2C61A406" w14:textId="77777777" w:rsidR="00365610" w:rsidRDefault="00365610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</w:p>
    <w:p w14:paraId="44ADE7D6" w14:textId="2730B6DD" w:rsidR="00C247A8" w:rsidRPr="00365610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365610" w:rsidRPr="004C44F4">
        <w:rPr>
          <w:i/>
          <w:iCs/>
        </w:rPr>
        <w:t>45252300-1 Stavebné práce na spaľovniach odpadu</w:t>
      </w:r>
    </w:p>
    <w:p w14:paraId="6949D576" w14:textId="6880620A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486CAA">
        <w:rPr>
          <w:rFonts w:ascii="Calibri" w:eastAsia="Arial" w:hAnsi="Calibri" w:cs="Calibri"/>
          <w:bCs/>
          <w:lang w:eastAsia="sk"/>
        </w:rPr>
        <w:t>Stavebná práca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4DC0211D" w14:textId="22E19497" w:rsidR="000C0E1C" w:rsidRDefault="00432C2F" w:rsidP="000C0E1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432C2F">
        <w:rPr>
          <w:szCs w:val="24"/>
        </w:rPr>
        <w:t xml:space="preserve">Predmetom obstarávania je vykonanie búrania a realizácia nových žiaruvzdorných monolitických výmuroviek v kotloch K1, K2. Ďalej vykonanie opráv </w:t>
      </w:r>
      <w:proofErr w:type="spellStart"/>
      <w:r w:rsidRPr="00432C2F">
        <w:rPr>
          <w:szCs w:val="24"/>
        </w:rPr>
        <w:t>torkrétovaného</w:t>
      </w:r>
      <w:proofErr w:type="spellEnd"/>
      <w:r w:rsidRPr="00432C2F">
        <w:rPr>
          <w:szCs w:val="24"/>
        </w:rPr>
        <w:t xml:space="preserve"> </w:t>
      </w:r>
      <w:proofErr w:type="spellStart"/>
      <w:r w:rsidRPr="00432C2F">
        <w:rPr>
          <w:szCs w:val="24"/>
        </w:rPr>
        <w:t>žiarobetónu</w:t>
      </w:r>
      <w:proofErr w:type="spellEnd"/>
      <w:r w:rsidRPr="00432C2F">
        <w:rPr>
          <w:szCs w:val="24"/>
        </w:rPr>
        <w:t xml:space="preserve"> nad podávacími stolmi, rekonštrukcia prahov roštov podávacích stolov, rekonštrukcia oboch bočných žiaruvzdorných pilierov a murovaných stienok podávacích stolov taktiež aj oblasti nad škvarovou výsypkou. Ďalej rekonštrukcia hutných výmuroviek pod zavodňovacími komorami v oboch kotloch a opravy výmuroviek v miestach prechodov membránových stien a stropov.</w:t>
      </w:r>
    </w:p>
    <w:p w14:paraId="4BE32948" w14:textId="77777777" w:rsidR="00432C2F" w:rsidRPr="000C0E1C" w:rsidRDefault="00432C2F" w:rsidP="000C0E1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06F5226" w14:textId="3C27D3D1" w:rsidR="00166A5D" w:rsidRPr="000C0E1C" w:rsidRDefault="00166A5D" w:rsidP="53BF9F3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Súčasťou opisu predmetu zákazky </w:t>
      </w:r>
      <w:r w:rsidR="00581340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je aj výkresová dokumentácia, ktorá tvorí prílohu č. </w:t>
      </w:r>
      <w:r w:rsidR="008E3E3D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</w:t>
      </w:r>
      <w:r w:rsidR="002D2C88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a) </w:t>
      </w:r>
      <w:r w:rsidR="000C0E1C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–</w:t>
      </w:r>
      <w:r w:rsidR="002D2C88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E3E3D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</w:t>
      </w:r>
      <w:r w:rsidR="41D401F8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k</w:t>
      </w:r>
      <w:r w:rsidR="000C0E1C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)</w:t>
      </w:r>
      <w:r w:rsidR="00581340"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53BF9F3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tejto Výzvy.</w:t>
      </w:r>
      <w:r w:rsidRPr="53BF9F32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  <w:r w:rsidR="008F7CE7" w:rsidRPr="53BF9F32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Ďalšie požiadavky na predmet zákazky súvisiace s opisom, vrátane podmienok plnenia, sa nachádzajú v rámcovej </w:t>
      </w:r>
      <w:r w:rsidR="00530CFC" w:rsidRPr="53BF9F32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zmluve dielo</w:t>
      </w:r>
      <w:r w:rsidR="008F7CE7" w:rsidRPr="53BF9F32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. Verejný obstarávateľ odporúča uchádzačom, aby si pozorne prečítali podmienky plnenia rámcovej dohody.</w:t>
      </w:r>
    </w:p>
    <w:p w14:paraId="5ED9AFF4" w14:textId="77777777" w:rsidR="00166A5D" w:rsidRPr="00167096" w:rsidRDefault="00166A5D" w:rsidP="0045003B">
      <w:pPr>
        <w:pStyle w:val="Odsekzoznamu"/>
        <w:widowControl w:val="0"/>
        <w:autoSpaceDE w:val="0"/>
        <w:autoSpaceDN w:val="0"/>
        <w:ind w:left="0" w:hanging="11"/>
        <w:jc w:val="both"/>
        <w:rPr>
          <w:rFonts w:cstheme="minorHAnsi"/>
          <w:b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373FD8C3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lastRenderedPageBreak/>
        <w:t xml:space="preserve">Plnenie zákazky bude uskutočnené na základe </w:t>
      </w:r>
      <w:r w:rsidR="000C0E1C">
        <w:rPr>
          <w:color w:val="auto"/>
          <w:sz w:val="22"/>
          <w:szCs w:val="22"/>
        </w:rPr>
        <w:t>Rámcovej z</w:t>
      </w:r>
      <w:r w:rsidR="0052048B">
        <w:rPr>
          <w:color w:val="auto"/>
          <w:sz w:val="22"/>
          <w:szCs w:val="22"/>
        </w:rPr>
        <w:t>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</w:t>
      </w:r>
      <w:r w:rsidRPr="000C0E1C">
        <w:rPr>
          <w:color w:val="auto"/>
          <w:sz w:val="22"/>
          <w:szCs w:val="22"/>
        </w:rPr>
        <w:t xml:space="preserve">Zmluvy </w:t>
      </w:r>
      <w:r w:rsidR="00D729C5" w:rsidRPr="000C0E1C">
        <w:rPr>
          <w:color w:val="auto"/>
          <w:sz w:val="22"/>
          <w:szCs w:val="22"/>
        </w:rPr>
        <w:t>tvorí</w:t>
      </w:r>
      <w:r w:rsidRPr="000C0E1C">
        <w:rPr>
          <w:color w:val="auto"/>
          <w:sz w:val="22"/>
          <w:szCs w:val="22"/>
        </w:rPr>
        <w:t xml:space="preserve"> </w:t>
      </w:r>
      <w:r w:rsidR="00A2118D" w:rsidRPr="000C0E1C">
        <w:rPr>
          <w:color w:val="auto"/>
          <w:sz w:val="22"/>
          <w:szCs w:val="22"/>
        </w:rPr>
        <w:t>P</w:t>
      </w:r>
      <w:r w:rsidRPr="000C0E1C">
        <w:rPr>
          <w:color w:val="auto"/>
          <w:sz w:val="22"/>
          <w:szCs w:val="22"/>
        </w:rPr>
        <w:t xml:space="preserve">rílohu č. </w:t>
      </w:r>
      <w:r w:rsidR="000C0E1C" w:rsidRPr="000C0E1C">
        <w:rPr>
          <w:color w:val="auto"/>
          <w:sz w:val="22"/>
          <w:szCs w:val="22"/>
        </w:rPr>
        <w:t>4</w:t>
      </w:r>
      <w:r w:rsidRPr="000C0E1C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4FA405BF" w14:textId="77777777" w:rsidR="000C0E1C" w:rsidRDefault="000C0E1C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6BBF59ED" w14:textId="77777777" w:rsidR="00C00E7D" w:rsidRPr="00C90E64" w:rsidRDefault="00C00E7D" w:rsidP="009F0D3C">
      <w:pPr>
        <w:widowControl w:val="0"/>
        <w:autoSpaceDE w:val="0"/>
        <w:autoSpaceDN w:val="0"/>
        <w:spacing w:after="0"/>
        <w:jc w:val="both"/>
        <w:rPr>
          <w:szCs w:val="24"/>
        </w:rPr>
      </w:pPr>
      <w:r w:rsidRPr="00C90E64">
        <w:rPr>
          <w:szCs w:val="24"/>
        </w:rPr>
        <w:t>Obhliadka zariadenia nie je možná počas prevádzky z technických dôvodov.</w:t>
      </w:r>
    </w:p>
    <w:p w14:paraId="6F2EEB2C" w14:textId="77777777" w:rsidR="00C00E7D" w:rsidRPr="00C90E64" w:rsidRDefault="00C00E7D" w:rsidP="009F0D3C">
      <w:pPr>
        <w:widowControl w:val="0"/>
        <w:autoSpaceDE w:val="0"/>
        <w:autoSpaceDN w:val="0"/>
        <w:spacing w:after="0"/>
        <w:jc w:val="both"/>
        <w:rPr>
          <w:szCs w:val="24"/>
        </w:rPr>
      </w:pPr>
    </w:p>
    <w:p w14:paraId="0BCB2331" w14:textId="77777777" w:rsidR="00967ED0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C131B3">
        <w:rPr>
          <w:rFonts w:cstheme="minorHAnsi"/>
        </w:rPr>
        <w:t xml:space="preserve">Obstarávateľ umožňuje obhliadku </w:t>
      </w:r>
      <w:r w:rsidR="00373194" w:rsidRPr="00C131B3">
        <w:rPr>
          <w:rFonts w:cstheme="minorHAnsi"/>
        </w:rPr>
        <w:t>z vonkajšej strany</w:t>
      </w:r>
      <w:r w:rsidR="00003015" w:rsidRPr="00C131B3">
        <w:rPr>
          <w:rFonts w:cstheme="minorHAnsi"/>
        </w:rPr>
        <w:t xml:space="preserve"> cez kotlové priezorníky </w:t>
      </w:r>
      <w:r w:rsidR="00373194" w:rsidRPr="00C131B3">
        <w:rPr>
          <w:rFonts w:cstheme="minorHAnsi"/>
        </w:rPr>
        <w:t xml:space="preserve"> </w:t>
      </w:r>
      <w:r w:rsidRPr="00C131B3">
        <w:rPr>
          <w:rFonts w:cstheme="minorHAnsi"/>
        </w:rPr>
        <w:t>po dohode s kontaktnou osobou</w:t>
      </w:r>
      <w:r w:rsidR="00D3601F" w:rsidRPr="00C131B3">
        <w:rPr>
          <w:rFonts w:cstheme="minorHAnsi"/>
        </w:rPr>
        <w:t>.</w:t>
      </w:r>
    </w:p>
    <w:p w14:paraId="1829DDE0" w14:textId="77777777" w:rsidR="00967ED0" w:rsidRDefault="00967ED0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5B20F1E6" w14:textId="60CC496E" w:rsidR="00974738" w:rsidRPr="00692309" w:rsidRDefault="00D3601F" w:rsidP="009F0D3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C131B3">
        <w:rPr>
          <w:rFonts w:cstheme="minorHAnsi"/>
        </w:rPr>
        <w:t xml:space="preserve"> </w:t>
      </w:r>
      <w:r w:rsidR="008D73E2" w:rsidRPr="00C131B3">
        <w:rPr>
          <w:rFonts w:cstheme="minorHAnsi"/>
        </w:rPr>
        <w:t>Kontaktná osoba</w:t>
      </w:r>
      <w:r w:rsidRPr="00C131B3">
        <w:rPr>
          <w:rFonts w:ascii="Calibri" w:eastAsia="Arial" w:hAnsi="Calibri" w:cs="Calibri"/>
          <w:lang w:val="sk" w:eastAsia="sk"/>
        </w:rPr>
        <w:t xml:space="preserve"> Ing. </w:t>
      </w:r>
      <w:r w:rsidR="0070387C" w:rsidRPr="00C131B3">
        <w:rPr>
          <w:rFonts w:ascii="Calibri" w:eastAsia="Arial" w:hAnsi="Calibri" w:cs="Calibri"/>
          <w:lang w:val="sk" w:eastAsia="sk"/>
        </w:rPr>
        <w:t xml:space="preserve">: Jantošovič Marek, </w:t>
      </w:r>
      <w:hyperlink r:id="rId14" w:history="1">
        <w:r w:rsidR="0070387C" w:rsidRPr="00C131B3">
          <w:rPr>
            <w:rStyle w:val="Hypertextovprepojenie"/>
            <w:rFonts w:ascii="Calibri" w:eastAsia="Arial" w:hAnsi="Calibri" w:cs="Calibri"/>
            <w:color w:val="auto"/>
            <w:lang w:val="sk" w:eastAsia="sk"/>
          </w:rPr>
          <w:t>jantosovic@olo.sk</w:t>
        </w:r>
      </w:hyperlink>
      <w:r w:rsidR="0070387C" w:rsidRPr="00C131B3">
        <w:rPr>
          <w:rFonts w:ascii="Calibri" w:eastAsia="Arial" w:hAnsi="Calibri" w:cs="Calibri"/>
          <w:lang w:val="sk" w:eastAsia="sk"/>
        </w:rPr>
        <w:t>, +421 918 110 502</w:t>
      </w:r>
      <w:r w:rsidRPr="00C131B3">
        <w:rPr>
          <w:rFonts w:ascii="Calibri" w:eastAsia="Arial" w:hAnsi="Calibri" w:cs="Calibri"/>
          <w:lang w:val="sk" w:eastAsia="sk"/>
        </w:rPr>
        <w:t>.</w:t>
      </w:r>
      <w:r w:rsidR="00F45FA9" w:rsidRPr="00692309">
        <w:rPr>
          <w:rFonts w:ascii="Calibri" w:eastAsia="Arial" w:hAnsi="Calibri" w:cs="Calibri"/>
          <w:lang w:val="sk" w:eastAsia="sk"/>
        </w:rPr>
        <w:t xml:space="preserve"> </w:t>
      </w:r>
      <w:r w:rsidR="00E24AD6" w:rsidRPr="00692309">
        <w:rPr>
          <w:rFonts w:ascii="Calibri" w:eastAsia="Arial" w:hAnsi="Calibri" w:cs="Calibri"/>
          <w:lang w:val="sk" w:eastAsia="sk"/>
        </w:rPr>
        <w:t xml:space="preserve"> </w:t>
      </w:r>
    </w:p>
    <w:p w14:paraId="313C4E1D" w14:textId="77777777" w:rsidR="00E24AD6" w:rsidRDefault="00E24AD6" w:rsidP="009F0D3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C3C331D" w:rsidR="001E604B" w:rsidRPr="002F2961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val="sk" w:eastAsia="sk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D3323A">
        <w:rPr>
          <w:rFonts w:eastAsia="Calibri" w:cstheme="minorHAnsi"/>
          <w:iCs/>
          <w:szCs w:val="20"/>
        </w:rPr>
        <w:t>.</w:t>
      </w:r>
    </w:p>
    <w:p w14:paraId="28023335" w14:textId="77777777" w:rsidR="00AB6FDD" w:rsidRDefault="005975F4" w:rsidP="00AB6FDD">
      <w:pPr>
        <w:pStyle w:val="Bezriadkovania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</w:p>
    <w:p w14:paraId="06147E15" w14:textId="5F54A6FD" w:rsidR="00D36375" w:rsidRDefault="003F557D" w:rsidP="00AB6FDD">
      <w:pPr>
        <w:pStyle w:val="Bezriadkovania"/>
        <w:jc w:val="both"/>
        <w:rPr>
          <w:rFonts w:eastAsia="Calibri" w:cstheme="minorHAnsi"/>
          <w:iCs/>
          <w:szCs w:val="20"/>
        </w:rPr>
      </w:pPr>
      <w:r w:rsidRPr="00AB6FDD">
        <w:rPr>
          <w:rFonts w:eastAsia="Calibri" w:cstheme="minorHAnsi"/>
          <w:iCs/>
          <w:szCs w:val="20"/>
        </w:rPr>
        <w:t xml:space="preserve">Dielo je možné realizovať len počas odstávky ZEVO. </w:t>
      </w:r>
    </w:p>
    <w:p w14:paraId="5007C306" w14:textId="77777777" w:rsidR="00D36375" w:rsidRDefault="00D36375" w:rsidP="00AB6FDD">
      <w:pPr>
        <w:pStyle w:val="Bezriadkovania"/>
        <w:jc w:val="both"/>
        <w:rPr>
          <w:rFonts w:eastAsia="Calibri" w:cstheme="minorHAnsi"/>
          <w:iCs/>
          <w:szCs w:val="20"/>
        </w:rPr>
      </w:pPr>
    </w:p>
    <w:p w14:paraId="71D064C3" w14:textId="79F26FAB" w:rsidR="003F557D" w:rsidRDefault="003F557D" w:rsidP="00AB6FDD">
      <w:pPr>
        <w:pStyle w:val="Bezriadkovania"/>
        <w:jc w:val="both"/>
        <w:rPr>
          <w:rFonts w:eastAsia="Calibri" w:cstheme="minorHAnsi"/>
          <w:iCs/>
          <w:szCs w:val="20"/>
        </w:rPr>
      </w:pPr>
      <w:r w:rsidRPr="00AB6FDD">
        <w:rPr>
          <w:rFonts w:eastAsia="Calibri" w:cstheme="minorHAnsi"/>
          <w:iCs/>
          <w:szCs w:val="20"/>
        </w:rPr>
        <w:t>Pre</w:t>
      </w:r>
      <w:r w:rsidR="00D7661A">
        <w:rPr>
          <w:rFonts w:eastAsia="Calibri" w:cstheme="minorHAnsi"/>
          <w:iCs/>
          <w:szCs w:val="20"/>
        </w:rPr>
        <w:t>sný</w:t>
      </w:r>
      <w:r w:rsidRPr="00AB6FDD">
        <w:rPr>
          <w:rFonts w:eastAsia="Calibri" w:cstheme="minorHAnsi"/>
          <w:iCs/>
          <w:szCs w:val="20"/>
        </w:rPr>
        <w:t xml:space="preserve"> termín odstávky pre realizáciu prác bude </w:t>
      </w:r>
      <w:r w:rsidR="00FF0E97" w:rsidRPr="00AB6FDD">
        <w:rPr>
          <w:rFonts w:eastAsia="Calibri" w:cstheme="minorHAnsi"/>
          <w:iCs/>
          <w:szCs w:val="20"/>
        </w:rPr>
        <w:t>uveden</w:t>
      </w:r>
      <w:r w:rsidR="00FF0E97">
        <w:rPr>
          <w:rFonts w:eastAsia="Calibri" w:cstheme="minorHAnsi"/>
          <w:iCs/>
          <w:szCs w:val="20"/>
        </w:rPr>
        <w:t>ý</w:t>
      </w:r>
      <w:r w:rsidR="00FF0E97" w:rsidRPr="00AB6FDD">
        <w:rPr>
          <w:rFonts w:eastAsia="Calibri" w:cstheme="minorHAnsi"/>
          <w:iCs/>
          <w:szCs w:val="20"/>
        </w:rPr>
        <w:t xml:space="preserve"> </w:t>
      </w:r>
      <w:r w:rsidRPr="00AB6FDD">
        <w:rPr>
          <w:rFonts w:eastAsia="Calibri" w:cstheme="minorHAnsi"/>
          <w:iCs/>
          <w:szCs w:val="20"/>
        </w:rPr>
        <w:t xml:space="preserve">v príslušnej objednávke. Dielo – opravy budú realizované nepretržite, podľa záväzného harmonogramu prác spracovaného a odovzdaného zhotoviteľom a odsúhlaseného objednávateľom. </w:t>
      </w:r>
    </w:p>
    <w:p w14:paraId="377405B7" w14:textId="77777777" w:rsidR="00D36375" w:rsidRPr="00AB6FDD" w:rsidRDefault="00D36375" w:rsidP="00AB6FDD">
      <w:pPr>
        <w:pStyle w:val="Bezriadkovania"/>
        <w:jc w:val="both"/>
        <w:rPr>
          <w:rFonts w:eastAsia="Calibri" w:cstheme="minorHAnsi"/>
          <w:iCs/>
          <w:szCs w:val="20"/>
        </w:rPr>
      </w:pPr>
    </w:p>
    <w:p w14:paraId="68AB612F" w14:textId="6A393462" w:rsidR="00D36375" w:rsidRDefault="00D36375" w:rsidP="00D36375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77965">
        <w:rPr>
          <w:szCs w:val="24"/>
          <w:u w:val="single"/>
        </w:rPr>
        <w:t xml:space="preserve">Realizácie prác sú rozdelené </w:t>
      </w:r>
      <w:r>
        <w:rPr>
          <w:szCs w:val="24"/>
          <w:u w:val="single"/>
        </w:rPr>
        <w:t xml:space="preserve">počas </w:t>
      </w:r>
      <w:r w:rsidR="00A1349A">
        <w:rPr>
          <w:szCs w:val="24"/>
          <w:u w:val="single"/>
        </w:rPr>
        <w:t xml:space="preserve">plánovaných odstávok </w:t>
      </w:r>
      <w:r w:rsidRPr="00377965">
        <w:rPr>
          <w:szCs w:val="24"/>
          <w:u w:val="single"/>
        </w:rPr>
        <w:t>nasledovne</w:t>
      </w:r>
      <w:r>
        <w:rPr>
          <w:szCs w:val="24"/>
        </w:rPr>
        <w:t xml:space="preserve">: </w:t>
      </w:r>
    </w:p>
    <w:p w14:paraId="11BC479B" w14:textId="77777777" w:rsidR="00D36375" w:rsidRDefault="00D36375" w:rsidP="00D36375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491C32">
        <w:rPr>
          <w:b/>
          <w:bCs/>
          <w:szCs w:val="24"/>
        </w:rPr>
        <w:t>rok 2023:</w:t>
      </w:r>
      <w:r>
        <w:rPr>
          <w:szCs w:val="24"/>
        </w:rPr>
        <w:t xml:space="preserve"> odstávka od 23.9. do 18.10.2023 (26 dní)</w:t>
      </w:r>
    </w:p>
    <w:p w14:paraId="7F13BEA0" w14:textId="77777777" w:rsidR="00D36375" w:rsidRDefault="00D36375" w:rsidP="00D36375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Odstavené oba kotle K1, K2. Každý kotol bude odstavený cca 17 dní </w:t>
      </w:r>
    </w:p>
    <w:p w14:paraId="442A4F84" w14:textId="77777777" w:rsidR="00967ED0" w:rsidRDefault="00D36375" w:rsidP="00967ED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491C32">
        <w:rPr>
          <w:b/>
          <w:bCs/>
          <w:szCs w:val="24"/>
        </w:rPr>
        <w:t>rok 202</w:t>
      </w:r>
      <w:r>
        <w:rPr>
          <w:b/>
          <w:bCs/>
          <w:szCs w:val="24"/>
        </w:rPr>
        <w:t>4</w:t>
      </w:r>
      <w:r w:rsidRPr="00491C32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="00967ED0" w:rsidRPr="00967ED0">
        <w:rPr>
          <w:szCs w:val="24"/>
        </w:rPr>
        <w:t>odstávka apríl/máj</w:t>
      </w:r>
      <w:r w:rsidR="00967ED0">
        <w:rPr>
          <w:szCs w:val="24"/>
        </w:rPr>
        <w:t xml:space="preserve">. </w:t>
      </w:r>
    </w:p>
    <w:p w14:paraId="2EE5513E" w14:textId="5991A9C2" w:rsidR="000A717F" w:rsidRPr="00967ED0" w:rsidRDefault="00967ED0" w:rsidP="00967ED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67ED0">
        <w:rPr>
          <w:szCs w:val="24"/>
        </w:rPr>
        <w:t xml:space="preserve">Odstavené oba kotle K1, K2. </w:t>
      </w: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Pr="005D5824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797ECC66" w:rsidR="007569F0" w:rsidRPr="00777471" w:rsidRDefault="00F467B1" w:rsidP="007569F0">
      <w:pPr>
        <w:ind w:left="993" w:hanging="567"/>
        <w:jc w:val="both"/>
        <w:rPr>
          <w:rFonts w:cstheme="minorHAnsi"/>
        </w:rPr>
      </w:pPr>
      <w:r w:rsidRPr="005D5824">
        <w:rPr>
          <w:rFonts w:cstheme="minorHAnsi"/>
        </w:rPr>
        <w:t>9.1. Procesu</w:t>
      </w:r>
      <w:r>
        <w:rPr>
          <w:rFonts w:cstheme="minorHAnsi"/>
        </w:rPr>
        <w:t xml:space="preserve"> obstarávania</w:t>
      </w:r>
      <w:r w:rsidRPr="00777471">
        <w:rPr>
          <w:rFonts w:cstheme="minorHAnsi"/>
        </w:rPr>
        <w:t xml:space="preserve"> sa môže zúčastniť len uchádzač, ktorý spĺňa a preuk</w:t>
      </w:r>
      <w:r>
        <w:rPr>
          <w:rFonts w:cstheme="minorHAnsi"/>
        </w:rPr>
        <w:t xml:space="preserve">áže nasledovné podmienky účasti </w:t>
      </w:r>
      <w:r w:rsidRPr="00F467B1">
        <w:rPr>
          <w:rFonts w:cstheme="minorHAnsi"/>
          <w:u w:val="single"/>
        </w:rPr>
        <w:t>(</w:t>
      </w:r>
      <w:r w:rsidRPr="005D5824">
        <w:rPr>
          <w:rFonts w:cstheme="minorHAnsi"/>
          <w:b/>
          <w:u w:val="single"/>
        </w:rPr>
        <w:t>tzv. o</w:t>
      </w:r>
      <w:r w:rsidR="007569F0" w:rsidRPr="005D5824">
        <w:rPr>
          <w:rFonts w:cstheme="minorHAnsi"/>
          <w:b/>
          <w:u w:val="single"/>
        </w:rPr>
        <w:t>sobné postavenie</w:t>
      </w:r>
      <w:r w:rsidRPr="005D5824">
        <w:rPr>
          <w:rFonts w:cstheme="minorHAnsi"/>
          <w:b/>
          <w:u w:val="single"/>
        </w:rPr>
        <w:t xml:space="preserve"> uchádzača</w:t>
      </w:r>
      <w:r w:rsidRPr="00F467B1">
        <w:rPr>
          <w:rFonts w:cstheme="minorHAnsi"/>
          <w:u w:val="single"/>
        </w:rPr>
        <w:t>)</w:t>
      </w:r>
      <w:r w:rsidR="007569F0" w:rsidRPr="00F467B1">
        <w:rPr>
          <w:rFonts w:cstheme="minorHAnsi"/>
          <w:u w:val="single"/>
        </w:rPr>
        <w:t>:</w:t>
      </w:r>
    </w:p>
    <w:p w14:paraId="5259159F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9.1.1.</w:t>
      </w:r>
      <w:r>
        <w:rPr>
          <w:rFonts w:cstheme="minorHAnsi"/>
        </w:rPr>
        <w:tab/>
        <w:t>uchádzač musí mať oprávnenie na podnikanie v rozsahu predmetu obstarávania, (oprávnenie realizovať stavebné práce, ktoré sú predmetom zákazky),</w:t>
      </w:r>
    </w:p>
    <w:p w14:paraId="3E9F4E27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 xml:space="preserve">- uchádzač preukáže platným výpisom zo živnostenského alebo obchodného registra alebo iného obdobného registra v štáte sídla uchádzača (rovnocenný </w:t>
      </w:r>
      <w:r>
        <w:rPr>
          <w:rFonts w:cstheme="minorHAnsi"/>
          <w:b/>
        </w:rPr>
        <w:lastRenderedPageBreak/>
        <w:t>doklad), ktorý ho oprávňuje uskutočňovať zákazku, ktorá je predmetom obstarávania;</w:t>
      </w:r>
    </w:p>
    <w:p w14:paraId="292B5594" w14:textId="1845F444" w:rsidR="003720AE" w:rsidRDefault="003720AE" w:rsidP="00B107BC">
      <w:pPr>
        <w:ind w:left="1701" w:hanging="708"/>
        <w:jc w:val="both"/>
        <w:rPr>
          <w:rFonts w:cstheme="minorHAnsi"/>
          <w:b/>
        </w:rPr>
      </w:pPr>
      <w:r w:rsidRPr="003720AE">
        <w:rPr>
          <w:rFonts w:cstheme="minorHAnsi"/>
          <w:b/>
        </w:rPr>
        <w:t>-</w:t>
      </w:r>
      <w:r w:rsidRPr="003720AE">
        <w:rPr>
          <w:rFonts w:cstheme="minorHAnsi"/>
          <w:b/>
        </w:rPr>
        <w:tab/>
      </w:r>
      <w:r w:rsidRPr="003720AE">
        <w:rPr>
          <w:rFonts w:cstheme="minorHAnsi"/>
          <w:bCs/>
        </w:rPr>
        <w:t>uchádzač nemusí predkladať v ponuke výpis zo živnostenského alebo obchodného registra SR, ktorým preukáže predmet podnikania, ktorý zodpovedá predmetu zákazky. Túto skutočnosť si overí obstarávateľ sám v príslušnom registri, v ktorom je uchádzač zapísaný. Uchádzač príslušné dokumenty predkladá v prípade, ak informácie uvedené v registroch nie sú aktuálne. Uvedené sa vzťahuje na uchádzača so sídlom v Slovenskej republike. Zahraničný uchádzač v ponuke predloží doklad o oprávnení poskytovať službu, ktorá zodpovedá predmetu zákazky.</w:t>
      </w:r>
    </w:p>
    <w:p w14:paraId="0085FC66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9.1.2.</w:t>
      </w:r>
      <w:r>
        <w:rPr>
          <w:rFonts w:cstheme="minorHAnsi"/>
        </w:rPr>
        <w:tab/>
      </w:r>
      <w:r>
        <w:t>nebol na jeho majetok vyhlásený konkurz, nie je v reštrukturalizácii, nie je v likvidácii, ani nebolo proti nemu zastavené konkurzné konanie pre nedostatok majetku alebo zrušený konkurz pre nedostatok majetku</w:t>
      </w:r>
      <w:r>
        <w:rPr>
          <w:rFonts w:cstheme="minorHAnsi"/>
        </w:rPr>
        <w:t>,</w:t>
      </w:r>
    </w:p>
    <w:p w14:paraId="2F307A72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čestným vyhlásením</w:t>
      </w:r>
    </w:p>
    <w:p w14:paraId="71D63364" w14:textId="59B965D2" w:rsidR="00B107BC" w:rsidRDefault="00B107BC" w:rsidP="00B107BC">
      <w:pPr>
        <w:ind w:left="2410" w:hanging="708"/>
        <w:jc w:val="both"/>
        <w:rPr>
          <w:rFonts w:cstheme="minorHAnsi"/>
          <w:b/>
        </w:rPr>
      </w:pPr>
      <w:r w:rsidRPr="00E71422">
        <w:rPr>
          <w:rFonts w:cstheme="minorHAnsi"/>
          <w:b/>
        </w:rPr>
        <w:t>- k podpisu zmluvy úspešný uchádzač predloží potvrdenie z príslušného súdu</w:t>
      </w:r>
    </w:p>
    <w:p w14:paraId="417E6FB6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9.1.3.</w:t>
      </w:r>
      <w:r>
        <w:rPr>
          <w:rFonts w:cstheme="minorHAnsi"/>
        </w:rPr>
        <w:tab/>
        <w:t>uchádzač nemá evidované daňové nedoplatky voči daňovému úradu a colnému úradu podľa osobitných predpisov v Slovenskej republike a v štáte sídla, miesta podnikania alebo obvyklého pobytu,</w:t>
      </w:r>
    </w:p>
    <w:p w14:paraId="2A907C66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>
        <w:rPr>
          <w:rFonts w:cstheme="minorHAnsi"/>
          <w:b/>
        </w:rPr>
        <w:t>uchádzač preukáže čestným vyhlásením</w:t>
      </w:r>
      <w:r>
        <w:rPr>
          <w:rFonts w:cstheme="minorHAnsi"/>
        </w:rPr>
        <w:t xml:space="preserve">. 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04012262" w14:textId="77777777" w:rsidR="00B107BC" w:rsidRDefault="00B107BC" w:rsidP="00B107BC">
      <w:pPr>
        <w:ind w:left="1560"/>
        <w:jc w:val="both"/>
        <w:rPr>
          <w:rFonts w:cstheme="minorHAnsi"/>
        </w:rPr>
      </w:pPr>
      <w:r>
        <w:rPr>
          <w:rFonts w:cstheme="minorHAns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3A90CE76" w14:textId="77777777" w:rsidR="00B107BC" w:rsidRDefault="00B107BC" w:rsidP="00B107BC">
      <w:pPr>
        <w:ind w:left="1560"/>
        <w:jc w:val="both"/>
        <w:rPr>
          <w:rFonts w:cstheme="minorHAnsi"/>
          <w:b/>
        </w:rPr>
      </w:pPr>
      <w:r w:rsidRPr="00E71422">
        <w:rPr>
          <w:rFonts w:cstheme="minorHAnsi"/>
          <w:b/>
        </w:rPr>
        <w:t>- k podpisu zmluvy úspešný uchádzač predloží potvrdenie z príslušného daňového úradu o neexistencii nedoplatkov</w:t>
      </w:r>
    </w:p>
    <w:p w14:paraId="604D5BEF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9.1.4.</w:t>
      </w:r>
      <w:r>
        <w:rPr>
          <w:rFonts w:cstheme="minorHAnsi"/>
        </w:rPr>
        <w:tab/>
        <w:t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2CCBC37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535D3C08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9.1.5.</w:t>
      </w:r>
      <w:r>
        <w:rPr>
          <w:rFonts w:cstheme="minorHAnsi"/>
        </w:rPr>
        <w:tab/>
        <w:t>nedopustil sa v predchádzajúcich troch rokoch od vyhlásenia alebo preukázateľného začatia obstarávania závažného porušenia profesijných povinností, ktoré dokáže obstarávateľ preukázať.</w:t>
      </w:r>
    </w:p>
    <w:p w14:paraId="3AD4E5A2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038D3FDF" w14:textId="75323A5A" w:rsidR="007569F0" w:rsidRPr="000C0E1C" w:rsidRDefault="00B107BC" w:rsidP="000C0E1C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 účelom preukázania splnenia podmienok účasti podľa bodov 9.1.1. až 9.1.5. </w:t>
      </w:r>
      <w:r>
        <w:rPr>
          <w:rFonts w:cstheme="minorHAnsi"/>
          <w:b/>
          <w:u w:val="single"/>
        </w:rPr>
        <w:t>predloží každý uchádzač príslušné doklady, ktoré budú súčasťou cenovej ponuky.</w:t>
      </w:r>
      <w:r>
        <w:rPr>
          <w:rFonts w:cstheme="minorHAnsi"/>
        </w:rPr>
        <w:t xml:space="preserve"> Obstarávateľ bude vyhodnocovať splnenie podmienok účasti u uchádzača s ekonomicky najvýhodnejšou ponukou. Za účelom preukázania splnenia podmienok 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557F0667" w14:textId="3FD06E90" w:rsidR="00313D2A" w:rsidRPr="000C0E1C" w:rsidRDefault="007F7887" w:rsidP="000C0E1C">
      <w:pPr>
        <w:widowControl w:val="0"/>
        <w:jc w:val="both"/>
        <w:rPr>
          <w:rFonts w:cstheme="minorHAnsi"/>
          <w:b/>
          <w:u w:val="single"/>
        </w:rPr>
      </w:pPr>
      <w:bookmarkStart w:id="0" w:name="_Hlk69468051"/>
      <w:r w:rsidRPr="00135CE0">
        <w:rPr>
          <w:rFonts w:ascii="Calibri" w:eastAsia="Arial" w:hAnsi="Calibri" w:cs="Calibri"/>
          <w:bCs/>
          <w:u w:color="000000"/>
          <w:lang w:eastAsia="sk"/>
        </w:rPr>
        <w:t xml:space="preserve">9.2. </w:t>
      </w:r>
      <w:r w:rsidR="00852D7E" w:rsidRPr="00135CE0">
        <w:rPr>
          <w:rFonts w:cstheme="minorHAnsi"/>
        </w:rPr>
        <w:t xml:space="preserve">Procesu obstarávania sa môže zúčastniť len uchádzač, ktorý spĺňa a preukáže nasledovné </w:t>
      </w:r>
      <w:r w:rsidR="00852D7E" w:rsidRPr="00135CE0">
        <w:rPr>
          <w:rFonts w:cstheme="minorHAnsi"/>
          <w:b/>
          <w:u w:val="single"/>
        </w:rPr>
        <w:t>podmienky účasti ekonomického a finančného postavenia:</w:t>
      </w:r>
    </w:p>
    <w:p w14:paraId="094B83D0" w14:textId="3A2E6128" w:rsidR="00313D2A" w:rsidRDefault="00313D2A" w:rsidP="00313D2A">
      <w:pPr>
        <w:ind w:left="1701" w:hanging="708"/>
        <w:jc w:val="both"/>
      </w:pPr>
      <w:r>
        <w:t xml:space="preserve">9.2.1. </w:t>
      </w:r>
      <w:r w:rsidR="00AE791B">
        <w:tab/>
        <w:t>bankový účet alebo účty uchádzača, nie je v nepovolenom debete, v prípade splácania úveru uchádzač dodržuje splátkový kalendár a účet nie je predmetom exekúcie</w:t>
      </w:r>
    </w:p>
    <w:p w14:paraId="78C1F7FD" w14:textId="4351A705" w:rsidR="00172808" w:rsidRPr="00B77140" w:rsidRDefault="00172808" w:rsidP="00B77140">
      <w:pPr>
        <w:ind w:left="1560"/>
        <w:jc w:val="both"/>
        <w:rPr>
          <w:b/>
        </w:rPr>
      </w:pPr>
      <w:r w:rsidRPr="00011DDA">
        <w:rPr>
          <w:rFonts w:cstheme="minorHAnsi"/>
        </w:rPr>
        <w:t xml:space="preserve">- </w:t>
      </w:r>
      <w:r w:rsidRPr="00796764">
        <w:rPr>
          <w:rFonts w:cstheme="minorHAnsi"/>
          <w:b/>
        </w:rPr>
        <w:t xml:space="preserve">uchádzač preukáže </w:t>
      </w:r>
      <w:r w:rsidR="00011DDA" w:rsidRPr="00796764">
        <w:rPr>
          <w:b/>
        </w:rPr>
        <w:t>vyjadrením banky, alebo pobočky zahraničnej banky,</w:t>
      </w:r>
      <w:r w:rsidR="00497353">
        <w:rPr>
          <w:b/>
        </w:rPr>
        <w:t xml:space="preserve"> </w:t>
      </w:r>
      <w:r w:rsidR="00011DDA" w:rsidRPr="00796764">
        <w:rPr>
          <w:b/>
        </w:rPr>
        <w:t>v ktor</w:t>
      </w:r>
      <w:r w:rsidR="007B232D">
        <w:rPr>
          <w:b/>
        </w:rPr>
        <w:t>ej</w:t>
      </w:r>
      <w:r w:rsidR="00011DDA" w:rsidRPr="00796764">
        <w:rPr>
          <w:b/>
        </w:rPr>
        <w:t xml:space="preserve"> má uchádzač vedené svoje účty</w:t>
      </w:r>
      <w:r w:rsidR="00B77140">
        <w:rPr>
          <w:b/>
        </w:rPr>
        <w:t>.</w:t>
      </w:r>
      <w:r w:rsidR="00B77140" w:rsidRPr="00B77140">
        <w:t xml:space="preserve"> </w:t>
      </w:r>
      <w:r w:rsidR="00B77140" w:rsidRPr="00B77140">
        <w:rPr>
          <w:b/>
        </w:rPr>
        <w:t>Uvedené potvrdenie nesmie byť staršie ako tri mesiace ku dňu uplynutia lehoty na predkladanie ponúk.</w:t>
      </w:r>
      <w:r w:rsidR="00823A4E">
        <w:rPr>
          <w:b/>
        </w:rPr>
        <w:t xml:space="preserve"> </w:t>
      </w:r>
      <w:r w:rsidR="00B77140" w:rsidRPr="00B77140">
        <w:rPr>
          <w:b/>
        </w:rPr>
        <w:t>K vyjadreniu banky/bánk alebo ekvivalentnému/</w:t>
      </w:r>
      <w:proofErr w:type="spellStart"/>
      <w:r w:rsidR="00B77140" w:rsidRPr="00B77140">
        <w:rPr>
          <w:b/>
        </w:rPr>
        <w:t>ným</w:t>
      </w:r>
      <w:proofErr w:type="spellEnd"/>
      <w:r w:rsidR="00B77140" w:rsidRPr="00B77140">
        <w:rPr>
          <w:b/>
        </w:rPr>
        <w:t xml:space="preserve"> dokladu/dokladom uchádzača zároveň predloží čestné vyhlásenie potvrdené/podpísané oprávnenou osobou, že nemá vedené účty ani záväzky v inej/</w:t>
      </w:r>
      <w:proofErr w:type="spellStart"/>
      <w:r w:rsidR="00B77140" w:rsidRPr="00B77140">
        <w:rPr>
          <w:b/>
        </w:rPr>
        <w:t>ých</w:t>
      </w:r>
      <w:proofErr w:type="spellEnd"/>
      <w:r w:rsidR="00B77140" w:rsidRPr="00B77140">
        <w:rPr>
          <w:b/>
        </w:rPr>
        <w:t xml:space="preserve"> banke/ách ako tej/</w:t>
      </w:r>
      <w:proofErr w:type="spellStart"/>
      <w:r w:rsidR="00B77140" w:rsidRPr="00B77140">
        <w:rPr>
          <w:b/>
        </w:rPr>
        <w:t>ých</w:t>
      </w:r>
      <w:proofErr w:type="spellEnd"/>
      <w:r w:rsidR="00B77140" w:rsidRPr="00B77140">
        <w:rPr>
          <w:b/>
        </w:rPr>
        <w:t>, od ktorej/</w:t>
      </w:r>
      <w:proofErr w:type="spellStart"/>
      <w:r w:rsidR="00B77140" w:rsidRPr="00B77140">
        <w:rPr>
          <w:b/>
        </w:rPr>
        <w:t>ých</w:t>
      </w:r>
      <w:proofErr w:type="spellEnd"/>
      <w:r w:rsidR="00B77140" w:rsidRPr="00B77140">
        <w:rPr>
          <w:b/>
        </w:rPr>
        <w:t xml:space="preserve"> predložil vyššie uvedené potvrdenie/a resp. ekvivalentný/é doklad/y. Uvedené čestné vyhlásenie nesmie byť staršie ako tri mesiace ku dňu uplynutia lehoty na predkladanie ponúk.</w:t>
      </w:r>
    </w:p>
    <w:p w14:paraId="1DD74412" w14:textId="7F42EDAD" w:rsidR="00135CE0" w:rsidRDefault="00135CE0" w:rsidP="00FF022C">
      <w:pPr>
        <w:ind w:left="1560" w:hanging="628"/>
        <w:jc w:val="both"/>
      </w:pPr>
      <w:r>
        <w:t>9.2.2.</w:t>
      </w:r>
      <w:r w:rsidR="00B70DC1">
        <w:tab/>
        <w:t xml:space="preserve">uchádzač ma uzatvorené </w:t>
      </w:r>
      <w:proofErr w:type="spellStart"/>
      <w:r w:rsidR="00B70DC1">
        <w:t>stavebno</w:t>
      </w:r>
      <w:proofErr w:type="spellEnd"/>
      <w:r w:rsidR="00B70DC1">
        <w:t xml:space="preserve"> - montážne poistenie minimálne vo výške </w:t>
      </w:r>
      <w:r w:rsidR="00B70DC1" w:rsidRPr="00325ED4">
        <w:t>2 000 000,- EUR</w:t>
      </w:r>
      <w:r w:rsidR="00B70DC1">
        <w:t xml:space="preserve"> vrátane poistenia majetku vo vlastníctve investora a poistenia zodpovednosti za škodu pri výkone predmetu obstarávania a poistenia záručnej doby.</w:t>
      </w:r>
    </w:p>
    <w:p w14:paraId="1B73C537" w14:textId="271B4B6D" w:rsidR="00852D7E" w:rsidRDefault="00796764" w:rsidP="004C53D1">
      <w:pPr>
        <w:ind w:left="851" w:firstLine="68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  <w:b/>
        </w:rPr>
        <w:t>-</w:t>
      </w:r>
      <w:r w:rsidR="00B70DC1">
        <w:rPr>
          <w:rFonts w:cstheme="minorHAnsi"/>
          <w:b/>
        </w:rPr>
        <w:t xml:space="preserve"> </w:t>
      </w:r>
      <w:r w:rsidR="00B70DC1" w:rsidRPr="00796764">
        <w:rPr>
          <w:rFonts w:cstheme="minorHAnsi"/>
          <w:b/>
        </w:rPr>
        <w:t xml:space="preserve">uchádzač preukáže </w:t>
      </w:r>
      <w:r w:rsidR="004C53D1" w:rsidRPr="004C53D1">
        <w:rPr>
          <w:rFonts w:cstheme="minorHAnsi"/>
          <w:b/>
        </w:rPr>
        <w:t>potvrdením o poistení</w:t>
      </w:r>
      <w:r w:rsidR="004C53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8AE1115" w14:textId="300BA14E" w:rsidR="00625B86" w:rsidRPr="0039045D" w:rsidRDefault="00625B86" w:rsidP="00B61360">
      <w:pPr>
        <w:pStyle w:val="Odsekzoznamu"/>
        <w:widowControl w:val="0"/>
        <w:ind w:left="0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9.3. </w:t>
      </w:r>
      <w:r w:rsidR="005B36F7">
        <w:rPr>
          <w:rFonts w:cstheme="minorHAnsi"/>
        </w:rPr>
        <w:t>U</w:t>
      </w:r>
      <w:r w:rsidRPr="00777471">
        <w:rPr>
          <w:rFonts w:cstheme="minorHAnsi"/>
        </w:rPr>
        <w:t>chádzač</w:t>
      </w:r>
      <w:r w:rsidR="005B36F7">
        <w:rPr>
          <w:rFonts w:cstheme="minorHAnsi"/>
        </w:rPr>
        <w:t xml:space="preserve"> preukáže splnenie nasledujúcich </w:t>
      </w:r>
      <w:r w:rsidR="005B36F7" w:rsidRPr="005B36F7">
        <w:rPr>
          <w:rFonts w:cstheme="minorHAnsi"/>
          <w:b/>
          <w:u w:val="single"/>
        </w:rPr>
        <w:t>podmienok</w:t>
      </w:r>
      <w:r w:rsidR="005B36F7" w:rsidRPr="005B36F7">
        <w:rPr>
          <w:rFonts w:cstheme="minorHAnsi"/>
          <w:u w:val="single"/>
        </w:rPr>
        <w:t xml:space="preserve"> </w:t>
      </w:r>
      <w:r w:rsidRPr="0039045D">
        <w:rPr>
          <w:rFonts w:cstheme="minorHAnsi"/>
          <w:b/>
          <w:u w:val="single"/>
        </w:rPr>
        <w:t xml:space="preserve">účasti </w:t>
      </w:r>
      <w:r>
        <w:rPr>
          <w:rFonts w:cstheme="minorHAnsi"/>
          <w:b/>
          <w:u w:val="single"/>
        </w:rPr>
        <w:t>technickej a odbornej spôsobilosti</w:t>
      </w:r>
      <w:r w:rsidRPr="0039045D">
        <w:rPr>
          <w:rFonts w:cstheme="minorHAnsi"/>
          <w:b/>
          <w:u w:val="single"/>
        </w:rPr>
        <w:t>:</w:t>
      </w:r>
    </w:p>
    <w:p w14:paraId="7F880857" w14:textId="285F1E2D" w:rsidR="00E20528" w:rsidRPr="001D1F80" w:rsidRDefault="00FA78B6" w:rsidP="001D1F80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31A32">
        <w:rPr>
          <w:rFonts w:ascii="Calibri" w:eastAsia="Arial" w:hAnsi="Calibri" w:cs="Calibri"/>
          <w:b/>
          <w:u w:val="single"/>
          <w:lang w:eastAsia="sk"/>
        </w:rPr>
        <w:t>9.3.1.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bookmarkEnd w:id="0"/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zoznamom </w:t>
      </w:r>
      <w:r w:rsidR="004115D6">
        <w:rPr>
          <w:rFonts w:ascii="Calibri" w:eastAsia="Arial" w:hAnsi="Calibri" w:cs="Calibri"/>
          <w:bCs/>
          <w:u w:color="000000"/>
          <w:lang w:eastAsia="sk"/>
        </w:rPr>
        <w:t xml:space="preserve">minimálne 3 </w:t>
      </w:r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>stavebných prác</w:t>
      </w:r>
      <w:r w:rsidR="00AB2E02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7B232D">
        <w:rPr>
          <w:rFonts w:ascii="Calibri" w:eastAsia="Arial" w:hAnsi="Calibri" w:cs="Calibri"/>
          <w:bCs/>
          <w:u w:color="000000"/>
          <w:lang w:eastAsia="sk"/>
        </w:rPr>
        <w:t xml:space="preserve">v  </w:t>
      </w:r>
      <w:r w:rsidR="00AB2E02">
        <w:rPr>
          <w:rFonts w:ascii="Calibri" w:eastAsia="Arial" w:hAnsi="Calibri" w:cs="Calibri"/>
          <w:bCs/>
          <w:u w:color="000000"/>
          <w:lang w:eastAsia="sk"/>
        </w:rPr>
        <w:t>súhrnne</w:t>
      </w:r>
      <w:r w:rsidR="00E11E81">
        <w:rPr>
          <w:rFonts w:ascii="Calibri" w:eastAsia="Arial" w:hAnsi="Calibri" w:cs="Calibri"/>
          <w:bCs/>
          <w:u w:color="000000"/>
          <w:lang w:eastAsia="sk"/>
        </w:rPr>
        <w:t>j</w:t>
      </w:r>
      <w:r w:rsidR="00AB2E02">
        <w:rPr>
          <w:rFonts w:ascii="Calibri" w:eastAsia="Arial" w:hAnsi="Calibri" w:cs="Calibri"/>
          <w:bCs/>
          <w:u w:color="000000"/>
          <w:lang w:eastAsia="sk"/>
        </w:rPr>
        <w:t xml:space="preserve"> hodnote min. </w:t>
      </w:r>
      <w:r w:rsidR="006F225C">
        <w:rPr>
          <w:rFonts w:ascii="Calibri" w:eastAsia="Arial" w:hAnsi="Calibri" w:cs="Calibri"/>
          <w:bCs/>
          <w:u w:color="000000"/>
          <w:lang w:eastAsia="sk"/>
        </w:rPr>
        <w:t>4</w:t>
      </w:r>
      <w:r w:rsidR="004115D6">
        <w:rPr>
          <w:rFonts w:ascii="Calibri" w:eastAsia="Arial" w:hAnsi="Calibri" w:cs="Calibri"/>
          <w:bCs/>
          <w:u w:color="000000"/>
          <w:lang w:eastAsia="sk"/>
        </w:rPr>
        <w:t>00</w:t>
      </w:r>
      <w:r w:rsidR="0099535B">
        <w:rPr>
          <w:rFonts w:ascii="Calibri" w:eastAsia="Arial" w:hAnsi="Calibri" w:cs="Calibri"/>
          <w:bCs/>
          <w:u w:color="000000"/>
          <w:lang w:eastAsia="sk"/>
        </w:rPr>
        <w:t> </w:t>
      </w:r>
      <w:r w:rsidR="004115D6">
        <w:rPr>
          <w:rFonts w:ascii="Calibri" w:eastAsia="Arial" w:hAnsi="Calibri" w:cs="Calibri"/>
          <w:bCs/>
          <w:u w:color="000000"/>
          <w:lang w:eastAsia="sk"/>
        </w:rPr>
        <w:t>000</w:t>
      </w:r>
      <w:r w:rsidR="0099535B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AB2E02">
        <w:rPr>
          <w:rFonts w:ascii="Calibri" w:eastAsia="Arial" w:hAnsi="Calibri" w:cs="Calibri"/>
          <w:bCs/>
          <w:u w:color="000000"/>
          <w:lang w:eastAsia="sk"/>
        </w:rPr>
        <w:t>EUR bez DPH</w:t>
      </w:r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 uskutočnených za predchádzajúcich </w:t>
      </w:r>
      <w:r w:rsidR="004115D6">
        <w:rPr>
          <w:rFonts w:ascii="Calibri" w:eastAsia="Arial" w:hAnsi="Calibri" w:cs="Calibri"/>
          <w:bCs/>
          <w:u w:color="000000"/>
          <w:lang w:eastAsia="sk"/>
        </w:rPr>
        <w:t xml:space="preserve">36 mesiacov </w:t>
      </w:r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od vyhlásenia </w:t>
      </w:r>
      <w:r w:rsidR="00E11E81">
        <w:rPr>
          <w:rFonts w:ascii="Calibri" w:eastAsia="Arial" w:hAnsi="Calibri" w:cs="Calibri"/>
          <w:bCs/>
          <w:u w:color="000000"/>
          <w:lang w:eastAsia="sk"/>
        </w:rPr>
        <w:t>zákazky</w:t>
      </w:r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 s uvedením cien, miest a lehôt uskutočnenia stavebných prác; zoznam musí byť doplnený potvrdením o uspokojivom vykonaní stavebných prác a zhodnotení uskutočnených stavebných prác podľa obchodných podmienok, ak odberateľom</w:t>
      </w:r>
      <w:r w:rsidR="006F225C">
        <w:rPr>
          <w:rFonts w:ascii="Calibri" w:eastAsia="Arial" w:hAnsi="Calibri" w:cs="Calibri"/>
          <w:bCs/>
          <w:u w:color="000000"/>
          <w:lang w:eastAsia="sk"/>
        </w:rPr>
        <w:t>:</w:t>
      </w:r>
    </w:p>
    <w:p w14:paraId="20B4E90B" w14:textId="77777777" w:rsidR="00E20528" w:rsidRPr="005E3E0F" w:rsidRDefault="00E20528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E3E0F">
        <w:rPr>
          <w:rFonts w:ascii="Calibri" w:eastAsia="Arial" w:hAnsi="Calibri" w:cs="Calibri"/>
          <w:bCs/>
          <w:u w:color="000000"/>
          <w:lang w:eastAsia="sk"/>
        </w:rPr>
        <w:t>1. bol verejný obstarávateľ alebo obstarávateľ podľa tohto zákona, dokladom je referencia,</w:t>
      </w:r>
    </w:p>
    <w:p w14:paraId="27F1661E" w14:textId="292DE7EF" w:rsidR="00432C63" w:rsidRPr="00432C63" w:rsidRDefault="00E20528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E3E0F">
        <w:rPr>
          <w:rFonts w:ascii="Calibri" w:eastAsia="Arial" w:hAnsi="Calibri" w:cs="Calibri"/>
          <w:bCs/>
          <w:u w:color="000000"/>
          <w:lang w:eastAsia="sk"/>
        </w:rPr>
        <w:t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 pričom obstarávateľ pri vyhodnotení splnenia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danej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podmien</w:t>
      </w:r>
      <w:r w:rsidR="001D1F80">
        <w:rPr>
          <w:rFonts w:ascii="Calibri" w:eastAsia="Arial" w:hAnsi="Calibri" w:cs="Calibri"/>
          <w:bCs/>
          <w:u w:color="000000"/>
          <w:lang w:eastAsia="sk"/>
        </w:rPr>
        <w:t>ky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účasti zohľadn</w:t>
      </w:r>
      <w:r w:rsidR="001D1F80">
        <w:rPr>
          <w:rFonts w:ascii="Calibri" w:eastAsia="Arial" w:hAnsi="Calibri" w:cs="Calibri"/>
          <w:bCs/>
          <w:u w:color="000000"/>
          <w:lang w:eastAsia="sk"/>
        </w:rPr>
        <w:t>í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referencie uchádzačov alebo záujemcov uvedené v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Evidencii referencií vedenej Úradom pre verejné obstarávanie</w:t>
      </w:r>
      <w:r w:rsidRPr="005E3E0F">
        <w:rPr>
          <w:rFonts w:ascii="Calibri" w:eastAsia="Arial" w:hAnsi="Calibri" w:cs="Calibri"/>
          <w:bCs/>
          <w:u w:color="000000"/>
          <w:lang w:eastAsia="sk"/>
        </w:rPr>
        <w:t>, ak takéto referencie existujú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ku dňu predkladania ponúk</w:t>
      </w:r>
      <w:r w:rsidRPr="005E3E0F">
        <w:rPr>
          <w:rFonts w:ascii="Calibri" w:eastAsia="Arial" w:hAnsi="Calibri" w:cs="Calibri"/>
          <w:bCs/>
          <w:u w:color="000000"/>
          <w:lang w:eastAsia="sk"/>
        </w:rPr>
        <w:t>. Za vyhlásenie verejného obstarávania sa považuje dátum zverejnenia Výzvy na predkladanie ponúk v systéme JOSEPHINE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05C74E91" w14:textId="77777777" w:rsidR="000C75AA" w:rsidRDefault="000C75AA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F244516" w14:textId="519205A2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Obstarávateľ  vyžaduje, aby zoznam </w:t>
      </w:r>
      <w:r w:rsidR="008D30CA">
        <w:rPr>
          <w:rFonts w:ascii="Calibri" w:eastAsia="Arial" w:hAnsi="Calibri" w:cs="Calibri"/>
          <w:bCs/>
          <w:u w:color="000000"/>
          <w:lang w:eastAsia="sk"/>
        </w:rPr>
        <w:t>stavebných prác</w:t>
      </w: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 obsahoval minimálne:</w:t>
      </w:r>
    </w:p>
    <w:p w14:paraId="1D7B3230" w14:textId="77777777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1A412312" w14:textId="77777777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4FEB35E4" w14:textId="54844760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predmet </w:t>
      </w:r>
      <w:r w:rsidR="0050289E">
        <w:rPr>
          <w:rFonts w:ascii="Calibri" w:eastAsia="Arial" w:hAnsi="Calibri" w:cs="Calibri"/>
          <w:bCs/>
          <w:u w:color="000000"/>
          <w:lang w:eastAsia="sk"/>
        </w:rPr>
        <w:t>stavebnej práce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0D7F4931" w14:textId="3EBF1B38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opis predmetu </w:t>
      </w:r>
      <w:r w:rsidR="0050289E">
        <w:rPr>
          <w:rFonts w:ascii="Calibri" w:eastAsia="Arial" w:hAnsi="Calibri" w:cs="Calibri"/>
          <w:bCs/>
          <w:u w:color="000000"/>
          <w:lang w:eastAsia="sk"/>
        </w:rPr>
        <w:t>stavebnej práce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67279CB6" w14:textId="6B388D0A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</w:r>
      <w:r w:rsidR="00E43E20">
        <w:rPr>
          <w:rFonts w:ascii="Calibri" w:eastAsia="Arial" w:hAnsi="Calibri" w:cs="Calibri"/>
          <w:bCs/>
          <w:u w:color="000000"/>
          <w:lang w:eastAsia="sk"/>
        </w:rPr>
        <w:t>lehota uskutočnenia stavených prác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106C7614" w14:textId="6E58749B" w:rsidR="00C361AD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cena </w:t>
      </w:r>
      <w:r w:rsidR="00D25D54">
        <w:rPr>
          <w:rFonts w:ascii="Calibri" w:eastAsia="Arial" w:hAnsi="Calibri" w:cs="Calibri"/>
          <w:bCs/>
          <w:u w:color="000000"/>
          <w:lang w:eastAsia="sk"/>
        </w:rPr>
        <w:t>stavebnej práce vyjadrená v EUR</w:t>
      </w: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 bez DPH celkom</w:t>
      </w:r>
      <w:r w:rsidR="00D65924">
        <w:rPr>
          <w:rFonts w:ascii="Calibri" w:eastAsia="Arial" w:hAnsi="Calibri" w:cs="Calibri"/>
          <w:bCs/>
          <w:u w:color="000000"/>
          <w:lang w:eastAsia="sk"/>
        </w:rPr>
        <w:t xml:space="preserve"> /</w:t>
      </w:r>
      <w:r w:rsidR="00D65924">
        <w:t>plnenie v EUR za každú referenciu samostatne/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612795E3" w14:textId="1A6DD3AC" w:rsidR="001D1F80" w:rsidRDefault="001D1F80" w:rsidP="00D7198B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Minimálna požiadavka na referenčné stavebné práce: </w:t>
      </w:r>
    </w:p>
    <w:p w14:paraId="3BAEBC04" w14:textId="73B8EFF5" w:rsidR="009F535A" w:rsidRPr="00FF3261" w:rsidRDefault="76C811DC" w:rsidP="009F535A">
      <w:pPr>
        <w:widowControl w:val="0"/>
        <w:jc w:val="both"/>
        <w:rPr>
          <w:b/>
          <w:bCs/>
          <w:color w:val="000000" w:themeColor="text1"/>
        </w:rPr>
      </w:pPr>
      <w:r w:rsidRPr="798B9361">
        <w:rPr>
          <w:rFonts w:ascii="Calibri" w:eastAsia="Arial" w:hAnsi="Calibri" w:cs="Calibri"/>
          <w:lang w:eastAsia="sk"/>
        </w:rPr>
        <w:t xml:space="preserve">Referenčnými stavebnými prácami sa rozumie </w:t>
      </w:r>
      <w:r w:rsidRPr="798B9361">
        <w:rPr>
          <w:b/>
          <w:bCs/>
          <w:color w:val="000000" w:themeColor="text1"/>
        </w:rPr>
        <w:t xml:space="preserve">realizácia </w:t>
      </w:r>
      <w:r w:rsidRPr="798B9361">
        <w:rPr>
          <w:b/>
          <w:bCs/>
        </w:rPr>
        <w:t>podobného predmetu obstarávania uskutočnených diel na žiaruvzdorných výmurovkách</w:t>
      </w:r>
      <w:r w:rsidR="007554F7">
        <w:rPr>
          <w:b/>
          <w:bCs/>
        </w:rPr>
        <w:t xml:space="preserve"> a </w:t>
      </w:r>
      <w:proofErr w:type="spellStart"/>
      <w:r w:rsidR="007554F7">
        <w:rPr>
          <w:b/>
          <w:bCs/>
        </w:rPr>
        <w:t>žiarobetónoch</w:t>
      </w:r>
      <w:proofErr w:type="spellEnd"/>
      <w:r w:rsidRPr="798B9361">
        <w:rPr>
          <w:b/>
          <w:bCs/>
        </w:rPr>
        <w:t xml:space="preserve"> </w:t>
      </w:r>
      <w:r w:rsidR="00FA7184">
        <w:rPr>
          <w:b/>
          <w:bCs/>
        </w:rPr>
        <w:t>na technologických celkoch</w:t>
      </w:r>
      <w:r w:rsidR="00D65AFA">
        <w:rPr>
          <w:b/>
          <w:bCs/>
        </w:rPr>
        <w:t xml:space="preserve">, </w:t>
      </w:r>
      <w:r w:rsidR="00C07339">
        <w:rPr>
          <w:b/>
          <w:bCs/>
        </w:rPr>
        <w:t>na ktorých prevádzku sa vy</w:t>
      </w:r>
      <w:r w:rsidR="00660203">
        <w:rPr>
          <w:b/>
          <w:bCs/>
        </w:rPr>
        <w:t>u</w:t>
      </w:r>
      <w:r w:rsidR="00C07339">
        <w:rPr>
          <w:b/>
          <w:bCs/>
        </w:rPr>
        <w:t>ž</w:t>
      </w:r>
      <w:r w:rsidR="00567D3C">
        <w:rPr>
          <w:b/>
          <w:bCs/>
        </w:rPr>
        <w:t>í</w:t>
      </w:r>
      <w:r w:rsidR="00C07339">
        <w:rPr>
          <w:b/>
          <w:bCs/>
        </w:rPr>
        <w:t>va</w:t>
      </w:r>
      <w:r w:rsidR="00567D3C">
        <w:rPr>
          <w:b/>
          <w:bCs/>
        </w:rPr>
        <w:t xml:space="preserve">jú </w:t>
      </w:r>
      <w:r w:rsidR="00567D3C" w:rsidRPr="798B9361">
        <w:rPr>
          <w:b/>
          <w:bCs/>
        </w:rPr>
        <w:t>žiaruvzdorn</w:t>
      </w:r>
      <w:r w:rsidR="00567D3C">
        <w:rPr>
          <w:b/>
          <w:bCs/>
        </w:rPr>
        <w:t>é hmoty</w:t>
      </w:r>
      <w:r w:rsidR="00660203">
        <w:rPr>
          <w:b/>
          <w:bCs/>
        </w:rPr>
        <w:t>.</w:t>
      </w:r>
      <w:r w:rsidR="00567D3C">
        <w:rPr>
          <w:b/>
          <w:bCs/>
        </w:rPr>
        <w:t xml:space="preserve"> </w:t>
      </w:r>
    </w:p>
    <w:p w14:paraId="43DEF8D7" w14:textId="396FC4C3" w:rsidR="009631D0" w:rsidRDefault="009631D0" w:rsidP="009F535A">
      <w:pPr>
        <w:widowControl w:val="0"/>
        <w:jc w:val="both"/>
      </w:pPr>
      <w:r>
        <w:t xml:space="preserve">V prípade stavby, ktorej začiatok alebo koniec nespadá do daného obdobia, je uchádzač povinný preukázať potvrdením odberateľa alebo iným dokladom, že požadovaná min. výška zmluvnej ceny stavby bola realizovaná v danom období. V zozname stavebných prác uchádzač uvedie názov alebo obchodné meno zmluvného partnera, adresu jeho sídla alebo miesta podnikania, údaje na kontaktnú osobu zmluvného partnera (odberateľa), ktorý potvrdil realizované práce. V prípade dokladov, ktoré sú vyjadrené v inej mene ako Euro, je potrebné na prepočítanie tejto meny na Euro použiť </w:t>
      </w:r>
      <w:r w:rsidR="006F225C">
        <w:t xml:space="preserve">priemerný ročný </w:t>
      </w:r>
      <w:r>
        <w:t>kurz Eu</w:t>
      </w:r>
      <w:r w:rsidR="006F225C">
        <w:t>rópskej centrálnej banky (ECB)</w:t>
      </w:r>
      <w:r>
        <w:t xml:space="preserve">, </w:t>
      </w:r>
      <w:proofErr w:type="spellStart"/>
      <w:r>
        <w:t>t.j</w:t>
      </w:r>
      <w:proofErr w:type="spellEnd"/>
      <w:r>
        <w:t xml:space="preserve">. </w:t>
      </w:r>
      <w:r w:rsidR="006F225C">
        <w:t xml:space="preserve">priemerný ročný kurz, </w:t>
      </w:r>
      <w:r>
        <w:t>v ktorom sa referencia realizovala.</w:t>
      </w:r>
    </w:p>
    <w:p w14:paraId="255A1636" w14:textId="23931239" w:rsidR="00CA42A3" w:rsidRPr="00572252" w:rsidRDefault="00CA42A3" w:rsidP="00D7198B">
      <w:pPr>
        <w:spacing w:after="0" w:line="259" w:lineRule="auto"/>
        <w:jc w:val="both"/>
        <w:rPr>
          <w:u w:val="single"/>
        </w:rPr>
      </w:pPr>
      <w:r w:rsidRPr="00435195">
        <w:rPr>
          <w:u w:val="single"/>
        </w:rPr>
        <w:t>Uchádzač nemôže predmetnú podmienku účasti preukázať kapacitami inej osoby, ktorá by sa podieľala na pl</w:t>
      </w:r>
      <w:r w:rsidR="006F225C" w:rsidRPr="00435195">
        <w:rPr>
          <w:u w:val="single"/>
        </w:rPr>
        <w:t>ne</w:t>
      </w:r>
      <w:r w:rsidRPr="00435195">
        <w:rPr>
          <w:u w:val="single"/>
        </w:rPr>
        <w:t>ní. Referenčné stavby v požadovanej hodnote musel realizovať uchádzač buď sám alebo ako člen konzorcia (skupiny dodávateľov).</w:t>
      </w:r>
      <w:r w:rsidRPr="00572252">
        <w:rPr>
          <w:u w:val="single"/>
        </w:rPr>
        <w:t xml:space="preserve"> </w:t>
      </w:r>
    </w:p>
    <w:p w14:paraId="2E63C08F" w14:textId="77777777" w:rsidR="009631D0" w:rsidRPr="001D1F80" w:rsidRDefault="009631D0" w:rsidP="00D7198B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B353126" w14:textId="4970EDC5" w:rsidR="006F225C" w:rsidRPr="00F31A32" w:rsidRDefault="000B06F4" w:rsidP="006F225C">
      <w:pPr>
        <w:pStyle w:val="Odsekzoznamu"/>
        <w:widowControl w:val="0"/>
        <w:ind w:left="426" w:hanging="426"/>
        <w:jc w:val="both"/>
        <w:rPr>
          <w:rFonts w:ascii="Calibri" w:eastAsia="Arial" w:hAnsi="Calibri" w:cs="Calibri"/>
          <w:b/>
          <w:lang w:eastAsia="sk"/>
        </w:rPr>
      </w:pPr>
      <w:r w:rsidRPr="00891B9B">
        <w:rPr>
          <w:rFonts w:ascii="Calibri" w:eastAsia="Arial" w:hAnsi="Calibri" w:cs="Calibri"/>
          <w:b/>
          <w:u w:val="single"/>
          <w:lang w:eastAsia="sk"/>
        </w:rPr>
        <w:t xml:space="preserve">9.3.2. </w:t>
      </w:r>
      <w:r w:rsidRPr="00F31A32">
        <w:rPr>
          <w:rFonts w:ascii="Calibri" w:eastAsia="Arial" w:hAnsi="Calibri" w:cs="Calibri"/>
          <w:bCs/>
          <w:lang w:eastAsia="sk"/>
        </w:rPr>
        <w:t>Zoznam kľúčových odborníkov, ktorí sú určení pre plnenie zákazky / ktorí sa budú podieľať na plnení predmetu zákazky</w:t>
      </w:r>
      <w:r w:rsidRPr="00F31A32">
        <w:rPr>
          <w:rFonts w:ascii="Calibri" w:eastAsia="Arial" w:hAnsi="Calibri" w:cs="Calibri"/>
          <w:b/>
          <w:lang w:eastAsia="sk"/>
        </w:rPr>
        <w:t xml:space="preserve">: </w:t>
      </w:r>
    </w:p>
    <w:p w14:paraId="0C5E8778" w14:textId="77777777" w:rsidR="00B30DF3" w:rsidRPr="004E5080" w:rsidRDefault="00B30DF3" w:rsidP="006F225C">
      <w:pPr>
        <w:pStyle w:val="Odsekzoznamu"/>
        <w:widowControl w:val="0"/>
        <w:ind w:left="426" w:hanging="426"/>
        <w:jc w:val="both"/>
        <w:rPr>
          <w:rFonts w:ascii="Calibri" w:eastAsia="Arial" w:hAnsi="Calibri" w:cs="Calibri"/>
          <w:b/>
          <w:bCs/>
          <w:lang w:eastAsia="sk"/>
        </w:rPr>
      </w:pPr>
    </w:p>
    <w:p w14:paraId="37C8B574" w14:textId="25BD09EA" w:rsidR="000B06F4" w:rsidRDefault="000B06F4" w:rsidP="00CA076B">
      <w:pPr>
        <w:pStyle w:val="Odsekzoznamu"/>
        <w:numPr>
          <w:ilvl w:val="3"/>
          <w:numId w:val="40"/>
        </w:numPr>
        <w:spacing w:after="0" w:line="259" w:lineRule="auto"/>
        <w:jc w:val="both"/>
      </w:pPr>
      <w:r w:rsidRPr="00CA076B">
        <w:t xml:space="preserve">aspoň 1 pracovník odborne spôsobilý vykonávať samostatne </w:t>
      </w:r>
      <w:r w:rsidRPr="00CA076B">
        <w:rPr>
          <w:b/>
          <w:bCs/>
        </w:rPr>
        <w:t>činnosť stavbyvedúceho</w:t>
      </w:r>
      <w:r w:rsidRPr="00CA076B">
        <w:t xml:space="preserve"> v odbore Technické, technologické a energetické vybavenie stavieb.</w:t>
      </w:r>
    </w:p>
    <w:p w14:paraId="60321313" w14:textId="77777777" w:rsidR="00CA076B" w:rsidRPr="00CA076B" w:rsidRDefault="00CA076B" w:rsidP="00CA076B">
      <w:pPr>
        <w:pStyle w:val="Odsekzoznamu"/>
        <w:spacing w:after="0" w:line="259" w:lineRule="auto"/>
        <w:ind w:left="1288"/>
        <w:jc w:val="both"/>
      </w:pPr>
    </w:p>
    <w:p w14:paraId="29E5EE4C" w14:textId="18F78660" w:rsidR="000B06F4" w:rsidRDefault="000B06F4" w:rsidP="006F225C">
      <w:pPr>
        <w:spacing w:after="0" w:line="259" w:lineRule="auto"/>
        <w:ind w:left="851"/>
        <w:jc w:val="both"/>
      </w:pPr>
      <w:r>
        <w:t xml:space="preserve">Za stavbyvedúceho sa považuje osoba disponujúca platným osvedčením o vykonaní odbornej skúšky </w:t>
      </w:r>
      <w:r w:rsidRPr="00BC0729">
        <w:t>podľa zákona č. 138/ 1992 Zb. o autorizovaných architektoch a autorizovaných stavebných inžinieroch v platnom znení, alebo ekvivalentným dokladom.</w:t>
      </w:r>
    </w:p>
    <w:p w14:paraId="74F39433" w14:textId="77777777" w:rsidR="000B06F4" w:rsidRPr="00572252" w:rsidRDefault="000B06F4" w:rsidP="006F225C">
      <w:pPr>
        <w:spacing w:after="0" w:line="259" w:lineRule="auto"/>
        <w:ind w:left="851"/>
        <w:jc w:val="both"/>
      </w:pPr>
      <w:r w:rsidRPr="00572252">
        <w:t>Minimálna požadovaná úroveň štandardov na stavbyvedúceho:</w:t>
      </w:r>
    </w:p>
    <w:p w14:paraId="3F896A61" w14:textId="54BC9ADF" w:rsidR="000B06F4" w:rsidRDefault="000B06F4" w:rsidP="006F225C">
      <w:pPr>
        <w:pStyle w:val="Odsekzoznamu"/>
        <w:numPr>
          <w:ilvl w:val="0"/>
          <w:numId w:val="35"/>
        </w:numPr>
        <w:spacing w:after="0" w:line="259" w:lineRule="auto"/>
        <w:ind w:left="1418"/>
        <w:jc w:val="both"/>
      </w:pPr>
      <w:r>
        <w:t>Odborná kvalifikácia v oblasti predmetu zákazky (technické, technologické a energetické vybavenie stavieb), uchádzač u stavbyvedúceho preukáže platným osvedčením o vykonaní odbornej skúšky podľa zákona č. 138/ 1992 Zb. o autorizovaných architektoch a autorizovaných stavebných inžinieroch v platnom znení</w:t>
      </w:r>
      <w:r w:rsidR="00963D4B">
        <w:t xml:space="preserve"> na činnosť podľa zákona </w:t>
      </w:r>
      <w:r w:rsidR="0055195F" w:rsidRPr="0055195F">
        <w:t xml:space="preserve">č.50/1976 </w:t>
      </w:r>
      <w:proofErr w:type="spellStart"/>
      <w:r w:rsidR="0055195F" w:rsidRPr="0055195F">
        <w:t>Zb</w:t>
      </w:r>
      <w:proofErr w:type="spellEnd"/>
      <w:r>
        <w:t xml:space="preserve">, alebo </w:t>
      </w:r>
      <w:r w:rsidR="00400BAC">
        <w:t>rovnocenným</w:t>
      </w:r>
      <w:r>
        <w:t xml:space="preserve"> dokladom</w:t>
      </w:r>
      <w:r w:rsidR="00400BAC">
        <w:t xml:space="preserve"> vydávaným v mieste pôsobenia stavbyvedúceho</w:t>
      </w:r>
      <w:r>
        <w:t>.</w:t>
      </w:r>
    </w:p>
    <w:p w14:paraId="6C86A534" w14:textId="77777777" w:rsidR="00267E1C" w:rsidRDefault="00267E1C" w:rsidP="006F225C">
      <w:pPr>
        <w:spacing w:after="0" w:line="259" w:lineRule="auto"/>
        <w:ind w:left="1058"/>
        <w:jc w:val="both"/>
        <w:rPr>
          <w:b/>
          <w:bCs/>
        </w:rPr>
      </w:pPr>
    </w:p>
    <w:p w14:paraId="5AA4DEC3" w14:textId="1AB3BB7B" w:rsidR="000B06F4" w:rsidRPr="00043815" w:rsidRDefault="000B06F4" w:rsidP="00336848">
      <w:pPr>
        <w:pStyle w:val="Odsekzoznamu"/>
        <w:numPr>
          <w:ilvl w:val="0"/>
          <w:numId w:val="35"/>
        </w:numPr>
        <w:spacing w:after="0" w:line="259" w:lineRule="auto"/>
        <w:jc w:val="both"/>
        <w:rPr>
          <w:b/>
          <w:bCs/>
        </w:rPr>
      </w:pPr>
      <w:r w:rsidRPr="00043815">
        <w:rPr>
          <w:b/>
          <w:bCs/>
        </w:rPr>
        <w:lastRenderedPageBreak/>
        <w:t>uchádzač preukáže predložením</w:t>
      </w:r>
      <w:r w:rsidR="00336848" w:rsidRPr="00043815">
        <w:rPr>
          <w:b/>
          <w:bCs/>
        </w:rPr>
        <w:t xml:space="preserve"> o</w:t>
      </w:r>
      <w:r w:rsidRPr="00043815">
        <w:rPr>
          <w:b/>
          <w:bCs/>
        </w:rPr>
        <w:t>svedčenia vydaného Slovenskou komorou stavebných inžinierov podľa vyššie uvedených</w:t>
      </w:r>
      <w:r w:rsidR="006F225C" w:rsidRPr="00043815">
        <w:rPr>
          <w:b/>
          <w:bCs/>
        </w:rPr>
        <w:t xml:space="preserve"> </w:t>
      </w:r>
      <w:r w:rsidRPr="00043815">
        <w:rPr>
          <w:b/>
          <w:bCs/>
        </w:rPr>
        <w:t xml:space="preserve">požiadaviek na stavbyvedúceho osoby ktorá bude činnosť stavbyvedúceho na predmete zákazky vykonávať, alebo </w:t>
      </w:r>
      <w:r w:rsidR="00400BAC" w:rsidRPr="00043815">
        <w:rPr>
          <w:b/>
          <w:bCs/>
        </w:rPr>
        <w:t>rovnocenným dokladom vydávaným v mieste pôsobenia stavbyvedúceho</w:t>
      </w:r>
      <w:r w:rsidRPr="00043815">
        <w:rPr>
          <w:b/>
          <w:bCs/>
        </w:rPr>
        <w:t>.</w:t>
      </w:r>
    </w:p>
    <w:p w14:paraId="09046531" w14:textId="2C91AF93" w:rsidR="003B70D8" w:rsidRDefault="003B70D8" w:rsidP="003B70D8">
      <w:pPr>
        <w:spacing w:after="0" w:line="259" w:lineRule="auto"/>
        <w:jc w:val="both"/>
        <w:rPr>
          <w:b/>
          <w:bCs/>
        </w:rPr>
      </w:pPr>
    </w:p>
    <w:p w14:paraId="000C8097" w14:textId="7D242559" w:rsidR="00E479EE" w:rsidRPr="004E5080" w:rsidRDefault="76C811DC" w:rsidP="76C811DC">
      <w:pPr>
        <w:pStyle w:val="Odsekzoznamu"/>
        <w:numPr>
          <w:ilvl w:val="3"/>
          <w:numId w:val="40"/>
        </w:numPr>
        <w:spacing w:after="0" w:line="259" w:lineRule="auto"/>
        <w:jc w:val="both"/>
        <w:rPr>
          <w:b/>
          <w:bCs/>
        </w:rPr>
      </w:pPr>
      <w:r>
        <w:t xml:space="preserve">aspoň 1 pracovník odborne spôsobilý vykonávať samostatne činnosť </w:t>
      </w:r>
      <w:r w:rsidRPr="76C811DC">
        <w:rPr>
          <w:b/>
          <w:bCs/>
        </w:rPr>
        <w:t>Ing. pre technické, technologické a energetické vybavenie stavieb.</w:t>
      </w:r>
    </w:p>
    <w:p w14:paraId="39F5CE96" w14:textId="77777777" w:rsidR="006D4C88" w:rsidRPr="00043815" w:rsidRDefault="006D4C88" w:rsidP="00E479EE">
      <w:pPr>
        <w:pStyle w:val="Odsekzoznamu"/>
        <w:widowControl w:val="0"/>
        <w:ind w:left="1276" w:hanging="851"/>
        <w:jc w:val="both"/>
        <w:rPr>
          <w:b/>
          <w:u w:val="single"/>
        </w:rPr>
      </w:pPr>
    </w:p>
    <w:p w14:paraId="052B125F" w14:textId="5B008D49" w:rsidR="006D4C88" w:rsidRDefault="006D4C88" w:rsidP="006D4C88">
      <w:pPr>
        <w:pStyle w:val="Odsekzoznamu"/>
        <w:spacing w:after="0" w:line="259" w:lineRule="auto"/>
        <w:jc w:val="both"/>
      </w:pPr>
      <w:r>
        <w:t xml:space="preserve">Za </w:t>
      </w:r>
      <w:r w:rsidRPr="005B08E5">
        <w:t xml:space="preserve">Ing. </w:t>
      </w:r>
      <w:r w:rsidRPr="006D4C88">
        <w:t xml:space="preserve">pre technické, technologické a energetické vybavenie stavieb </w:t>
      </w:r>
      <w:r>
        <w:t xml:space="preserve">sa považuje osoba disponujúca platným osvedčením o vykonaní odbornej skúšky </w:t>
      </w:r>
      <w:r w:rsidRPr="00BC0729">
        <w:t>podľa zákona č. 138/ 1992 Zb.</w:t>
      </w:r>
      <w:r>
        <w:t xml:space="preserve"> a </w:t>
      </w:r>
      <w:r w:rsidRPr="00BC0729">
        <w:t>o autorizovaných architektoch a autorizovaných stavebných inžinieroch v platnom znení</w:t>
      </w:r>
      <w:r>
        <w:t xml:space="preserve"> alebo </w:t>
      </w:r>
      <w:r w:rsidRPr="00BC0729">
        <w:t>ekvivalentným dokladom.</w:t>
      </w:r>
    </w:p>
    <w:p w14:paraId="3F3906A8" w14:textId="09C12C68" w:rsidR="009A2FA0" w:rsidRDefault="009A2FA0" w:rsidP="006D4C88">
      <w:pPr>
        <w:pStyle w:val="Odsekzoznamu"/>
        <w:spacing w:after="0" w:line="259" w:lineRule="auto"/>
        <w:jc w:val="both"/>
      </w:pPr>
    </w:p>
    <w:p w14:paraId="42DBF552" w14:textId="63834660" w:rsidR="009A2FA0" w:rsidRDefault="76C811DC" w:rsidP="009A2FA0">
      <w:pPr>
        <w:pStyle w:val="Odsekzoznamu"/>
        <w:numPr>
          <w:ilvl w:val="0"/>
          <w:numId w:val="35"/>
        </w:numPr>
        <w:spacing w:after="0" w:line="259" w:lineRule="auto"/>
        <w:jc w:val="both"/>
        <w:rPr>
          <w:b/>
          <w:bCs/>
        </w:rPr>
      </w:pPr>
      <w:r w:rsidRPr="76C811DC">
        <w:rPr>
          <w:b/>
          <w:bCs/>
        </w:rPr>
        <w:t>uchádzač preukáže predložením a</w:t>
      </w:r>
      <w:r w:rsidRPr="76C811DC">
        <w:rPr>
          <w:rStyle w:val="cf01"/>
          <w:b/>
          <w:bCs/>
        </w:rPr>
        <w:t xml:space="preserve">utorizačného osvedčenia v kategórii Ing. pre technické, technologické a energetické vybavenie stavieb (kópia) podľa zákona č.138/1992 </w:t>
      </w:r>
      <w:proofErr w:type="spellStart"/>
      <w:r w:rsidRPr="76C811DC">
        <w:rPr>
          <w:rStyle w:val="cf01"/>
          <w:b/>
          <w:bCs/>
        </w:rPr>
        <w:t>Zb</w:t>
      </w:r>
      <w:proofErr w:type="spellEnd"/>
      <w:r w:rsidRPr="76C811DC">
        <w:rPr>
          <w:rStyle w:val="cf01"/>
          <w:b/>
          <w:bCs/>
        </w:rPr>
        <w:t xml:space="preserve"> </w:t>
      </w:r>
      <w:r w:rsidRPr="76C811DC">
        <w:rPr>
          <w:b/>
          <w:bCs/>
        </w:rPr>
        <w:t>o autorizovaných architektoch a autorizovaných stavebných inžinieroch v platnom znení, osoby, ktorá bude činnosť na predmete zákazky vykonávať, alebo rovnocenným dokladom vydávaným v mieste pôsobenia.</w:t>
      </w:r>
    </w:p>
    <w:p w14:paraId="52D14F4C" w14:textId="77777777" w:rsidR="009A2FA0" w:rsidRDefault="009A2FA0" w:rsidP="006D4C88">
      <w:pPr>
        <w:pStyle w:val="Odsekzoznamu"/>
        <w:spacing w:after="0" w:line="259" w:lineRule="auto"/>
        <w:jc w:val="both"/>
      </w:pPr>
    </w:p>
    <w:p w14:paraId="343469E3" w14:textId="290DF595" w:rsidR="003256B7" w:rsidRPr="00F135CA" w:rsidRDefault="76C811DC" w:rsidP="003256B7">
      <w:pPr>
        <w:pStyle w:val="Odsekzoznamu"/>
        <w:numPr>
          <w:ilvl w:val="3"/>
          <w:numId w:val="40"/>
        </w:numPr>
        <w:spacing w:after="0" w:line="259" w:lineRule="auto"/>
        <w:ind w:left="851"/>
        <w:jc w:val="both"/>
        <w:rPr>
          <w:u w:val="single"/>
        </w:rPr>
      </w:pPr>
      <w:r>
        <w:t xml:space="preserve">aspoň 1 pracovník odborne spôsobilý na činnosť </w:t>
      </w:r>
      <w:r w:rsidRPr="76C811DC">
        <w:rPr>
          <w:b/>
          <w:bCs/>
        </w:rPr>
        <w:t>revízny technik vyhradených technických zariadení tlakových na výkon stavebných a prvých tlakových skúšok a na výkon odborných prehliadok a odborných skúšok</w:t>
      </w:r>
      <w:r>
        <w:t xml:space="preserve"> v prevádzke podľa § 16 vyhlášky č. 508/2009 </w:t>
      </w:r>
      <w:proofErr w:type="spellStart"/>
      <w:r>
        <w:t>Z.z</w:t>
      </w:r>
      <w:proofErr w:type="spellEnd"/>
      <w:r>
        <w:t>. v rozsahu: Aa3, a4, b1, b2 a  Ba, b1, b2, e2, f1, f2.</w:t>
      </w:r>
    </w:p>
    <w:p w14:paraId="17932634" w14:textId="77777777" w:rsidR="003256B7" w:rsidRPr="003256B7" w:rsidRDefault="003256B7" w:rsidP="003256B7">
      <w:pPr>
        <w:pStyle w:val="Odsekzoznamu"/>
        <w:spacing w:after="0" w:line="259" w:lineRule="auto"/>
        <w:ind w:left="851"/>
        <w:jc w:val="both"/>
        <w:rPr>
          <w:b/>
          <w:u w:val="single"/>
        </w:rPr>
      </w:pPr>
    </w:p>
    <w:p w14:paraId="7C9E3B7B" w14:textId="2509643B" w:rsidR="003256B7" w:rsidRPr="006C012D" w:rsidRDefault="76C811DC" w:rsidP="00E62D6F">
      <w:pPr>
        <w:pStyle w:val="Odsekzoznamu"/>
        <w:numPr>
          <w:ilvl w:val="0"/>
          <w:numId w:val="36"/>
        </w:numPr>
        <w:spacing w:after="0" w:line="259" w:lineRule="auto"/>
        <w:jc w:val="both"/>
        <w:rPr>
          <w:b/>
          <w:bCs/>
        </w:rPr>
      </w:pPr>
      <w:r w:rsidRPr="76C811DC">
        <w:rPr>
          <w:b/>
          <w:bCs/>
        </w:rPr>
        <w:t>uchádzač preukáže predložením osvedčenia vydaného Technickou inšpekciou, a.s. podľa vyššie uvedených požiadaviek osoby, ktorá bude činnosť revízneho technika na predmete zákazky vykonávať alebo rovnocenným dokladom vydávaným v mieste pôsobenia pracovníka.</w:t>
      </w:r>
    </w:p>
    <w:p w14:paraId="739825B0" w14:textId="77777777" w:rsidR="000B06F4" w:rsidRDefault="000B06F4" w:rsidP="00BC33C9">
      <w:pPr>
        <w:spacing w:after="0" w:line="259" w:lineRule="auto"/>
        <w:jc w:val="both"/>
      </w:pPr>
    </w:p>
    <w:p w14:paraId="46601D6B" w14:textId="3B491C00" w:rsidR="00BC33C9" w:rsidRDefault="00793E50" w:rsidP="00373FB7">
      <w:pPr>
        <w:pStyle w:val="Odsekzoznamu"/>
        <w:numPr>
          <w:ilvl w:val="3"/>
          <w:numId w:val="40"/>
        </w:numPr>
        <w:spacing w:after="0" w:line="259" w:lineRule="auto"/>
        <w:ind w:left="851" w:hanging="709"/>
        <w:jc w:val="both"/>
      </w:pPr>
      <w:r w:rsidRPr="00F135CA">
        <w:t xml:space="preserve">aspoň 1 pracovník odborne spôsobilý na činnosť </w:t>
      </w:r>
      <w:r w:rsidR="000F3ED3" w:rsidRPr="00F135CA">
        <w:t xml:space="preserve">na </w:t>
      </w:r>
      <w:r w:rsidR="000F3ED3" w:rsidRPr="00B655E4">
        <w:rPr>
          <w:b/>
          <w:bCs/>
        </w:rPr>
        <w:t>Zváračský inžinier (</w:t>
      </w:r>
      <w:proofErr w:type="spellStart"/>
      <w:r w:rsidR="000F3ED3" w:rsidRPr="00B655E4">
        <w:rPr>
          <w:b/>
          <w:bCs/>
        </w:rPr>
        <w:t>Welding</w:t>
      </w:r>
      <w:proofErr w:type="spellEnd"/>
      <w:r w:rsidR="000F3ED3" w:rsidRPr="00B655E4">
        <w:rPr>
          <w:b/>
          <w:bCs/>
        </w:rPr>
        <w:t xml:space="preserve"> </w:t>
      </w:r>
      <w:proofErr w:type="spellStart"/>
      <w:r w:rsidR="000F3ED3" w:rsidRPr="00B655E4">
        <w:rPr>
          <w:b/>
          <w:bCs/>
        </w:rPr>
        <w:t>Engineer</w:t>
      </w:r>
      <w:proofErr w:type="spellEnd"/>
      <w:r w:rsidR="000F3ED3" w:rsidRPr="00B655E4">
        <w:rPr>
          <w:b/>
          <w:bCs/>
        </w:rPr>
        <w:t>)</w:t>
      </w:r>
      <w:r w:rsidR="000F3ED3" w:rsidRPr="00F135CA">
        <w:t xml:space="preserve"> s oprávnením koordinovať zváranie v rozsahu všetkých úloh</w:t>
      </w:r>
      <w:r w:rsidR="00B655E4">
        <w:t>.</w:t>
      </w:r>
    </w:p>
    <w:p w14:paraId="477D4F37" w14:textId="77777777" w:rsidR="00E424E0" w:rsidRDefault="00E424E0" w:rsidP="00E424E0">
      <w:pPr>
        <w:pStyle w:val="Odsekzoznamu"/>
        <w:spacing w:after="0" w:line="259" w:lineRule="auto"/>
        <w:ind w:left="1701"/>
        <w:jc w:val="both"/>
      </w:pPr>
    </w:p>
    <w:p w14:paraId="247CF1E8" w14:textId="42D00761" w:rsidR="000B06F4" w:rsidRPr="00BB170E" w:rsidRDefault="76C811DC" w:rsidP="00BB170E">
      <w:pPr>
        <w:pStyle w:val="Odsekzoznamu"/>
        <w:numPr>
          <w:ilvl w:val="0"/>
          <w:numId w:val="36"/>
        </w:numPr>
        <w:spacing w:after="0" w:line="259" w:lineRule="auto"/>
        <w:jc w:val="both"/>
        <w:rPr>
          <w:b/>
          <w:bCs/>
        </w:rPr>
      </w:pPr>
      <w:r w:rsidRPr="798B9361">
        <w:rPr>
          <w:b/>
          <w:bCs/>
        </w:rPr>
        <w:t>uchádzač preukáže predložením</w:t>
      </w:r>
      <w:r w:rsidR="00BB170E" w:rsidRPr="798B9361">
        <w:rPr>
          <w:b/>
          <w:bCs/>
        </w:rPr>
        <w:t xml:space="preserve"> </w:t>
      </w:r>
      <w:r w:rsidR="00442487" w:rsidRPr="00E424E0">
        <w:rPr>
          <w:b/>
          <w:bCs/>
        </w:rPr>
        <w:t xml:space="preserve">Certifikátu medzinárodného alebo európskeho zváračského technológa </w:t>
      </w:r>
      <w:r w:rsidR="00442487" w:rsidRPr="798B9361">
        <w:rPr>
          <w:b/>
          <w:bCs/>
        </w:rPr>
        <w:t>osoby, ktorá bude činnosť zváračského</w:t>
      </w:r>
      <w:r w:rsidR="00BB170E" w:rsidRPr="798B9361">
        <w:rPr>
          <w:b/>
          <w:bCs/>
        </w:rPr>
        <w:t xml:space="preserve"> </w:t>
      </w:r>
      <w:r w:rsidR="00442487" w:rsidRPr="798B9361">
        <w:rPr>
          <w:b/>
          <w:bCs/>
        </w:rPr>
        <w:t>technológa na predmete zákazky vykonávať, alebo rovnocenným dokladom</w:t>
      </w:r>
      <w:r w:rsidR="00BB170E" w:rsidRPr="798B9361">
        <w:rPr>
          <w:b/>
          <w:bCs/>
        </w:rPr>
        <w:t xml:space="preserve"> </w:t>
      </w:r>
      <w:r w:rsidR="00442487" w:rsidRPr="798B9361">
        <w:rPr>
          <w:b/>
          <w:bCs/>
        </w:rPr>
        <w:t>vydávaným v mieste pôsobenia pracovníka;</w:t>
      </w:r>
      <w:r w:rsidRPr="798B9361">
        <w:rPr>
          <w:b/>
          <w:bCs/>
        </w:rPr>
        <w:t>;</w:t>
      </w:r>
    </w:p>
    <w:p w14:paraId="6859299C" w14:textId="77777777" w:rsidR="000B06F4" w:rsidRDefault="000B06F4" w:rsidP="00D7198B">
      <w:pPr>
        <w:spacing w:after="0" w:line="259" w:lineRule="auto"/>
        <w:jc w:val="both"/>
      </w:pPr>
    </w:p>
    <w:p w14:paraId="5D162724" w14:textId="377D31F6" w:rsidR="00793E50" w:rsidRPr="004E5080" w:rsidRDefault="00793E50" w:rsidP="00793E50">
      <w:pPr>
        <w:pStyle w:val="Odsekzoznamu"/>
        <w:numPr>
          <w:ilvl w:val="3"/>
          <w:numId w:val="40"/>
        </w:numPr>
        <w:spacing w:after="0" w:line="259" w:lineRule="auto"/>
        <w:ind w:left="851"/>
        <w:jc w:val="both"/>
        <w:rPr>
          <w:bCs/>
          <w:u w:val="single"/>
        </w:rPr>
      </w:pPr>
      <w:r w:rsidRPr="004E5080">
        <w:rPr>
          <w:bCs/>
        </w:rPr>
        <w:t xml:space="preserve">aspoň 3 pracovníci odborne spôsobilí na činnosť </w:t>
      </w:r>
      <w:r w:rsidRPr="004E5080">
        <w:rPr>
          <w:b/>
        </w:rPr>
        <w:t xml:space="preserve">zvárač </w:t>
      </w:r>
      <w:r w:rsidRPr="004E5080">
        <w:rPr>
          <w:bCs/>
        </w:rPr>
        <w:t>spôsobilí zhotoviť zvary v rozsahu oprávnenia daného EN ISO 9606-1</w:t>
      </w:r>
    </w:p>
    <w:p w14:paraId="19BA4A46" w14:textId="77777777" w:rsidR="001B5083" w:rsidRDefault="001B5083" w:rsidP="004E5080">
      <w:pPr>
        <w:spacing w:after="0" w:line="259" w:lineRule="auto"/>
        <w:ind w:left="171" w:firstLine="1105"/>
        <w:jc w:val="both"/>
        <w:rPr>
          <w:bCs/>
        </w:rPr>
      </w:pPr>
    </w:p>
    <w:p w14:paraId="7B2B171C" w14:textId="663F106A" w:rsidR="001B5083" w:rsidRPr="001B5083" w:rsidRDefault="001B5083" w:rsidP="001B5083">
      <w:pPr>
        <w:pStyle w:val="Odsekzoznamu"/>
        <w:numPr>
          <w:ilvl w:val="0"/>
          <w:numId w:val="36"/>
        </w:num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B5083">
        <w:rPr>
          <w:b/>
          <w:bCs/>
        </w:rPr>
        <w:t>uchádzač preukáže predložením certifikátu o kvalifikačnej skúške zvárača podľa EN ISO 9606-1 osoby</w:t>
      </w:r>
      <w:r w:rsidR="00E868A7">
        <w:rPr>
          <w:b/>
          <w:bCs/>
        </w:rPr>
        <w:t xml:space="preserve">, </w:t>
      </w:r>
      <w:r w:rsidRPr="001B5083">
        <w:rPr>
          <w:b/>
          <w:bCs/>
        </w:rPr>
        <w:t xml:space="preserve"> ktorá bude činnosť zváračského technológa na predmete zákazky vykonávať, alebo rovnocenným dokladom vydávaným v mieste pôsobenia pracovníka</w:t>
      </w:r>
      <w:r>
        <w:rPr>
          <w:b/>
          <w:bCs/>
        </w:rPr>
        <w:t xml:space="preserve">. </w:t>
      </w:r>
    </w:p>
    <w:p w14:paraId="50323ED1" w14:textId="77777777" w:rsidR="001B5083" w:rsidRDefault="001B5083" w:rsidP="001B5083">
      <w:pPr>
        <w:spacing w:after="0" w:line="259" w:lineRule="auto"/>
        <w:ind w:left="171"/>
        <w:jc w:val="both"/>
        <w:rPr>
          <w:rFonts w:ascii="Calibri" w:eastAsia="Arial" w:hAnsi="Calibri" w:cs="Calibri"/>
          <w:lang w:val="sk" w:eastAsia="sk"/>
        </w:rPr>
      </w:pPr>
    </w:p>
    <w:p w14:paraId="33715A0D" w14:textId="08150FA2" w:rsidR="001E604B" w:rsidRDefault="001E604B" w:rsidP="00F024D8">
      <w:pPr>
        <w:spacing w:after="0" w:line="259" w:lineRule="auto"/>
        <w:ind w:left="171"/>
        <w:jc w:val="both"/>
        <w:rPr>
          <w:rFonts w:ascii="Calibri" w:eastAsia="Arial" w:hAnsi="Calibri" w:cs="Calibri"/>
          <w:lang w:val="sk" w:eastAsia="sk"/>
        </w:rPr>
      </w:pPr>
      <w:r w:rsidRPr="001B5083">
        <w:rPr>
          <w:rFonts w:ascii="Calibri" w:eastAsia="Arial" w:hAnsi="Calibri" w:cs="Calibri"/>
          <w:lang w:val="sk" w:eastAsia="sk"/>
        </w:rPr>
        <w:t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</w:t>
      </w:r>
      <w:r w:rsidR="00F024D8">
        <w:rPr>
          <w:rFonts w:ascii="Calibri" w:eastAsia="Arial" w:hAnsi="Calibri" w:cs="Calibri"/>
          <w:lang w:val="sk" w:eastAsia="sk"/>
        </w:rPr>
        <w:t> </w:t>
      </w:r>
      <w:r w:rsidRPr="001B5083">
        <w:rPr>
          <w:rFonts w:ascii="Calibri" w:eastAsia="Arial" w:hAnsi="Calibri" w:cs="Calibri"/>
          <w:lang w:val="sk" w:eastAsia="sk"/>
        </w:rPr>
        <w:t xml:space="preserve">zákona NR SR č. 18/2018 Z. z. o ochrane osobných údajov a o zmene a doplnení niektorých zákonov. </w:t>
      </w:r>
    </w:p>
    <w:p w14:paraId="2B056F80" w14:textId="0A935D71" w:rsidR="00F024D8" w:rsidRDefault="00F024D8" w:rsidP="00F024D8">
      <w:pPr>
        <w:spacing w:after="0" w:line="259" w:lineRule="auto"/>
        <w:ind w:left="171"/>
        <w:jc w:val="both"/>
        <w:rPr>
          <w:rFonts w:ascii="Calibri" w:eastAsia="Arial" w:hAnsi="Calibri" w:cs="Calibri"/>
          <w:lang w:val="sk" w:eastAsia="sk"/>
        </w:rPr>
      </w:pPr>
    </w:p>
    <w:p w14:paraId="49377D7F" w14:textId="49B67E10" w:rsidR="00242D96" w:rsidRPr="00270CEF" w:rsidRDefault="76C811DC" w:rsidP="76C811DC">
      <w:pPr>
        <w:widowControl w:val="0"/>
        <w:jc w:val="both"/>
        <w:rPr>
          <w:rFonts w:ascii="Calibri" w:eastAsia="Arial" w:hAnsi="Calibri" w:cs="Calibri"/>
          <w:b/>
          <w:bCs/>
          <w:u w:val="single"/>
          <w:lang w:val="sk" w:eastAsia="sk"/>
        </w:rPr>
      </w:pPr>
      <w:r w:rsidRPr="798B9361">
        <w:rPr>
          <w:rFonts w:ascii="Calibri" w:eastAsia="Arial" w:hAnsi="Calibri" w:cs="Calibri"/>
          <w:b/>
          <w:bCs/>
          <w:u w:val="single"/>
          <w:lang w:eastAsia="sk"/>
        </w:rPr>
        <w:lastRenderedPageBreak/>
        <w:t xml:space="preserve">9.3.3. </w:t>
      </w:r>
      <w:r>
        <w:t>Uchádzač predloží certifikát od certifikačného orgánu potvrdzujúci, že organizácia zaviedla a používa systém manažérstva bezpečnosti a ochrany zdravia pri práci ISO 45001:2018, alebo jeho platný ekvivalent</w:t>
      </w:r>
      <w:r w:rsidRPr="798B9361">
        <w:rPr>
          <w:b/>
          <w:bCs/>
        </w:rPr>
        <w:t>.</w:t>
      </w: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3EB27D4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podkladom je možné podať v </w:t>
      </w:r>
      <w:r w:rsidRPr="007159C5">
        <w:rPr>
          <w:rFonts w:ascii="Calibri" w:eastAsia="Arial" w:hAnsi="Calibri" w:cs="Calibri"/>
          <w:lang w:eastAsia="sk"/>
        </w:rPr>
        <w:t xml:space="preserve">lehote do </w:t>
      </w:r>
      <w:r w:rsidR="00242D96" w:rsidRPr="007159C5">
        <w:rPr>
          <w:rFonts w:ascii="Calibri" w:eastAsia="Arial" w:hAnsi="Calibri" w:cs="Calibri"/>
          <w:lang w:eastAsia="sk"/>
        </w:rPr>
        <w:t>dvoch pracovných dní pre uplynutím lehoty na predkladanie ponúk</w:t>
      </w:r>
      <w:r w:rsidRPr="007159C5">
        <w:rPr>
          <w:rFonts w:ascii="Calibri" w:eastAsia="Arial" w:hAnsi="Calibri" w:cs="Calibri"/>
          <w:lang w:eastAsia="sk"/>
        </w:rPr>
        <w:t>.</w:t>
      </w:r>
      <w:r w:rsidR="00242D96" w:rsidRPr="007159C5">
        <w:rPr>
          <w:rFonts w:ascii="Calibri" w:eastAsia="Arial" w:hAnsi="Calibri" w:cs="Calibri"/>
          <w:lang w:eastAsia="sk"/>
        </w:rPr>
        <w:t xml:space="preserve"> Na otázky doručené po to</w:t>
      </w:r>
      <w:r w:rsidR="00242D96">
        <w:rPr>
          <w:rFonts w:ascii="Calibri" w:eastAsia="Arial" w:hAnsi="Calibri" w:cs="Calibri"/>
          <w:lang w:eastAsia="sk"/>
        </w:rPr>
        <w:t xml:space="preserve">mto termíne obstarávateľ odpovie, avšak nebude predlžovať lehotu na predkladanie ponúk. </w:t>
      </w:r>
    </w:p>
    <w:p w14:paraId="7EC55D3F" w14:textId="77777777" w:rsidR="00DB3183" w:rsidRDefault="00E45F2F" w:rsidP="004C0037">
      <w:pPr>
        <w:widowControl w:val="0"/>
        <w:autoSpaceDE w:val="0"/>
        <w:autoSpaceDN w:val="0"/>
        <w:spacing w:after="0"/>
        <w:jc w:val="both"/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>
        <w:t xml:space="preserve"> </w:t>
      </w:r>
    </w:p>
    <w:p w14:paraId="5DC6F28D" w14:textId="60945737" w:rsidR="00E45F2F" w:rsidRPr="00E45F2F" w:rsidRDefault="003720AE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DB3183" w:rsidRPr="00CE6EE7">
          <w:rPr>
            <w:rStyle w:val="Hypertextovprepojenie"/>
          </w:rPr>
          <w:t>https://josephine.proebiz.com/sk/tender/28690/summary</w:t>
        </w:r>
      </w:hyperlink>
      <w:r w:rsidR="00DB3183">
        <w:t xml:space="preserve">. </w:t>
      </w:r>
      <w:r w:rsidR="00E45F2F"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="00E45F2F"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46D7A200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0825BC29" w14:textId="3683EEA6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proofErr w:type="spellStart"/>
      <w:r w:rsidRPr="00854ABA">
        <w:rPr>
          <w:rFonts w:ascii="Calibri" w:eastAsia="Arial" w:hAnsi="Calibri" w:cs="Calibri"/>
          <w:lang w:eastAsia="sk"/>
        </w:rPr>
        <w:t>Mozilla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2C1F315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854ABA">
        <w:rPr>
          <w:rFonts w:ascii="Calibri" w:eastAsia="Arial" w:hAnsi="Calibri" w:cs="Calibri"/>
          <w:lang w:eastAsia="sk"/>
        </w:rPr>
        <w:t>Edge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6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3720AE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A431880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</w:t>
      </w:r>
      <w:r w:rsidR="00242D96">
        <w:rPr>
          <w:rFonts w:ascii="Calibri" w:eastAsia="Arial" w:hAnsi="Calibri" w:cs="Calibri"/>
          <w:lang w:eastAsia="sk"/>
        </w:rPr>
        <w:lastRenderedPageBreak/>
        <w:t xml:space="preserve">uchádzačovi prístupná po prihlásení do systému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18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48CCCF5F" w:rsid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DA74FE">
        <w:rPr>
          <w:rFonts w:ascii="Calibri" w:eastAsia="Arial" w:hAnsi="Calibri" w:cs="Calibri"/>
          <w:b/>
          <w:bCs/>
          <w:lang w:eastAsia="sk"/>
        </w:rPr>
        <w:t>Lehota:</w:t>
      </w:r>
      <w:r w:rsidR="00EC01B4" w:rsidRPr="00DA74FE">
        <w:rPr>
          <w:rFonts w:ascii="Calibri" w:eastAsia="Arial" w:hAnsi="Calibri" w:cs="Calibri"/>
          <w:b/>
          <w:bCs/>
          <w:lang w:eastAsia="sk"/>
        </w:rPr>
        <w:t xml:space="preserve">       </w:t>
      </w:r>
      <w:r w:rsidR="00044DF2" w:rsidRPr="00DA74FE">
        <w:rPr>
          <w:rFonts w:ascii="Calibri" w:eastAsia="Arial" w:hAnsi="Calibri" w:cs="Calibri"/>
          <w:b/>
          <w:bCs/>
          <w:lang w:eastAsia="sk"/>
        </w:rPr>
        <w:t>uvedená</w:t>
      </w:r>
      <w:r w:rsidR="00044DF2">
        <w:rPr>
          <w:rFonts w:ascii="Calibri" w:eastAsia="Arial" w:hAnsi="Calibri" w:cs="Calibri"/>
          <w:b/>
          <w:bCs/>
          <w:lang w:eastAsia="sk"/>
        </w:rPr>
        <w:t xml:space="preserve"> v systéme </w:t>
      </w:r>
      <w:r w:rsidR="00044DF2" w:rsidRPr="002B4AE9">
        <w:rPr>
          <w:rFonts w:ascii="Calibri" w:eastAsia="Arial" w:hAnsi="Calibri" w:cs="Calibri"/>
          <w:lang w:eastAsia="sk"/>
        </w:rPr>
        <w:t>JOSEPHINE na adrese</w:t>
      </w:r>
      <w:r w:rsidR="00044DF2">
        <w:rPr>
          <w:rFonts w:ascii="Calibri" w:eastAsia="Arial" w:hAnsi="Calibri" w:cs="Calibri"/>
          <w:lang w:eastAsia="sk"/>
        </w:rPr>
        <w:t>:</w:t>
      </w:r>
    </w:p>
    <w:p w14:paraId="5FB5C669" w14:textId="473F3094" w:rsidR="009A32C6" w:rsidRDefault="003720A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9" w:history="1">
        <w:r w:rsidR="009A32C6" w:rsidRPr="00253326">
          <w:rPr>
            <w:rStyle w:val="Hypertextovprepojenie"/>
          </w:rPr>
          <w:t>https://josephine.proebiz.com/sk/tender/42137/summary</w:t>
        </w:r>
      </w:hyperlink>
    </w:p>
    <w:p w14:paraId="62994B20" w14:textId="77777777" w:rsid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</w:p>
    <w:p w14:paraId="279648CD" w14:textId="77777777" w:rsidR="009A32C6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39ED5C6A" w14:textId="77777777" w:rsid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58B3329" w14:textId="5B5A15B8" w:rsidR="00EC01B4" w:rsidRP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Style w:val="Hypertextovprepojenie"/>
        </w:rPr>
      </w:pPr>
      <w:r w:rsidRPr="009A32C6">
        <w:rPr>
          <w:rStyle w:val="Hypertextovprepojenie"/>
        </w:rPr>
        <w:t>https://josephine.proebiz.com/sk/tender/42137/summary</w:t>
      </w:r>
    </w:p>
    <w:p w14:paraId="0BA9B4A5" w14:textId="77777777" w:rsidR="00646CED" w:rsidRPr="00373FB7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373FB7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u w:val="single"/>
          <w:lang w:eastAsia="sk-SK"/>
        </w:rPr>
      </w:pPr>
      <w:r w:rsidRPr="00373FB7">
        <w:rPr>
          <w:rFonts w:ascii="Calibri" w:eastAsia="Calibri" w:hAnsi="Calibri" w:cs="Calibri"/>
          <w:b/>
          <w:u w:val="single"/>
          <w:lang w:eastAsia="sk-SK"/>
        </w:rPr>
        <w:t>UPOZORNENIE: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3AB92F7" w14:textId="2F74FC62" w:rsidR="008B6C03" w:rsidRPr="001607DA" w:rsidRDefault="009B0997" w:rsidP="008B6C03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 xml:space="preserve">Riadne vyplnená </w:t>
      </w:r>
      <w:r w:rsidR="00AE3B60" w:rsidRPr="001607DA">
        <w:rPr>
          <w:rFonts w:ascii="Calibri" w:eastAsia="Arial" w:hAnsi="Calibri" w:cs="Calibri"/>
          <w:lang w:eastAsia="sk"/>
        </w:rPr>
        <w:t>P</w:t>
      </w:r>
      <w:r w:rsidRPr="001607DA">
        <w:rPr>
          <w:rFonts w:ascii="Calibri" w:eastAsia="Arial" w:hAnsi="Calibri" w:cs="Calibri"/>
          <w:lang w:eastAsia="sk"/>
        </w:rPr>
        <w:t>ríloha č</w:t>
      </w:r>
      <w:r w:rsidRPr="00EC01B4">
        <w:rPr>
          <w:rFonts w:ascii="Calibri" w:eastAsia="Arial" w:hAnsi="Calibri" w:cs="Calibri"/>
          <w:lang w:eastAsia="sk"/>
        </w:rPr>
        <w:t xml:space="preserve">. </w:t>
      </w:r>
      <w:r w:rsidR="00BE4B64" w:rsidRPr="00EC01B4">
        <w:rPr>
          <w:rFonts w:ascii="Calibri" w:eastAsia="Arial" w:hAnsi="Calibri" w:cs="Calibri"/>
          <w:lang w:eastAsia="sk"/>
        </w:rPr>
        <w:t>2</w:t>
      </w:r>
      <w:r w:rsidR="00C55209" w:rsidRPr="001607DA">
        <w:rPr>
          <w:rFonts w:ascii="Calibri" w:eastAsia="Arial" w:hAnsi="Calibri" w:cs="Calibri"/>
          <w:lang w:eastAsia="sk"/>
        </w:rPr>
        <w:t xml:space="preserve"> </w:t>
      </w:r>
      <w:r w:rsidR="00AC27FF" w:rsidRPr="001607DA">
        <w:rPr>
          <w:rFonts w:ascii="Calibri" w:eastAsia="Arial" w:hAnsi="Calibri" w:cs="Calibri"/>
          <w:lang w:eastAsia="sk"/>
        </w:rPr>
        <w:t xml:space="preserve">tejto </w:t>
      </w:r>
      <w:r w:rsidR="00EC01B4">
        <w:rPr>
          <w:rFonts w:ascii="Calibri" w:eastAsia="Arial" w:hAnsi="Calibri" w:cs="Calibri"/>
          <w:lang w:eastAsia="sk"/>
        </w:rPr>
        <w:t xml:space="preserve">Výzvy </w:t>
      </w:r>
      <w:r w:rsidR="00AC27FF" w:rsidRPr="001607DA">
        <w:rPr>
          <w:rFonts w:ascii="Calibri" w:eastAsia="Arial" w:hAnsi="Calibri" w:cs="Calibri"/>
          <w:lang w:eastAsia="sk"/>
        </w:rPr>
        <w:t>Vý</w:t>
      </w:r>
      <w:r w:rsidR="00BE4B64">
        <w:rPr>
          <w:rFonts w:ascii="Calibri" w:eastAsia="Arial" w:hAnsi="Calibri" w:cs="Calibri"/>
          <w:lang w:eastAsia="sk"/>
        </w:rPr>
        <w:t xml:space="preserve">kaz výmer, </w:t>
      </w:r>
      <w:r w:rsidR="00BE4B64" w:rsidRPr="000A3D28">
        <w:rPr>
          <w:rFonts w:ascii="Calibri" w:eastAsia="Arial" w:hAnsi="Calibri" w:cs="Calibri"/>
          <w:lang w:eastAsia="sk"/>
        </w:rPr>
        <w:t xml:space="preserve"> podpísan</w:t>
      </w:r>
      <w:r w:rsidR="00BE4B64">
        <w:rPr>
          <w:rFonts w:ascii="Calibri" w:eastAsia="Arial" w:hAnsi="Calibri" w:cs="Calibri"/>
          <w:lang w:eastAsia="sk"/>
        </w:rPr>
        <w:t>á</w:t>
      </w:r>
      <w:r w:rsidR="00BE4B64" w:rsidRPr="000A3D28">
        <w:rPr>
          <w:rFonts w:ascii="Calibri" w:eastAsia="Arial" w:hAnsi="Calibri" w:cs="Calibri"/>
          <w:lang w:eastAsia="sk"/>
        </w:rPr>
        <w:t xml:space="preserve"> štatutárnym orgánom uchádzača alebo osobou oprávnenou konať za uchádzača, resp. za skupinu dodávateľov a </w:t>
      </w:r>
      <w:proofErr w:type="spellStart"/>
      <w:r w:rsidR="00BE4B64" w:rsidRPr="000A3D28">
        <w:rPr>
          <w:rFonts w:ascii="Calibri" w:eastAsia="Arial" w:hAnsi="Calibri" w:cs="Calibri"/>
          <w:lang w:eastAsia="sk"/>
        </w:rPr>
        <w:t>oskenovan</w:t>
      </w:r>
      <w:r w:rsidR="00BE4B64">
        <w:rPr>
          <w:rFonts w:ascii="Calibri" w:eastAsia="Arial" w:hAnsi="Calibri" w:cs="Calibri"/>
          <w:lang w:eastAsia="sk"/>
        </w:rPr>
        <w:t>á</w:t>
      </w:r>
      <w:proofErr w:type="spellEnd"/>
      <w:r w:rsidR="00BE4B64" w:rsidRPr="000A3D28">
        <w:rPr>
          <w:rFonts w:ascii="Calibri" w:eastAsia="Arial" w:hAnsi="Calibri" w:cs="Calibri"/>
          <w:lang w:eastAsia="sk"/>
        </w:rPr>
        <w:t xml:space="preserve"> vo formáte „.</w:t>
      </w:r>
      <w:proofErr w:type="spellStart"/>
      <w:r w:rsidR="00BE4B64" w:rsidRPr="000A3D28">
        <w:rPr>
          <w:rFonts w:ascii="Calibri" w:eastAsia="Arial" w:hAnsi="Calibri" w:cs="Calibri"/>
          <w:lang w:eastAsia="sk"/>
        </w:rPr>
        <w:t>pdf</w:t>
      </w:r>
      <w:proofErr w:type="spellEnd"/>
      <w:r w:rsidR="00BE4B64" w:rsidRPr="000A3D28">
        <w:rPr>
          <w:rFonts w:ascii="Calibri" w:eastAsia="Arial" w:hAnsi="Calibri" w:cs="Calibri"/>
          <w:lang w:eastAsia="sk"/>
        </w:rPr>
        <w:t>“ a v strojovo čitateľn</w:t>
      </w:r>
      <w:r w:rsidR="00BE4B64">
        <w:rPr>
          <w:rFonts w:ascii="Calibri" w:eastAsia="Arial" w:hAnsi="Calibri" w:cs="Calibri"/>
          <w:lang w:eastAsia="sk"/>
        </w:rPr>
        <w:t>á</w:t>
      </w:r>
      <w:r w:rsidR="00BE4B64" w:rsidRPr="000A3D28">
        <w:rPr>
          <w:rFonts w:ascii="Calibri" w:eastAsia="Arial" w:hAnsi="Calibri" w:cs="Calibri"/>
          <w:lang w:eastAsia="sk"/>
        </w:rPr>
        <w:t xml:space="preserve"> formáte „.</w:t>
      </w:r>
      <w:proofErr w:type="spellStart"/>
      <w:r w:rsidR="00BE4B64" w:rsidRPr="000A3D28">
        <w:rPr>
          <w:rFonts w:ascii="Calibri" w:eastAsia="Arial" w:hAnsi="Calibri" w:cs="Calibri"/>
          <w:lang w:eastAsia="sk"/>
        </w:rPr>
        <w:t>xls</w:t>
      </w:r>
      <w:proofErr w:type="spellEnd"/>
      <w:r w:rsidR="00BE4B64">
        <w:rPr>
          <w:rFonts w:ascii="Calibri" w:eastAsia="Arial" w:hAnsi="Calibri" w:cs="Calibri"/>
          <w:lang w:eastAsia="sk"/>
        </w:rPr>
        <w:t>.</w:t>
      </w:r>
      <w:r w:rsidR="00825E39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Záujemca zároveň vyplní návrh na plnenie kritérií na vyhodnotenie ponuky aj elektronicky v systéme JOSEPHINE v časti „Ponuky“.</w:t>
      </w:r>
      <w:r w:rsidR="008B6C03">
        <w:rPr>
          <w:rFonts w:ascii="Calibri" w:eastAsia="Arial" w:hAnsi="Calibri" w:cs="Calibri"/>
          <w:lang w:eastAsia="sk"/>
        </w:rPr>
        <w:t xml:space="preserve"> U</w:t>
      </w:r>
      <w:r w:rsidR="008B6C03" w:rsidRPr="000A3D28">
        <w:rPr>
          <w:rFonts w:ascii="Calibri" w:eastAsia="Arial" w:hAnsi="Calibri" w:cs="Calibri"/>
          <w:lang w:eastAsia="sk"/>
        </w:rPr>
        <w:t xml:space="preserve">chádzač vyplní výkaz výmer poskytnutý obstarávateľom (uchádzač vyplní len ceny, nie je oprávnený </w:t>
      </w:r>
      <w:r w:rsidR="008B6C03" w:rsidRPr="001607DA">
        <w:rPr>
          <w:rFonts w:ascii="Calibri" w:eastAsia="Arial" w:hAnsi="Calibri" w:cs="Calibri"/>
          <w:lang w:eastAsia="sk"/>
        </w:rPr>
        <w:t>meniť položky, riadky).</w:t>
      </w:r>
    </w:p>
    <w:p w14:paraId="28882030" w14:textId="0831DE6F" w:rsidR="009B0997" w:rsidRPr="001607DA" w:rsidRDefault="009B0997" w:rsidP="008B6C0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4DD56C7D" w14:textId="4BB2CA6E" w:rsidR="000A3D28" w:rsidRPr="001607DA" w:rsidRDefault="00E41C5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8E3E3D">
        <w:rPr>
          <w:rFonts w:ascii="Calibri" w:eastAsia="Arial" w:hAnsi="Calibri" w:cs="Calibri"/>
          <w:lang w:eastAsia="sk"/>
        </w:rPr>
        <w:t>3</w:t>
      </w:r>
      <w:r w:rsidR="00EC01B4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 xml:space="preserve">návrh zmluvy je záväzný a uchádzač nie je oprávnený svojvoľne meniť ustanovenia zmluvy </w:t>
      </w:r>
      <w:r w:rsidRPr="001607DA">
        <w:rPr>
          <w:rFonts w:ascii="Calibri" w:eastAsia="Arial" w:hAnsi="Calibri" w:cs="Calibri"/>
          <w:lang w:eastAsia="sk"/>
        </w:rPr>
        <w:lastRenderedPageBreak/>
        <w:t>alebo</w:t>
      </w:r>
      <w:r w:rsidRPr="000A3D28">
        <w:rPr>
          <w:rFonts w:ascii="Calibri" w:eastAsia="Arial" w:hAnsi="Calibri" w:cs="Calibri"/>
          <w:lang w:eastAsia="sk"/>
        </w:rPr>
        <w:t xml:space="preserve"> jej príloh;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FF117FB" w14:textId="5685270C" w:rsid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 xml:space="preserve">zmluva môže byť podpísaná kvalifikovaným elektronickým podpisom osôb konajúcich v mene uchádzača alebo môže byť podpísaná listinne a v ponuke bude predložená naskenovaná (napr. formát </w:t>
      </w:r>
      <w:proofErr w:type="spellStart"/>
      <w:r w:rsidRPr="000A3D28">
        <w:rPr>
          <w:rFonts w:ascii="Calibri" w:eastAsia="Arial" w:hAnsi="Calibri" w:cs="Calibri"/>
          <w:lang w:eastAsia="sk"/>
        </w:rPr>
        <w:t>pdf</w:t>
      </w:r>
      <w:proofErr w:type="spellEnd"/>
      <w:r w:rsidRPr="000A3D28">
        <w:rPr>
          <w:rFonts w:ascii="Calibri" w:eastAsia="Arial" w:hAnsi="Calibri" w:cs="Calibri"/>
          <w:lang w:eastAsia="sk"/>
        </w:rPr>
        <w:t>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182BD1EF" w14:textId="77777777" w:rsidR="00B2558D" w:rsidRPr="00E41C57" w:rsidRDefault="00B2558D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</w:p>
    <w:p w14:paraId="454D0F59" w14:textId="77777777" w:rsidR="00F13FD7" w:rsidRDefault="00F13FD7" w:rsidP="00F13FD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080"/>
        <w:jc w:val="both"/>
        <w:rPr>
          <w:rFonts w:ascii="Calibri" w:eastAsia="Arial" w:hAnsi="Calibri" w:cs="Calibri"/>
          <w:lang w:eastAsia="sk"/>
        </w:rPr>
      </w:pPr>
    </w:p>
    <w:p w14:paraId="0CF2220A" w14:textId="2A62D5F3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Doklady preukazujúce splnenie podmienky účasti osobného postavenia podľa bodu 9 tejto výzvy</w:t>
      </w:r>
      <w:r w:rsidR="008B6C03">
        <w:rPr>
          <w:rFonts w:ascii="Calibri" w:eastAsia="Arial" w:hAnsi="Calibri" w:cs="Calibri"/>
          <w:lang w:eastAsia="sk"/>
        </w:rPr>
        <w:t>.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3B5DAEA" w14:textId="77777777" w:rsidR="00F13FD7" w:rsidRPr="00F13FD7" w:rsidRDefault="00F13FD7" w:rsidP="00F13FD7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13FD7">
        <w:rPr>
          <w:rFonts w:ascii="Calibri" w:eastAsia="Arial" w:hAnsi="Calibri" w:cs="Calibri"/>
          <w:lang w:eastAsia="sk"/>
        </w:rPr>
        <w:t>Plnomocenstvo v prípade, že za spoločnosť koná osoba oprávnená na základe plnej moci.</w:t>
      </w:r>
    </w:p>
    <w:p w14:paraId="2CB6966F" w14:textId="77777777" w:rsidR="00F13FD7" w:rsidRDefault="00F13FD7" w:rsidP="00F13FD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3852954F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091A74">
        <w:rPr>
          <w:rFonts w:ascii="Calibri" w:eastAsia="Arial" w:hAnsi="Calibri" w:cs="Calibri"/>
          <w:lang w:eastAsia="sk"/>
        </w:rPr>
        <w:t>pdf</w:t>
      </w:r>
      <w:proofErr w:type="spellEnd"/>
      <w:r w:rsidRPr="00091A74">
        <w:rPr>
          <w:rFonts w:ascii="Calibri" w:eastAsia="Arial" w:hAnsi="Calibri" w:cs="Calibri"/>
          <w:lang w:eastAsia="sk"/>
        </w:rPr>
        <w:t>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A70F2D">
      <w:pPr>
        <w:pStyle w:val="Odsekzoznamu"/>
        <w:widowControl w:val="0"/>
        <w:numPr>
          <w:ilvl w:val="0"/>
          <w:numId w:val="4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2A3A531E" w:rsidR="00400C51" w:rsidRPr="007A677A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 xml:space="preserve">bstarávateľ stanovuje ako jediné </w:t>
      </w:r>
      <w:r w:rsidRPr="007A677A">
        <w:rPr>
          <w:rFonts w:ascii="Calibri" w:eastAsia="Arial" w:hAnsi="Calibri" w:cs="Calibri"/>
          <w:b/>
          <w:lang w:val="sk" w:eastAsia="sk"/>
        </w:rPr>
        <w:t>kritérium na vyhodnotenie ponúk najnižšiu celkovú cenu</w:t>
      </w:r>
      <w:r w:rsidR="009773D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Pr="007A677A">
        <w:rPr>
          <w:rFonts w:ascii="Calibri" w:eastAsia="Arial" w:hAnsi="Calibri" w:cs="Calibri"/>
          <w:b/>
          <w:lang w:val="sk" w:eastAsia="sk"/>
        </w:rPr>
        <w:t xml:space="preserve">za </w:t>
      </w:r>
      <w:r w:rsidR="00F90BB3" w:rsidRPr="007A677A">
        <w:rPr>
          <w:rFonts w:ascii="Calibri" w:eastAsia="Arial" w:hAnsi="Calibri" w:cs="Calibri"/>
          <w:b/>
          <w:lang w:val="sk" w:eastAsia="sk"/>
        </w:rPr>
        <w:t>celý</w:t>
      </w:r>
      <w:r w:rsidR="004301C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990923" w:rsidRPr="007A677A">
        <w:rPr>
          <w:rFonts w:ascii="Calibri" w:eastAsia="Arial" w:hAnsi="Calibri" w:cs="Calibri"/>
          <w:b/>
          <w:lang w:val="sk" w:eastAsia="sk"/>
        </w:rPr>
        <w:t>predmet</w:t>
      </w:r>
      <w:r w:rsidR="004301CA" w:rsidRPr="007A677A">
        <w:rPr>
          <w:rFonts w:ascii="Calibri" w:eastAsia="Arial" w:hAnsi="Calibri" w:cs="Calibri"/>
          <w:b/>
          <w:lang w:val="sk" w:eastAsia="sk"/>
        </w:rPr>
        <w:t>u</w:t>
      </w:r>
      <w:r w:rsidR="00990923" w:rsidRPr="007A677A">
        <w:rPr>
          <w:rFonts w:ascii="Calibri" w:eastAsia="Arial" w:hAnsi="Calibri" w:cs="Calibri"/>
          <w:b/>
          <w:lang w:val="sk" w:eastAsia="sk"/>
        </w:rPr>
        <w:t xml:space="preserve"> zákazky </w:t>
      </w:r>
      <w:r w:rsidRPr="007A677A">
        <w:rPr>
          <w:rFonts w:ascii="Calibri" w:eastAsia="Arial" w:hAnsi="Calibri" w:cs="Calibri"/>
          <w:b/>
          <w:lang w:val="sk" w:eastAsia="sk"/>
        </w:rPr>
        <w:t xml:space="preserve"> v </w:t>
      </w:r>
      <w:r w:rsidR="002114C3" w:rsidRPr="007A677A">
        <w:rPr>
          <w:rFonts w:ascii="Calibri" w:eastAsia="Arial" w:hAnsi="Calibri" w:cs="Calibri"/>
          <w:b/>
          <w:lang w:val="sk" w:eastAsia="sk"/>
        </w:rPr>
        <w:t>EUR</w:t>
      </w:r>
      <w:r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583323" w:rsidRPr="007A677A">
        <w:rPr>
          <w:rFonts w:ascii="Calibri" w:eastAsia="Arial" w:hAnsi="Calibri" w:cs="Calibri"/>
          <w:b/>
          <w:lang w:val="sk" w:eastAsia="sk"/>
        </w:rPr>
        <w:t>bez</w:t>
      </w:r>
      <w:r w:rsidRPr="007A677A">
        <w:rPr>
          <w:rFonts w:ascii="Calibri" w:eastAsia="Arial" w:hAnsi="Calibri" w:cs="Calibri"/>
          <w:b/>
          <w:lang w:val="sk" w:eastAsia="sk"/>
        </w:rPr>
        <w:t xml:space="preserve"> DPH</w:t>
      </w:r>
      <w:r w:rsidR="00E87E81" w:rsidRPr="007A677A">
        <w:rPr>
          <w:rFonts w:ascii="Calibri" w:eastAsia="Arial" w:hAnsi="Calibri" w:cs="Calibri"/>
          <w:b/>
          <w:lang w:val="sk" w:eastAsia="sk"/>
        </w:rPr>
        <w:t>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073E25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</w:t>
      </w:r>
      <w:r w:rsidRPr="008A320E">
        <w:rPr>
          <w:rFonts w:ascii="Calibri" w:eastAsia="Arial" w:hAnsi="Calibri" w:cs="Calibri"/>
          <w:lang w:eastAsia="sk"/>
        </w:rPr>
        <w:lastRenderedPageBreak/>
        <w:t xml:space="preserve">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5EC08FDC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>
        <w:rPr>
          <w:rFonts w:cstheme="minorHAnsi"/>
        </w:rPr>
        <w:t>Ponúknutá c</w:t>
      </w:r>
      <w:r w:rsidRPr="002D1AFB">
        <w:rPr>
          <w:rFonts w:cstheme="minorHAnsi"/>
        </w:rPr>
        <w:t xml:space="preserve">ena </w:t>
      </w:r>
      <w:r w:rsidRPr="007724F3">
        <w:rPr>
          <w:spacing w:val="-1"/>
        </w:rPr>
        <w:t>musí</w:t>
      </w:r>
      <w:r w:rsidRPr="007724F3">
        <w:rPr>
          <w:spacing w:val="6"/>
        </w:rPr>
        <w:t xml:space="preserve"> </w:t>
      </w:r>
      <w:r w:rsidRPr="007724F3">
        <w:rPr>
          <w:spacing w:val="-1"/>
        </w:rPr>
        <w:t>byť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stanovená</w:t>
      </w:r>
      <w:r w:rsidRPr="007724F3">
        <w:rPr>
          <w:spacing w:val="5"/>
        </w:rPr>
        <w:t xml:space="preserve"> </w:t>
      </w:r>
      <w:r w:rsidRPr="007724F3">
        <w:rPr>
          <w:spacing w:val="-1"/>
        </w:rPr>
        <w:t>podľa</w:t>
      </w:r>
      <w:r w:rsidRPr="007724F3">
        <w:rPr>
          <w:spacing w:val="5"/>
        </w:rPr>
        <w:t xml:space="preserve"> </w:t>
      </w:r>
      <w:r w:rsidRPr="007724F3">
        <w:t>§</w:t>
      </w:r>
      <w:r w:rsidRPr="007724F3">
        <w:rPr>
          <w:spacing w:val="4"/>
        </w:rPr>
        <w:t xml:space="preserve"> </w:t>
      </w:r>
      <w:r w:rsidRPr="007724F3">
        <w:t>3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zákona</w:t>
      </w:r>
      <w:r w:rsidRPr="007724F3">
        <w:rPr>
          <w:spacing w:val="5"/>
        </w:rPr>
        <w:t xml:space="preserve"> </w:t>
      </w:r>
      <w:r w:rsidRPr="007724F3">
        <w:t>č.</w:t>
      </w:r>
      <w:r w:rsidRPr="007724F3">
        <w:rPr>
          <w:spacing w:val="69"/>
        </w:rPr>
        <w:t xml:space="preserve"> </w:t>
      </w:r>
      <w:r w:rsidRPr="007724F3">
        <w:rPr>
          <w:rFonts w:cs="Times New Roman"/>
          <w:spacing w:val="-1"/>
        </w:rPr>
        <w:t>18/19</w:t>
      </w:r>
      <w:r w:rsidRPr="007724F3">
        <w:rPr>
          <w:spacing w:val="-1"/>
        </w:rPr>
        <w:t>96</w:t>
      </w:r>
      <w:r w:rsidRPr="007724F3">
        <w:rPr>
          <w:spacing w:val="11"/>
        </w:rPr>
        <w:t xml:space="preserve"> </w:t>
      </w:r>
      <w:r w:rsidRPr="007724F3">
        <w:rPr>
          <w:spacing w:val="-2"/>
        </w:rPr>
        <w:t>Z.</w:t>
      </w:r>
      <w:r w:rsidRPr="007724F3">
        <w:rPr>
          <w:spacing w:val="14"/>
        </w:rPr>
        <w:t xml:space="preserve"> </w:t>
      </w:r>
      <w:r w:rsidRPr="007724F3">
        <w:rPr>
          <w:spacing w:val="-1"/>
        </w:rPr>
        <w:t>z.</w:t>
      </w:r>
      <w:r w:rsidRPr="007724F3">
        <w:rPr>
          <w:spacing w:val="26"/>
        </w:rPr>
        <w:t xml:space="preserve"> </w:t>
      </w:r>
      <w:r w:rsidRPr="007724F3">
        <w:t>o</w:t>
      </w:r>
      <w:r w:rsidRPr="007724F3">
        <w:rPr>
          <w:spacing w:val="11"/>
        </w:rPr>
        <w:t xml:space="preserve"> </w:t>
      </w:r>
      <w:r w:rsidRPr="007724F3">
        <w:t>cenách</w:t>
      </w:r>
      <w:r w:rsidRPr="007724F3">
        <w:rPr>
          <w:spacing w:val="23"/>
        </w:rPr>
        <w:t xml:space="preserve"> </w:t>
      </w:r>
      <w:r w:rsidRPr="007724F3">
        <w:t>v</w:t>
      </w:r>
      <w:r w:rsidRPr="007724F3">
        <w:rPr>
          <w:spacing w:val="11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3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9"/>
        </w:rPr>
        <w:t xml:space="preserve"> </w:t>
      </w:r>
      <w:r w:rsidRPr="007724F3">
        <w:t>a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vyhlášky</w:t>
      </w:r>
      <w:r w:rsidRPr="007724F3">
        <w:rPr>
          <w:spacing w:val="11"/>
        </w:rPr>
        <w:t xml:space="preserve"> </w:t>
      </w:r>
      <w:r w:rsidRPr="007724F3">
        <w:t>MF</w:t>
      </w:r>
      <w:r w:rsidRPr="007724F3">
        <w:rPr>
          <w:spacing w:val="12"/>
        </w:rPr>
        <w:t xml:space="preserve"> </w:t>
      </w:r>
      <w:r w:rsidRPr="007724F3">
        <w:t>SR</w:t>
      </w:r>
      <w:r w:rsidRPr="007724F3">
        <w:rPr>
          <w:spacing w:val="10"/>
        </w:rPr>
        <w:t xml:space="preserve"> </w:t>
      </w:r>
      <w:r w:rsidRPr="007724F3">
        <w:t>č.</w:t>
      </w:r>
      <w:r w:rsidRPr="007724F3">
        <w:rPr>
          <w:spacing w:val="12"/>
        </w:rPr>
        <w:t xml:space="preserve"> </w:t>
      </w:r>
      <w:r w:rsidRPr="007724F3">
        <w:t>87/1996</w:t>
      </w:r>
      <w:r w:rsidRPr="007724F3">
        <w:rPr>
          <w:spacing w:val="20"/>
        </w:rPr>
        <w:t xml:space="preserve"> </w:t>
      </w:r>
      <w:r w:rsidRPr="007724F3">
        <w:rPr>
          <w:rFonts w:cs="Times New Roman"/>
          <w:spacing w:val="-2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  <w:spacing w:val="-1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</w:rPr>
        <w:t>v</w:t>
      </w:r>
      <w:r w:rsidRPr="007724F3">
        <w:rPr>
          <w:rFonts w:cs="Times New Roman"/>
          <w:spacing w:val="45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-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-2"/>
        </w:rPr>
        <w:t xml:space="preserve"> </w:t>
      </w:r>
      <w:r w:rsidRPr="007724F3">
        <w:t xml:space="preserve">a </w:t>
      </w:r>
      <w:r w:rsidRPr="007724F3">
        <w:rPr>
          <w:spacing w:val="-1"/>
        </w:rPr>
        <w:t>musí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byť uvedená</w:t>
      </w:r>
      <w:r w:rsidRPr="007724F3">
        <w:t xml:space="preserve"> v</w:t>
      </w:r>
      <w:r w:rsidRPr="007724F3">
        <w:rPr>
          <w:spacing w:val="3"/>
        </w:rPr>
        <w:t xml:space="preserve"> </w:t>
      </w:r>
      <w:r w:rsidRPr="007724F3">
        <w:rPr>
          <w:rFonts w:cs="Times New Roman"/>
          <w:spacing w:val="-1"/>
        </w:rPr>
        <w:t>mene</w:t>
      </w:r>
      <w:r w:rsidRPr="007724F3">
        <w:rPr>
          <w:rFonts w:cs="Times New Roman"/>
        </w:rPr>
        <w:t xml:space="preserve"> </w:t>
      </w:r>
      <w:r w:rsidRPr="007724F3">
        <w:rPr>
          <w:rFonts w:cs="Times New Roman"/>
          <w:spacing w:val="-1"/>
        </w:rPr>
        <w:t>EUR</w:t>
      </w:r>
      <w:r w:rsidRPr="002D1AFB">
        <w:rPr>
          <w:rFonts w:cstheme="minorHAnsi"/>
        </w:rPr>
        <w:t xml:space="preserve"> a</w:t>
      </w:r>
      <w:r w:rsidR="002C2335">
        <w:rPr>
          <w:rFonts w:cstheme="minorHAnsi"/>
        </w:rPr>
        <w:t> musí zahŕňať</w:t>
      </w:r>
      <w:r>
        <w:rPr>
          <w:rFonts w:cstheme="minorHAnsi"/>
        </w:rPr>
        <w:t> </w:t>
      </w:r>
      <w:r w:rsidR="002C2335" w:rsidRPr="007724F3">
        <w:rPr>
          <w:spacing w:val="-2"/>
        </w:rPr>
        <w:t>všetky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výdavky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uchádzača</w:t>
      </w:r>
      <w:r w:rsidR="002C2335" w:rsidRPr="007724F3">
        <w:rPr>
          <w:spacing w:val="29"/>
        </w:rPr>
        <w:t xml:space="preserve"> </w:t>
      </w:r>
      <w:r w:rsidR="002C2335" w:rsidRPr="007724F3">
        <w:rPr>
          <w:spacing w:val="-1"/>
        </w:rPr>
        <w:t>súvisiace</w:t>
      </w:r>
      <w:r w:rsidR="002C2335" w:rsidRPr="007724F3">
        <w:rPr>
          <w:spacing w:val="29"/>
        </w:rPr>
        <w:t xml:space="preserve"> </w:t>
      </w:r>
      <w:r w:rsidR="002C2335" w:rsidRPr="007724F3">
        <w:t xml:space="preserve">s </w:t>
      </w:r>
      <w:r w:rsidR="002C2335" w:rsidRPr="007724F3">
        <w:rPr>
          <w:spacing w:val="-1"/>
        </w:rPr>
        <w:t>realizáciou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zákazky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podľa</w:t>
      </w:r>
      <w:r w:rsidR="002C2335" w:rsidRPr="007724F3">
        <w:rPr>
          <w:spacing w:val="71"/>
        </w:rPr>
        <w:t xml:space="preserve"> </w:t>
      </w:r>
      <w:r w:rsidR="002C2335" w:rsidRPr="007724F3">
        <w:rPr>
          <w:spacing w:val="-1"/>
        </w:rPr>
        <w:t>požiadaviek</w:t>
      </w:r>
      <w:r w:rsidR="002C2335" w:rsidRPr="007724F3">
        <w:t xml:space="preserve"> </w:t>
      </w:r>
      <w:r w:rsidR="002C2335" w:rsidRPr="007724F3">
        <w:rPr>
          <w:spacing w:val="-1"/>
        </w:rPr>
        <w:t>uvedených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 w:rsidRPr="007724F3">
        <w:rPr>
          <w:spacing w:val="2"/>
        </w:rPr>
        <w:t xml:space="preserve"> </w:t>
      </w:r>
      <w:r w:rsidR="003A7487">
        <w:t>prílohách tejto výzvy.</w:t>
      </w:r>
      <w:r w:rsidR="00200B30">
        <w:rPr>
          <w:spacing w:val="-1"/>
        </w:rPr>
        <w:t xml:space="preserve"> </w:t>
      </w:r>
      <w:r w:rsidR="00200B30" w:rsidRPr="007724F3">
        <w:rPr>
          <w:spacing w:val="-1"/>
        </w:rPr>
        <w:t>Záujemca</w:t>
      </w:r>
      <w:r w:rsidR="00200B30" w:rsidRPr="007724F3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Pr="00967ED0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sz w:val="24"/>
          <w:szCs w:val="24"/>
          <w:lang w:eastAsia="sk"/>
        </w:rPr>
      </w:pPr>
      <w:r w:rsidRPr="00967ED0">
        <w:rPr>
          <w:rStyle w:val="normaltextrun"/>
          <w:rFonts w:ascii="Calibri" w:hAnsi="Calibri" w:cs="Calibri"/>
          <w:sz w:val="24"/>
          <w:szCs w:val="24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967ED0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F9A0A04" w14:textId="77777777" w:rsidR="00C55209" w:rsidRDefault="00BC7473" w:rsidP="00A70F2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4C47AAB4" w:rsidR="00D729C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A70F2D">
      <w:pPr>
        <w:pStyle w:val="Odsekzoznamu"/>
        <w:numPr>
          <w:ilvl w:val="0"/>
          <w:numId w:val="11"/>
        </w:numPr>
        <w:ind w:left="-284" w:firstLine="0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0FF79CA0" w14:textId="254052D0" w:rsidR="00C20C5F" w:rsidRDefault="00C20C5F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lastRenderedPageBreak/>
        <w:t>Obstarávateľ si vyhradzuje právo pr</w:t>
      </w:r>
      <w:r w:rsidR="00521F41">
        <w:rPr>
          <w:rFonts w:ascii="Calibri" w:eastAsia="Arial" w:hAnsi="Calibri" w:cs="Calibri"/>
          <w:bCs/>
          <w:u w:color="000000"/>
          <w:lang w:eastAsia="sk"/>
        </w:rPr>
        <w:t>ed oznámením výsledku vyhodnotenia ponúk vyzvať</w:t>
      </w:r>
      <w:r w:rsidR="00696391">
        <w:rPr>
          <w:rFonts w:ascii="Calibri" w:eastAsia="Arial" w:hAnsi="Calibri" w:cs="Calibri"/>
          <w:bCs/>
          <w:u w:color="000000"/>
          <w:lang w:eastAsia="sk"/>
        </w:rPr>
        <w:t xml:space="preserve"> jedného alebo viacerých</w:t>
      </w:r>
      <w:r w:rsidR="00521F41">
        <w:rPr>
          <w:rFonts w:ascii="Calibri" w:eastAsia="Arial" w:hAnsi="Calibri" w:cs="Calibri"/>
          <w:bCs/>
          <w:u w:color="000000"/>
          <w:lang w:eastAsia="sk"/>
        </w:rPr>
        <w:t xml:space="preserve"> uch</w:t>
      </w:r>
      <w:r w:rsidR="00026364">
        <w:rPr>
          <w:rFonts w:ascii="Calibri" w:eastAsia="Arial" w:hAnsi="Calibri" w:cs="Calibri"/>
          <w:bCs/>
          <w:u w:color="000000"/>
          <w:lang w:eastAsia="sk"/>
        </w:rPr>
        <w:t>á</w:t>
      </w:r>
      <w:r w:rsidR="00521F41">
        <w:rPr>
          <w:rFonts w:ascii="Calibri" w:eastAsia="Arial" w:hAnsi="Calibri" w:cs="Calibri"/>
          <w:bCs/>
          <w:u w:color="000000"/>
          <w:lang w:eastAsia="sk"/>
        </w:rPr>
        <w:t>dzač</w:t>
      </w:r>
      <w:r w:rsidR="00696391">
        <w:rPr>
          <w:rFonts w:ascii="Calibri" w:eastAsia="Arial" w:hAnsi="Calibri" w:cs="Calibri"/>
          <w:bCs/>
          <w:u w:color="000000"/>
          <w:lang w:eastAsia="sk"/>
        </w:rPr>
        <w:t>ov</w:t>
      </w:r>
      <w:r w:rsidR="00521F41">
        <w:rPr>
          <w:rFonts w:ascii="Calibri" w:eastAsia="Arial" w:hAnsi="Calibri" w:cs="Calibri"/>
          <w:bCs/>
          <w:u w:color="000000"/>
          <w:lang w:eastAsia="sk"/>
        </w:rPr>
        <w:t xml:space="preserve"> na rokovanie o ponúknutej cene</w:t>
      </w:r>
      <w:r w:rsidR="00696391">
        <w:rPr>
          <w:rFonts w:ascii="Calibri" w:eastAsia="Arial" w:hAnsi="Calibri" w:cs="Calibri"/>
          <w:bCs/>
          <w:u w:color="000000"/>
          <w:lang w:eastAsia="sk"/>
        </w:rPr>
        <w:t>, prípadne zmluvných podmienkach zákazky</w:t>
      </w:r>
      <w:r w:rsidR="00026364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181655B6" w14:textId="7D1FE061" w:rsidR="00C55209" w:rsidRPr="00385F5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0509E706" w14:textId="501C3EC2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predložiť Obstarávateľovi potvrdenie z príslušného daňového a colného úradu o neexistencii nedoplatkov na daniach a cle;</w:t>
      </w:r>
    </w:p>
    <w:p w14:paraId="5F0DA4FC" w14:textId="00725504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predložiť Obstarávateľovi z príslušného súdu potvrdenie o tom, že daný subjekt nie je v reštrukturalizácií, konkurze alebo likvidácie;</w:t>
      </w:r>
    </w:p>
    <w:p w14:paraId="66A06666" w14:textId="562E52E7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0631AC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Pr="000631AC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0631AC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 w:rsidRPr="000631AC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0631AC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19077848" w:rsidR="00BB3DF2" w:rsidRPr="00BB3DF2" w:rsidRDefault="00BB3DF2" w:rsidP="00A70F2D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</w:t>
      </w:r>
      <w:r w:rsidR="004608FD">
        <w:rPr>
          <w:rFonts w:ascii="Calibri" w:eastAsia="Arial" w:hAnsi="Calibri" w:cs="Calibri"/>
          <w:u w:color="000000"/>
          <w:lang w:eastAsia="sk"/>
        </w:rPr>
        <w:t xml:space="preserve">v </w:t>
      </w:r>
      <w:r w:rsidR="00555F00">
        <w:rPr>
          <w:rFonts w:ascii="Calibri" w:eastAsia="Arial" w:hAnsi="Calibri" w:cs="Calibri"/>
          <w:u w:color="000000"/>
          <w:lang w:eastAsia="sk"/>
        </w:rPr>
        <w:t>Centrálnom registri zmlúv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. Predložením cenovej ponuky uchádzač súhlasí so zverejnením zmluvy </w:t>
      </w:r>
      <w:r w:rsidR="00555F00">
        <w:rPr>
          <w:rFonts w:ascii="Calibri" w:eastAsia="Arial" w:hAnsi="Calibri" w:cs="Calibri"/>
          <w:u w:color="000000"/>
          <w:lang w:eastAsia="sk"/>
        </w:rPr>
        <w:t>v Centrálnom registri zmlúv</w:t>
      </w:r>
      <w:r w:rsidR="00555F00" w:rsidRPr="00BB3DF2">
        <w:rPr>
          <w:rFonts w:ascii="Calibri" w:eastAsia="Arial" w:hAnsi="Calibri" w:cs="Calibri"/>
          <w:u w:color="000000"/>
          <w:lang w:eastAsia="sk"/>
        </w:rPr>
        <w:t>.</w:t>
      </w:r>
      <w:r w:rsidRPr="00BB3DF2">
        <w:rPr>
          <w:rFonts w:ascii="Calibri" w:eastAsia="Arial" w:hAnsi="Calibri" w:cs="Calibri"/>
          <w:u w:color="000000"/>
          <w:lang w:eastAsia="sk"/>
        </w:rPr>
        <w:t>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DB1175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lastRenderedPageBreak/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6568FABB" w:rsidR="00E64DD5" w:rsidRPr="001B45B4" w:rsidRDefault="007E1461" w:rsidP="00C01D5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1B45B4">
        <w:rPr>
          <w:rFonts w:ascii="Calibri" w:eastAsia="Arial" w:hAnsi="Calibri" w:cs="Calibri"/>
          <w:bCs/>
          <w:u w:color="000000"/>
          <w:lang w:val="sk" w:eastAsia="sk"/>
        </w:rPr>
        <w:t xml:space="preserve">Príloha č. 1 -  </w:t>
      </w:r>
      <w:r w:rsidR="006734B4" w:rsidRPr="001B45B4">
        <w:rPr>
          <w:rFonts w:ascii="Calibri" w:eastAsia="Arial" w:hAnsi="Calibri" w:cs="Calibri"/>
          <w:bCs/>
          <w:u w:color="000000"/>
          <w:lang w:val="sk" w:eastAsia="sk"/>
        </w:rPr>
        <w:t>Opis predmetu zákazky</w:t>
      </w:r>
    </w:p>
    <w:p w14:paraId="21DF8C3A" w14:textId="387F32FC" w:rsidR="005541DB" w:rsidRPr="001B45B4" w:rsidRDefault="00521FD8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val="sk" w:eastAsia="sk"/>
        </w:rPr>
        <w:t>Príloha č.</w:t>
      </w:r>
      <w:r w:rsidR="00E64DD5" w:rsidRPr="001B45B4">
        <w:rPr>
          <w:rFonts w:ascii="Calibri" w:eastAsia="Arial" w:hAnsi="Calibri" w:cs="Calibri"/>
          <w:bCs/>
          <w:lang w:val="sk" w:eastAsia="sk"/>
        </w:rPr>
        <w:t xml:space="preserve"> </w:t>
      </w:r>
      <w:r w:rsidR="00EC01B4" w:rsidRPr="001B45B4">
        <w:rPr>
          <w:rFonts w:ascii="Calibri" w:eastAsia="Arial" w:hAnsi="Calibri" w:cs="Calibri"/>
          <w:bCs/>
          <w:lang w:val="sk" w:eastAsia="sk"/>
        </w:rPr>
        <w:t>1</w:t>
      </w:r>
      <w:r w:rsidR="00BE513C" w:rsidRPr="001B45B4">
        <w:rPr>
          <w:rFonts w:ascii="Calibri" w:eastAsia="Arial" w:hAnsi="Calibri" w:cs="Calibri"/>
          <w:bCs/>
          <w:lang w:val="sk" w:eastAsia="sk"/>
        </w:rPr>
        <w:t xml:space="preserve"> </w:t>
      </w:r>
      <w:r w:rsidRPr="001B45B4">
        <w:rPr>
          <w:rFonts w:ascii="Calibri" w:eastAsia="Arial" w:hAnsi="Calibri" w:cs="Calibri"/>
          <w:bCs/>
          <w:lang w:val="sk" w:eastAsia="sk"/>
        </w:rPr>
        <w:t xml:space="preserve"> </w:t>
      </w:r>
      <w:r w:rsidR="005541DB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BE513C" w:rsidRPr="001B45B4">
        <w:rPr>
          <w:rFonts w:ascii="Calibri" w:eastAsia="Arial" w:hAnsi="Calibri" w:cs="Calibri"/>
          <w:bCs/>
          <w:lang w:eastAsia="sk"/>
        </w:rPr>
        <w:t xml:space="preserve">a) – </w:t>
      </w:r>
      <w:r w:rsidR="007D0E43">
        <w:rPr>
          <w:rFonts w:ascii="Calibri" w:eastAsia="Arial" w:hAnsi="Calibri" w:cs="Calibri"/>
          <w:bCs/>
          <w:lang w:eastAsia="sk"/>
        </w:rPr>
        <w:t>k</w:t>
      </w:r>
      <w:r w:rsidR="00BE513C" w:rsidRPr="001B45B4">
        <w:rPr>
          <w:rFonts w:ascii="Calibri" w:eastAsia="Arial" w:hAnsi="Calibri" w:cs="Calibri"/>
          <w:bCs/>
          <w:lang w:eastAsia="sk"/>
        </w:rPr>
        <w:t>)</w:t>
      </w:r>
      <w:r w:rsidR="00396762" w:rsidRPr="001B45B4">
        <w:rPr>
          <w:rFonts w:ascii="Calibri" w:eastAsia="Arial" w:hAnsi="Calibri" w:cs="Calibri"/>
          <w:bCs/>
          <w:lang w:eastAsia="sk"/>
        </w:rPr>
        <w:t xml:space="preserve"> </w:t>
      </w:r>
    </w:p>
    <w:p w14:paraId="21733EE9" w14:textId="2D7119F3" w:rsidR="001E5647" w:rsidRPr="00080551" w:rsidRDefault="001E5647" w:rsidP="001E5647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>Výkresová dokumentácia: Kotly K1 – K2 – pohľady</w:t>
      </w:r>
    </w:p>
    <w:p w14:paraId="5D413EF2" w14:textId="77777777" w:rsidR="001E5647" w:rsidRPr="00080551" w:rsidRDefault="001E5647" w:rsidP="001E5647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>Výkresová dokumentácia: Rekonštrukcia výmurovky v K1, K2</w:t>
      </w:r>
    </w:p>
    <w:p w14:paraId="2B18B3A4" w14:textId="77777777" w:rsidR="001E5647" w:rsidRPr="00080551" w:rsidRDefault="001E5647" w:rsidP="001E5647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>Výkresová dokumentácia: Rozloženie prídržných kotiev (membránové steny) – detail</w:t>
      </w:r>
    </w:p>
    <w:p w14:paraId="6DB0595E" w14:textId="77777777" w:rsidR="001E5647" w:rsidRPr="00080551" w:rsidRDefault="001E5647" w:rsidP="001E5647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bookmarkStart w:id="1" w:name="_Hlk97546249"/>
      <w:r w:rsidRPr="00080551">
        <w:rPr>
          <w:bCs/>
        </w:rPr>
        <w:t>Výkresová dokumentácia: Zavodňovacia komora – detail</w:t>
      </w:r>
    </w:p>
    <w:bookmarkEnd w:id="1"/>
    <w:p w14:paraId="21614D3B" w14:textId="77777777" w:rsidR="001E5647" w:rsidRPr="00080551" w:rsidRDefault="001E5647" w:rsidP="001E5647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>Výkresová dokumentácia: Zavodňovacia komora +23,50 m – detail</w:t>
      </w:r>
    </w:p>
    <w:p w14:paraId="2CDCA16F" w14:textId="77777777" w:rsidR="001E5647" w:rsidRPr="00080551" w:rsidRDefault="001E5647" w:rsidP="001E5647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bookmarkStart w:id="2" w:name="_Hlk97546336"/>
      <w:r w:rsidRPr="00080551">
        <w:rPr>
          <w:bCs/>
        </w:rPr>
        <w:t xml:space="preserve">Výkresová dokumentácia: </w:t>
      </w:r>
      <w:bookmarkEnd w:id="2"/>
      <w:proofErr w:type="spellStart"/>
      <w:r w:rsidRPr="00080551">
        <w:rPr>
          <w:bCs/>
        </w:rPr>
        <w:t>Žiarobetónový</w:t>
      </w:r>
      <w:proofErr w:type="spellEnd"/>
      <w:r w:rsidRPr="00080551">
        <w:rPr>
          <w:bCs/>
        </w:rPr>
        <w:t xml:space="preserve"> pilier škvarovej výsypky – detail</w:t>
      </w:r>
    </w:p>
    <w:p w14:paraId="283DB4BD" w14:textId="7E64CAF0" w:rsidR="000631AC" w:rsidRPr="00080551" w:rsidRDefault="001E5647" w:rsidP="000631AC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>Výkresová dokumentácia: Strop podávacieho stola – detail</w:t>
      </w:r>
    </w:p>
    <w:p w14:paraId="3BC69AFC" w14:textId="13ABED6F" w:rsidR="000631AC" w:rsidRPr="00080551" w:rsidRDefault="00C5463E" w:rsidP="000631AC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 xml:space="preserve">Výkresová dokumentácia: </w:t>
      </w:r>
      <w:r w:rsidR="00A76F3B" w:rsidRPr="00080551">
        <w:rPr>
          <w:bCs/>
        </w:rPr>
        <w:t>Prah roštu v reze - detail</w:t>
      </w:r>
    </w:p>
    <w:p w14:paraId="2CBB231B" w14:textId="77777777" w:rsidR="00C5463E" w:rsidRPr="00080551" w:rsidRDefault="00C5463E" w:rsidP="00C5463E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>Výkresová dokumentácia: Murované steny podávacieho stola</w:t>
      </w:r>
    </w:p>
    <w:p w14:paraId="1052D1BB" w14:textId="32B110C1" w:rsidR="00C5463E" w:rsidRPr="00080551" w:rsidRDefault="00C5463E" w:rsidP="00C5463E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 xml:space="preserve">Výkresová dokumentácia: </w:t>
      </w:r>
      <w:r w:rsidR="00A76F3B" w:rsidRPr="00080551">
        <w:rPr>
          <w:bCs/>
        </w:rPr>
        <w:t xml:space="preserve"> </w:t>
      </w:r>
      <w:proofErr w:type="spellStart"/>
      <w:r w:rsidR="00A76F3B" w:rsidRPr="00080551">
        <w:rPr>
          <w:bCs/>
        </w:rPr>
        <w:t>Žiarobetónový</w:t>
      </w:r>
      <w:proofErr w:type="spellEnd"/>
      <w:r w:rsidR="00A76F3B" w:rsidRPr="00080551">
        <w:rPr>
          <w:bCs/>
        </w:rPr>
        <w:t xml:space="preserve"> pilier a murované stienky podávacieho stola - detail</w:t>
      </w:r>
    </w:p>
    <w:p w14:paraId="7FB8A1AB" w14:textId="66DDAD94" w:rsidR="00B23BFC" w:rsidRPr="00080551" w:rsidRDefault="00B23BFC" w:rsidP="00B23BFC">
      <w:pPr>
        <w:pStyle w:val="Odsekzoznamu"/>
        <w:numPr>
          <w:ilvl w:val="0"/>
          <w:numId w:val="45"/>
        </w:numPr>
        <w:spacing w:after="12" w:line="267" w:lineRule="auto"/>
        <w:jc w:val="both"/>
        <w:rPr>
          <w:bCs/>
        </w:rPr>
      </w:pPr>
      <w:r w:rsidRPr="00080551">
        <w:rPr>
          <w:bCs/>
        </w:rPr>
        <w:t xml:space="preserve">Výkresová dokumentácia: </w:t>
      </w:r>
      <w:r w:rsidR="00080551" w:rsidRPr="00080551">
        <w:rPr>
          <w:bCs/>
        </w:rPr>
        <w:t>Výsypky 2. a 3. ťahu</w:t>
      </w:r>
    </w:p>
    <w:p w14:paraId="17878D76" w14:textId="77777777" w:rsidR="00C5463E" w:rsidRPr="00080551" w:rsidRDefault="00C5463E" w:rsidP="00B23BFC">
      <w:pPr>
        <w:pStyle w:val="Odsekzoznamu"/>
        <w:spacing w:after="12" w:line="267" w:lineRule="auto"/>
        <w:ind w:left="379"/>
        <w:jc w:val="both"/>
        <w:rPr>
          <w:bCs/>
          <w:highlight w:val="yellow"/>
        </w:rPr>
      </w:pPr>
    </w:p>
    <w:p w14:paraId="18134A11" w14:textId="671C315A" w:rsidR="005541DB" w:rsidRPr="001B45B4" w:rsidRDefault="005541DB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>Príloha č.</w:t>
      </w:r>
      <w:r w:rsidR="00EF111B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1B45B4" w:rsidRPr="001B45B4">
        <w:rPr>
          <w:rFonts w:ascii="Calibri" w:eastAsia="Arial" w:hAnsi="Calibri" w:cs="Calibri"/>
          <w:bCs/>
          <w:lang w:eastAsia="sk"/>
        </w:rPr>
        <w:t>2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EF111B" w:rsidRPr="001B45B4">
        <w:rPr>
          <w:rFonts w:ascii="Calibri" w:eastAsia="Arial" w:hAnsi="Calibri" w:cs="Calibri"/>
          <w:bCs/>
          <w:lang w:eastAsia="sk"/>
        </w:rPr>
        <w:t>-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7E1461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396762" w:rsidRPr="001B45B4">
        <w:rPr>
          <w:rFonts w:ascii="Calibri" w:eastAsia="Arial" w:hAnsi="Calibri" w:cs="Calibri"/>
          <w:bCs/>
          <w:lang w:eastAsia="sk"/>
        </w:rPr>
        <w:t>Výkaz výmer k oceneniu</w:t>
      </w:r>
    </w:p>
    <w:p w14:paraId="775EACBF" w14:textId="35DF15BA" w:rsidR="00C769CD" w:rsidRPr="001B45B4" w:rsidRDefault="006734B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1B45B4" w:rsidRPr="001B45B4">
        <w:rPr>
          <w:rFonts w:ascii="Calibri" w:eastAsia="Arial" w:hAnsi="Calibri" w:cs="Calibri"/>
          <w:bCs/>
          <w:lang w:eastAsia="sk"/>
        </w:rPr>
        <w:t>3</w:t>
      </w:r>
      <w:r w:rsidR="00C769CD" w:rsidRPr="001B45B4">
        <w:rPr>
          <w:rFonts w:ascii="Calibri" w:eastAsia="Arial" w:hAnsi="Calibri" w:cs="Calibri"/>
          <w:bCs/>
          <w:lang w:eastAsia="sk"/>
        </w:rPr>
        <w:t xml:space="preserve"> -  Návrh Zmluvy</w:t>
      </w:r>
      <w:r w:rsidR="00396762" w:rsidRPr="001B45B4">
        <w:rPr>
          <w:rFonts w:ascii="Calibri" w:eastAsia="Arial" w:hAnsi="Calibri" w:cs="Calibri"/>
          <w:bCs/>
          <w:lang w:eastAsia="sk"/>
        </w:rPr>
        <w:t xml:space="preserve"> o</w:t>
      </w:r>
      <w:r w:rsidR="00CE41AC" w:rsidRPr="001B45B4">
        <w:rPr>
          <w:rFonts w:ascii="Calibri" w:eastAsia="Arial" w:hAnsi="Calibri" w:cs="Calibri"/>
          <w:bCs/>
          <w:lang w:eastAsia="sk"/>
        </w:rPr>
        <w:t> </w:t>
      </w:r>
      <w:r w:rsidR="00396762" w:rsidRPr="001B45B4">
        <w:rPr>
          <w:rFonts w:ascii="Calibri" w:eastAsia="Arial" w:hAnsi="Calibri" w:cs="Calibri"/>
          <w:bCs/>
          <w:lang w:eastAsia="sk"/>
        </w:rPr>
        <w:t>dielo</w:t>
      </w:r>
    </w:p>
    <w:p w14:paraId="198839D9" w14:textId="2F483155" w:rsidR="00CE41AC" w:rsidRPr="001B45B4" w:rsidRDefault="00CE41A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1B45B4" w:rsidRPr="001B45B4">
        <w:rPr>
          <w:rFonts w:ascii="Calibri" w:eastAsia="Arial" w:hAnsi="Calibri" w:cs="Calibri"/>
          <w:bCs/>
          <w:lang w:eastAsia="sk"/>
        </w:rPr>
        <w:t>4</w:t>
      </w:r>
      <w:r w:rsidRPr="001B45B4">
        <w:rPr>
          <w:rFonts w:ascii="Calibri" w:eastAsia="Arial" w:hAnsi="Calibri" w:cs="Calibri"/>
          <w:bCs/>
          <w:lang w:eastAsia="sk"/>
        </w:rPr>
        <w:t xml:space="preserve"> - </w:t>
      </w:r>
      <w:r w:rsidR="00E95041" w:rsidRPr="001B45B4">
        <w:rPr>
          <w:rFonts w:ascii="Calibri" w:eastAsia="Arial" w:hAnsi="Calibri" w:cs="Calibri"/>
          <w:bCs/>
          <w:lang w:eastAsia="sk"/>
        </w:rPr>
        <w:t>Čestné vyhlásenie</w:t>
      </w:r>
    </w:p>
    <w:p w14:paraId="1944ADE6" w14:textId="4B15FE9B" w:rsidR="00287B0E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25D56D2E" w14:textId="1CCF41D9" w:rsidR="00C01D5C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561DE198" w14:textId="77777777" w:rsidR="00C01D5C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</w:t>
      </w:r>
      <w:proofErr w:type="spellStart"/>
      <w:r w:rsidRPr="005F50A4">
        <w:rPr>
          <w:rFonts w:cstheme="minorHAnsi"/>
        </w:rPr>
        <w:t>nasl</w:t>
      </w:r>
      <w:proofErr w:type="spellEnd"/>
      <w:r w:rsidRPr="005F50A4">
        <w:rPr>
          <w:rFonts w:cstheme="minorHAnsi"/>
        </w:rPr>
        <w:t>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 VVS, a.s.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77777777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</w:t>
      </w:r>
      <w:proofErr w:type="spellStart"/>
      <w:r>
        <w:rPr>
          <w:rFonts w:cstheme="minorHAnsi"/>
        </w:rPr>
        <w:t>Josephine</w:t>
      </w:r>
      <w:proofErr w:type="spellEnd"/>
      <w:r w:rsidRPr="005F50A4">
        <w:rPr>
          <w:rFonts w:cstheme="minorHAnsi"/>
        </w:rPr>
        <w:t>.</w:t>
      </w:r>
    </w:p>
    <w:p w14:paraId="5C66D009" w14:textId="21D510F2" w:rsidR="001E604B" w:rsidRPr="001E604B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sectPr w:rsidR="001E604B" w:rsidRPr="001E604B" w:rsidSect="009F0D3C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534F" w14:textId="77777777" w:rsidR="00ED0C8A" w:rsidRDefault="00ED0C8A" w:rsidP="00F14090">
      <w:pPr>
        <w:spacing w:after="0" w:line="240" w:lineRule="auto"/>
      </w:pPr>
      <w:r>
        <w:separator/>
      </w:r>
    </w:p>
  </w:endnote>
  <w:endnote w:type="continuationSeparator" w:id="0">
    <w:p w14:paraId="4BF0BBF8" w14:textId="77777777" w:rsidR="00ED0C8A" w:rsidRDefault="00ED0C8A" w:rsidP="00F14090">
      <w:pPr>
        <w:spacing w:after="0" w:line="240" w:lineRule="auto"/>
      </w:pPr>
      <w:r>
        <w:continuationSeparator/>
      </w:r>
    </w:p>
  </w:endnote>
  <w:endnote w:type="continuationNotice" w:id="1">
    <w:p w14:paraId="71481E3A" w14:textId="77777777" w:rsidR="00C34450" w:rsidRDefault="00C34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70D5" w14:textId="77777777" w:rsidR="00ED0C8A" w:rsidRDefault="00ED0C8A" w:rsidP="00F14090">
      <w:pPr>
        <w:spacing w:after="0" w:line="240" w:lineRule="auto"/>
      </w:pPr>
      <w:r>
        <w:separator/>
      </w:r>
    </w:p>
  </w:footnote>
  <w:footnote w:type="continuationSeparator" w:id="0">
    <w:p w14:paraId="0DA4CBE6" w14:textId="77777777" w:rsidR="00ED0C8A" w:rsidRDefault="00ED0C8A" w:rsidP="00F14090">
      <w:pPr>
        <w:spacing w:after="0" w:line="240" w:lineRule="auto"/>
      </w:pPr>
      <w:r>
        <w:continuationSeparator/>
      </w:r>
    </w:p>
  </w:footnote>
  <w:footnote w:type="continuationNotice" w:id="1">
    <w:p w14:paraId="345B2AC2" w14:textId="77777777" w:rsidR="00C34450" w:rsidRDefault="00C34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3720AE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64C53"/>
    <w:multiLevelType w:val="hybridMultilevel"/>
    <w:tmpl w:val="C8DE6436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AD06B4C"/>
    <w:multiLevelType w:val="hybridMultilevel"/>
    <w:tmpl w:val="5DAAAA06"/>
    <w:lvl w:ilvl="0" w:tplc="041B0017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9" w:hanging="360"/>
      </w:pPr>
    </w:lvl>
    <w:lvl w:ilvl="2" w:tplc="FFFFFFFF" w:tentative="1">
      <w:start w:val="1"/>
      <w:numFmt w:val="lowerRoman"/>
      <w:lvlText w:val="%3."/>
      <w:lvlJc w:val="right"/>
      <w:pPr>
        <w:ind w:left="1819" w:hanging="180"/>
      </w:pPr>
    </w:lvl>
    <w:lvl w:ilvl="3" w:tplc="FFFFFFFF" w:tentative="1">
      <w:start w:val="1"/>
      <w:numFmt w:val="decimal"/>
      <w:lvlText w:val="%4."/>
      <w:lvlJc w:val="left"/>
      <w:pPr>
        <w:ind w:left="2539" w:hanging="360"/>
      </w:pPr>
    </w:lvl>
    <w:lvl w:ilvl="4" w:tplc="FFFFFFFF" w:tentative="1">
      <w:start w:val="1"/>
      <w:numFmt w:val="lowerLetter"/>
      <w:lvlText w:val="%5."/>
      <w:lvlJc w:val="left"/>
      <w:pPr>
        <w:ind w:left="3259" w:hanging="360"/>
      </w:pPr>
    </w:lvl>
    <w:lvl w:ilvl="5" w:tplc="FFFFFFFF" w:tentative="1">
      <w:start w:val="1"/>
      <w:numFmt w:val="lowerRoman"/>
      <w:lvlText w:val="%6."/>
      <w:lvlJc w:val="right"/>
      <w:pPr>
        <w:ind w:left="3979" w:hanging="180"/>
      </w:pPr>
    </w:lvl>
    <w:lvl w:ilvl="6" w:tplc="FFFFFFFF" w:tentative="1">
      <w:start w:val="1"/>
      <w:numFmt w:val="decimal"/>
      <w:lvlText w:val="%7."/>
      <w:lvlJc w:val="left"/>
      <w:pPr>
        <w:ind w:left="4699" w:hanging="360"/>
      </w:pPr>
    </w:lvl>
    <w:lvl w:ilvl="7" w:tplc="FFFFFFFF" w:tentative="1">
      <w:start w:val="1"/>
      <w:numFmt w:val="lowerLetter"/>
      <w:lvlText w:val="%8."/>
      <w:lvlJc w:val="left"/>
      <w:pPr>
        <w:ind w:left="5419" w:hanging="360"/>
      </w:pPr>
    </w:lvl>
    <w:lvl w:ilvl="8" w:tplc="FFFFFFFF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8" w15:restartNumberingAfterBreak="0">
    <w:nsid w:val="3F712498"/>
    <w:multiLevelType w:val="multilevel"/>
    <w:tmpl w:val="F61A03F0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9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1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9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714195"/>
    <w:multiLevelType w:val="hybridMultilevel"/>
    <w:tmpl w:val="D730ED0E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2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0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43"/>
  </w:num>
  <w:num w:numId="2" w16cid:durableId="1534464816">
    <w:abstractNumId w:val="30"/>
  </w:num>
  <w:num w:numId="3" w16cid:durableId="1437553134">
    <w:abstractNumId w:val="17"/>
  </w:num>
  <w:num w:numId="4" w16cid:durableId="1148397292">
    <w:abstractNumId w:val="28"/>
  </w:num>
  <w:num w:numId="5" w16cid:durableId="1589078813">
    <w:abstractNumId w:val="41"/>
  </w:num>
  <w:num w:numId="6" w16cid:durableId="1773016153">
    <w:abstractNumId w:val="26"/>
  </w:num>
  <w:num w:numId="7" w16cid:durableId="1646550471">
    <w:abstractNumId w:val="29"/>
  </w:num>
  <w:num w:numId="8" w16cid:durableId="229272408">
    <w:abstractNumId w:val="22"/>
  </w:num>
  <w:num w:numId="9" w16cid:durableId="1233347109">
    <w:abstractNumId w:val="8"/>
  </w:num>
  <w:num w:numId="10" w16cid:durableId="543910396">
    <w:abstractNumId w:val="15"/>
  </w:num>
  <w:num w:numId="11" w16cid:durableId="1734935652">
    <w:abstractNumId w:val="37"/>
  </w:num>
  <w:num w:numId="12" w16cid:durableId="72162511">
    <w:abstractNumId w:val="23"/>
  </w:num>
  <w:num w:numId="13" w16cid:durableId="905454811">
    <w:abstractNumId w:val="12"/>
  </w:num>
  <w:num w:numId="14" w16cid:durableId="364331242">
    <w:abstractNumId w:val="33"/>
  </w:num>
  <w:num w:numId="15" w16cid:durableId="1384328216">
    <w:abstractNumId w:val="3"/>
  </w:num>
  <w:num w:numId="16" w16cid:durableId="1623145863">
    <w:abstractNumId w:val="39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027659">
    <w:abstractNumId w:val="5"/>
  </w:num>
  <w:num w:numId="18" w16cid:durableId="1160195246">
    <w:abstractNumId w:val="25"/>
  </w:num>
  <w:num w:numId="19" w16cid:durableId="191501098">
    <w:abstractNumId w:val="19"/>
  </w:num>
  <w:num w:numId="20" w16cid:durableId="411510623">
    <w:abstractNumId w:val="40"/>
  </w:num>
  <w:num w:numId="21" w16cid:durableId="891965839">
    <w:abstractNumId w:val="28"/>
  </w:num>
  <w:num w:numId="22" w16cid:durableId="314771089">
    <w:abstractNumId w:val="2"/>
  </w:num>
  <w:num w:numId="23" w16cid:durableId="385957709">
    <w:abstractNumId w:val="7"/>
  </w:num>
  <w:num w:numId="24" w16cid:durableId="1422992994">
    <w:abstractNumId w:val="0"/>
  </w:num>
  <w:num w:numId="25" w16cid:durableId="186648425">
    <w:abstractNumId w:val="27"/>
  </w:num>
  <w:num w:numId="26" w16cid:durableId="1384674945">
    <w:abstractNumId w:val="42"/>
  </w:num>
  <w:num w:numId="27" w16cid:durableId="737365891">
    <w:abstractNumId w:val="11"/>
  </w:num>
  <w:num w:numId="28" w16cid:durableId="2119565364">
    <w:abstractNumId w:val="6"/>
  </w:num>
  <w:num w:numId="29" w16cid:durableId="286282135">
    <w:abstractNumId w:val="13"/>
  </w:num>
  <w:num w:numId="30" w16cid:durableId="1593545">
    <w:abstractNumId w:val="24"/>
  </w:num>
  <w:num w:numId="31" w16cid:durableId="944963620">
    <w:abstractNumId w:val="10"/>
  </w:num>
  <w:num w:numId="32" w16cid:durableId="1883974478">
    <w:abstractNumId w:val="21"/>
  </w:num>
  <w:num w:numId="33" w16cid:durableId="100270549">
    <w:abstractNumId w:val="34"/>
  </w:num>
  <w:num w:numId="34" w16cid:durableId="1298217494">
    <w:abstractNumId w:val="1"/>
  </w:num>
  <w:num w:numId="35" w16cid:durableId="1269120238">
    <w:abstractNumId w:val="36"/>
  </w:num>
  <w:num w:numId="36" w16cid:durableId="1505242694">
    <w:abstractNumId w:val="4"/>
  </w:num>
  <w:num w:numId="37" w16cid:durableId="662971731">
    <w:abstractNumId w:val="20"/>
  </w:num>
  <w:num w:numId="38" w16cid:durableId="788161051">
    <w:abstractNumId w:val="32"/>
  </w:num>
  <w:num w:numId="39" w16cid:durableId="1193956908">
    <w:abstractNumId w:val="14"/>
  </w:num>
  <w:num w:numId="40" w16cid:durableId="1286546102">
    <w:abstractNumId w:val="18"/>
  </w:num>
  <w:num w:numId="41" w16cid:durableId="1830094537">
    <w:abstractNumId w:val="38"/>
  </w:num>
  <w:num w:numId="42" w16cid:durableId="2096975919">
    <w:abstractNumId w:val="35"/>
  </w:num>
  <w:num w:numId="43" w16cid:durableId="743986392">
    <w:abstractNumId w:val="9"/>
  </w:num>
  <w:num w:numId="44" w16cid:durableId="1412704443">
    <w:abstractNumId w:val="31"/>
  </w:num>
  <w:num w:numId="45" w16cid:durableId="56907537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3015"/>
    <w:rsid w:val="00006327"/>
    <w:rsid w:val="00010BEB"/>
    <w:rsid w:val="00011DDA"/>
    <w:rsid w:val="0001271E"/>
    <w:rsid w:val="000200E2"/>
    <w:rsid w:val="00021F4C"/>
    <w:rsid w:val="000224AC"/>
    <w:rsid w:val="00023239"/>
    <w:rsid w:val="00024B56"/>
    <w:rsid w:val="00026364"/>
    <w:rsid w:val="00032EFA"/>
    <w:rsid w:val="00033094"/>
    <w:rsid w:val="00033615"/>
    <w:rsid w:val="00036964"/>
    <w:rsid w:val="00037B79"/>
    <w:rsid w:val="00037FCA"/>
    <w:rsid w:val="0004030E"/>
    <w:rsid w:val="00043815"/>
    <w:rsid w:val="00044DF2"/>
    <w:rsid w:val="00045046"/>
    <w:rsid w:val="000459E8"/>
    <w:rsid w:val="000507C4"/>
    <w:rsid w:val="00050AB4"/>
    <w:rsid w:val="000514EF"/>
    <w:rsid w:val="00051D56"/>
    <w:rsid w:val="00052B5C"/>
    <w:rsid w:val="0005537D"/>
    <w:rsid w:val="00055EA8"/>
    <w:rsid w:val="000631AC"/>
    <w:rsid w:val="000638B0"/>
    <w:rsid w:val="00063F3D"/>
    <w:rsid w:val="00065F6D"/>
    <w:rsid w:val="00067585"/>
    <w:rsid w:val="0007327F"/>
    <w:rsid w:val="00073E25"/>
    <w:rsid w:val="00073F7A"/>
    <w:rsid w:val="00077D08"/>
    <w:rsid w:val="00080551"/>
    <w:rsid w:val="00091A74"/>
    <w:rsid w:val="00091C9A"/>
    <w:rsid w:val="000949DA"/>
    <w:rsid w:val="00095262"/>
    <w:rsid w:val="00096F73"/>
    <w:rsid w:val="0009755D"/>
    <w:rsid w:val="000A2F4A"/>
    <w:rsid w:val="000A3D28"/>
    <w:rsid w:val="000A3E3D"/>
    <w:rsid w:val="000A6658"/>
    <w:rsid w:val="000A717F"/>
    <w:rsid w:val="000A769C"/>
    <w:rsid w:val="000B01DC"/>
    <w:rsid w:val="000B06F4"/>
    <w:rsid w:val="000B2F3A"/>
    <w:rsid w:val="000B4533"/>
    <w:rsid w:val="000B4653"/>
    <w:rsid w:val="000C0E1C"/>
    <w:rsid w:val="000C1A50"/>
    <w:rsid w:val="000C26E1"/>
    <w:rsid w:val="000C5E80"/>
    <w:rsid w:val="000C63E5"/>
    <w:rsid w:val="000C663C"/>
    <w:rsid w:val="000C75AA"/>
    <w:rsid w:val="000C7D9C"/>
    <w:rsid w:val="000D6998"/>
    <w:rsid w:val="000D7E6A"/>
    <w:rsid w:val="000E0762"/>
    <w:rsid w:val="000E222D"/>
    <w:rsid w:val="000E2CAE"/>
    <w:rsid w:val="000E3864"/>
    <w:rsid w:val="000E3995"/>
    <w:rsid w:val="000E6592"/>
    <w:rsid w:val="000F0BB6"/>
    <w:rsid w:val="000F0D46"/>
    <w:rsid w:val="000F3ED3"/>
    <w:rsid w:val="00100C08"/>
    <w:rsid w:val="001036FC"/>
    <w:rsid w:val="001056C7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341D8"/>
    <w:rsid w:val="0013581E"/>
    <w:rsid w:val="00135CE0"/>
    <w:rsid w:val="00141ABE"/>
    <w:rsid w:val="00143DE5"/>
    <w:rsid w:val="0015035A"/>
    <w:rsid w:val="00152C62"/>
    <w:rsid w:val="001560F1"/>
    <w:rsid w:val="00156E52"/>
    <w:rsid w:val="001607DA"/>
    <w:rsid w:val="00165627"/>
    <w:rsid w:val="00166A5D"/>
    <w:rsid w:val="00167096"/>
    <w:rsid w:val="0016775A"/>
    <w:rsid w:val="00171D80"/>
    <w:rsid w:val="00172808"/>
    <w:rsid w:val="001744EF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7A20"/>
    <w:rsid w:val="001A435D"/>
    <w:rsid w:val="001B143B"/>
    <w:rsid w:val="001B16B3"/>
    <w:rsid w:val="001B16ED"/>
    <w:rsid w:val="001B45B4"/>
    <w:rsid w:val="001B4DA7"/>
    <w:rsid w:val="001B5083"/>
    <w:rsid w:val="001C616E"/>
    <w:rsid w:val="001C6A88"/>
    <w:rsid w:val="001D1F80"/>
    <w:rsid w:val="001D2C4C"/>
    <w:rsid w:val="001D3308"/>
    <w:rsid w:val="001E11A8"/>
    <w:rsid w:val="001E19D6"/>
    <w:rsid w:val="001E41EA"/>
    <w:rsid w:val="001E48BF"/>
    <w:rsid w:val="001E5169"/>
    <w:rsid w:val="001E5647"/>
    <w:rsid w:val="001E5980"/>
    <w:rsid w:val="001E604B"/>
    <w:rsid w:val="001E7605"/>
    <w:rsid w:val="001F69CA"/>
    <w:rsid w:val="00200B30"/>
    <w:rsid w:val="00203801"/>
    <w:rsid w:val="00203FB4"/>
    <w:rsid w:val="002114C3"/>
    <w:rsid w:val="00213526"/>
    <w:rsid w:val="00213BE0"/>
    <w:rsid w:val="00213CBF"/>
    <w:rsid w:val="00214679"/>
    <w:rsid w:val="002262B5"/>
    <w:rsid w:val="002274AE"/>
    <w:rsid w:val="00240309"/>
    <w:rsid w:val="002417E1"/>
    <w:rsid w:val="00242D96"/>
    <w:rsid w:val="0024317B"/>
    <w:rsid w:val="002453CC"/>
    <w:rsid w:val="00245AED"/>
    <w:rsid w:val="002473B5"/>
    <w:rsid w:val="00253A7B"/>
    <w:rsid w:val="00253CF1"/>
    <w:rsid w:val="00253DF3"/>
    <w:rsid w:val="00257120"/>
    <w:rsid w:val="00262BBE"/>
    <w:rsid w:val="0026431A"/>
    <w:rsid w:val="00264AB1"/>
    <w:rsid w:val="00266EB6"/>
    <w:rsid w:val="00267E1C"/>
    <w:rsid w:val="00270CD9"/>
    <w:rsid w:val="00270CEF"/>
    <w:rsid w:val="00274170"/>
    <w:rsid w:val="00274795"/>
    <w:rsid w:val="00277CEA"/>
    <w:rsid w:val="002801AB"/>
    <w:rsid w:val="00282A0D"/>
    <w:rsid w:val="00283120"/>
    <w:rsid w:val="00285D9A"/>
    <w:rsid w:val="00287B0E"/>
    <w:rsid w:val="00293223"/>
    <w:rsid w:val="00297444"/>
    <w:rsid w:val="00297B91"/>
    <w:rsid w:val="002A1A85"/>
    <w:rsid w:val="002A7DCD"/>
    <w:rsid w:val="002B1AAC"/>
    <w:rsid w:val="002B3133"/>
    <w:rsid w:val="002B4AE9"/>
    <w:rsid w:val="002C2335"/>
    <w:rsid w:val="002D054B"/>
    <w:rsid w:val="002D2C88"/>
    <w:rsid w:val="002D3E06"/>
    <w:rsid w:val="002E161D"/>
    <w:rsid w:val="002E2B61"/>
    <w:rsid w:val="002E32CC"/>
    <w:rsid w:val="002E36FB"/>
    <w:rsid w:val="002E4CCD"/>
    <w:rsid w:val="002F07E5"/>
    <w:rsid w:val="002F276B"/>
    <w:rsid w:val="002F2961"/>
    <w:rsid w:val="00300AF1"/>
    <w:rsid w:val="003013EA"/>
    <w:rsid w:val="003032FD"/>
    <w:rsid w:val="00306940"/>
    <w:rsid w:val="00312388"/>
    <w:rsid w:val="00313D2A"/>
    <w:rsid w:val="003164B5"/>
    <w:rsid w:val="00321B17"/>
    <w:rsid w:val="00322037"/>
    <w:rsid w:val="003225E7"/>
    <w:rsid w:val="003256B7"/>
    <w:rsid w:val="003279D3"/>
    <w:rsid w:val="00327B65"/>
    <w:rsid w:val="00334491"/>
    <w:rsid w:val="00335F62"/>
    <w:rsid w:val="00336848"/>
    <w:rsid w:val="00343563"/>
    <w:rsid w:val="00344205"/>
    <w:rsid w:val="0034499E"/>
    <w:rsid w:val="00345EB5"/>
    <w:rsid w:val="003474AD"/>
    <w:rsid w:val="003477BC"/>
    <w:rsid w:val="0035027C"/>
    <w:rsid w:val="00352F7B"/>
    <w:rsid w:val="0035603D"/>
    <w:rsid w:val="00356F88"/>
    <w:rsid w:val="00360584"/>
    <w:rsid w:val="00361369"/>
    <w:rsid w:val="0036163E"/>
    <w:rsid w:val="00361EA5"/>
    <w:rsid w:val="0036274F"/>
    <w:rsid w:val="00365610"/>
    <w:rsid w:val="00366472"/>
    <w:rsid w:val="003679F0"/>
    <w:rsid w:val="003720AE"/>
    <w:rsid w:val="00372D94"/>
    <w:rsid w:val="00373194"/>
    <w:rsid w:val="00373FB7"/>
    <w:rsid w:val="003800C0"/>
    <w:rsid w:val="00382446"/>
    <w:rsid w:val="003838CA"/>
    <w:rsid w:val="00384A34"/>
    <w:rsid w:val="00384BCE"/>
    <w:rsid w:val="00384FC5"/>
    <w:rsid w:val="00385F55"/>
    <w:rsid w:val="0039045D"/>
    <w:rsid w:val="003944ED"/>
    <w:rsid w:val="00394D55"/>
    <w:rsid w:val="00396762"/>
    <w:rsid w:val="003A65B2"/>
    <w:rsid w:val="003A7487"/>
    <w:rsid w:val="003A7BB3"/>
    <w:rsid w:val="003B0114"/>
    <w:rsid w:val="003B19F7"/>
    <w:rsid w:val="003B2A25"/>
    <w:rsid w:val="003B2BA2"/>
    <w:rsid w:val="003B4C5E"/>
    <w:rsid w:val="003B70D8"/>
    <w:rsid w:val="003C77D7"/>
    <w:rsid w:val="003D19E8"/>
    <w:rsid w:val="003D246B"/>
    <w:rsid w:val="003D35F2"/>
    <w:rsid w:val="003D4D80"/>
    <w:rsid w:val="003E5177"/>
    <w:rsid w:val="003F557D"/>
    <w:rsid w:val="003F68BC"/>
    <w:rsid w:val="00400761"/>
    <w:rsid w:val="00400BAC"/>
    <w:rsid w:val="00400C51"/>
    <w:rsid w:val="00401936"/>
    <w:rsid w:val="00401E37"/>
    <w:rsid w:val="00401E8C"/>
    <w:rsid w:val="00402420"/>
    <w:rsid w:val="00404E78"/>
    <w:rsid w:val="00405BC5"/>
    <w:rsid w:val="00406B37"/>
    <w:rsid w:val="004115D6"/>
    <w:rsid w:val="00411FEE"/>
    <w:rsid w:val="00412B83"/>
    <w:rsid w:val="004155E1"/>
    <w:rsid w:val="00416456"/>
    <w:rsid w:val="004220F3"/>
    <w:rsid w:val="0042212F"/>
    <w:rsid w:val="004301CA"/>
    <w:rsid w:val="00432C2F"/>
    <w:rsid w:val="00432C63"/>
    <w:rsid w:val="00435195"/>
    <w:rsid w:val="00435805"/>
    <w:rsid w:val="00442487"/>
    <w:rsid w:val="0045003B"/>
    <w:rsid w:val="00451600"/>
    <w:rsid w:val="00454632"/>
    <w:rsid w:val="004608FD"/>
    <w:rsid w:val="0046149B"/>
    <w:rsid w:val="00463C44"/>
    <w:rsid w:val="00464935"/>
    <w:rsid w:val="00465846"/>
    <w:rsid w:val="00470DF1"/>
    <w:rsid w:val="00472410"/>
    <w:rsid w:val="00475259"/>
    <w:rsid w:val="00475A83"/>
    <w:rsid w:val="004765E2"/>
    <w:rsid w:val="00476976"/>
    <w:rsid w:val="00477F98"/>
    <w:rsid w:val="0048124C"/>
    <w:rsid w:val="00486CAA"/>
    <w:rsid w:val="00486FBC"/>
    <w:rsid w:val="0049404A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961"/>
    <w:rsid w:val="004C0DA3"/>
    <w:rsid w:val="004C0E98"/>
    <w:rsid w:val="004C3834"/>
    <w:rsid w:val="004C5352"/>
    <w:rsid w:val="004C53D1"/>
    <w:rsid w:val="004C6C1F"/>
    <w:rsid w:val="004D2742"/>
    <w:rsid w:val="004D2D33"/>
    <w:rsid w:val="004D2FC4"/>
    <w:rsid w:val="004D3FE8"/>
    <w:rsid w:val="004D61C8"/>
    <w:rsid w:val="004D7C5A"/>
    <w:rsid w:val="004E0D00"/>
    <w:rsid w:val="004E24BE"/>
    <w:rsid w:val="004E3DF8"/>
    <w:rsid w:val="004E5080"/>
    <w:rsid w:val="004F03F9"/>
    <w:rsid w:val="004F3E8F"/>
    <w:rsid w:val="004F7224"/>
    <w:rsid w:val="00501946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1438C"/>
    <w:rsid w:val="0052048B"/>
    <w:rsid w:val="00521F41"/>
    <w:rsid w:val="00521FD8"/>
    <w:rsid w:val="005225BF"/>
    <w:rsid w:val="005236E5"/>
    <w:rsid w:val="00530CFC"/>
    <w:rsid w:val="00537A95"/>
    <w:rsid w:val="00537E44"/>
    <w:rsid w:val="00540A9A"/>
    <w:rsid w:val="00542D19"/>
    <w:rsid w:val="00543CE3"/>
    <w:rsid w:val="0054539C"/>
    <w:rsid w:val="00547004"/>
    <w:rsid w:val="0055195F"/>
    <w:rsid w:val="005522BB"/>
    <w:rsid w:val="00553A58"/>
    <w:rsid w:val="005541DB"/>
    <w:rsid w:val="0055455B"/>
    <w:rsid w:val="00555F00"/>
    <w:rsid w:val="00556E51"/>
    <w:rsid w:val="00560F06"/>
    <w:rsid w:val="005616AE"/>
    <w:rsid w:val="005655DB"/>
    <w:rsid w:val="00566DD9"/>
    <w:rsid w:val="00567D3C"/>
    <w:rsid w:val="0057058A"/>
    <w:rsid w:val="00572252"/>
    <w:rsid w:val="0057325C"/>
    <w:rsid w:val="00574327"/>
    <w:rsid w:val="00581340"/>
    <w:rsid w:val="0058218B"/>
    <w:rsid w:val="00582273"/>
    <w:rsid w:val="00583323"/>
    <w:rsid w:val="00584CBC"/>
    <w:rsid w:val="00593FA5"/>
    <w:rsid w:val="00595334"/>
    <w:rsid w:val="0059724C"/>
    <w:rsid w:val="005975F4"/>
    <w:rsid w:val="005A094D"/>
    <w:rsid w:val="005A2648"/>
    <w:rsid w:val="005A393E"/>
    <w:rsid w:val="005A6B7F"/>
    <w:rsid w:val="005A7EDF"/>
    <w:rsid w:val="005B08E5"/>
    <w:rsid w:val="005B1DBC"/>
    <w:rsid w:val="005B36F7"/>
    <w:rsid w:val="005B58A8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2BF2"/>
    <w:rsid w:val="005E3E0F"/>
    <w:rsid w:val="005F03F6"/>
    <w:rsid w:val="005F7DE3"/>
    <w:rsid w:val="00601DAA"/>
    <w:rsid w:val="006020B9"/>
    <w:rsid w:val="00610845"/>
    <w:rsid w:val="006166A4"/>
    <w:rsid w:val="0061672F"/>
    <w:rsid w:val="006167B9"/>
    <w:rsid w:val="00616A03"/>
    <w:rsid w:val="006217C2"/>
    <w:rsid w:val="006236D7"/>
    <w:rsid w:val="00623C85"/>
    <w:rsid w:val="00625B86"/>
    <w:rsid w:val="00630156"/>
    <w:rsid w:val="00632F64"/>
    <w:rsid w:val="006337EB"/>
    <w:rsid w:val="0063484B"/>
    <w:rsid w:val="00634E10"/>
    <w:rsid w:val="00635072"/>
    <w:rsid w:val="00635FAE"/>
    <w:rsid w:val="0064080C"/>
    <w:rsid w:val="00642DCA"/>
    <w:rsid w:val="00646CED"/>
    <w:rsid w:val="006531AC"/>
    <w:rsid w:val="0065567A"/>
    <w:rsid w:val="0065577A"/>
    <w:rsid w:val="00656B8A"/>
    <w:rsid w:val="00657B79"/>
    <w:rsid w:val="00660066"/>
    <w:rsid w:val="00660203"/>
    <w:rsid w:val="00662B03"/>
    <w:rsid w:val="00663022"/>
    <w:rsid w:val="00665EAA"/>
    <w:rsid w:val="0067169B"/>
    <w:rsid w:val="006734B4"/>
    <w:rsid w:val="00681BE4"/>
    <w:rsid w:val="006843B0"/>
    <w:rsid w:val="006859C7"/>
    <w:rsid w:val="00686415"/>
    <w:rsid w:val="00686754"/>
    <w:rsid w:val="006873FF"/>
    <w:rsid w:val="00687801"/>
    <w:rsid w:val="00692309"/>
    <w:rsid w:val="006937E7"/>
    <w:rsid w:val="00696391"/>
    <w:rsid w:val="006A0B45"/>
    <w:rsid w:val="006A1E4F"/>
    <w:rsid w:val="006A2447"/>
    <w:rsid w:val="006A291B"/>
    <w:rsid w:val="006A45B5"/>
    <w:rsid w:val="006B3A24"/>
    <w:rsid w:val="006B5453"/>
    <w:rsid w:val="006C012D"/>
    <w:rsid w:val="006C0151"/>
    <w:rsid w:val="006C0407"/>
    <w:rsid w:val="006C206A"/>
    <w:rsid w:val="006C261C"/>
    <w:rsid w:val="006C7045"/>
    <w:rsid w:val="006C7B28"/>
    <w:rsid w:val="006C7BEE"/>
    <w:rsid w:val="006D0997"/>
    <w:rsid w:val="006D1475"/>
    <w:rsid w:val="006D2C97"/>
    <w:rsid w:val="006D3016"/>
    <w:rsid w:val="006D4313"/>
    <w:rsid w:val="006D4C88"/>
    <w:rsid w:val="006D55CD"/>
    <w:rsid w:val="006D5E6F"/>
    <w:rsid w:val="006D630C"/>
    <w:rsid w:val="006E183A"/>
    <w:rsid w:val="006E28CB"/>
    <w:rsid w:val="006E71C1"/>
    <w:rsid w:val="006F1EC9"/>
    <w:rsid w:val="006F225C"/>
    <w:rsid w:val="006F44F2"/>
    <w:rsid w:val="006F472C"/>
    <w:rsid w:val="006F474C"/>
    <w:rsid w:val="006F478E"/>
    <w:rsid w:val="0070353B"/>
    <w:rsid w:val="0070387C"/>
    <w:rsid w:val="007054E9"/>
    <w:rsid w:val="00710D87"/>
    <w:rsid w:val="007114D3"/>
    <w:rsid w:val="00711B43"/>
    <w:rsid w:val="00713C01"/>
    <w:rsid w:val="0071407E"/>
    <w:rsid w:val="0071425C"/>
    <w:rsid w:val="007159C5"/>
    <w:rsid w:val="007208CB"/>
    <w:rsid w:val="00720BA6"/>
    <w:rsid w:val="007238DC"/>
    <w:rsid w:val="00724A04"/>
    <w:rsid w:val="00726DAE"/>
    <w:rsid w:val="007305B7"/>
    <w:rsid w:val="007306A3"/>
    <w:rsid w:val="00730C2E"/>
    <w:rsid w:val="007316AF"/>
    <w:rsid w:val="00735360"/>
    <w:rsid w:val="007356B5"/>
    <w:rsid w:val="00736218"/>
    <w:rsid w:val="00736990"/>
    <w:rsid w:val="00744E80"/>
    <w:rsid w:val="0075018A"/>
    <w:rsid w:val="00751102"/>
    <w:rsid w:val="007554F7"/>
    <w:rsid w:val="007569F0"/>
    <w:rsid w:val="00756E85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291C"/>
    <w:rsid w:val="007833F4"/>
    <w:rsid w:val="00783E00"/>
    <w:rsid w:val="007867D7"/>
    <w:rsid w:val="00791113"/>
    <w:rsid w:val="00792D2E"/>
    <w:rsid w:val="00793E50"/>
    <w:rsid w:val="00793FF7"/>
    <w:rsid w:val="00796764"/>
    <w:rsid w:val="007A0ADF"/>
    <w:rsid w:val="007A1335"/>
    <w:rsid w:val="007A677A"/>
    <w:rsid w:val="007B0404"/>
    <w:rsid w:val="007B07C1"/>
    <w:rsid w:val="007B137B"/>
    <w:rsid w:val="007B232D"/>
    <w:rsid w:val="007B35C0"/>
    <w:rsid w:val="007B450C"/>
    <w:rsid w:val="007B6818"/>
    <w:rsid w:val="007B7A6B"/>
    <w:rsid w:val="007B7D76"/>
    <w:rsid w:val="007C4D53"/>
    <w:rsid w:val="007C69BC"/>
    <w:rsid w:val="007C6B14"/>
    <w:rsid w:val="007C7C60"/>
    <w:rsid w:val="007D0E43"/>
    <w:rsid w:val="007D436A"/>
    <w:rsid w:val="007E145D"/>
    <w:rsid w:val="007E1461"/>
    <w:rsid w:val="007E2534"/>
    <w:rsid w:val="007E39FF"/>
    <w:rsid w:val="007F0ED0"/>
    <w:rsid w:val="007F3B7A"/>
    <w:rsid w:val="007F3DC6"/>
    <w:rsid w:val="007F7679"/>
    <w:rsid w:val="007F7887"/>
    <w:rsid w:val="00804480"/>
    <w:rsid w:val="00810EA6"/>
    <w:rsid w:val="0081198B"/>
    <w:rsid w:val="00811E91"/>
    <w:rsid w:val="00814F4B"/>
    <w:rsid w:val="008228FF"/>
    <w:rsid w:val="008233EF"/>
    <w:rsid w:val="0082363C"/>
    <w:rsid w:val="00823A4E"/>
    <w:rsid w:val="0082459C"/>
    <w:rsid w:val="00825E39"/>
    <w:rsid w:val="00826DB6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1637"/>
    <w:rsid w:val="008616FF"/>
    <w:rsid w:val="008630FC"/>
    <w:rsid w:val="0086677E"/>
    <w:rsid w:val="00871037"/>
    <w:rsid w:val="008840BC"/>
    <w:rsid w:val="00885655"/>
    <w:rsid w:val="00886EA1"/>
    <w:rsid w:val="00890814"/>
    <w:rsid w:val="0089163E"/>
    <w:rsid w:val="00891B9B"/>
    <w:rsid w:val="00893512"/>
    <w:rsid w:val="00895E51"/>
    <w:rsid w:val="00897E6E"/>
    <w:rsid w:val="008A320E"/>
    <w:rsid w:val="008A3E8E"/>
    <w:rsid w:val="008A562B"/>
    <w:rsid w:val="008A7B10"/>
    <w:rsid w:val="008B2AEA"/>
    <w:rsid w:val="008B4A51"/>
    <w:rsid w:val="008B6C03"/>
    <w:rsid w:val="008C0050"/>
    <w:rsid w:val="008C0951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2F6D"/>
    <w:rsid w:val="008E3E3D"/>
    <w:rsid w:val="008E7BB4"/>
    <w:rsid w:val="008F5FF9"/>
    <w:rsid w:val="008F6202"/>
    <w:rsid w:val="008F7CE7"/>
    <w:rsid w:val="00900619"/>
    <w:rsid w:val="009006E5"/>
    <w:rsid w:val="009011E9"/>
    <w:rsid w:val="00901769"/>
    <w:rsid w:val="009043FD"/>
    <w:rsid w:val="0090444A"/>
    <w:rsid w:val="009050A9"/>
    <w:rsid w:val="0090512B"/>
    <w:rsid w:val="00906932"/>
    <w:rsid w:val="00907061"/>
    <w:rsid w:val="00916738"/>
    <w:rsid w:val="0092048A"/>
    <w:rsid w:val="0092159A"/>
    <w:rsid w:val="009228C7"/>
    <w:rsid w:val="00927DD5"/>
    <w:rsid w:val="009405B2"/>
    <w:rsid w:val="009416A1"/>
    <w:rsid w:val="00941AC0"/>
    <w:rsid w:val="0094438A"/>
    <w:rsid w:val="009473CC"/>
    <w:rsid w:val="00950F44"/>
    <w:rsid w:val="00961A27"/>
    <w:rsid w:val="0096209A"/>
    <w:rsid w:val="00962E6A"/>
    <w:rsid w:val="009631D0"/>
    <w:rsid w:val="0096382C"/>
    <w:rsid w:val="00963B88"/>
    <w:rsid w:val="00963D4B"/>
    <w:rsid w:val="00967ED0"/>
    <w:rsid w:val="00973A94"/>
    <w:rsid w:val="00974738"/>
    <w:rsid w:val="00976DD0"/>
    <w:rsid w:val="009773DA"/>
    <w:rsid w:val="00981BEA"/>
    <w:rsid w:val="00984BAF"/>
    <w:rsid w:val="00986664"/>
    <w:rsid w:val="009875D2"/>
    <w:rsid w:val="009908D2"/>
    <w:rsid w:val="00990923"/>
    <w:rsid w:val="00990FAE"/>
    <w:rsid w:val="0099218E"/>
    <w:rsid w:val="0099535B"/>
    <w:rsid w:val="00996919"/>
    <w:rsid w:val="009A2F10"/>
    <w:rsid w:val="009A2FA0"/>
    <w:rsid w:val="009A32C6"/>
    <w:rsid w:val="009A3D0B"/>
    <w:rsid w:val="009A6774"/>
    <w:rsid w:val="009A7AB0"/>
    <w:rsid w:val="009B0997"/>
    <w:rsid w:val="009B20AD"/>
    <w:rsid w:val="009B3B00"/>
    <w:rsid w:val="009B6C84"/>
    <w:rsid w:val="009C204A"/>
    <w:rsid w:val="009C2A35"/>
    <w:rsid w:val="009C4ADA"/>
    <w:rsid w:val="009C5C22"/>
    <w:rsid w:val="009C7CD5"/>
    <w:rsid w:val="009D211F"/>
    <w:rsid w:val="009D6D31"/>
    <w:rsid w:val="009E26A7"/>
    <w:rsid w:val="009E3787"/>
    <w:rsid w:val="009E385D"/>
    <w:rsid w:val="009E42DF"/>
    <w:rsid w:val="009E45F2"/>
    <w:rsid w:val="009E4610"/>
    <w:rsid w:val="009E5ECB"/>
    <w:rsid w:val="009E6055"/>
    <w:rsid w:val="009E6ECB"/>
    <w:rsid w:val="009E770F"/>
    <w:rsid w:val="009F0D3C"/>
    <w:rsid w:val="009F162E"/>
    <w:rsid w:val="009F16D3"/>
    <w:rsid w:val="009F196F"/>
    <w:rsid w:val="009F1D18"/>
    <w:rsid w:val="009F47D1"/>
    <w:rsid w:val="009F535A"/>
    <w:rsid w:val="009F648F"/>
    <w:rsid w:val="00A0435A"/>
    <w:rsid w:val="00A07F8E"/>
    <w:rsid w:val="00A1349A"/>
    <w:rsid w:val="00A139F2"/>
    <w:rsid w:val="00A14A42"/>
    <w:rsid w:val="00A15E27"/>
    <w:rsid w:val="00A17DFC"/>
    <w:rsid w:val="00A2118D"/>
    <w:rsid w:val="00A2189A"/>
    <w:rsid w:val="00A234C6"/>
    <w:rsid w:val="00A23C50"/>
    <w:rsid w:val="00A2660B"/>
    <w:rsid w:val="00A27198"/>
    <w:rsid w:val="00A3260E"/>
    <w:rsid w:val="00A36F41"/>
    <w:rsid w:val="00A42445"/>
    <w:rsid w:val="00A46257"/>
    <w:rsid w:val="00A50456"/>
    <w:rsid w:val="00A5148F"/>
    <w:rsid w:val="00A5766A"/>
    <w:rsid w:val="00A60904"/>
    <w:rsid w:val="00A70F2D"/>
    <w:rsid w:val="00A72FEB"/>
    <w:rsid w:val="00A73134"/>
    <w:rsid w:val="00A76F3B"/>
    <w:rsid w:val="00A775E4"/>
    <w:rsid w:val="00A80D8C"/>
    <w:rsid w:val="00A826F2"/>
    <w:rsid w:val="00A82FB6"/>
    <w:rsid w:val="00A8302E"/>
    <w:rsid w:val="00A8748A"/>
    <w:rsid w:val="00A87760"/>
    <w:rsid w:val="00A90C12"/>
    <w:rsid w:val="00A936A4"/>
    <w:rsid w:val="00A93A91"/>
    <w:rsid w:val="00A93F17"/>
    <w:rsid w:val="00A944C9"/>
    <w:rsid w:val="00A94C03"/>
    <w:rsid w:val="00A9706C"/>
    <w:rsid w:val="00AA31D5"/>
    <w:rsid w:val="00AA55B6"/>
    <w:rsid w:val="00AA5650"/>
    <w:rsid w:val="00AA7F88"/>
    <w:rsid w:val="00AB2E02"/>
    <w:rsid w:val="00AB6FDD"/>
    <w:rsid w:val="00AC086D"/>
    <w:rsid w:val="00AC27FF"/>
    <w:rsid w:val="00AC33AA"/>
    <w:rsid w:val="00AC3FDD"/>
    <w:rsid w:val="00AD2734"/>
    <w:rsid w:val="00AD347C"/>
    <w:rsid w:val="00AD7542"/>
    <w:rsid w:val="00AE190C"/>
    <w:rsid w:val="00AE3B60"/>
    <w:rsid w:val="00AE419D"/>
    <w:rsid w:val="00AE562E"/>
    <w:rsid w:val="00AE5654"/>
    <w:rsid w:val="00AE791B"/>
    <w:rsid w:val="00AF071B"/>
    <w:rsid w:val="00B02E29"/>
    <w:rsid w:val="00B107BC"/>
    <w:rsid w:val="00B12B88"/>
    <w:rsid w:val="00B14215"/>
    <w:rsid w:val="00B20DB7"/>
    <w:rsid w:val="00B22FB5"/>
    <w:rsid w:val="00B23BFC"/>
    <w:rsid w:val="00B245BA"/>
    <w:rsid w:val="00B24CAF"/>
    <w:rsid w:val="00B2558D"/>
    <w:rsid w:val="00B27802"/>
    <w:rsid w:val="00B27F10"/>
    <w:rsid w:val="00B30DF3"/>
    <w:rsid w:val="00B31E59"/>
    <w:rsid w:val="00B351F0"/>
    <w:rsid w:val="00B43AD5"/>
    <w:rsid w:val="00B43B13"/>
    <w:rsid w:val="00B456CD"/>
    <w:rsid w:val="00B53713"/>
    <w:rsid w:val="00B61360"/>
    <w:rsid w:val="00B639C2"/>
    <w:rsid w:val="00B655E4"/>
    <w:rsid w:val="00B6683B"/>
    <w:rsid w:val="00B702F5"/>
    <w:rsid w:val="00B70DC1"/>
    <w:rsid w:val="00B719C2"/>
    <w:rsid w:val="00B74793"/>
    <w:rsid w:val="00B74E55"/>
    <w:rsid w:val="00B77140"/>
    <w:rsid w:val="00B816C8"/>
    <w:rsid w:val="00B82461"/>
    <w:rsid w:val="00B83763"/>
    <w:rsid w:val="00B85615"/>
    <w:rsid w:val="00B86CE7"/>
    <w:rsid w:val="00B87EFE"/>
    <w:rsid w:val="00B92C57"/>
    <w:rsid w:val="00B9375A"/>
    <w:rsid w:val="00B9393D"/>
    <w:rsid w:val="00B94C91"/>
    <w:rsid w:val="00B94F47"/>
    <w:rsid w:val="00BA0126"/>
    <w:rsid w:val="00BA2872"/>
    <w:rsid w:val="00BA530B"/>
    <w:rsid w:val="00BA61F9"/>
    <w:rsid w:val="00BA7E0B"/>
    <w:rsid w:val="00BB0A33"/>
    <w:rsid w:val="00BB170E"/>
    <w:rsid w:val="00BB3DF2"/>
    <w:rsid w:val="00BC33C9"/>
    <w:rsid w:val="00BC3F29"/>
    <w:rsid w:val="00BC7473"/>
    <w:rsid w:val="00BC7E58"/>
    <w:rsid w:val="00BD0FC9"/>
    <w:rsid w:val="00BD2BEA"/>
    <w:rsid w:val="00BE159B"/>
    <w:rsid w:val="00BE1F44"/>
    <w:rsid w:val="00BE33ED"/>
    <w:rsid w:val="00BE340C"/>
    <w:rsid w:val="00BE4B64"/>
    <w:rsid w:val="00BE513C"/>
    <w:rsid w:val="00BE550F"/>
    <w:rsid w:val="00BF240C"/>
    <w:rsid w:val="00BF54FC"/>
    <w:rsid w:val="00C00E7D"/>
    <w:rsid w:val="00C01048"/>
    <w:rsid w:val="00C0169C"/>
    <w:rsid w:val="00C01D5C"/>
    <w:rsid w:val="00C03CF9"/>
    <w:rsid w:val="00C065D1"/>
    <w:rsid w:val="00C07339"/>
    <w:rsid w:val="00C117C9"/>
    <w:rsid w:val="00C131B3"/>
    <w:rsid w:val="00C1353C"/>
    <w:rsid w:val="00C202D3"/>
    <w:rsid w:val="00C20C5F"/>
    <w:rsid w:val="00C21BEB"/>
    <w:rsid w:val="00C2247C"/>
    <w:rsid w:val="00C2266A"/>
    <w:rsid w:val="00C247A8"/>
    <w:rsid w:val="00C25EA7"/>
    <w:rsid w:val="00C270B6"/>
    <w:rsid w:val="00C306A5"/>
    <w:rsid w:val="00C321DE"/>
    <w:rsid w:val="00C329B1"/>
    <w:rsid w:val="00C34450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35B8"/>
    <w:rsid w:val="00C5373F"/>
    <w:rsid w:val="00C53DD3"/>
    <w:rsid w:val="00C5463E"/>
    <w:rsid w:val="00C55209"/>
    <w:rsid w:val="00C55BEC"/>
    <w:rsid w:val="00C5673F"/>
    <w:rsid w:val="00C56802"/>
    <w:rsid w:val="00C56ACF"/>
    <w:rsid w:val="00C6114F"/>
    <w:rsid w:val="00C61FBC"/>
    <w:rsid w:val="00C63E0E"/>
    <w:rsid w:val="00C641B1"/>
    <w:rsid w:val="00C64973"/>
    <w:rsid w:val="00C66235"/>
    <w:rsid w:val="00C76082"/>
    <w:rsid w:val="00C769CD"/>
    <w:rsid w:val="00C77A70"/>
    <w:rsid w:val="00C84D06"/>
    <w:rsid w:val="00C856A8"/>
    <w:rsid w:val="00C90E64"/>
    <w:rsid w:val="00C95E3D"/>
    <w:rsid w:val="00CA076B"/>
    <w:rsid w:val="00CA42A3"/>
    <w:rsid w:val="00CA770A"/>
    <w:rsid w:val="00CC2F7A"/>
    <w:rsid w:val="00CC538B"/>
    <w:rsid w:val="00CC5459"/>
    <w:rsid w:val="00CC7347"/>
    <w:rsid w:val="00CC7C4D"/>
    <w:rsid w:val="00CD2731"/>
    <w:rsid w:val="00CD28DB"/>
    <w:rsid w:val="00CD3F18"/>
    <w:rsid w:val="00CD7B03"/>
    <w:rsid w:val="00CE0AB7"/>
    <w:rsid w:val="00CE2ECB"/>
    <w:rsid w:val="00CE41AC"/>
    <w:rsid w:val="00CF1BE4"/>
    <w:rsid w:val="00CF2C14"/>
    <w:rsid w:val="00CF3A1E"/>
    <w:rsid w:val="00D01ADA"/>
    <w:rsid w:val="00D036DF"/>
    <w:rsid w:val="00D04341"/>
    <w:rsid w:val="00D101BB"/>
    <w:rsid w:val="00D123EA"/>
    <w:rsid w:val="00D126A6"/>
    <w:rsid w:val="00D1299B"/>
    <w:rsid w:val="00D12E49"/>
    <w:rsid w:val="00D16487"/>
    <w:rsid w:val="00D22C98"/>
    <w:rsid w:val="00D23007"/>
    <w:rsid w:val="00D254DA"/>
    <w:rsid w:val="00D25D54"/>
    <w:rsid w:val="00D26B3E"/>
    <w:rsid w:val="00D30F2D"/>
    <w:rsid w:val="00D3294C"/>
    <w:rsid w:val="00D3323A"/>
    <w:rsid w:val="00D349D7"/>
    <w:rsid w:val="00D35AC9"/>
    <w:rsid w:val="00D3601F"/>
    <w:rsid w:val="00D36375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6072B"/>
    <w:rsid w:val="00D639C4"/>
    <w:rsid w:val="00D65924"/>
    <w:rsid w:val="00D65AFA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661A"/>
    <w:rsid w:val="00D77205"/>
    <w:rsid w:val="00D8169B"/>
    <w:rsid w:val="00D8296E"/>
    <w:rsid w:val="00D83580"/>
    <w:rsid w:val="00D841C2"/>
    <w:rsid w:val="00D85966"/>
    <w:rsid w:val="00D8623D"/>
    <w:rsid w:val="00D86B95"/>
    <w:rsid w:val="00D913D1"/>
    <w:rsid w:val="00D9369D"/>
    <w:rsid w:val="00D942B6"/>
    <w:rsid w:val="00D97E91"/>
    <w:rsid w:val="00DA3589"/>
    <w:rsid w:val="00DA53EB"/>
    <w:rsid w:val="00DA74FE"/>
    <w:rsid w:val="00DB01B4"/>
    <w:rsid w:val="00DB1175"/>
    <w:rsid w:val="00DB140D"/>
    <w:rsid w:val="00DB3183"/>
    <w:rsid w:val="00DB387B"/>
    <w:rsid w:val="00DB4C85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6EC"/>
    <w:rsid w:val="00DD66B9"/>
    <w:rsid w:val="00DE1758"/>
    <w:rsid w:val="00DE28FF"/>
    <w:rsid w:val="00DE7462"/>
    <w:rsid w:val="00DE7AE0"/>
    <w:rsid w:val="00DF0A6D"/>
    <w:rsid w:val="00DF231E"/>
    <w:rsid w:val="00DF3C2B"/>
    <w:rsid w:val="00DF457C"/>
    <w:rsid w:val="00DF5635"/>
    <w:rsid w:val="00DF6AD0"/>
    <w:rsid w:val="00E01EC8"/>
    <w:rsid w:val="00E0252A"/>
    <w:rsid w:val="00E0507A"/>
    <w:rsid w:val="00E1051F"/>
    <w:rsid w:val="00E10F12"/>
    <w:rsid w:val="00E119C7"/>
    <w:rsid w:val="00E11E81"/>
    <w:rsid w:val="00E16F35"/>
    <w:rsid w:val="00E20528"/>
    <w:rsid w:val="00E2477F"/>
    <w:rsid w:val="00E24AD6"/>
    <w:rsid w:val="00E24B80"/>
    <w:rsid w:val="00E26649"/>
    <w:rsid w:val="00E27901"/>
    <w:rsid w:val="00E32688"/>
    <w:rsid w:val="00E3297E"/>
    <w:rsid w:val="00E35035"/>
    <w:rsid w:val="00E41105"/>
    <w:rsid w:val="00E41C57"/>
    <w:rsid w:val="00E424E0"/>
    <w:rsid w:val="00E4386B"/>
    <w:rsid w:val="00E43E20"/>
    <w:rsid w:val="00E45F2F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66D33"/>
    <w:rsid w:val="00E71422"/>
    <w:rsid w:val="00E716BC"/>
    <w:rsid w:val="00E741E1"/>
    <w:rsid w:val="00E7534D"/>
    <w:rsid w:val="00E76380"/>
    <w:rsid w:val="00E77A84"/>
    <w:rsid w:val="00E81C8A"/>
    <w:rsid w:val="00E8336E"/>
    <w:rsid w:val="00E85511"/>
    <w:rsid w:val="00E868A7"/>
    <w:rsid w:val="00E87190"/>
    <w:rsid w:val="00E87E81"/>
    <w:rsid w:val="00E906FE"/>
    <w:rsid w:val="00E90A44"/>
    <w:rsid w:val="00E95041"/>
    <w:rsid w:val="00E95F4E"/>
    <w:rsid w:val="00E96A9F"/>
    <w:rsid w:val="00E97586"/>
    <w:rsid w:val="00EA27D8"/>
    <w:rsid w:val="00EA4889"/>
    <w:rsid w:val="00EA4D69"/>
    <w:rsid w:val="00EA6B70"/>
    <w:rsid w:val="00EB0088"/>
    <w:rsid w:val="00EB0C82"/>
    <w:rsid w:val="00EB26BE"/>
    <w:rsid w:val="00EB4C6E"/>
    <w:rsid w:val="00EB58A6"/>
    <w:rsid w:val="00EC01B4"/>
    <w:rsid w:val="00EC13D2"/>
    <w:rsid w:val="00EC1886"/>
    <w:rsid w:val="00ED02CC"/>
    <w:rsid w:val="00ED09FD"/>
    <w:rsid w:val="00ED0C8A"/>
    <w:rsid w:val="00ED1932"/>
    <w:rsid w:val="00ED64D0"/>
    <w:rsid w:val="00EE40F0"/>
    <w:rsid w:val="00EE4D2D"/>
    <w:rsid w:val="00EE6498"/>
    <w:rsid w:val="00EF111B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240D6"/>
    <w:rsid w:val="00F243C6"/>
    <w:rsid w:val="00F24C69"/>
    <w:rsid w:val="00F31775"/>
    <w:rsid w:val="00F31A32"/>
    <w:rsid w:val="00F37127"/>
    <w:rsid w:val="00F379C7"/>
    <w:rsid w:val="00F4241F"/>
    <w:rsid w:val="00F45FA9"/>
    <w:rsid w:val="00F467B1"/>
    <w:rsid w:val="00F50F15"/>
    <w:rsid w:val="00F5177A"/>
    <w:rsid w:val="00F52DEF"/>
    <w:rsid w:val="00F6017F"/>
    <w:rsid w:val="00F6149B"/>
    <w:rsid w:val="00F625A7"/>
    <w:rsid w:val="00F62DE7"/>
    <w:rsid w:val="00F63658"/>
    <w:rsid w:val="00F65580"/>
    <w:rsid w:val="00F66608"/>
    <w:rsid w:val="00F70F8C"/>
    <w:rsid w:val="00F75109"/>
    <w:rsid w:val="00F75F17"/>
    <w:rsid w:val="00F802A4"/>
    <w:rsid w:val="00F8034C"/>
    <w:rsid w:val="00F87C22"/>
    <w:rsid w:val="00F90BB3"/>
    <w:rsid w:val="00F93840"/>
    <w:rsid w:val="00F9591C"/>
    <w:rsid w:val="00FA1218"/>
    <w:rsid w:val="00FA265D"/>
    <w:rsid w:val="00FA2E33"/>
    <w:rsid w:val="00FA7184"/>
    <w:rsid w:val="00FA78B6"/>
    <w:rsid w:val="00FB2454"/>
    <w:rsid w:val="00FB2809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022C"/>
    <w:rsid w:val="00FF0E97"/>
    <w:rsid w:val="00FF25E1"/>
    <w:rsid w:val="00FF3261"/>
    <w:rsid w:val="00FF61F8"/>
    <w:rsid w:val="1540EF37"/>
    <w:rsid w:val="29E3F99E"/>
    <w:rsid w:val="3224F2AA"/>
    <w:rsid w:val="3A012B23"/>
    <w:rsid w:val="41D401F8"/>
    <w:rsid w:val="532190BA"/>
    <w:rsid w:val="53BF9F32"/>
    <w:rsid w:val="53CB5E3F"/>
    <w:rsid w:val="5D866B9C"/>
    <w:rsid w:val="614337A3"/>
    <w:rsid w:val="76C811DC"/>
    <w:rsid w:val="798B9361"/>
    <w:rsid w:val="7B1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AB96B209-006C-44D3-9297-26559BF2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uiPriority w:val="1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1349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3B2B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tosovic@olo.sk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cukasova@olo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8690/summary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42137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tosovic@olo.s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2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6A1F8-99AA-4D26-B6DA-73C95127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4857</Words>
  <Characters>27685</Characters>
  <Application>Microsoft Office Word</Application>
  <DocSecurity>0</DocSecurity>
  <Lines>230</Lines>
  <Paragraphs>64</Paragraphs>
  <ScaleCrop>false</ScaleCrop>
  <Company>Ad/Art Slovakia, s.r.o.</Company>
  <LinksUpToDate>false</LinksUpToDate>
  <CharactersWithSpaces>32478</CharactersWithSpaces>
  <SharedDoc>false</SharedDoc>
  <HLinks>
    <vt:vector size="66" baseType="variant">
      <vt:variant>
        <vt:i4>6029390</vt:i4>
      </vt:variant>
      <vt:variant>
        <vt:i4>24</vt:i4>
      </vt:variant>
      <vt:variant>
        <vt:i4>0</vt:i4>
      </vt:variant>
      <vt:variant>
        <vt:i4>5</vt:i4>
      </vt:variant>
      <vt:variant>
        <vt:lpwstr>https://josephine.proebiz.com/sk/tender/42137/summary</vt:lpwstr>
      </vt:variant>
      <vt:variant>
        <vt:lpwstr/>
      </vt:variant>
      <vt:variant>
        <vt:i4>2424864</vt:i4>
      </vt:variant>
      <vt:variant>
        <vt:i4>21</vt:i4>
      </vt:variant>
      <vt:variant>
        <vt:i4>0</vt:i4>
      </vt:variant>
      <vt:variant>
        <vt:i4>5</vt:i4>
      </vt:variant>
      <vt:variant>
        <vt:lpwstr>https://store.proebiz.com/docs/josephine/sk/Skrateny_navod_ucastnik.pdf</vt:lpwstr>
      </vt:variant>
      <vt:variant>
        <vt:lpwstr/>
      </vt:variant>
      <vt:variant>
        <vt:i4>6226009</vt:i4>
      </vt:variant>
      <vt:variant>
        <vt:i4>18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5963891</vt:i4>
      </vt:variant>
      <vt:variant>
        <vt:i4>15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6029384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https://josephine.proebiz.com/sk/tender/28690/summary</vt:lpwstr>
      </vt:variant>
      <vt:variant>
        <vt:lpwstr/>
      </vt:variant>
      <vt:variant>
        <vt:i4>6684746</vt:i4>
      </vt:variant>
      <vt:variant>
        <vt:i4>9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  <vt:variant>
        <vt:i4>6684746</vt:i4>
      </vt:variant>
      <vt:variant>
        <vt:i4>6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mailto:cukasova@olo.sk</vt:lpwstr>
      </vt:variant>
      <vt:variant>
        <vt:lpwstr/>
      </vt:variant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  <vt:variant>
        <vt:i4>6684746</vt:i4>
      </vt:variant>
      <vt:variant>
        <vt:i4>0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Pudmerický</dc:creator>
  <cp:keywords/>
  <cp:lastModifiedBy>Čukašová Michaela</cp:lastModifiedBy>
  <cp:revision>58</cp:revision>
  <cp:lastPrinted>2022-04-13T21:25:00Z</cp:lastPrinted>
  <dcterms:created xsi:type="dcterms:W3CDTF">2023-06-16T20:17:00Z</dcterms:created>
  <dcterms:modified xsi:type="dcterms:W3CDTF">2023-07-17T07:53:00Z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