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93478" w14:textId="77777777" w:rsidR="00D2634E" w:rsidRDefault="00D2634E" w:rsidP="00CF3758"/>
    <w:p w14:paraId="6DBEE9FC" w14:textId="77777777" w:rsidR="00CF3758" w:rsidRDefault="00CF3758" w:rsidP="00CF3758"/>
    <w:p w14:paraId="50235544" w14:textId="77777777" w:rsidR="00CF3758" w:rsidRPr="00B07455" w:rsidRDefault="00CF3758" w:rsidP="00CF3758">
      <w:pPr>
        <w:tabs>
          <w:tab w:val="left" w:pos="1800"/>
        </w:tabs>
        <w:spacing w:after="0" w:line="288" w:lineRule="auto"/>
        <w:jc w:val="center"/>
        <w:rPr>
          <w:rFonts w:ascii="Arial Narrow" w:hAnsi="Arial Narrow" w:cs="Arial"/>
          <w:b/>
        </w:rPr>
      </w:pPr>
      <w:bookmarkStart w:id="0" w:name="_Hlk4163136"/>
      <w:bookmarkStart w:id="1" w:name="_Hlk4163264"/>
      <w:r w:rsidRPr="00B07455">
        <w:rPr>
          <w:rFonts w:ascii="Arial Narrow" w:hAnsi="Arial Narrow" w:cs="Arial"/>
          <w:b/>
        </w:rPr>
        <w:t>Opis predmetu zákazky</w:t>
      </w:r>
    </w:p>
    <w:p w14:paraId="768B011E" w14:textId="77777777" w:rsidR="00CF3758" w:rsidRPr="00B07455" w:rsidRDefault="00CF3758" w:rsidP="00CF3758">
      <w:pPr>
        <w:pStyle w:val="Zarkazkladnhotextu2"/>
        <w:ind w:left="540"/>
        <w:jc w:val="center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B07455">
        <w:rPr>
          <w:rFonts w:ascii="Arial Narrow" w:hAnsi="Arial Narrow" w:cs="Arial"/>
          <w:b/>
          <w:noProof w:val="0"/>
          <w:sz w:val="22"/>
          <w:szCs w:val="22"/>
          <w:lang w:val="sk-SK"/>
        </w:rPr>
        <w:t>pre časť  č. 2 – „Zabezpečenie stravovacích služieb formou elektronických stravovacích kariet“</w:t>
      </w:r>
    </w:p>
    <w:p w14:paraId="4DB6DFEC" w14:textId="77777777" w:rsidR="00CF3758" w:rsidRPr="00B07455" w:rsidRDefault="00CF3758" w:rsidP="00CF3758">
      <w:pPr>
        <w:pStyle w:val="Zarkazkladnhotextu2"/>
        <w:spacing w:before="120" w:after="120"/>
        <w:ind w:left="540"/>
        <w:jc w:val="center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7BB93CAB" w14:textId="77777777" w:rsidR="00CF3758" w:rsidRPr="00D91E08" w:rsidRDefault="00CF3758" w:rsidP="00CF3758">
      <w:pPr>
        <w:pStyle w:val="Zarkazkladnhotextu2"/>
        <w:spacing w:before="120" w:after="120"/>
        <w:ind w:left="54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D91E08">
        <w:rPr>
          <w:rFonts w:ascii="Arial Narrow" w:hAnsi="Arial Narrow" w:cs="Arial"/>
          <w:b/>
          <w:noProof w:val="0"/>
          <w:sz w:val="22"/>
          <w:szCs w:val="22"/>
          <w:lang w:val="sk-SK"/>
        </w:rPr>
        <w:t>Špecifikácia predmet zákazky:</w:t>
      </w:r>
    </w:p>
    <w:p w14:paraId="0C596775" w14:textId="77777777" w:rsidR="00CF3758" w:rsidRPr="00D91E08" w:rsidRDefault="00CF3758" w:rsidP="00CF3758">
      <w:pPr>
        <w:pStyle w:val="Zarkazkladnhotextu2"/>
        <w:numPr>
          <w:ilvl w:val="1"/>
          <w:numId w:val="1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D91E08">
        <w:rPr>
          <w:rFonts w:ascii="Arial Narrow" w:hAnsi="Arial Narrow"/>
          <w:sz w:val="22"/>
          <w:szCs w:val="22"/>
          <w:lang w:eastAsia="sk-SK"/>
        </w:rPr>
        <w:t xml:space="preserve">Predmetom </w:t>
      </w:r>
      <w:r w:rsidRPr="00D91E08">
        <w:rPr>
          <w:rFonts w:ascii="Arial Narrow" w:hAnsi="Arial Narrow"/>
          <w:sz w:val="22"/>
          <w:szCs w:val="22"/>
          <w:lang w:val="sk-SK" w:eastAsia="sk-SK"/>
        </w:rPr>
        <w:t xml:space="preserve">zákazky </w:t>
      </w:r>
      <w:r w:rsidRPr="00D91E08">
        <w:rPr>
          <w:rFonts w:ascii="Arial Narrow" w:hAnsi="Arial Narrow" w:cs="Arial"/>
          <w:sz w:val="22"/>
          <w:szCs w:val="22"/>
        </w:rPr>
        <w:t>je zabezpečovať služby hromadného stravovania, v súlade s</w:t>
      </w:r>
      <w:r w:rsidRPr="00D91E08">
        <w:rPr>
          <w:rFonts w:ascii="Arial Narrow" w:hAnsi="Arial Narrow" w:cs="Arial"/>
          <w:sz w:val="22"/>
          <w:szCs w:val="22"/>
          <w:lang w:val="sk-SK"/>
        </w:rPr>
        <w:t>o</w:t>
      </w:r>
      <w:r w:rsidRPr="00D91E08">
        <w:rPr>
          <w:rFonts w:ascii="Arial Narrow" w:hAnsi="Arial Narrow" w:cs="Arial"/>
          <w:sz w:val="22"/>
          <w:szCs w:val="22"/>
        </w:rPr>
        <w:t xml:space="preserve"> všeobecne záväznými  právnymi predpismi platnými na území Slovenskej republiky pre </w:t>
      </w:r>
      <w:r w:rsidRPr="00D91E08">
        <w:rPr>
          <w:rFonts w:ascii="Arial Narrow" w:hAnsi="Arial Narrow" w:cs="Arial"/>
          <w:noProof w:val="0"/>
          <w:sz w:val="22"/>
          <w:szCs w:val="22"/>
          <w:lang w:val="sk-SK"/>
        </w:rPr>
        <w:t>Ministerstvo vnútra SR</w:t>
      </w:r>
      <w:r w:rsidRPr="00D91E08">
        <w:rPr>
          <w:rFonts w:ascii="Arial Narrow" w:hAnsi="Arial Narrow" w:cs="Arial"/>
          <w:sz w:val="22"/>
          <w:szCs w:val="22"/>
        </w:rPr>
        <w:t xml:space="preserve"> ako centrálnu obstarávaciu jednotku a prijímateľské inštitúcie uvedené v Článku II bodu 2.2</w:t>
      </w:r>
      <w:r>
        <w:rPr>
          <w:rFonts w:ascii="Arial Narrow" w:hAnsi="Arial Narrow" w:cs="Arial"/>
          <w:sz w:val="22"/>
          <w:szCs w:val="22"/>
          <w:lang w:val="sk-SK"/>
        </w:rPr>
        <w:t xml:space="preserve"> návrh</w:t>
      </w:r>
      <w:r w:rsidRPr="00D91E08">
        <w:rPr>
          <w:rFonts w:ascii="Arial Narrow" w:hAnsi="Arial Narrow" w:cs="Arial"/>
          <w:sz w:val="22"/>
          <w:szCs w:val="22"/>
        </w:rPr>
        <w:t xml:space="preserve"> </w:t>
      </w:r>
      <w:r w:rsidRPr="00D91E08">
        <w:rPr>
          <w:rFonts w:ascii="Arial Narrow" w:hAnsi="Arial Narrow" w:cs="Arial"/>
          <w:sz w:val="22"/>
          <w:szCs w:val="22"/>
          <w:lang w:val="sk-SK"/>
        </w:rPr>
        <w:t>R</w:t>
      </w:r>
      <w:r w:rsidRPr="00D91E08">
        <w:rPr>
          <w:rFonts w:ascii="Arial Narrow" w:hAnsi="Arial Narrow" w:cs="Arial"/>
          <w:sz w:val="22"/>
          <w:szCs w:val="22"/>
        </w:rPr>
        <w:t>ámcovej dohod</w:t>
      </w:r>
      <w:r w:rsidRPr="00D91E08">
        <w:rPr>
          <w:rFonts w:ascii="Arial Narrow" w:hAnsi="Arial Narrow" w:cs="Arial"/>
          <w:sz w:val="22"/>
          <w:szCs w:val="22"/>
          <w:lang w:val="sk-SK"/>
        </w:rPr>
        <w:t>y</w:t>
      </w:r>
      <w:r w:rsidRPr="00D91E08">
        <w:rPr>
          <w:rFonts w:ascii="Arial Narrow" w:hAnsi="Arial Narrow" w:cs="Arial"/>
          <w:sz w:val="22"/>
          <w:szCs w:val="22"/>
        </w:rPr>
        <w:t xml:space="preserve"> prostredníctvom </w:t>
      </w:r>
      <w:r w:rsidRPr="00D91E08">
        <w:rPr>
          <w:rFonts w:ascii="Arial Narrow" w:hAnsi="Arial Narrow"/>
          <w:sz w:val="22"/>
          <w:szCs w:val="22"/>
        </w:rPr>
        <w:t>elektronických stravovacích kariet</w:t>
      </w:r>
      <w:r w:rsidRPr="00D91E08">
        <w:rPr>
          <w:rFonts w:ascii="Arial Narrow" w:hAnsi="Arial Narrow" w:cs="Arial"/>
          <w:sz w:val="22"/>
          <w:szCs w:val="22"/>
        </w:rPr>
        <w:t xml:space="preserve"> (ESK) u zmluvných partnerov poskytovateľa, ktorí sú oprávnení poskytovať stravovacie služby a poskytovateľ má s nimi uzatvorený zmluvný vzťah</w:t>
      </w:r>
      <w:r w:rsidRPr="00D91E08">
        <w:rPr>
          <w:rFonts w:ascii="Arial Narrow" w:hAnsi="Arial Narrow" w:cs="Arial"/>
          <w:sz w:val="22"/>
          <w:szCs w:val="22"/>
          <w:lang w:val="sk-SK"/>
        </w:rPr>
        <w:t>.</w:t>
      </w:r>
      <w:r w:rsidRPr="00D91E08">
        <w:rPr>
          <w:rFonts w:ascii="Arial Narrow" w:hAnsi="Arial Narrow" w:cs="Arial"/>
          <w:sz w:val="22"/>
          <w:szCs w:val="22"/>
        </w:rPr>
        <w:t xml:space="preserve"> </w:t>
      </w:r>
    </w:p>
    <w:p w14:paraId="5CE2A661" w14:textId="77777777" w:rsidR="00CF3758" w:rsidRDefault="00CF3758" w:rsidP="00CF3758">
      <w:pPr>
        <w:pStyle w:val="Zarkazkladnhotextu2"/>
        <w:numPr>
          <w:ilvl w:val="1"/>
          <w:numId w:val="1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>Predpoklad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a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 xml:space="preserve">né množstvo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elektronických 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>stravn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ých poukážok 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obdobie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36 mesiacov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B4117B">
        <w:rPr>
          <w:rFonts w:ascii="Arial Narrow" w:hAnsi="Arial Narrow" w:cs="Arial"/>
          <w:noProof w:val="0"/>
          <w:sz w:val="22"/>
          <w:szCs w:val="22"/>
          <w:lang w:val="sk-SK"/>
        </w:rPr>
        <w:t xml:space="preserve">je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6 854 400</w:t>
      </w:r>
      <w:r w:rsidRPr="00B4117B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ks.</w:t>
      </w:r>
    </w:p>
    <w:p w14:paraId="7E15BDE3" w14:textId="77777777" w:rsidR="00CF3758" w:rsidRPr="00B4117B" w:rsidRDefault="00CF3758" w:rsidP="00CF3758">
      <w:pPr>
        <w:pStyle w:val="Zarkazkladnhotextu2"/>
        <w:numPr>
          <w:ilvl w:val="1"/>
          <w:numId w:val="1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>Predpoklad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a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 xml:space="preserve">né množstvo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ESK </w:t>
      </w:r>
      <w:r w:rsidRPr="00F516C4">
        <w:rPr>
          <w:rFonts w:ascii="Arial Narrow" w:hAnsi="Arial Narrow" w:cs="Arial"/>
          <w:noProof w:val="0"/>
          <w:sz w:val="22"/>
          <w:szCs w:val="22"/>
          <w:lang w:val="sk-SK"/>
        </w:rPr>
        <w:t xml:space="preserve">na obdobie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36 mesiacov je cca 40 000 ks</w:t>
      </w:r>
    </w:p>
    <w:p w14:paraId="2322A7D3" w14:textId="77777777" w:rsidR="00CF3758" w:rsidRPr="00A268BA" w:rsidRDefault="00CF3758" w:rsidP="00CF3758">
      <w:pPr>
        <w:pStyle w:val="Zarkazkladnhotextu2"/>
        <w:numPr>
          <w:ilvl w:val="1"/>
          <w:numId w:val="1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A268BA">
        <w:rPr>
          <w:rFonts w:ascii="Arial Narrow" w:hAnsi="Arial Narrow" w:cs="Arial"/>
          <w:noProof w:val="0"/>
          <w:sz w:val="22"/>
          <w:szCs w:val="22"/>
          <w:lang w:val="sk-SK"/>
        </w:rPr>
        <w:t xml:space="preserve">ESK sa rozumie elektronická karta určená na elektronické platby, ktorá plnohodnotne nahrádza papierové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stravné lístky,</w:t>
      </w:r>
      <w:r w:rsidRPr="00A268B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prostredníctvom ktorej je zabezpečené stravovanie zamestnancov objednávateľa.</w:t>
      </w:r>
    </w:p>
    <w:p w14:paraId="038D14F6" w14:textId="77777777" w:rsidR="00CF3758" w:rsidRDefault="00CF3758" w:rsidP="00CF3758">
      <w:pPr>
        <w:pStyle w:val="Zarkazkladnhotextu2"/>
        <w:numPr>
          <w:ilvl w:val="1"/>
          <w:numId w:val="1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>ESK nemá charakter platobného prostriedku a bud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e</w:t>
      </w: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obj</w:t>
      </w:r>
      <w:bookmarkStart w:id="2" w:name="_GoBack"/>
      <w:bookmarkEnd w:id="2"/>
      <w:r>
        <w:rPr>
          <w:rFonts w:ascii="Arial Narrow" w:hAnsi="Arial Narrow" w:cs="Arial"/>
          <w:noProof w:val="0"/>
          <w:sz w:val="22"/>
          <w:szCs w:val="22"/>
          <w:lang w:val="sk-SK"/>
        </w:rPr>
        <w:t>ednávateľom</w:t>
      </w: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použitá na zabezpečenie stravovania u zmluvných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partnerov poskytovateľa, ktorí sú oprávnení poskytovať stravovacie služby</w:t>
      </w: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Zamestnanci objednávateľa zaplatia za objednané jedlo/nápoj/potravinový tovar vo vybraných stravovacích zariadeniach prostredníctvom ESK. Z ESK sa odúčtuje cena za objednané jedlo/nápoj/potravinový tovar.</w:t>
      </w:r>
    </w:p>
    <w:p w14:paraId="5669C389" w14:textId="77777777" w:rsidR="00CF3758" w:rsidRPr="00D66E23" w:rsidRDefault="00CF3758" w:rsidP="00CF3758">
      <w:pPr>
        <w:pStyle w:val="Zarkazkladnhotextu2"/>
        <w:numPr>
          <w:ilvl w:val="1"/>
          <w:numId w:val="1"/>
        </w:numPr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>Minimálne poži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a</w:t>
      </w: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>davky na ESK:</w:t>
      </w:r>
    </w:p>
    <w:p w14:paraId="327F3204" w14:textId="77777777" w:rsidR="00CF3758" w:rsidRDefault="00CF3758" w:rsidP="00CF3758">
      <w:pPr>
        <w:pStyle w:val="Zarkazkladnhotextu2"/>
        <w:numPr>
          <w:ilvl w:val="0"/>
          <w:numId w:val="2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byť označená názvom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objednávateľa</w:t>
      </w:r>
    </w:p>
    <w:p w14:paraId="54AE95B9" w14:textId="77777777" w:rsidR="00CF3758" w:rsidRPr="00574342" w:rsidRDefault="00CF3758" w:rsidP="00CF3758">
      <w:pPr>
        <w:pStyle w:val="Zarkazkladnhotextu2"/>
        <w:numPr>
          <w:ilvl w:val="0"/>
          <w:numId w:val="2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obsahovať osobitné </w:t>
      </w:r>
      <w:r w:rsidRPr="008B71BF">
        <w:rPr>
          <w:rFonts w:ascii="Arial Narrow" w:hAnsi="Arial Narrow" w:cs="Arial"/>
          <w:noProof w:val="0"/>
          <w:sz w:val="22"/>
          <w:szCs w:val="22"/>
          <w:lang w:val="sk-SK"/>
        </w:rPr>
        <w:t>minimálne štyri ochranné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prvky</w:t>
      </w:r>
    </w:p>
    <w:p w14:paraId="48B2C4FB" w14:textId="77777777" w:rsidR="00CF3758" w:rsidRPr="006C5469" w:rsidRDefault="00CF3758" w:rsidP="00CF3758">
      <w:pPr>
        <w:pStyle w:val="Zarkazkladnhotextu2"/>
        <w:numPr>
          <w:ilvl w:val="0"/>
          <w:numId w:val="2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6C5469">
        <w:rPr>
          <w:rFonts w:ascii="Arial Narrow" w:hAnsi="Arial Narrow" w:cs="Arial"/>
          <w:noProof w:val="0"/>
          <w:sz w:val="22"/>
          <w:szCs w:val="22"/>
          <w:lang w:val="sk-SK"/>
        </w:rPr>
        <w:t>musí byť personalizovaná,</w:t>
      </w:r>
    </w:p>
    <w:p w14:paraId="0D3BA4CF" w14:textId="77777777" w:rsidR="00CF3758" w:rsidRPr="00E80618" w:rsidRDefault="00CF3758" w:rsidP="00CF3758">
      <w:pPr>
        <w:pStyle w:val="Zarkazkladnhotextu2"/>
        <w:numPr>
          <w:ilvl w:val="0"/>
          <w:numId w:val="2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mať číslo, </w:t>
      </w:r>
    </w:p>
    <w:p w14:paraId="442E4196" w14:textId="77777777" w:rsidR="00CF3758" w:rsidRPr="00E80618" w:rsidRDefault="00CF3758" w:rsidP="00CF3758">
      <w:pPr>
        <w:pStyle w:val="Zarkazkladnhotextu2"/>
        <w:numPr>
          <w:ilvl w:val="0"/>
          <w:numId w:val="2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musí byť na nej uvedený termín platnosti </w:t>
      </w:r>
    </w:p>
    <w:p w14:paraId="3D96EDA9" w14:textId="77777777" w:rsidR="00CF3758" w:rsidRPr="00E80618" w:rsidRDefault="00CF3758" w:rsidP="00CF3758">
      <w:pPr>
        <w:pStyle w:val="Zarkazkladnhotextu2"/>
        <w:numPr>
          <w:ilvl w:val="0"/>
          <w:numId w:val="2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musí byť viazaná na znalosť identifikačného kódu – PIN kódu s možnosťou jeho zmeny</w:t>
      </w:r>
    </w:p>
    <w:p w14:paraId="622841E3" w14:textId="77777777" w:rsidR="00CF3758" w:rsidRPr="00E80618" w:rsidRDefault="00CF3758" w:rsidP="00CF3758">
      <w:pPr>
        <w:pStyle w:val="Zarkazkladnhotextu2"/>
        <w:numPr>
          <w:ilvl w:val="0"/>
          <w:numId w:val="2"/>
        </w:numPr>
        <w:ind w:left="1560" w:hanging="42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musí byť bezkontaktná s možnosťou overenia si hodnoty zostatku v EUR prostredníctvom internetu alebo iným spôsobom.</w:t>
      </w:r>
    </w:p>
    <w:p w14:paraId="3D7484F8" w14:textId="787E935F" w:rsidR="00CF3758" w:rsidRPr="00E80618" w:rsidRDefault="009C401A" w:rsidP="009C401A">
      <w:pPr>
        <w:pStyle w:val="Zarkazkladnhotextu2"/>
        <w:numPr>
          <w:ilvl w:val="1"/>
          <w:numId w:val="1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9C401A">
        <w:rPr>
          <w:rFonts w:ascii="Arial Narrow" w:hAnsi="Arial Narrow" w:cs="Arial"/>
          <w:noProof w:val="0"/>
          <w:sz w:val="22"/>
          <w:szCs w:val="22"/>
          <w:lang w:val="sk-SK"/>
        </w:rPr>
        <w:t>Platnosť elektronických stravovacích poukážok asociovaných k ESK musí byť 12 kalendárnych mesiacov a platnosť ESK musí byť minimálne 12 mesiacov odo dňa ukončenia rámcovej dohody. V prípade ESK vydanej na kratšie obdobie , verejný obstarávateľ požaduje, aby bola zabezpečená platnosť ESK minimálne 12 mesiacov po ukončení rámcovej dohody, t. z. poskytovateľ pred ukončením platnosti rámcovej dohody zabezpečí u všetkých doposiaľ vydaných kariet pre zamestnancov verejného obstarávateľa bezplatnú výmenu a doručenie obnovenej ESK, tak aby každá karta platila minimálne ešte 12 mesiacov po ukončení rámcovej dohody alebo zabezpečí predĺženie platnosti už vydanej ESK.</w:t>
      </w:r>
    </w:p>
    <w:p w14:paraId="3A1E0053" w14:textId="77777777" w:rsidR="00CF3758" w:rsidRPr="00E80618" w:rsidRDefault="00CF3758" w:rsidP="00CF3758">
      <w:pPr>
        <w:pStyle w:val="Zarkazkladnhotextu2"/>
        <w:numPr>
          <w:ilvl w:val="1"/>
          <w:numId w:val="1"/>
        </w:numPr>
        <w:ind w:left="1134" w:hanging="570"/>
        <w:rPr>
          <w:rFonts w:ascii="Arial Narrow" w:hAnsi="Arial Narrow" w:cs="Arial"/>
          <w:strike/>
          <w:noProof w:val="0"/>
          <w:sz w:val="22"/>
          <w:szCs w:val="22"/>
          <w:lang w:val="sk-SK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Nominálna hodnota elektronickej stravovacej poukážky asociovanej v ESK je 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5</w:t>
      </w: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>
        <w:rPr>
          <w:rFonts w:ascii="Arial Narrow" w:hAnsi="Arial Narrow" w:cs="Arial"/>
          <w:noProof w:val="0"/>
          <w:sz w:val="22"/>
          <w:szCs w:val="22"/>
          <w:lang w:val="sk-SK"/>
        </w:rPr>
        <w:t>5</w:t>
      </w: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0 EUR. </w:t>
      </w:r>
    </w:p>
    <w:p w14:paraId="2BFF4F03" w14:textId="77777777" w:rsidR="00CF3758" w:rsidRPr="00E80618" w:rsidRDefault="00CF3758" w:rsidP="00CF3758">
      <w:pPr>
        <w:pStyle w:val="Zarkazkladnhotextu2"/>
        <w:numPr>
          <w:ilvl w:val="1"/>
          <w:numId w:val="1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>
        <w:rPr>
          <w:rFonts w:ascii="Arial Narrow" w:hAnsi="Arial Narrow" w:cs="Arial"/>
          <w:noProof w:val="0"/>
          <w:sz w:val="22"/>
          <w:szCs w:val="22"/>
          <w:lang w:val="sk-SK"/>
        </w:rPr>
        <w:t>Objednávateľ</w:t>
      </w: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 si vyžaduje právo zmeniť výšku nominálnej hodnoty elektronickej stravovacej poukážky v závislosti od zmien príslušných platných právnych predpisov na území SR upravujúcich predmetnú problematiku, ako aj v súlade s jeho finančnými a rozpočtovými možnosťami.</w:t>
      </w:r>
    </w:p>
    <w:p w14:paraId="7C86FE47" w14:textId="77777777" w:rsidR="00CF3758" w:rsidRPr="00E80618" w:rsidRDefault="00CF3758" w:rsidP="00CF3758">
      <w:pPr>
        <w:pStyle w:val="Zarkazkladnhotextu2"/>
        <w:numPr>
          <w:ilvl w:val="1"/>
          <w:numId w:val="1"/>
        </w:numPr>
        <w:spacing w:before="120" w:after="120"/>
        <w:ind w:left="1134" w:hanging="567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 xml:space="preserve">Kreditom sa rozumie suma v EUR na jednotlivých ESK. Pripísaním sumy na jednotlivé ESK sa rozumie doplnenie kreditu vo výške uvedenej v elektronickej objednávke.  </w:t>
      </w:r>
    </w:p>
    <w:p w14:paraId="61D5E1FA" w14:textId="77777777" w:rsidR="00CF3758" w:rsidRPr="00E80618" w:rsidRDefault="00CF3758" w:rsidP="00CF3758">
      <w:pPr>
        <w:pStyle w:val="Zarkazkladnhotextu2"/>
        <w:numPr>
          <w:ilvl w:val="1"/>
          <w:numId w:val="1"/>
        </w:numPr>
        <w:spacing w:before="120" w:after="120"/>
        <w:ind w:left="1134" w:hanging="567"/>
        <w:rPr>
          <w:rFonts w:ascii="Times New Roman" w:hAnsi="Times New Roman"/>
        </w:rPr>
      </w:pPr>
      <w:r w:rsidRPr="00E80618">
        <w:rPr>
          <w:rFonts w:ascii="Arial Narrow" w:hAnsi="Arial Narrow" w:cs="Arial"/>
          <w:noProof w:val="0"/>
          <w:sz w:val="22"/>
          <w:szCs w:val="22"/>
          <w:lang w:val="sk-SK"/>
        </w:rPr>
        <w:t>Objednávkovým systémom sa rozumie informačný systém prevádzkovaný poskytovateľom, v ktorom kontaktné osoby objednávateľa môžu zadávať objednávky. Objednávkový systém musí byť funkčný počas doby platnosti a účinnosti rámcovej dohody</w:t>
      </w:r>
      <w:r w:rsidRPr="00E80618">
        <w:rPr>
          <w:rFonts w:ascii="Times New Roman" w:hAnsi="Times New Roman"/>
        </w:rPr>
        <w:t>.</w:t>
      </w:r>
    </w:p>
    <w:bookmarkEnd w:id="0"/>
    <w:bookmarkEnd w:id="1"/>
    <w:sectPr w:rsidR="00CF3758" w:rsidRPr="00E80618" w:rsidSect="00CF3758">
      <w:headerReference w:type="default" r:id="rId8"/>
      <w:foot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E4D65" w14:textId="77777777" w:rsidR="003E134A" w:rsidRDefault="003E134A" w:rsidP="00976BC8">
      <w:pPr>
        <w:spacing w:after="0" w:line="240" w:lineRule="auto"/>
      </w:pPr>
      <w:r>
        <w:separator/>
      </w:r>
    </w:p>
  </w:endnote>
  <w:endnote w:type="continuationSeparator" w:id="0">
    <w:p w14:paraId="5D4AB796" w14:textId="77777777" w:rsidR="003E134A" w:rsidRDefault="003E134A" w:rsidP="009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50328"/>
      <w:docPartObj>
        <w:docPartGallery w:val="Page Numbers (Bottom of Page)"/>
        <w:docPartUnique/>
      </w:docPartObj>
    </w:sdtPr>
    <w:sdtEndPr/>
    <w:sdtContent>
      <w:p w14:paraId="25596C63" w14:textId="3F75348F" w:rsidR="00976BC8" w:rsidRDefault="00976BC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59F">
          <w:rPr>
            <w:noProof/>
          </w:rPr>
          <w:t>1</w:t>
        </w:r>
        <w:r>
          <w:fldChar w:fldCharType="end"/>
        </w:r>
      </w:p>
    </w:sdtContent>
  </w:sdt>
  <w:p w14:paraId="729FD685" w14:textId="77777777" w:rsidR="00976BC8" w:rsidRDefault="00976B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44835" w14:textId="77777777" w:rsidR="003E134A" w:rsidRDefault="003E134A" w:rsidP="00976BC8">
      <w:pPr>
        <w:spacing w:after="0" w:line="240" w:lineRule="auto"/>
      </w:pPr>
      <w:r>
        <w:separator/>
      </w:r>
    </w:p>
  </w:footnote>
  <w:footnote w:type="continuationSeparator" w:id="0">
    <w:p w14:paraId="38F0CE5C" w14:textId="77777777" w:rsidR="003E134A" w:rsidRDefault="003E134A" w:rsidP="0097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E2056" w14:textId="77777777" w:rsidR="00976BC8" w:rsidRPr="00CF3758" w:rsidRDefault="00CF3758" w:rsidP="00F8559F">
    <w:pPr>
      <w:pStyle w:val="Hlavika"/>
      <w:ind w:left="993"/>
    </w:pPr>
    <w:r w:rsidRPr="00CF3758">
      <w:rPr>
        <w:rFonts w:ascii="Arial Narrow" w:hAnsi="Arial Narrow"/>
        <w:sz w:val="20"/>
      </w:rPr>
      <w:t>Príloha č. 1 - Opis predmetu zákazky pre časť  č.2 – Zabezpečenie stravovacích služieb formou elektronických stravovacích kariet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B2E"/>
    <w:multiLevelType w:val="hybridMultilevel"/>
    <w:tmpl w:val="0466FD98"/>
    <w:lvl w:ilvl="0" w:tplc="041B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1" w15:restartNumberingAfterBreak="0">
    <w:nsid w:val="6FBC5D60"/>
    <w:multiLevelType w:val="multilevel"/>
    <w:tmpl w:val="94A04F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3" w:hanging="360"/>
      </w:pPr>
      <w:rPr>
        <w:rFonts w:ascii="Arial Narrow" w:hAnsi="Arial Narrow" w:hint="default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4E"/>
    <w:rsid w:val="00134858"/>
    <w:rsid w:val="002C0AB8"/>
    <w:rsid w:val="00305E8E"/>
    <w:rsid w:val="003E134A"/>
    <w:rsid w:val="00651D2E"/>
    <w:rsid w:val="00812DB9"/>
    <w:rsid w:val="00922782"/>
    <w:rsid w:val="00976BC8"/>
    <w:rsid w:val="009C401A"/>
    <w:rsid w:val="00BA2164"/>
    <w:rsid w:val="00BB7E47"/>
    <w:rsid w:val="00CF3758"/>
    <w:rsid w:val="00D2634E"/>
    <w:rsid w:val="00D87840"/>
    <w:rsid w:val="00E16059"/>
    <w:rsid w:val="00F67E2B"/>
    <w:rsid w:val="00F72C74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47ABC"/>
  <w15:chartTrackingRefBased/>
  <w15:docId w15:val="{822E444C-3D76-4DD4-B97C-DB6A6C13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75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6BC8"/>
  </w:style>
  <w:style w:type="paragraph" w:styleId="Pta">
    <w:name w:val="footer"/>
    <w:basedOn w:val="Normlny"/>
    <w:link w:val="Pt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6BC8"/>
  </w:style>
  <w:style w:type="table" w:customStyle="1" w:styleId="Mriekatabuky1">
    <w:name w:val="Mriežka tabuľky1"/>
    <w:basedOn w:val="Normlnatabuka"/>
    <w:next w:val="Mriekatabuky"/>
    <w:uiPriority w:val="5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CF3758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F375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7E4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B7E4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7E4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7E4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7E4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7E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CA259-85F0-454C-BDCB-F879A710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Tomáš Kundrát</cp:lastModifiedBy>
  <cp:revision>3</cp:revision>
  <dcterms:created xsi:type="dcterms:W3CDTF">2023-06-12T05:45:00Z</dcterms:created>
  <dcterms:modified xsi:type="dcterms:W3CDTF">2023-06-15T08:56:00Z</dcterms:modified>
</cp:coreProperties>
</file>