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3372ECC" w:rsidR="00EF16D4" w:rsidRPr="004F7AE4" w:rsidRDefault="001F33A7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USG prístroje pre Kliniku pediatrie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2023-05-15T05:57:00Z</dcterms:modified>
</cp:coreProperties>
</file>