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7777777" w:rsidR="00D1798C" w:rsidRDefault="00D1798C" w:rsidP="00D1798C">
      <w:pPr>
        <w:jc w:val="center"/>
        <w:rPr>
          <w:rFonts w:asciiTheme="minorHAnsi" w:hAnsiTheme="minorHAnsi" w:cs="Arial"/>
          <w:b/>
          <w:bCs/>
          <w:sz w:val="28"/>
          <w:szCs w:val="28"/>
        </w:rPr>
      </w:pPr>
      <w:r>
        <w:rPr>
          <w:rFonts w:asciiTheme="minorHAnsi" w:hAnsiTheme="minorHAnsi" w:cs="Arial"/>
          <w:b/>
          <w:bCs/>
          <w:sz w:val="28"/>
          <w:szCs w:val="28"/>
        </w:rPr>
        <w:t>Kúpna zmluva č. 1161/2023/ODDVP</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a </w:t>
      </w:r>
      <w:proofErr w:type="spellStart"/>
      <w:r w:rsidR="001D428F">
        <w:rPr>
          <w:rFonts w:asciiTheme="minorHAnsi" w:hAnsiTheme="minorHAnsi" w:cs="Arial"/>
          <w:sz w:val="22"/>
        </w:rPr>
        <w:t>nasl</w:t>
      </w:r>
      <w:proofErr w:type="spellEnd"/>
      <w:r w:rsidR="001D428F">
        <w:rPr>
          <w:rFonts w:asciiTheme="minorHAnsi" w:hAnsiTheme="minorHAnsi" w:cs="Arial"/>
          <w:sz w:val="22"/>
        </w:rPr>
        <w:t xml:space="preserve">.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4CCD7C9D"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4DE2CFB2"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4AE03983"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sz w:val="22"/>
        </w:rPr>
        <w:t>........................................................</w:t>
      </w:r>
    </w:p>
    <w:p w14:paraId="39698098" w14:textId="3AD382C8"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t>........................................................</w:t>
      </w:r>
    </w:p>
    <w:p w14:paraId="3A38B631" w14:textId="56BE6AE2"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p>
    <w:p w14:paraId="5FBCF684" w14:textId="5F4D0201"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0ACC36E6"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1C2C102F"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t>........................................................</w:t>
      </w:r>
    </w:p>
    <w:p w14:paraId="24F96852" w14:textId="57582B08"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t>........................................................</w:t>
      </w:r>
    </w:p>
    <w:p w14:paraId="7AA42513" w14:textId="48379B0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67939E05" w:rsidR="00375A62" w:rsidRDefault="00670F94" w:rsidP="00375A62">
      <w:pPr>
        <w:jc w:val="both"/>
        <w:rPr>
          <w:rFonts w:asciiTheme="minorHAnsi" w:hAnsiTheme="minorHAnsi" w:cs="Arial"/>
          <w:b/>
          <w:sz w:val="22"/>
        </w:rPr>
      </w:pPr>
      <w:r>
        <w:rPr>
          <w:rFonts w:asciiTheme="minorHAnsi" w:hAnsiTheme="minorHAnsi" w:cs="Arial"/>
          <w:sz w:val="22"/>
        </w:rPr>
        <w:t>Plné meno</w:t>
      </w:r>
      <w:r w:rsidR="00375A62">
        <w:rPr>
          <w:rFonts w:asciiTheme="minorHAnsi" w:hAnsiTheme="minorHAnsi" w:cs="Arial"/>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b/>
          <w:sz w:val="22"/>
        </w:rPr>
        <w:t>Banskobystrický samosprávny kraj</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16ABA68" w14:textId="1E5696A4" w:rsidR="00A4694D"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A4694D">
        <w:rPr>
          <w:rFonts w:asciiTheme="minorHAnsi" w:hAnsiTheme="minorHAnsi" w:cs="Arial"/>
          <w:sz w:val="22"/>
        </w:rPr>
        <w:t xml:space="preserve">Námestie </w:t>
      </w:r>
      <w:r>
        <w:rPr>
          <w:rFonts w:asciiTheme="minorHAnsi" w:hAnsiTheme="minorHAnsi" w:cs="Arial"/>
          <w:sz w:val="22"/>
        </w:rPr>
        <w:t>SNP 23</w:t>
      </w:r>
      <w:r w:rsidR="007D083C">
        <w:rPr>
          <w:rFonts w:asciiTheme="minorHAnsi" w:hAnsiTheme="minorHAnsi" w:cs="Arial"/>
          <w:sz w:val="22"/>
        </w:rPr>
        <w:t>/23</w:t>
      </w:r>
      <w:r w:rsidR="00A4694D">
        <w:rPr>
          <w:rFonts w:asciiTheme="minorHAnsi" w:hAnsiTheme="minorHAnsi" w:cs="Arial"/>
          <w:sz w:val="22"/>
        </w:rPr>
        <w:t>, 974 01 Banská Bystrica</w:t>
      </w:r>
    </w:p>
    <w:p w14:paraId="7ADDD22A" w14:textId="2AD48521" w:rsidR="00670F94" w:rsidRDefault="00670F94"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p>
    <w:p w14:paraId="416B20E7" w14:textId="3F3797A5" w:rsidR="00375A62" w:rsidRDefault="00670F94"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 xml:space="preserve">: </w:t>
      </w:r>
      <w:r w:rsidR="00375A62">
        <w:rPr>
          <w:rFonts w:asciiTheme="minorHAnsi" w:hAnsiTheme="minorHAnsi" w:cs="Arial"/>
          <w:sz w:val="22"/>
        </w:rPr>
        <w:tab/>
      </w:r>
      <w:r w:rsidR="004852E7">
        <w:rPr>
          <w:rFonts w:asciiTheme="minorHAnsi" w:hAnsiTheme="minorHAnsi" w:cs="Arial"/>
          <w:sz w:val="22"/>
        </w:rPr>
        <w:t>Mgr. Ondrej Lunter,</w:t>
      </w:r>
      <w:r w:rsidR="00375A62">
        <w:rPr>
          <w:rFonts w:asciiTheme="minorHAnsi" w:hAnsiTheme="minorHAnsi" w:cs="Arial"/>
          <w:sz w:val="22"/>
        </w:rPr>
        <w:t xml:space="preserve"> predseda</w:t>
      </w:r>
      <w:r w:rsidR="007D083C">
        <w:rPr>
          <w:rFonts w:asciiTheme="minorHAnsi" w:hAnsiTheme="minorHAnsi" w:cs="Arial"/>
          <w:sz w:val="22"/>
        </w:rPr>
        <w:t xml:space="preserve"> Banskobystrického samosprávneho kraja</w:t>
      </w:r>
      <w:r w:rsidR="00375A62">
        <w:rPr>
          <w:rFonts w:asciiTheme="minorHAnsi" w:hAnsiTheme="minorHAnsi" w:cs="Arial"/>
          <w:sz w:val="22"/>
        </w:rPr>
        <w:tab/>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7EA31AB3" w14:textId="77777777" w:rsidR="00A4694D" w:rsidRDefault="00375A62" w:rsidP="00540B1C">
      <w:pPr>
        <w:contextualSpacing/>
        <w:jc w:val="both"/>
        <w:rPr>
          <w:rFonts w:asciiTheme="minorHAnsi" w:hAnsiTheme="minorHAnsi" w:cs="Arial"/>
          <w:sz w:val="22"/>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p>
    <w:p w14:paraId="7BBE462C" w14:textId="211CF35C" w:rsidR="00A4694D" w:rsidRPr="007D6100" w:rsidRDefault="00A4694D" w:rsidP="00540B1C">
      <w:pPr>
        <w:contextualSpacing/>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5C272FA1" w14:textId="75401EFE" w:rsidR="00375A62" w:rsidRPr="00670F94" w:rsidRDefault="00A4694D" w:rsidP="00540B1C">
      <w:pPr>
        <w:contextualSpacing/>
        <w:jc w:val="both"/>
        <w:rPr>
          <w:rFonts w:asciiTheme="minorHAnsi" w:hAnsiTheme="minorHAnsi" w:cstheme="minorHAnsi"/>
          <w:color w:val="0563C1"/>
          <w:sz w:val="22"/>
          <w:szCs w:val="22"/>
          <w:u w:val="single"/>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8" w:history="1">
        <w:r w:rsidR="00670F94" w:rsidRPr="00187705">
          <w:rPr>
            <w:rStyle w:val="Hypertextovprepojenie"/>
            <w:rFonts w:asciiTheme="minorHAnsi" w:hAnsiTheme="minorHAnsi" w:cstheme="minorHAnsi"/>
            <w:sz w:val="22"/>
            <w:szCs w:val="22"/>
          </w:rPr>
          <w:t>podatelna@bbsk.sk</w:t>
        </w:r>
      </w:hyperlink>
      <w:r w:rsidR="00670F94">
        <w:rPr>
          <w:rFonts w:asciiTheme="minorHAnsi" w:hAnsiTheme="minorHAnsi" w:cstheme="minorHAnsi"/>
          <w:sz w:val="22"/>
          <w:szCs w:val="22"/>
        </w:rPr>
        <w:t xml:space="preserve">, </w:t>
      </w:r>
      <w:r w:rsidRPr="007D6100">
        <w:rPr>
          <w:rFonts w:asciiTheme="minorHAnsi" w:hAnsiTheme="minorHAnsi" w:cstheme="minorHAnsi"/>
          <w:sz w:val="22"/>
          <w:szCs w:val="22"/>
        </w:rPr>
        <w:t>.............................</w:t>
      </w:r>
      <w:r>
        <w:rPr>
          <w:rFonts w:asciiTheme="minorHAnsi" w:hAnsiTheme="minorHAnsi" w:cstheme="minorHAnsi"/>
          <w:sz w:val="22"/>
          <w:szCs w:val="22"/>
        </w:rPr>
        <w:t>................</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552F546F"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verejného obstarávania s názvom</w:t>
      </w:r>
      <w:r w:rsidRPr="00540B1C">
        <w:rPr>
          <w:rFonts w:asciiTheme="minorHAnsi" w:hAnsiTheme="minorHAnsi" w:cstheme="minorHAnsi"/>
          <w:b/>
          <w:sz w:val="22"/>
          <w:szCs w:val="22"/>
        </w:rPr>
        <w:t xml:space="preserve"> „</w:t>
      </w:r>
      <w:r w:rsidR="00E520A6">
        <w:rPr>
          <w:rFonts w:asciiTheme="minorHAnsi" w:hAnsiTheme="minorHAnsi" w:cstheme="minorHAnsi"/>
          <w:b/>
          <w:sz w:val="22"/>
          <w:szCs w:val="22"/>
        </w:rPr>
        <w:t>D</w:t>
      </w:r>
      <w:r w:rsidR="00E520A6" w:rsidRPr="004159BD">
        <w:rPr>
          <w:rFonts w:asciiTheme="minorHAnsi" w:hAnsiTheme="minorHAnsi" w:cstheme="minorHAnsi"/>
          <w:b/>
          <w:sz w:val="22"/>
          <w:szCs w:val="22"/>
        </w:rPr>
        <w:t xml:space="preserve">odanie </w:t>
      </w:r>
      <w:r w:rsidR="004159BD" w:rsidRPr="004159BD">
        <w:rPr>
          <w:rFonts w:asciiTheme="minorHAnsi" w:hAnsiTheme="minorHAnsi" w:cstheme="minorHAnsi"/>
          <w:b/>
          <w:sz w:val="22"/>
          <w:szCs w:val="22"/>
        </w:rPr>
        <w:t>kancelárskeho</w:t>
      </w:r>
      <w:r w:rsidR="004159BD">
        <w:rPr>
          <w:rFonts w:asciiTheme="minorHAnsi" w:hAnsiTheme="minorHAnsi" w:cstheme="minorHAnsi"/>
          <w:b/>
          <w:sz w:val="22"/>
          <w:szCs w:val="22"/>
        </w:rPr>
        <w:t xml:space="preserve"> </w:t>
      </w:r>
      <w:r w:rsidR="004159BD" w:rsidRPr="004159BD">
        <w:rPr>
          <w:rFonts w:asciiTheme="minorHAnsi" w:hAnsiTheme="minorHAnsi" w:cstheme="minorHAnsi"/>
          <w:b/>
          <w:sz w:val="22"/>
          <w:szCs w:val="22"/>
        </w:rPr>
        <w:t>nábytku</w:t>
      </w:r>
      <w:r w:rsidR="005911C3">
        <w:rPr>
          <w:rFonts w:asciiTheme="minorHAnsi" w:hAnsiTheme="minorHAnsi" w:cstheme="minorHAnsi"/>
          <w:b/>
          <w:sz w:val="22"/>
          <w:szCs w:val="22"/>
        </w:rPr>
        <w:t xml:space="preserve"> – </w:t>
      </w:r>
      <w:r w:rsidR="002B11D9" w:rsidRPr="00450C39">
        <w:rPr>
          <w:rFonts w:asciiTheme="minorHAnsi" w:hAnsiTheme="minorHAnsi" w:cstheme="minorHAnsi"/>
          <w:b/>
          <w:sz w:val="22"/>
          <w:szCs w:val="22"/>
          <w:highlight w:val="green"/>
        </w:rPr>
        <w:t xml:space="preserve">Výzva </w:t>
      </w:r>
      <w:r w:rsidR="005911C3" w:rsidRPr="00450C39">
        <w:rPr>
          <w:rFonts w:asciiTheme="minorHAnsi" w:hAnsiTheme="minorHAnsi" w:cstheme="minorHAnsi"/>
          <w:b/>
          <w:sz w:val="22"/>
          <w:szCs w:val="22"/>
          <w:highlight w:val="green"/>
        </w:rPr>
        <w:t>č. 32</w:t>
      </w:r>
      <w:r w:rsidR="007D083C" w:rsidRPr="007D083C">
        <w:rPr>
          <w:rFonts w:asciiTheme="minorHAnsi" w:hAnsiTheme="minorHAnsi" w:cstheme="minorHAnsi"/>
          <w:b/>
          <w:sz w:val="22"/>
          <w:szCs w:val="22"/>
        </w:rPr>
        <w:t>“</w:t>
      </w:r>
      <w:r w:rsidR="007D083C" w:rsidRPr="007D083C">
        <w:rPr>
          <w:rFonts w:asciiTheme="minorHAnsi" w:hAnsiTheme="minorHAnsi" w:cstheme="minorHAnsi"/>
          <w:sz w:val="22"/>
          <w:szCs w:val="22"/>
        </w:rPr>
        <w:t>, ktoré bolo vyhlásené výzvou na predkladanie ponúk v rámci dynamického nákupného systému zriadeného v zmysle ust.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7D083C">
        <w:rPr>
          <w:rFonts w:asciiTheme="minorHAnsi" w:hAnsiTheme="minorHAnsi" w:cstheme="minorHAnsi"/>
          <w:sz w:val="22"/>
          <w:szCs w:val="22"/>
          <w:highlight w:val="yellow"/>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Pr="00540B1C"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lastRenderedPageBreak/>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5A7E175A"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do </w:t>
      </w:r>
      <w:r w:rsidR="007D083C" w:rsidRPr="002428A3">
        <w:rPr>
          <w:rFonts w:asciiTheme="minorHAnsi" w:hAnsiTheme="minorHAnsi" w:cstheme="minorHAnsi"/>
          <w:b/>
          <w:bCs/>
          <w:sz w:val="22"/>
          <w:szCs w:val="22"/>
        </w:rPr>
        <w:t>4</w:t>
      </w:r>
      <w:r w:rsidRPr="002428A3">
        <w:rPr>
          <w:rFonts w:asciiTheme="minorHAnsi" w:hAnsiTheme="minorHAnsi" w:cstheme="minorHAnsi"/>
          <w:b/>
          <w:bCs/>
          <w:sz w:val="22"/>
          <w:szCs w:val="22"/>
        </w:rPr>
        <w:t>5</w:t>
      </w:r>
      <w:r w:rsidRPr="00540B1C">
        <w:rPr>
          <w:rFonts w:asciiTheme="minorHAnsi" w:hAnsiTheme="minorHAnsi" w:cstheme="minorHAnsi"/>
          <w:sz w:val="22"/>
          <w:szCs w:val="22"/>
        </w:rPr>
        <w:t xml:space="preserve"> </w:t>
      </w:r>
      <w:r w:rsidRPr="002428A3">
        <w:rPr>
          <w:rFonts w:asciiTheme="minorHAnsi" w:hAnsiTheme="minorHAnsi" w:cstheme="minorHAnsi"/>
          <w:b/>
          <w:bCs/>
          <w:sz w:val="22"/>
          <w:szCs w:val="22"/>
        </w:rPr>
        <w:t>kalendárnych dní</w:t>
      </w:r>
      <w:r w:rsidRPr="00540B1C">
        <w:rPr>
          <w:rFonts w:asciiTheme="minorHAnsi" w:hAnsiTheme="minorHAnsi" w:cstheme="minorHAnsi"/>
          <w:sz w:val="22"/>
          <w:szCs w:val="22"/>
        </w:rPr>
        <w:t xml:space="preserve"> odo dňa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53C63437"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7D083C">
        <w:rPr>
          <w:rFonts w:asciiTheme="minorHAnsi" w:hAnsiTheme="minorHAnsi" w:cstheme="minorHAnsi"/>
          <w:sz w:val="22"/>
          <w:szCs w:val="22"/>
        </w:rPr>
        <w:t>Ing. Marko Izák</w:t>
      </w:r>
      <w:r w:rsidRPr="00540B1C">
        <w:rPr>
          <w:rFonts w:asciiTheme="minorHAnsi" w:hAnsiTheme="minorHAnsi" w:cstheme="minorHAnsi"/>
          <w:sz w:val="22"/>
          <w:szCs w:val="22"/>
        </w:rPr>
        <w:t xml:space="preserve"> (odborn</w:t>
      </w:r>
      <w:r w:rsidR="007D083C">
        <w:rPr>
          <w:rFonts w:asciiTheme="minorHAnsi" w:hAnsiTheme="minorHAnsi" w:cstheme="minorHAnsi"/>
          <w:sz w:val="22"/>
          <w:szCs w:val="22"/>
        </w:rPr>
        <w:t>ý</w:t>
      </w:r>
      <w:r w:rsidRPr="00540B1C">
        <w:rPr>
          <w:rFonts w:asciiTheme="minorHAnsi" w:hAnsiTheme="minorHAnsi" w:cstheme="minorHAnsi"/>
          <w:sz w:val="22"/>
          <w:szCs w:val="22"/>
        </w:rPr>
        <w:t xml:space="preserve"> referent pre vnútornú prevádzku - oddelenie vnútornej prevádzky, Odbor vnútornej prevádzky Úradu BBSK). Zodpovedným zástupcom Predávajúceho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Pr="00540B1C">
        <w:rPr>
          <w:rFonts w:asciiTheme="minorHAnsi" w:hAnsiTheme="minorHAnsi" w:cstheme="minorHAnsi"/>
          <w:sz w:val="22"/>
          <w:szCs w:val="22"/>
          <w:highlight w:val="yellow"/>
        </w:rPr>
        <w:t>__________</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 xml:space="preserve">Predávajúci berie na vedomie, že kúpna cena dohodnutá v tejto Zmluve, ktorá zodpovedá hodnote zákazky ako výsledku verejného obstarávania, je maximálna, úplná, pevná a záväzná a </w:t>
      </w:r>
      <w:r w:rsidRPr="0067675B">
        <w:rPr>
          <w:rFonts w:asciiTheme="minorHAnsi" w:hAnsiTheme="minorHAnsi" w:cstheme="minorHAnsi"/>
          <w:sz w:val="22"/>
          <w:szCs w:val="22"/>
        </w:rPr>
        <w:lastRenderedPageBreak/>
        <w:t>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752B6A0C"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lastRenderedPageBreak/>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3F517B1B"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 xml:space="preserve">Zmluvné strany sa zaväzujú, že citlivé informácie, alebo osobné údaje s ktorými sa oboznámia, nebudú okrem povinností vyplývajúcich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lastRenderedPageBreak/>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67675B">
        <w:rPr>
          <w:rFonts w:asciiTheme="minorHAnsi" w:hAnsiTheme="minorHAnsi" w:cstheme="minorHAnsi"/>
          <w:b/>
          <w:bCs/>
          <w:sz w:val="22"/>
          <w:szCs w:val="22"/>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Záruka sa vzťahuje aj na všetky vady spôsobené vadou materiálu, prípadne vadnou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lastRenderedPageBreak/>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vadného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vadného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bezvadným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lastRenderedPageBreak/>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w:t>
      </w:r>
      <w:r w:rsidRPr="0067675B">
        <w:rPr>
          <w:rFonts w:asciiTheme="minorHAnsi" w:hAnsiTheme="minorHAnsi" w:cstheme="minorHAnsi"/>
          <w:color w:val="000000"/>
          <w:sz w:val="22"/>
          <w:szCs w:val="22"/>
        </w:rPr>
        <w:lastRenderedPageBreak/>
        <w:t xml:space="preserve">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5DD67500"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0" w:name="_Hlk481159816"/>
      <w:r w:rsidRPr="00540B1C">
        <w:rPr>
          <w:rFonts w:asciiTheme="minorHAnsi" w:hAnsiTheme="minorHAnsi" w:cstheme="minorHAnsi"/>
          <w:color w:val="000000"/>
          <w:sz w:val="22"/>
          <w:szCs w:val="22"/>
        </w:rPr>
        <w:t>zápisu do registra partnerov verejného sektora</w:t>
      </w:r>
      <w:bookmarkEnd w:id="0"/>
      <w:r w:rsidRPr="00540B1C">
        <w:rPr>
          <w:rFonts w:asciiTheme="minorHAnsi" w:hAnsiTheme="minorHAnsi" w:cstheme="minorHAnsi"/>
          <w:color w:val="000000"/>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9"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540B1C">
        <w:rPr>
          <w:rFonts w:asciiTheme="minorHAnsi" w:hAnsiTheme="minorHAnsi" w:cstheme="minorHAnsi"/>
          <w:sz w:val="22"/>
          <w:szCs w:val="22"/>
        </w:rPr>
        <w:t>štyroch</w:t>
      </w:r>
      <w:r w:rsidR="00B550B0">
        <w:rPr>
          <w:rFonts w:asciiTheme="minorHAnsi" w:hAnsiTheme="minorHAnsi" w:cstheme="minorHAnsi"/>
          <w:sz w:val="22"/>
          <w:szCs w:val="22"/>
        </w:rPr>
        <w:t xml:space="preserve"> (4)</w:t>
      </w:r>
      <w:r w:rsidR="00375A62" w:rsidRPr="00540B1C">
        <w:rPr>
          <w:rFonts w:asciiTheme="minorHAnsi" w:hAnsiTheme="minorHAnsi" w:cstheme="minorHAnsi"/>
          <w:sz w:val="22"/>
          <w:szCs w:val="22"/>
        </w:rPr>
        <w:t xml:space="preserve"> rovnopisoch</w:t>
      </w:r>
      <w:r w:rsidR="00B550B0">
        <w:rPr>
          <w:rFonts w:asciiTheme="minorHAnsi" w:hAnsiTheme="minorHAnsi" w:cstheme="minorHAnsi"/>
          <w:sz w:val="22"/>
          <w:szCs w:val="22"/>
        </w:rPr>
        <w:t xml:space="preserve"> s platnosťou originálu</w:t>
      </w:r>
      <w:r w:rsidR="00375A62" w:rsidRPr="00540B1C">
        <w:rPr>
          <w:rFonts w:asciiTheme="minorHAnsi" w:hAnsiTheme="minorHAnsi" w:cstheme="minorHAnsi"/>
          <w:sz w:val="22"/>
          <w:szCs w:val="22"/>
        </w:rPr>
        <w:t xml:space="preserve">, pričom každá Zmluvná strana obdrží po dva </w:t>
      </w:r>
      <w:r w:rsidR="00B550B0">
        <w:rPr>
          <w:rFonts w:asciiTheme="minorHAnsi" w:hAnsiTheme="minorHAnsi" w:cstheme="minorHAnsi"/>
          <w:sz w:val="22"/>
          <w:szCs w:val="22"/>
        </w:rPr>
        <w:t xml:space="preserve">(2) jej </w:t>
      </w:r>
      <w:r w:rsidR="00375A62" w:rsidRPr="00540B1C">
        <w:rPr>
          <w:rFonts w:asciiTheme="minorHAnsi" w:hAnsiTheme="minorHAnsi" w:cstheme="minorHAnsi"/>
          <w:sz w:val="22"/>
          <w:szCs w:val="22"/>
        </w:rPr>
        <w:t>rovnopisy.</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V prípade, ak niektoré ustanovenie Zmluvy je alebo sa z akéhokoľvek dôvodu stane neplatné, neúčinné, alebo nevynútiteľné,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11B6CB08"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ex tunc</w:t>
      </w:r>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xml:space="preserve">. Zmluvné strany prehlasujú, že výšku zmluvnej pokuty považujú za primeranú, pretože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w:t>
      </w:r>
      <w:r w:rsidRPr="00491749">
        <w:rPr>
          <w:rFonts w:asciiTheme="minorHAnsi" w:hAnsiTheme="minorHAnsi" w:cstheme="minorHAnsi"/>
          <w:sz w:val="22"/>
          <w:szCs w:val="22"/>
        </w:rPr>
        <w:lastRenderedPageBreak/>
        <w:t xml:space="preserve">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t.j.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79D0BA9B"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w:t>
      </w:r>
      <w:r w:rsidRPr="0067675B">
        <w:rPr>
          <w:rFonts w:asciiTheme="minorHAnsi" w:hAnsiTheme="minorHAnsi" w:cstheme="minorHAnsi"/>
          <w:sz w:val="22"/>
          <w:szCs w:val="22"/>
        </w:rPr>
        <w:lastRenderedPageBreak/>
        <w:t xml:space="preserve">akýchkoľvek a všetkých sporov týkajúcich sa jej uzavretia, platnosti, účinnosti, existencie a/alebo ukončenia) sa bude riešiť prednostne vzájomnými rokovaniami Zmluvných strán vedenými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77777777"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00780FB9">
        <w:rPr>
          <w:rStyle w:val="CharStyle15"/>
          <w:rFonts w:asciiTheme="minorHAnsi" w:hAnsiTheme="minorHAnsi" w:cstheme="minorHAnsi"/>
          <w:color w:val="auto"/>
          <w:sz w:val="22"/>
          <w:szCs w:val="22"/>
        </w:rPr>
        <w:t>a</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80FB9">
        <w:rPr>
          <w:rStyle w:val="CharStyle15"/>
          <w:rFonts w:asciiTheme="minorHAnsi" w:hAnsiTheme="minorHAnsi" w:cstheme="minorHAnsi"/>
          <w:color w:val="auto"/>
          <w:sz w:val="22"/>
          <w:szCs w:val="22"/>
        </w:rPr>
        <w:t>Technická š</w:t>
      </w:r>
      <w:r w:rsidR="007B4778" w:rsidRPr="0056678F">
        <w:rPr>
          <w:rStyle w:val="CharStyle15"/>
          <w:rFonts w:asciiTheme="minorHAnsi" w:hAnsiTheme="minorHAnsi" w:cstheme="minorHAnsi"/>
          <w:color w:val="auto"/>
          <w:sz w:val="22"/>
          <w:szCs w:val="22"/>
        </w:rPr>
        <w:t xml:space="preserve">pecifikácia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p>
    <w:p w14:paraId="7FD76B8F" w14:textId="37D64F87" w:rsidR="00375A62" w:rsidRPr="0056678F" w:rsidRDefault="00780FB9" w:rsidP="00780FB9">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Pr>
          <w:rStyle w:val="CharStyle15"/>
          <w:rFonts w:asciiTheme="minorHAnsi" w:hAnsiTheme="minorHAnsi" w:cstheme="minorHAnsi"/>
          <w:color w:val="auto"/>
          <w:sz w:val="22"/>
          <w:szCs w:val="22"/>
        </w:rPr>
        <w:t>b</w:t>
      </w:r>
      <w:r>
        <w:rPr>
          <w:rStyle w:val="CharStyle15"/>
          <w:rFonts w:asciiTheme="minorHAnsi" w:hAnsiTheme="minorHAnsi" w:cstheme="minorHAnsi"/>
          <w:color w:val="auto"/>
          <w:sz w:val="22"/>
          <w:szCs w:val="22"/>
        </w:rPr>
        <w:tab/>
      </w:r>
      <w:r>
        <w:rPr>
          <w:rStyle w:val="CharStyle15"/>
          <w:rFonts w:asciiTheme="minorHAnsi" w:hAnsiTheme="minorHAnsi" w:cstheme="minorHAnsi"/>
          <w:color w:val="auto"/>
          <w:sz w:val="22"/>
          <w:szCs w:val="22"/>
        </w:rPr>
        <w:tab/>
      </w:r>
      <w:r w:rsidR="007B4778" w:rsidRPr="0056678F">
        <w:rPr>
          <w:rStyle w:val="CharStyle15"/>
          <w:rFonts w:asciiTheme="minorHAnsi" w:hAnsiTheme="minorHAnsi" w:cstheme="minorHAnsi"/>
          <w:color w:val="auto"/>
          <w:sz w:val="22"/>
          <w:szCs w:val="22"/>
        </w:rPr>
        <w:t>Cenová ponuka</w:t>
      </w:r>
      <w:r w:rsidR="000F7C6E">
        <w:rPr>
          <w:rStyle w:val="CharStyle15"/>
          <w:rFonts w:asciiTheme="minorHAnsi" w:hAnsiTheme="minorHAnsi" w:cstheme="minorHAnsi"/>
          <w:color w:val="auto"/>
          <w:sz w:val="22"/>
          <w:szCs w:val="22"/>
        </w:rPr>
        <w:t xml:space="preserve"> Predávajúceho</w:t>
      </w:r>
    </w:p>
    <w:p w14:paraId="06465074" w14:textId="37D590A2"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2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03B17D9" w:rsidR="00375A62" w:rsidRPr="00540B1C" w:rsidRDefault="009F57EC" w:rsidP="009F57EC">
      <w:pPr>
        <w:tabs>
          <w:tab w:val="center" w:pos="1985"/>
          <w:tab w:val="center" w:pos="6804"/>
        </w:tabs>
        <w:jc w:val="both"/>
        <w:rPr>
          <w:rFonts w:asciiTheme="minorHAnsi" w:hAnsiTheme="minorHAnsi" w:cstheme="minorHAnsi"/>
          <w:sz w:val="22"/>
          <w:szCs w:val="22"/>
        </w:rPr>
      </w:pPr>
      <w:r w:rsidRPr="009F57EC">
        <w:rPr>
          <w:rFonts w:asciiTheme="minorHAnsi" w:hAnsiTheme="minorHAnsi" w:cstheme="minorHAnsi"/>
          <w:b/>
          <w:bCs/>
          <w:sz w:val="22"/>
          <w:szCs w:val="22"/>
        </w:rPr>
        <w:t>...........</w:t>
      </w:r>
      <w:r>
        <w:rPr>
          <w:rFonts w:asciiTheme="minorHAnsi" w:hAnsiTheme="minorHAnsi" w:cstheme="minorHAnsi"/>
          <w:b/>
          <w:bCs/>
          <w:sz w:val="22"/>
          <w:szCs w:val="22"/>
        </w:rPr>
        <w:t>....................</w:t>
      </w:r>
      <w:r>
        <w:rPr>
          <w:rFonts w:asciiTheme="minorHAnsi" w:hAnsiTheme="minorHAnsi" w:cstheme="minorHAnsi"/>
          <w:sz w:val="22"/>
          <w:szCs w:val="22"/>
        </w:rPr>
        <w:tab/>
      </w:r>
      <w:r w:rsidRPr="00540B1C">
        <w:rPr>
          <w:rFonts w:asciiTheme="minorHAnsi" w:hAnsiTheme="minorHAnsi" w:cstheme="minorHAnsi"/>
          <w:sz w:val="22"/>
          <w:szCs w:val="22"/>
        </w:rPr>
        <w:tab/>
      </w:r>
      <w:r>
        <w:rPr>
          <w:rFonts w:asciiTheme="minorHAnsi" w:hAnsiTheme="minorHAnsi" w:cs="Arial"/>
          <w:b/>
          <w:sz w:val="22"/>
        </w:rPr>
        <w:t>Banskobystrický samosprávny kraj</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159B1802" w:rsidR="00B34423" w:rsidRDefault="009F57EC"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w:t>
      </w:r>
      <w:r>
        <w:rPr>
          <w:rFonts w:asciiTheme="minorHAnsi" w:hAnsiTheme="minorHAnsi" w:cstheme="minorHAnsi"/>
          <w:sz w:val="22"/>
          <w:szCs w:val="22"/>
        </w:rPr>
        <w:tab/>
      </w:r>
      <w:r w:rsidR="003F09FB">
        <w:rPr>
          <w:rFonts w:asciiTheme="minorHAnsi" w:hAnsiTheme="minorHAnsi" w:cstheme="minorHAnsi"/>
          <w:sz w:val="22"/>
          <w:szCs w:val="22"/>
        </w:rPr>
        <w:tab/>
      </w:r>
      <w:r w:rsidR="005C35C2" w:rsidRPr="009F57EC">
        <w:rPr>
          <w:rFonts w:asciiTheme="minorHAnsi" w:hAnsiTheme="minorHAnsi" w:cstheme="minorHAnsi"/>
          <w:sz w:val="22"/>
          <w:szCs w:val="22"/>
        </w:rPr>
        <w:t xml:space="preserve">Mgr. Ondrej </w:t>
      </w:r>
      <w:r w:rsidR="00375A62" w:rsidRPr="009F57EC">
        <w:rPr>
          <w:rFonts w:asciiTheme="minorHAnsi" w:hAnsiTheme="minorHAnsi" w:cstheme="minorHAnsi"/>
          <w:sz w:val="22"/>
          <w:szCs w:val="22"/>
        </w:rPr>
        <w:t xml:space="preserve"> Lunter</w:t>
      </w:r>
      <w:r w:rsidR="0072791B" w:rsidRPr="009F57EC">
        <w:rPr>
          <w:rFonts w:asciiTheme="minorHAnsi" w:hAnsiTheme="minorHAnsi" w:cstheme="minorHAnsi"/>
          <w:sz w:val="22"/>
          <w:szCs w:val="22"/>
        </w:rPr>
        <w:t>,</w:t>
      </w:r>
      <w:r w:rsidRPr="009F57EC">
        <w:rPr>
          <w:rFonts w:asciiTheme="minorHAnsi" w:hAnsiTheme="minorHAnsi" w:cstheme="minorHAnsi"/>
          <w:sz w:val="22"/>
          <w:szCs w:val="22"/>
        </w:rPr>
        <w:t xml:space="preserve"> </w:t>
      </w:r>
      <w:r w:rsidR="00375A62" w:rsidRPr="009F57EC">
        <w:rPr>
          <w:rFonts w:asciiTheme="minorHAnsi" w:hAnsiTheme="minorHAnsi" w:cs="Arial"/>
          <w:sz w:val="22"/>
          <w:szCs w:val="22"/>
        </w:rPr>
        <w:t>predseda</w:t>
      </w:r>
    </w:p>
    <w:p w14:paraId="08DBB126" w14:textId="5C0FDBE9" w:rsidR="009F57EC" w:rsidRPr="00D26830" w:rsidRDefault="009F57EC" w:rsidP="00D26830">
      <w:pPr>
        <w:tabs>
          <w:tab w:val="center" w:pos="1985"/>
          <w:tab w:val="left" w:pos="5245"/>
        </w:tabs>
        <w:jc w:val="both"/>
        <w:rPr>
          <w:rFonts w:asciiTheme="minorHAnsi" w:hAnsiTheme="minorHAnsi" w:cs="Arial"/>
        </w:rPr>
      </w:pPr>
      <w:r>
        <w:rPr>
          <w:rFonts w:asciiTheme="minorHAnsi" w:hAnsiTheme="minorHAnsi" w:cs="Arial"/>
        </w:rPr>
        <w:t>...............................</w:t>
      </w:r>
      <w:r>
        <w:rPr>
          <w:rFonts w:asciiTheme="minorHAnsi" w:hAnsiTheme="minorHAnsi" w:cs="Arial"/>
        </w:rPr>
        <w:tab/>
      </w:r>
      <w:r>
        <w:rPr>
          <w:rFonts w:asciiTheme="minorHAnsi" w:hAnsiTheme="minorHAnsi" w:cs="Arial"/>
        </w:rPr>
        <w:tab/>
      </w:r>
      <w:r w:rsidRPr="009F57EC">
        <w:rPr>
          <w:rFonts w:asciiTheme="minorHAnsi" w:hAnsiTheme="minorHAnsi" w:cs="Arial"/>
          <w:sz w:val="22"/>
          <w:szCs w:val="22"/>
        </w:rPr>
        <w:t>Banskobystrického samosprávneho kraja</w:t>
      </w:r>
    </w:p>
    <w:sectPr w:rsidR="009F57EC" w:rsidRPr="00D26830" w:rsidSect="00540B1C">
      <w:footerReference w:type="default" r:id="rId10"/>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A7FA" w14:textId="77777777" w:rsidR="008A156A" w:rsidRDefault="008A156A" w:rsidP="00615C73">
      <w:r>
        <w:separator/>
      </w:r>
    </w:p>
  </w:endnote>
  <w:endnote w:type="continuationSeparator" w:id="0">
    <w:p w14:paraId="4EA184CE" w14:textId="77777777" w:rsidR="008A156A" w:rsidRDefault="008A156A"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Pr="00615C73">
              <w:rPr>
                <w:rFonts w:asciiTheme="minorHAnsi" w:hAnsiTheme="minorHAnsi" w:cstheme="minorHAnsi"/>
                <w:b/>
                <w:bCs/>
                <w:sz w:val="20"/>
                <w:szCs w:val="20"/>
              </w:rPr>
              <w:t>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Pr="00615C73">
              <w:rPr>
                <w:rFonts w:asciiTheme="minorHAnsi" w:hAnsiTheme="minorHAnsi" w:cstheme="minorHAnsi"/>
                <w:b/>
                <w:bCs/>
                <w:sz w:val="20"/>
                <w:szCs w:val="20"/>
              </w:rPr>
              <w:t>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86F4" w14:textId="77777777" w:rsidR="008A156A" w:rsidRDefault="008A156A" w:rsidP="00615C73">
      <w:r>
        <w:separator/>
      </w:r>
    </w:p>
  </w:footnote>
  <w:footnote w:type="continuationSeparator" w:id="0">
    <w:p w14:paraId="0202FD97" w14:textId="77777777" w:rsidR="008A156A" w:rsidRDefault="008A156A"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6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3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97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870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5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535581">
    <w:abstractNumId w:val="22"/>
  </w:num>
  <w:num w:numId="7" w16cid:durableId="1765564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574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209316">
    <w:abstractNumId w:val="16"/>
  </w:num>
  <w:num w:numId="10" w16cid:durableId="1482234019">
    <w:abstractNumId w:val="12"/>
  </w:num>
  <w:num w:numId="11" w16cid:durableId="823546233">
    <w:abstractNumId w:val="15"/>
  </w:num>
  <w:num w:numId="12" w16cid:durableId="609553236">
    <w:abstractNumId w:val="14"/>
  </w:num>
  <w:num w:numId="13" w16cid:durableId="1770537401">
    <w:abstractNumId w:val="11"/>
  </w:num>
  <w:num w:numId="14" w16cid:durableId="135030539">
    <w:abstractNumId w:val="26"/>
  </w:num>
  <w:num w:numId="15" w16cid:durableId="1683584910">
    <w:abstractNumId w:val="10"/>
  </w:num>
  <w:num w:numId="16" w16cid:durableId="1597668921">
    <w:abstractNumId w:val="19"/>
  </w:num>
  <w:num w:numId="17" w16cid:durableId="420640418">
    <w:abstractNumId w:val="7"/>
  </w:num>
  <w:num w:numId="18" w16cid:durableId="1283997935">
    <w:abstractNumId w:val="13"/>
  </w:num>
  <w:num w:numId="19" w16cid:durableId="1345789032">
    <w:abstractNumId w:val="18"/>
  </w:num>
  <w:num w:numId="20" w16cid:durableId="1954509474">
    <w:abstractNumId w:val="20"/>
  </w:num>
  <w:num w:numId="21" w16cid:durableId="1779179105">
    <w:abstractNumId w:val="23"/>
  </w:num>
  <w:num w:numId="22" w16cid:durableId="694765942">
    <w:abstractNumId w:val="5"/>
  </w:num>
  <w:num w:numId="23" w16cid:durableId="342324978">
    <w:abstractNumId w:val="22"/>
  </w:num>
  <w:num w:numId="24" w16cid:durableId="1916088145">
    <w:abstractNumId w:val="4"/>
  </w:num>
  <w:num w:numId="25" w16cid:durableId="1176767594">
    <w:abstractNumId w:val="3"/>
  </w:num>
  <w:num w:numId="26" w16cid:durableId="881752369">
    <w:abstractNumId w:val="1"/>
  </w:num>
  <w:num w:numId="27" w16cid:durableId="625625345">
    <w:abstractNumId w:val="9"/>
  </w:num>
  <w:num w:numId="28" w16cid:durableId="1369525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085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9726958">
    <w:abstractNumId w:val="21"/>
  </w:num>
  <w:num w:numId="31" w16cid:durableId="5557008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15A5"/>
    <w:rsid w:val="000A7FCF"/>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7725"/>
    <w:rsid w:val="001F6A42"/>
    <w:rsid w:val="0020462E"/>
    <w:rsid w:val="002153C9"/>
    <w:rsid w:val="00227EFB"/>
    <w:rsid w:val="00231EBA"/>
    <w:rsid w:val="00234E25"/>
    <w:rsid w:val="002428A3"/>
    <w:rsid w:val="0025449F"/>
    <w:rsid w:val="00273CB4"/>
    <w:rsid w:val="00297111"/>
    <w:rsid w:val="002A2157"/>
    <w:rsid w:val="002B0E56"/>
    <w:rsid w:val="002B11D9"/>
    <w:rsid w:val="002C139B"/>
    <w:rsid w:val="00304BEE"/>
    <w:rsid w:val="00314FD1"/>
    <w:rsid w:val="0031676B"/>
    <w:rsid w:val="003234B0"/>
    <w:rsid w:val="00323771"/>
    <w:rsid w:val="00330C11"/>
    <w:rsid w:val="003432CA"/>
    <w:rsid w:val="003605C5"/>
    <w:rsid w:val="00365E73"/>
    <w:rsid w:val="00366884"/>
    <w:rsid w:val="00371098"/>
    <w:rsid w:val="00375A62"/>
    <w:rsid w:val="00376414"/>
    <w:rsid w:val="00377B3E"/>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7751"/>
    <w:rsid w:val="00846E56"/>
    <w:rsid w:val="00853F0A"/>
    <w:rsid w:val="00872063"/>
    <w:rsid w:val="00872BCC"/>
    <w:rsid w:val="008A1503"/>
    <w:rsid w:val="008A156A"/>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511F5"/>
    <w:rsid w:val="00C61CD9"/>
    <w:rsid w:val="00C640D5"/>
    <w:rsid w:val="00C7030E"/>
    <w:rsid w:val="00C75FA4"/>
    <w:rsid w:val="00C8002C"/>
    <w:rsid w:val="00C94679"/>
    <w:rsid w:val="00CA2425"/>
    <w:rsid w:val="00CA24DD"/>
    <w:rsid w:val="00CB6B50"/>
    <w:rsid w:val="00CC2150"/>
    <w:rsid w:val="00CD7BAB"/>
    <w:rsid w:val="00CE6149"/>
    <w:rsid w:val="00CF37C5"/>
    <w:rsid w:val="00D1798C"/>
    <w:rsid w:val="00D26830"/>
    <w:rsid w:val="00D35AA2"/>
    <w:rsid w:val="00D45C17"/>
    <w:rsid w:val="00D51CA7"/>
    <w:rsid w:val="00D54F65"/>
    <w:rsid w:val="00D637E4"/>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chartTrackingRefBased/>
  <w15:docId w15:val="{0477D4D7-E075-4F7D-BBF6-29E1BD25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79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6579</Words>
  <Characters>37502</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Silvia Luptáková</cp:lastModifiedBy>
  <cp:revision>5</cp:revision>
  <dcterms:created xsi:type="dcterms:W3CDTF">2023-06-06T07:10:00Z</dcterms:created>
  <dcterms:modified xsi:type="dcterms:W3CDTF">2023-06-07T07:25:00Z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