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5A9" w:rsidRPr="007911D2" w:rsidRDefault="007D55A9" w:rsidP="007911D2">
      <w:pPr>
        <w:rPr>
          <w:rFonts w:ascii="Arial" w:hAnsi="Arial" w:cs="Arial"/>
          <w:b/>
          <w:sz w:val="28"/>
        </w:rPr>
      </w:pPr>
      <w:bookmarkStart w:id="0" w:name="_Toc79287995"/>
      <w:bookmarkStart w:id="1" w:name="_Toc79288021"/>
      <w:bookmarkStart w:id="2" w:name="_Toc80236488"/>
      <w:bookmarkStart w:id="3" w:name="_Toc80236540"/>
      <w:r w:rsidRPr="002A5F09">
        <w:rPr>
          <w:rFonts w:ascii="Arial" w:hAnsi="Arial" w:cs="Arial"/>
          <w:b/>
          <w:sz w:val="28"/>
        </w:rPr>
        <w:t>Riešenie protipožiarnej bezpečnosti stavby</w:t>
      </w:r>
      <w:bookmarkEnd w:id="0"/>
      <w:bookmarkEnd w:id="1"/>
      <w:bookmarkEnd w:id="2"/>
      <w:bookmarkEnd w:id="3"/>
      <w:r w:rsidR="007911D2">
        <w:rPr>
          <w:rFonts w:ascii="Arial" w:hAnsi="Arial" w:cs="Arial"/>
          <w:b/>
          <w:sz w:val="28"/>
        </w:rPr>
        <w:t xml:space="preserve"> - </w:t>
      </w:r>
      <w:r w:rsidRPr="002A5F09">
        <w:rPr>
          <w:rFonts w:ascii="Arial" w:hAnsi="Arial" w:cs="Arial"/>
          <w:sz w:val="28"/>
        </w:rPr>
        <w:t>TECHNICKÁ SPRÁVA</w:t>
      </w:r>
    </w:p>
    <w:p w:rsidR="007D55A9" w:rsidRPr="002A5F09" w:rsidRDefault="007D55A9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10"/>
        </w:rPr>
      </w:pPr>
    </w:p>
    <w:p w:rsidR="00A85E15" w:rsidRDefault="007D55A9" w:rsidP="00A85E15">
      <w:pPr>
        <w:pStyle w:val="Nadpis1"/>
        <w:numPr>
          <w:ilvl w:val="0"/>
          <w:numId w:val="0"/>
        </w:numPr>
        <w:ind w:left="360"/>
        <w:rPr>
          <w:rFonts w:cs="Arial"/>
          <w:sz w:val="22"/>
          <w:szCs w:val="22"/>
        </w:rPr>
      </w:pPr>
      <w:bookmarkStart w:id="4" w:name="_Toc79058528"/>
      <w:bookmarkStart w:id="5" w:name="_Toc79059099"/>
      <w:bookmarkStart w:id="6" w:name="_Toc79287996"/>
      <w:bookmarkStart w:id="7" w:name="_Toc80236489"/>
      <w:bookmarkStart w:id="8" w:name="_Toc80236541"/>
      <w:bookmarkStart w:id="9" w:name="_Toc81752550"/>
      <w:bookmarkStart w:id="10" w:name="_Toc81752727"/>
      <w:bookmarkStart w:id="11" w:name="_Toc81752898"/>
      <w:bookmarkStart w:id="12" w:name="_Toc89762809"/>
      <w:bookmarkStart w:id="13" w:name="_Toc89763075"/>
      <w:bookmarkStart w:id="14" w:name="_Toc89763614"/>
      <w:bookmarkStart w:id="15" w:name="_Toc121293109"/>
      <w:r w:rsidRPr="00D07E84">
        <w:rPr>
          <w:rFonts w:cs="Arial"/>
          <w:sz w:val="22"/>
          <w:szCs w:val="22"/>
        </w:rPr>
        <w:t>1   IDENTIFIKAČNÉ  ÚDAJE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E0215D" w:rsidRDefault="00E0215D" w:rsidP="00E0215D">
      <w:pPr>
        <w:tabs>
          <w:tab w:val="left" w:pos="224"/>
        </w:tabs>
        <w:spacing w:before="120"/>
        <w:ind w:firstLine="426"/>
        <w:rPr>
          <w:rFonts w:ascii="Arial" w:hAnsi="Arial" w:cs="Arial"/>
          <w:b/>
          <w:sz w:val="20"/>
        </w:rPr>
      </w:pPr>
    </w:p>
    <w:p w:rsidR="00F94A19" w:rsidRPr="00F94A19" w:rsidRDefault="00F94A19" w:rsidP="00524F80">
      <w:pPr>
        <w:pStyle w:val="Bezriadkovania"/>
        <w:ind w:left="2832" w:hanging="2828"/>
        <w:jc w:val="both"/>
        <w:rPr>
          <w:rFonts w:ascii="Arial" w:hAnsi="Arial" w:cs="Arial"/>
          <w:b/>
          <w:sz w:val="19"/>
          <w:szCs w:val="19"/>
        </w:rPr>
      </w:pPr>
      <w:r w:rsidRPr="00F94A19">
        <w:rPr>
          <w:rFonts w:ascii="Arial" w:hAnsi="Arial" w:cs="Arial"/>
          <w:b/>
          <w:sz w:val="19"/>
          <w:szCs w:val="19"/>
        </w:rPr>
        <w:t xml:space="preserve">NÁZOV STAVBY: </w:t>
      </w:r>
      <w:r w:rsidR="006C2E42">
        <w:rPr>
          <w:rFonts w:ascii="Arial" w:hAnsi="Arial" w:cs="Arial"/>
          <w:b/>
          <w:sz w:val="19"/>
          <w:szCs w:val="19"/>
        </w:rPr>
        <w:tab/>
      </w:r>
      <w:r w:rsidRPr="00F94A19">
        <w:rPr>
          <w:rFonts w:ascii="Arial" w:hAnsi="Arial" w:cs="Arial"/>
          <w:b/>
          <w:sz w:val="19"/>
          <w:szCs w:val="19"/>
        </w:rPr>
        <w:t>Z</w:t>
      </w:r>
      <w:r w:rsidR="00524F80">
        <w:rPr>
          <w:rFonts w:ascii="Arial" w:hAnsi="Arial" w:cs="Arial"/>
          <w:b/>
          <w:sz w:val="19"/>
          <w:szCs w:val="19"/>
        </w:rPr>
        <w:t xml:space="preserve">ateplenie budovy školského internátu, </w:t>
      </w:r>
      <w:proofErr w:type="spellStart"/>
      <w:r w:rsidR="00524F80">
        <w:rPr>
          <w:rFonts w:ascii="Arial" w:hAnsi="Arial" w:cs="Arial"/>
          <w:b/>
          <w:sz w:val="19"/>
          <w:szCs w:val="19"/>
        </w:rPr>
        <w:t>tr.SNP</w:t>
      </w:r>
      <w:proofErr w:type="spellEnd"/>
      <w:r w:rsidR="00524F80">
        <w:rPr>
          <w:rFonts w:ascii="Arial" w:hAnsi="Arial" w:cs="Arial"/>
          <w:b/>
          <w:sz w:val="19"/>
          <w:szCs w:val="19"/>
        </w:rPr>
        <w:t xml:space="preserve"> 53, </w:t>
      </w:r>
      <w:r w:rsidRPr="00F94A19">
        <w:rPr>
          <w:rFonts w:ascii="Arial" w:hAnsi="Arial" w:cs="Arial"/>
          <w:b/>
          <w:sz w:val="19"/>
          <w:szCs w:val="19"/>
        </w:rPr>
        <w:t xml:space="preserve">Banská Bystrica </w:t>
      </w:r>
    </w:p>
    <w:p w:rsidR="006C2E42" w:rsidRPr="006C2E42" w:rsidRDefault="006C2E42" w:rsidP="006C2E42">
      <w:pPr>
        <w:pStyle w:val="Bezriadkovania"/>
        <w:jc w:val="both"/>
        <w:rPr>
          <w:rFonts w:ascii="Arial" w:hAnsi="Arial" w:cs="Arial"/>
          <w:b/>
          <w:sz w:val="10"/>
          <w:szCs w:val="10"/>
        </w:rPr>
      </w:pPr>
    </w:p>
    <w:p w:rsidR="00524F80" w:rsidRDefault="00F94A19" w:rsidP="00524F80">
      <w:pPr>
        <w:pStyle w:val="Bezriadkovania"/>
        <w:jc w:val="both"/>
        <w:rPr>
          <w:sz w:val="24"/>
          <w:szCs w:val="24"/>
        </w:rPr>
      </w:pPr>
      <w:r w:rsidRPr="00F94A19">
        <w:rPr>
          <w:rFonts w:ascii="Arial" w:hAnsi="Arial" w:cs="Arial"/>
          <w:b/>
          <w:sz w:val="19"/>
          <w:szCs w:val="19"/>
        </w:rPr>
        <w:t xml:space="preserve">MIESTO STAVBY: </w:t>
      </w:r>
      <w:r>
        <w:rPr>
          <w:rFonts w:ascii="Arial" w:hAnsi="Arial" w:cs="Arial"/>
          <w:b/>
          <w:sz w:val="19"/>
          <w:szCs w:val="19"/>
        </w:rPr>
        <w:tab/>
      </w:r>
      <w:r w:rsidR="006C2E42">
        <w:rPr>
          <w:rFonts w:ascii="Arial" w:hAnsi="Arial" w:cs="Arial"/>
          <w:b/>
          <w:sz w:val="19"/>
          <w:szCs w:val="19"/>
        </w:rPr>
        <w:tab/>
      </w:r>
      <w:r w:rsidR="00524F80" w:rsidRPr="00524F80">
        <w:rPr>
          <w:rFonts w:ascii="Arial" w:hAnsi="Arial" w:cs="Arial"/>
          <w:b/>
          <w:sz w:val="19"/>
          <w:szCs w:val="19"/>
        </w:rPr>
        <w:t xml:space="preserve">mesto Banská Bystrica , </w:t>
      </w:r>
      <w:proofErr w:type="spellStart"/>
      <w:r w:rsidR="00524F80" w:rsidRPr="00524F80">
        <w:rPr>
          <w:rFonts w:ascii="Arial" w:hAnsi="Arial" w:cs="Arial"/>
          <w:b/>
          <w:sz w:val="19"/>
          <w:szCs w:val="19"/>
        </w:rPr>
        <w:t>tr</w:t>
      </w:r>
      <w:proofErr w:type="spellEnd"/>
      <w:r w:rsidR="00524F80" w:rsidRPr="00524F80">
        <w:rPr>
          <w:rFonts w:ascii="Arial" w:hAnsi="Arial" w:cs="Arial"/>
          <w:b/>
          <w:sz w:val="19"/>
          <w:szCs w:val="19"/>
        </w:rPr>
        <w:t>. SNP 54</w:t>
      </w:r>
    </w:p>
    <w:p w:rsidR="00524F80" w:rsidRPr="00524F80" w:rsidRDefault="00524F80" w:rsidP="00524F80">
      <w:pPr>
        <w:pStyle w:val="Bezriadkovania"/>
        <w:jc w:val="both"/>
        <w:rPr>
          <w:rFonts w:ascii="Arial" w:hAnsi="Arial" w:cs="Arial"/>
          <w:sz w:val="19"/>
          <w:szCs w:val="19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4F80">
        <w:rPr>
          <w:rFonts w:ascii="Arial" w:hAnsi="Arial" w:cs="Arial"/>
          <w:sz w:val="19"/>
          <w:szCs w:val="19"/>
        </w:rPr>
        <w:t xml:space="preserve">      </w:t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 w:rsidRPr="00524F80">
        <w:rPr>
          <w:rFonts w:ascii="Arial" w:hAnsi="Arial" w:cs="Arial"/>
          <w:sz w:val="19"/>
          <w:szCs w:val="19"/>
        </w:rPr>
        <w:t xml:space="preserve">Katastrálne </w:t>
      </w:r>
      <w:proofErr w:type="spellStart"/>
      <w:r w:rsidRPr="00524F80">
        <w:rPr>
          <w:rFonts w:ascii="Arial" w:hAnsi="Arial" w:cs="Arial"/>
          <w:sz w:val="19"/>
          <w:szCs w:val="19"/>
        </w:rPr>
        <w:t>úz</w:t>
      </w:r>
      <w:proofErr w:type="spellEnd"/>
      <w:r w:rsidRPr="00524F80">
        <w:rPr>
          <w:rFonts w:ascii="Arial" w:hAnsi="Arial" w:cs="Arial"/>
          <w:sz w:val="19"/>
          <w:szCs w:val="19"/>
        </w:rPr>
        <w:t xml:space="preserve">. Banská Bystrica , </w:t>
      </w:r>
      <w:proofErr w:type="spellStart"/>
      <w:r w:rsidRPr="00524F80">
        <w:rPr>
          <w:rFonts w:ascii="Arial" w:hAnsi="Arial" w:cs="Arial"/>
          <w:sz w:val="19"/>
          <w:szCs w:val="19"/>
        </w:rPr>
        <w:t>parc.č</w:t>
      </w:r>
      <w:proofErr w:type="spellEnd"/>
      <w:r w:rsidRPr="00524F80">
        <w:rPr>
          <w:rFonts w:ascii="Arial" w:hAnsi="Arial" w:cs="Arial"/>
          <w:sz w:val="19"/>
          <w:szCs w:val="19"/>
        </w:rPr>
        <w:t xml:space="preserve">. 1042 / 2 </w:t>
      </w:r>
    </w:p>
    <w:p w:rsidR="006C2E42" w:rsidRPr="006C2E42" w:rsidRDefault="006C2E42" w:rsidP="006C2E42">
      <w:pPr>
        <w:pStyle w:val="Bezriadkovania"/>
        <w:jc w:val="both"/>
        <w:rPr>
          <w:rFonts w:ascii="Arial" w:hAnsi="Arial" w:cs="Arial"/>
          <w:b/>
          <w:sz w:val="10"/>
          <w:szCs w:val="10"/>
        </w:rPr>
      </w:pPr>
    </w:p>
    <w:p w:rsidR="00F94A19" w:rsidRPr="00F94A19" w:rsidRDefault="00F94A19" w:rsidP="00F94A19">
      <w:pPr>
        <w:pStyle w:val="Bezriadkovania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INVESTOR:</w:t>
      </w: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</w:r>
      <w:r w:rsidR="006C2E42">
        <w:rPr>
          <w:rFonts w:ascii="Arial" w:hAnsi="Arial" w:cs="Arial"/>
          <w:b/>
          <w:sz w:val="19"/>
          <w:szCs w:val="19"/>
        </w:rPr>
        <w:tab/>
      </w:r>
      <w:r w:rsidR="00524F80" w:rsidRPr="00524F80">
        <w:rPr>
          <w:rFonts w:ascii="Arial" w:hAnsi="Arial" w:cs="Arial"/>
          <w:b/>
          <w:sz w:val="19"/>
          <w:szCs w:val="19"/>
        </w:rPr>
        <w:t xml:space="preserve">Stredná športová škola  , </w:t>
      </w:r>
      <w:proofErr w:type="spellStart"/>
      <w:r w:rsidR="00524F80" w:rsidRPr="00524F80">
        <w:rPr>
          <w:rFonts w:ascii="Arial" w:hAnsi="Arial" w:cs="Arial"/>
          <w:b/>
          <w:sz w:val="19"/>
          <w:szCs w:val="19"/>
        </w:rPr>
        <w:t>tr</w:t>
      </w:r>
      <w:proofErr w:type="spellEnd"/>
      <w:r w:rsidR="00524F80" w:rsidRPr="00524F80">
        <w:rPr>
          <w:rFonts w:ascii="Arial" w:hAnsi="Arial" w:cs="Arial"/>
          <w:b/>
          <w:sz w:val="19"/>
          <w:szCs w:val="19"/>
        </w:rPr>
        <w:t>. SNP 54 , 974 01 Banská Bystrica</w:t>
      </w:r>
    </w:p>
    <w:p w:rsidR="006C2E42" w:rsidRPr="006C2E42" w:rsidRDefault="006C2E42" w:rsidP="006C2E42">
      <w:pPr>
        <w:pStyle w:val="Bezriadkovania"/>
        <w:jc w:val="both"/>
        <w:rPr>
          <w:rFonts w:ascii="Arial" w:hAnsi="Arial" w:cs="Arial"/>
          <w:b/>
          <w:sz w:val="10"/>
          <w:szCs w:val="10"/>
        </w:rPr>
      </w:pPr>
    </w:p>
    <w:p w:rsidR="00F94A19" w:rsidRPr="00F94A19" w:rsidRDefault="002E1987" w:rsidP="00F94A19">
      <w:pPr>
        <w:pStyle w:val="Bezriadkovania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STUPEŃ PD:</w:t>
      </w: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</w:r>
      <w:r w:rsidR="006C2E42">
        <w:rPr>
          <w:rFonts w:ascii="Arial" w:hAnsi="Arial" w:cs="Arial"/>
          <w:b/>
          <w:sz w:val="19"/>
          <w:szCs w:val="19"/>
        </w:rPr>
        <w:tab/>
      </w:r>
      <w:r w:rsidR="00F94A19" w:rsidRPr="00F94A19">
        <w:rPr>
          <w:rFonts w:ascii="Arial" w:hAnsi="Arial" w:cs="Arial"/>
          <w:b/>
          <w:sz w:val="19"/>
          <w:szCs w:val="19"/>
        </w:rPr>
        <w:t xml:space="preserve">Projekt stavby pre stavebné povolenie a realizáciu </w:t>
      </w:r>
    </w:p>
    <w:p w:rsidR="006C2E42" w:rsidRPr="006C2E42" w:rsidRDefault="006C2E42" w:rsidP="006C2E42">
      <w:pPr>
        <w:pStyle w:val="Bezriadkovania"/>
        <w:jc w:val="both"/>
        <w:rPr>
          <w:rFonts w:ascii="Arial" w:hAnsi="Arial" w:cs="Arial"/>
          <w:b/>
          <w:sz w:val="10"/>
          <w:szCs w:val="10"/>
        </w:rPr>
      </w:pPr>
    </w:p>
    <w:p w:rsidR="00524F80" w:rsidRDefault="00F94A19" w:rsidP="00524F80">
      <w:pPr>
        <w:pStyle w:val="Bezriadkovania"/>
        <w:jc w:val="both"/>
        <w:rPr>
          <w:sz w:val="24"/>
          <w:szCs w:val="24"/>
        </w:rPr>
      </w:pPr>
      <w:r w:rsidRPr="00F94A19">
        <w:rPr>
          <w:rFonts w:ascii="Arial" w:hAnsi="Arial" w:cs="Arial"/>
          <w:b/>
          <w:sz w:val="19"/>
          <w:szCs w:val="19"/>
        </w:rPr>
        <w:t>CHARAKTER STAVBY:</w:t>
      </w:r>
      <w:r w:rsidR="006C2E42">
        <w:rPr>
          <w:rFonts w:ascii="Arial" w:hAnsi="Arial" w:cs="Arial"/>
          <w:b/>
          <w:sz w:val="19"/>
          <w:szCs w:val="19"/>
        </w:rPr>
        <w:tab/>
      </w:r>
      <w:r w:rsidR="006C2E42">
        <w:rPr>
          <w:rFonts w:ascii="Arial" w:hAnsi="Arial" w:cs="Arial"/>
          <w:b/>
          <w:sz w:val="19"/>
          <w:szCs w:val="19"/>
        </w:rPr>
        <w:tab/>
      </w:r>
      <w:r w:rsidR="00524F80" w:rsidRPr="00524F80">
        <w:rPr>
          <w:rFonts w:ascii="Arial" w:hAnsi="Arial" w:cs="Arial"/>
          <w:b/>
          <w:sz w:val="19"/>
          <w:szCs w:val="19"/>
        </w:rPr>
        <w:t>Zateplenie fasády budovy a podlahy podkrovia budovy</w:t>
      </w:r>
      <w:r w:rsidR="00524F80">
        <w:rPr>
          <w:sz w:val="24"/>
          <w:szCs w:val="24"/>
        </w:rPr>
        <w:t xml:space="preserve"> </w:t>
      </w:r>
    </w:p>
    <w:p w:rsidR="006C2E42" w:rsidRPr="006C2E42" w:rsidRDefault="006C2E42" w:rsidP="006C2E42">
      <w:pPr>
        <w:pStyle w:val="Bezriadkovania"/>
        <w:jc w:val="both"/>
        <w:rPr>
          <w:rFonts w:ascii="Arial" w:hAnsi="Arial" w:cs="Arial"/>
          <w:b/>
          <w:sz w:val="10"/>
          <w:szCs w:val="10"/>
        </w:rPr>
      </w:pPr>
    </w:p>
    <w:p w:rsidR="00F94A19" w:rsidRPr="00F94A19" w:rsidRDefault="006C2E42" w:rsidP="00F94A19">
      <w:pPr>
        <w:pStyle w:val="Bezriadkovania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PROJEKTANT STAVBY</w:t>
      </w:r>
      <w:r w:rsidR="00F94A19" w:rsidRPr="00F94A19">
        <w:rPr>
          <w:rFonts w:ascii="Arial" w:hAnsi="Arial" w:cs="Arial"/>
          <w:b/>
          <w:sz w:val="19"/>
          <w:szCs w:val="19"/>
        </w:rPr>
        <w:t>:</w:t>
      </w:r>
      <w:r>
        <w:rPr>
          <w:rFonts w:ascii="Arial" w:hAnsi="Arial" w:cs="Arial"/>
          <w:b/>
          <w:sz w:val="19"/>
          <w:szCs w:val="19"/>
        </w:rPr>
        <w:tab/>
      </w:r>
      <w:r w:rsidR="00F94A19" w:rsidRPr="00F94A19">
        <w:rPr>
          <w:rFonts w:ascii="Arial" w:hAnsi="Arial" w:cs="Arial"/>
          <w:b/>
          <w:sz w:val="19"/>
          <w:szCs w:val="19"/>
        </w:rPr>
        <w:t xml:space="preserve">JK Projekcia , Na Úbočí 7 , 974 09 Banská Bystrica </w:t>
      </w:r>
      <w:bookmarkStart w:id="16" w:name="_GoBack"/>
      <w:bookmarkEnd w:id="16"/>
    </w:p>
    <w:p w:rsidR="00F94A19" w:rsidRPr="006C2E42" w:rsidRDefault="00F94A19" w:rsidP="00F94A19">
      <w:pPr>
        <w:pStyle w:val="Bezriadkovania"/>
        <w:jc w:val="both"/>
        <w:rPr>
          <w:rFonts w:ascii="Arial" w:hAnsi="Arial" w:cs="Arial"/>
          <w:sz w:val="19"/>
          <w:szCs w:val="19"/>
        </w:rPr>
      </w:pPr>
      <w:r w:rsidRPr="006C2E42">
        <w:rPr>
          <w:rFonts w:ascii="Arial" w:hAnsi="Arial" w:cs="Arial"/>
          <w:sz w:val="19"/>
          <w:szCs w:val="19"/>
        </w:rPr>
        <w:tab/>
      </w:r>
      <w:r w:rsidRPr="006C2E42">
        <w:rPr>
          <w:rFonts w:ascii="Arial" w:hAnsi="Arial" w:cs="Arial"/>
          <w:sz w:val="19"/>
          <w:szCs w:val="19"/>
        </w:rPr>
        <w:tab/>
      </w:r>
      <w:r w:rsidRPr="006C2E42">
        <w:rPr>
          <w:rFonts w:ascii="Arial" w:hAnsi="Arial" w:cs="Arial"/>
          <w:sz w:val="19"/>
          <w:szCs w:val="19"/>
        </w:rPr>
        <w:tab/>
        <w:t xml:space="preserve">  </w:t>
      </w:r>
      <w:r w:rsidR="006C2E42" w:rsidRPr="006C2E42">
        <w:rPr>
          <w:rFonts w:ascii="Arial" w:hAnsi="Arial" w:cs="Arial"/>
          <w:sz w:val="19"/>
          <w:szCs w:val="19"/>
        </w:rPr>
        <w:tab/>
      </w:r>
      <w:r w:rsidRPr="006C2E42">
        <w:rPr>
          <w:rFonts w:ascii="Arial" w:hAnsi="Arial" w:cs="Arial"/>
          <w:sz w:val="19"/>
          <w:szCs w:val="19"/>
        </w:rPr>
        <w:t xml:space="preserve">zodpovedný projektant stavebnej časti : </w:t>
      </w:r>
      <w:proofErr w:type="spellStart"/>
      <w:r w:rsidRPr="006C2E42">
        <w:rPr>
          <w:rFonts w:ascii="Arial" w:hAnsi="Arial" w:cs="Arial"/>
          <w:sz w:val="19"/>
          <w:szCs w:val="19"/>
        </w:rPr>
        <w:t>ing.arch.Snoha</w:t>
      </w:r>
      <w:proofErr w:type="spellEnd"/>
      <w:r w:rsidRPr="006C2E42">
        <w:rPr>
          <w:rFonts w:ascii="Arial" w:hAnsi="Arial" w:cs="Arial"/>
          <w:sz w:val="19"/>
          <w:szCs w:val="19"/>
        </w:rPr>
        <w:t xml:space="preserve"> Igor </w:t>
      </w:r>
    </w:p>
    <w:p w:rsidR="00524F80" w:rsidRPr="00524F80" w:rsidRDefault="00524F80" w:rsidP="00524F80">
      <w:pPr>
        <w:pStyle w:val="Bezriadkovania"/>
        <w:jc w:val="both"/>
        <w:rPr>
          <w:rFonts w:ascii="Arial" w:hAnsi="Arial" w:cs="Arial"/>
          <w:b/>
          <w:sz w:val="10"/>
          <w:szCs w:val="10"/>
        </w:rPr>
      </w:pPr>
    </w:p>
    <w:p w:rsidR="00524F80" w:rsidRPr="00524F80" w:rsidRDefault="00524F80" w:rsidP="00524F80">
      <w:pPr>
        <w:pStyle w:val="Bezriadkovania"/>
        <w:jc w:val="both"/>
        <w:rPr>
          <w:rFonts w:ascii="Arial" w:hAnsi="Arial" w:cs="Arial"/>
          <w:b/>
          <w:sz w:val="19"/>
          <w:szCs w:val="19"/>
        </w:rPr>
      </w:pPr>
      <w:proofErr w:type="spellStart"/>
      <w:r w:rsidRPr="00524F80">
        <w:rPr>
          <w:rFonts w:ascii="Arial" w:hAnsi="Arial" w:cs="Arial"/>
          <w:b/>
          <w:sz w:val="19"/>
          <w:szCs w:val="19"/>
        </w:rPr>
        <w:t>Zodp.projektant</w:t>
      </w:r>
      <w:proofErr w:type="spellEnd"/>
      <w:r w:rsidRPr="00524F80">
        <w:rPr>
          <w:rFonts w:ascii="Arial" w:hAnsi="Arial" w:cs="Arial"/>
          <w:b/>
          <w:sz w:val="19"/>
          <w:szCs w:val="19"/>
        </w:rPr>
        <w:t xml:space="preserve"> PBS: </w:t>
      </w:r>
      <w:r w:rsidRPr="00524F80"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</w:r>
      <w:r w:rsidRPr="00524F80">
        <w:rPr>
          <w:rFonts w:ascii="Arial" w:hAnsi="Arial" w:cs="Arial"/>
          <w:b/>
          <w:sz w:val="19"/>
          <w:szCs w:val="19"/>
        </w:rPr>
        <w:t xml:space="preserve">Ing. Jarmila Trenčianska, </w:t>
      </w:r>
      <w:proofErr w:type="spellStart"/>
      <w:r w:rsidRPr="00524F80">
        <w:rPr>
          <w:rFonts w:ascii="Arial" w:hAnsi="Arial" w:cs="Arial"/>
          <w:b/>
          <w:sz w:val="19"/>
          <w:szCs w:val="19"/>
        </w:rPr>
        <w:t>PhD</w:t>
      </w:r>
      <w:proofErr w:type="spellEnd"/>
      <w:r w:rsidRPr="00524F80">
        <w:rPr>
          <w:rFonts w:ascii="Arial" w:hAnsi="Arial" w:cs="Arial"/>
          <w:b/>
          <w:sz w:val="19"/>
          <w:szCs w:val="19"/>
        </w:rPr>
        <w:t xml:space="preserve"> - špecialista PO</w:t>
      </w:r>
    </w:p>
    <w:p w:rsidR="00524F80" w:rsidRPr="00CA0409" w:rsidRDefault="00524F80" w:rsidP="00524F80">
      <w:pPr>
        <w:pStyle w:val="Bezriadkovania"/>
        <w:jc w:val="both"/>
        <w:rPr>
          <w:rFonts w:ascii="Tahoma" w:hAnsi="Tahoma" w:cs="Tahoma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24F80">
        <w:rPr>
          <w:rFonts w:ascii="Arial" w:hAnsi="Arial" w:cs="Arial"/>
          <w:sz w:val="19"/>
          <w:szCs w:val="19"/>
        </w:rPr>
        <w:t>Tŕnie 159, 962 34 Tŕnie, mobil: 0907 121 828</w:t>
      </w:r>
    </w:p>
    <w:p w:rsidR="00524F80" w:rsidRDefault="00524F80">
      <w:pPr>
        <w:jc w:val="both"/>
        <w:rPr>
          <w:rFonts w:ascii="Arial" w:hAnsi="Arial" w:cs="Arial"/>
          <w:sz w:val="16"/>
          <w:szCs w:val="16"/>
        </w:rPr>
      </w:pPr>
    </w:p>
    <w:p w:rsidR="00CE4645" w:rsidRDefault="00AF52C9" w:rsidP="00CE4645">
      <w:pPr>
        <w:pStyle w:val="Zarkazkladnhotextu"/>
        <w:ind w:firstLine="346"/>
        <w:rPr>
          <w:rFonts w:ascii="Arial" w:hAnsi="Arial" w:cs="Arial"/>
          <w:sz w:val="19"/>
          <w:szCs w:val="19"/>
        </w:rPr>
      </w:pPr>
      <w:r w:rsidRPr="007A3B7D">
        <w:rPr>
          <w:rFonts w:ascii="Arial" w:hAnsi="Arial" w:cs="Arial"/>
          <w:sz w:val="19"/>
          <w:szCs w:val="19"/>
        </w:rPr>
        <w:t xml:space="preserve">V zmysle § 9, Zákona NR SR č.314/ 2001 </w:t>
      </w:r>
      <w:proofErr w:type="spellStart"/>
      <w:r w:rsidRPr="007A3B7D">
        <w:rPr>
          <w:rFonts w:ascii="Arial" w:hAnsi="Arial" w:cs="Arial"/>
          <w:sz w:val="19"/>
          <w:szCs w:val="19"/>
        </w:rPr>
        <w:t>Z.z</w:t>
      </w:r>
      <w:proofErr w:type="spellEnd"/>
      <w:r w:rsidRPr="007A3B7D">
        <w:rPr>
          <w:rFonts w:ascii="Arial" w:hAnsi="Arial" w:cs="Arial"/>
          <w:sz w:val="19"/>
          <w:szCs w:val="19"/>
        </w:rPr>
        <w:t xml:space="preserve">. o ochrane pred požiarmi v znení neskorších predpisov, ako aj § 40,  Vyhlášky MV SR č.121/ 2002 </w:t>
      </w:r>
      <w:proofErr w:type="spellStart"/>
      <w:r w:rsidRPr="007A3B7D">
        <w:rPr>
          <w:rFonts w:ascii="Arial" w:hAnsi="Arial" w:cs="Arial"/>
          <w:sz w:val="19"/>
          <w:szCs w:val="19"/>
        </w:rPr>
        <w:t>Z.z</w:t>
      </w:r>
      <w:proofErr w:type="spellEnd"/>
      <w:r w:rsidRPr="007A3B7D">
        <w:rPr>
          <w:rFonts w:ascii="Arial" w:hAnsi="Arial" w:cs="Arial"/>
          <w:sz w:val="19"/>
          <w:szCs w:val="19"/>
        </w:rPr>
        <w:t xml:space="preserve">., v znení neskorších predpisov sa rieši ochrana stavby pred požiarmi, čím sa preveruje splnenie základných požiadaviek na protipožiarnu bezpečnosť stavby. Riešenie  protipožiarnej bezpečnosti stavby sa vykonáva  podľa platných predpisov a STN - Vyhl. MV SR č. 94/2004 </w:t>
      </w:r>
      <w:proofErr w:type="spellStart"/>
      <w:r w:rsidRPr="007A3B7D">
        <w:rPr>
          <w:rFonts w:ascii="Arial" w:hAnsi="Arial" w:cs="Arial"/>
          <w:sz w:val="19"/>
          <w:szCs w:val="19"/>
        </w:rPr>
        <w:t>Z.z</w:t>
      </w:r>
      <w:proofErr w:type="spellEnd"/>
      <w:r w:rsidRPr="007A3B7D">
        <w:rPr>
          <w:rFonts w:ascii="Arial" w:hAnsi="Arial" w:cs="Arial"/>
          <w:sz w:val="19"/>
          <w:szCs w:val="19"/>
        </w:rPr>
        <w:t xml:space="preserve">., v znení neskorších predpisov, STN 73 0802, STN 73 0834, STN  92 0201- 1- 4  a ich príslušných zmien. </w:t>
      </w:r>
    </w:p>
    <w:p w:rsidR="00CE4645" w:rsidRPr="005B49DD" w:rsidRDefault="00CE4645" w:rsidP="00CE4645">
      <w:pPr>
        <w:pStyle w:val="Zarkazkladnhotextu"/>
        <w:ind w:firstLine="346"/>
        <w:rPr>
          <w:rFonts w:ascii="Arial" w:hAnsi="Arial" w:cs="Arial"/>
          <w:color w:val="FF0000"/>
          <w:sz w:val="19"/>
          <w:szCs w:val="19"/>
        </w:rPr>
      </w:pPr>
    </w:p>
    <w:p w:rsidR="00F94A19" w:rsidRDefault="00B93F6B" w:rsidP="00B93F6B">
      <w:pPr>
        <w:jc w:val="both"/>
        <w:rPr>
          <w:rFonts w:ascii="Arial" w:hAnsi="Arial" w:cs="Arial"/>
          <w:b/>
          <w:sz w:val="19"/>
          <w:szCs w:val="19"/>
        </w:rPr>
      </w:pPr>
      <w:r w:rsidRPr="00E52F42">
        <w:rPr>
          <w:rFonts w:ascii="Arial" w:hAnsi="Arial" w:cs="Arial"/>
          <w:b/>
          <w:sz w:val="19"/>
          <w:szCs w:val="19"/>
        </w:rPr>
        <w:t xml:space="preserve">Zámerom investora je </w:t>
      </w:r>
      <w:r w:rsidR="00BD056F">
        <w:rPr>
          <w:rFonts w:ascii="Arial" w:hAnsi="Arial" w:cs="Arial"/>
          <w:b/>
          <w:sz w:val="19"/>
          <w:szCs w:val="19"/>
        </w:rPr>
        <w:t xml:space="preserve">rekonštrukcia a </w:t>
      </w:r>
      <w:r w:rsidR="00C83032">
        <w:rPr>
          <w:rFonts w:ascii="Arial" w:hAnsi="Arial" w:cs="Arial"/>
          <w:b/>
          <w:sz w:val="19"/>
          <w:szCs w:val="19"/>
        </w:rPr>
        <w:t xml:space="preserve">zateplenie školského internátu </w:t>
      </w:r>
      <w:r w:rsidR="00F94A19">
        <w:rPr>
          <w:rFonts w:ascii="Arial" w:hAnsi="Arial" w:cs="Arial"/>
          <w:b/>
          <w:sz w:val="19"/>
          <w:szCs w:val="19"/>
        </w:rPr>
        <w:t>v Banskej Bystrici.</w:t>
      </w:r>
    </w:p>
    <w:p w:rsidR="00B93F6B" w:rsidRDefault="00B93F6B" w:rsidP="00CC7D2C">
      <w:pPr>
        <w:pStyle w:val="Zarkazkladnhotextu"/>
        <w:ind w:firstLine="346"/>
        <w:rPr>
          <w:rFonts w:ascii="Arial" w:hAnsi="Arial" w:cs="Arial"/>
          <w:sz w:val="19"/>
          <w:szCs w:val="19"/>
        </w:rPr>
      </w:pPr>
    </w:p>
    <w:p w:rsidR="00AF52C9" w:rsidRPr="007A3B7D" w:rsidRDefault="00AF52C9" w:rsidP="00AF52C9">
      <w:pPr>
        <w:jc w:val="both"/>
        <w:rPr>
          <w:rFonts w:ascii="Arial" w:hAnsi="Arial" w:cs="Arial"/>
          <w:b/>
          <w:sz w:val="19"/>
          <w:szCs w:val="19"/>
        </w:rPr>
      </w:pPr>
      <w:r w:rsidRPr="007A3B7D">
        <w:rPr>
          <w:rFonts w:ascii="Arial" w:hAnsi="Arial" w:cs="Arial"/>
          <w:b/>
          <w:sz w:val="19"/>
          <w:szCs w:val="19"/>
        </w:rPr>
        <w:t>Zoznam súvisiacich predpisov a STN:</w:t>
      </w:r>
    </w:p>
    <w:p w:rsidR="00AF52C9" w:rsidRPr="007A3B7D" w:rsidRDefault="00AF52C9" w:rsidP="00AF52C9">
      <w:pPr>
        <w:jc w:val="both"/>
        <w:rPr>
          <w:rFonts w:ascii="Arial" w:hAnsi="Arial" w:cs="Arial"/>
          <w:sz w:val="19"/>
          <w:szCs w:val="19"/>
        </w:rPr>
      </w:pPr>
      <w:r w:rsidRPr="007A3B7D">
        <w:rPr>
          <w:rFonts w:ascii="Arial" w:hAnsi="Arial" w:cs="Arial"/>
          <w:sz w:val="19"/>
          <w:szCs w:val="19"/>
        </w:rPr>
        <w:t>STN 73 0802, STN 73 0834, STN 73 2901, STN 73 0833/Z5, Vyhláška MV SR č. 94/2004 Z. z., v znení neskorších predpisov, Zákon NR SR č.314/2001 o ochrane pred požiarmi, v znení neskorších predpisov, Vyhláška MV SR č.121/2002 o požiarnej prevencii v znení neskorších predpisov.</w:t>
      </w:r>
    </w:p>
    <w:p w:rsidR="007D55A9" w:rsidRPr="002A5F09" w:rsidRDefault="007D55A9">
      <w:pPr>
        <w:pStyle w:val="Hlavika"/>
        <w:tabs>
          <w:tab w:val="left" w:pos="708"/>
        </w:tabs>
        <w:ind w:firstLine="708"/>
        <w:jc w:val="both"/>
        <w:rPr>
          <w:rFonts w:ascii="Arial" w:hAnsi="Arial" w:cs="Arial"/>
          <w:sz w:val="10"/>
          <w:lang w:val="sk-SK"/>
        </w:rPr>
      </w:pPr>
    </w:p>
    <w:p w:rsidR="00CC7D2C" w:rsidRDefault="00E52F42" w:rsidP="00CC7D2C">
      <w:pPr>
        <w:pStyle w:val="Nadpis1"/>
        <w:numPr>
          <w:ilvl w:val="0"/>
          <w:numId w:val="0"/>
        </w:numPr>
        <w:ind w:left="705" w:hanging="345"/>
        <w:rPr>
          <w:rFonts w:cs="Arial"/>
          <w:caps/>
          <w:sz w:val="22"/>
          <w:szCs w:val="22"/>
        </w:rPr>
      </w:pPr>
      <w:r>
        <w:rPr>
          <w:rFonts w:cs="Arial"/>
          <w:caps/>
          <w:sz w:val="22"/>
          <w:szCs w:val="22"/>
        </w:rPr>
        <w:t>2</w:t>
      </w:r>
      <w:r w:rsidR="00CC7D2C" w:rsidRPr="00D07E84">
        <w:rPr>
          <w:rFonts w:cs="Arial"/>
          <w:caps/>
          <w:sz w:val="22"/>
          <w:szCs w:val="22"/>
        </w:rPr>
        <w:tab/>
        <w:t xml:space="preserve">Zatriedenie A ÚČEL  stavby  </w:t>
      </w:r>
    </w:p>
    <w:p w:rsidR="008461D9" w:rsidRDefault="008461D9" w:rsidP="008461D9">
      <w:pPr>
        <w:ind w:firstLine="426"/>
        <w:jc w:val="both"/>
        <w:rPr>
          <w:rFonts w:ascii="Arial" w:hAnsi="Arial" w:cs="Arial"/>
          <w:sz w:val="19"/>
          <w:szCs w:val="19"/>
        </w:rPr>
      </w:pPr>
    </w:p>
    <w:p w:rsidR="00220C85" w:rsidRDefault="00220C85" w:rsidP="00220C85">
      <w:pPr>
        <w:pStyle w:val="Zarkazkladnhotextu"/>
        <w:ind w:firstLine="346"/>
        <w:rPr>
          <w:rFonts w:ascii="Arial" w:hAnsi="Arial" w:cs="Arial"/>
          <w:sz w:val="19"/>
          <w:szCs w:val="19"/>
        </w:rPr>
      </w:pPr>
      <w:r w:rsidRPr="00220C85">
        <w:rPr>
          <w:rFonts w:ascii="Arial" w:hAnsi="Arial" w:cs="Arial"/>
          <w:sz w:val="19"/>
          <w:szCs w:val="19"/>
        </w:rPr>
        <w:t xml:space="preserve">Budova školského internátu bola postavená približne začiatkom 60 – </w:t>
      </w:r>
      <w:proofErr w:type="spellStart"/>
      <w:r w:rsidRPr="00220C85">
        <w:rPr>
          <w:rFonts w:ascii="Arial" w:hAnsi="Arial" w:cs="Arial"/>
          <w:sz w:val="19"/>
          <w:szCs w:val="19"/>
        </w:rPr>
        <w:t>tych</w:t>
      </w:r>
      <w:proofErr w:type="spellEnd"/>
      <w:r w:rsidRPr="00220C85">
        <w:rPr>
          <w:rFonts w:ascii="Arial" w:hAnsi="Arial" w:cs="Arial"/>
          <w:sz w:val="19"/>
          <w:szCs w:val="19"/>
        </w:rPr>
        <w:t xml:space="preserve"> rokov XX. storočia ako účelová budova - tzv. slobodáreň , neskôr internát pre ubytovanie študentov. </w:t>
      </w:r>
    </w:p>
    <w:p w:rsidR="00550AD8" w:rsidRDefault="00550AD8" w:rsidP="00550AD8">
      <w:pPr>
        <w:pStyle w:val="Zarkazkladnhotextu"/>
        <w:ind w:firstLine="346"/>
        <w:rPr>
          <w:rFonts w:ascii="Arial" w:hAnsi="Arial" w:cs="Arial"/>
          <w:sz w:val="19"/>
          <w:szCs w:val="19"/>
        </w:rPr>
      </w:pPr>
      <w:r w:rsidRPr="00550AD8">
        <w:rPr>
          <w:rFonts w:ascii="Arial" w:hAnsi="Arial" w:cs="Arial"/>
          <w:sz w:val="19"/>
          <w:szCs w:val="19"/>
        </w:rPr>
        <w:tab/>
      </w:r>
    </w:p>
    <w:p w:rsidR="00671832" w:rsidRPr="00671832" w:rsidRDefault="00671832" w:rsidP="00671832">
      <w:pPr>
        <w:pStyle w:val="Zarkazkladnhotextu"/>
        <w:ind w:firstLine="0"/>
        <w:rPr>
          <w:rFonts w:ascii="Arial" w:hAnsi="Arial" w:cs="Arial"/>
          <w:sz w:val="19"/>
          <w:szCs w:val="19"/>
        </w:rPr>
      </w:pPr>
      <w:r w:rsidRPr="00671832">
        <w:rPr>
          <w:rFonts w:ascii="Arial" w:hAnsi="Arial" w:cs="Arial"/>
          <w:sz w:val="19"/>
          <w:szCs w:val="19"/>
        </w:rPr>
        <w:t xml:space="preserve">Dispozične a konštrukčne tvorí pôdorys budovy </w:t>
      </w:r>
      <w:proofErr w:type="spellStart"/>
      <w:r w:rsidRPr="00671832">
        <w:rPr>
          <w:rFonts w:ascii="Arial" w:hAnsi="Arial" w:cs="Arial"/>
          <w:sz w:val="19"/>
          <w:szCs w:val="19"/>
        </w:rPr>
        <w:t>trojtrakt</w:t>
      </w:r>
      <w:proofErr w:type="spellEnd"/>
      <w:r w:rsidRPr="00671832">
        <w:rPr>
          <w:rFonts w:ascii="Arial" w:hAnsi="Arial" w:cs="Arial"/>
          <w:sz w:val="19"/>
          <w:szCs w:val="19"/>
        </w:rPr>
        <w:t xml:space="preserve"> so strednou chodbou a postrannými miestnosťami prístupnými z chodby po oboch jej stranách . </w:t>
      </w:r>
    </w:p>
    <w:p w:rsidR="00671832" w:rsidRPr="00671832" w:rsidRDefault="00671832" w:rsidP="00671832">
      <w:pPr>
        <w:pStyle w:val="Zarkazkladnhotextu"/>
        <w:ind w:firstLine="0"/>
        <w:rPr>
          <w:rFonts w:ascii="Arial" w:hAnsi="Arial" w:cs="Arial"/>
          <w:sz w:val="19"/>
          <w:szCs w:val="19"/>
        </w:rPr>
      </w:pPr>
      <w:r w:rsidRPr="00671832">
        <w:rPr>
          <w:rFonts w:ascii="Arial" w:hAnsi="Arial" w:cs="Arial"/>
          <w:sz w:val="19"/>
          <w:szCs w:val="19"/>
        </w:rPr>
        <w:t xml:space="preserve">V súčasnosti je fasáda budovy / od úrovne sokla po úroveň strešnej rímsy / zateplená sendvičovým zateplením s tepelnoizolačnými doskami pórovitej tuhej / pravdepodobne </w:t>
      </w:r>
      <w:proofErr w:type="spellStart"/>
      <w:r w:rsidRPr="00671832">
        <w:rPr>
          <w:rFonts w:ascii="Arial" w:hAnsi="Arial" w:cs="Arial"/>
          <w:sz w:val="19"/>
          <w:szCs w:val="19"/>
        </w:rPr>
        <w:t>močovinoformaldehydovej</w:t>
      </w:r>
      <w:proofErr w:type="spellEnd"/>
      <w:r w:rsidRPr="00671832">
        <w:rPr>
          <w:rFonts w:ascii="Arial" w:hAnsi="Arial" w:cs="Arial"/>
          <w:sz w:val="19"/>
          <w:szCs w:val="19"/>
        </w:rPr>
        <w:t xml:space="preserve"> / peny hrúbky cca 45 mm , vložených do dreveného roštu </w:t>
      </w:r>
      <w:proofErr w:type="spellStart"/>
      <w:r w:rsidRPr="00671832">
        <w:rPr>
          <w:rFonts w:ascii="Arial" w:hAnsi="Arial" w:cs="Arial"/>
          <w:sz w:val="19"/>
          <w:szCs w:val="19"/>
        </w:rPr>
        <w:t>prikotveného</w:t>
      </w:r>
      <w:proofErr w:type="spellEnd"/>
      <w:r w:rsidRPr="00671832">
        <w:rPr>
          <w:rFonts w:ascii="Arial" w:hAnsi="Arial" w:cs="Arial"/>
          <w:sz w:val="19"/>
          <w:szCs w:val="19"/>
        </w:rPr>
        <w:t xml:space="preserve"> k betónovým panelom s prekrytím povrchovým pohľadovým plášťom z </w:t>
      </w:r>
      <w:proofErr w:type="spellStart"/>
      <w:r w:rsidRPr="00671832">
        <w:rPr>
          <w:rFonts w:ascii="Arial" w:hAnsi="Arial" w:cs="Arial"/>
          <w:sz w:val="19"/>
          <w:szCs w:val="19"/>
        </w:rPr>
        <w:t>azbestocementových</w:t>
      </w:r>
      <w:proofErr w:type="spellEnd"/>
      <w:r w:rsidRPr="00671832">
        <w:rPr>
          <w:rFonts w:ascii="Arial" w:hAnsi="Arial" w:cs="Arial"/>
          <w:sz w:val="19"/>
          <w:szCs w:val="19"/>
        </w:rPr>
        <w:t xml:space="preserve">  obkladových rovinných dosiek  upevnených skrutkami do </w:t>
      </w:r>
      <w:proofErr w:type="spellStart"/>
      <w:r w:rsidRPr="00671832">
        <w:rPr>
          <w:rFonts w:ascii="Arial" w:hAnsi="Arial" w:cs="Arial"/>
          <w:sz w:val="19"/>
          <w:szCs w:val="19"/>
        </w:rPr>
        <w:t>podkladného</w:t>
      </w:r>
      <w:proofErr w:type="spellEnd"/>
      <w:r w:rsidRPr="00671832">
        <w:rPr>
          <w:rFonts w:ascii="Arial" w:hAnsi="Arial" w:cs="Arial"/>
          <w:sz w:val="19"/>
          <w:szCs w:val="19"/>
        </w:rPr>
        <w:t xml:space="preserve"> dreveného roštu  / s prekrytím  spojov dosiek plechovými lištami / . </w:t>
      </w:r>
    </w:p>
    <w:p w:rsidR="00671832" w:rsidRPr="00671832" w:rsidRDefault="00671832" w:rsidP="00671832">
      <w:pPr>
        <w:pStyle w:val="Zarkazkladnhotextu"/>
        <w:ind w:firstLine="0"/>
        <w:rPr>
          <w:rFonts w:ascii="Arial" w:hAnsi="Arial" w:cs="Arial"/>
          <w:sz w:val="19"/>
          <w:szCs w:val="19"/>
        </w:rPr>
      </w:pPr>
      <w:r w:rsidRPr="00671832">
        <w:rPr>
          <w:rFonts w:ascii="Arial" w:hAnsi="Arial" w:cs="Arial"/>
          <w:sz w:val="19"/>
          <w:szCs w:val="19"/>
        </w:rPr>
        <w:t xml:space="preserve">Po zhodnotení tohto obvodového stenového plášťa budovy môžeme konštatovať, že v súčasnosti nevyhovuje normovým </w:t>
      </w:r>
      <w:proofErr w:type="spellStart"/>
      <w:r w:rsidRPr="00671832">
        <w:rPr>
          <w:rFonts w:ascii="Arial" w:hAnsi="Arial" w:cs="Arial"/>
          <w:sz w:val="19"/>
          <w:szCs w:val="19"/>
        </w:rPr>
        <w:t>teplotechnickým</w:t>
      </w:r>
      <w:proofErr w:type="spellEnd"/>
      <w:r w:rsidRPr="00671832">
        <w:rPr>
          <w:rFonts w:ascii="Arial" w:hAnsi="Arial" w:cs="Arial"/>
          <w:sz w:val="19"/>
          <w:szCs w:val="19"/>
        </w:rPr>
        <w:t xml:space="preserve"> požiadavkám / čo podstatne vplýva na vysoké náklady na vykurovanie / a tiež môže byť zdrojom uvoľňujúcich sa zdraviu škodlivých azbestových vlákien / pri postupnej degradácii obkladových  </w:t>
      </w:r>
      <w:proofErr w:type="spellStart"/>
      <w:r w:rsidRPr="00671832">
        <w:rPr>
          <w:rFonts w:ascii="Arial" w:hAnsi="Arial" w:cs="Arial"/>
          <w:sz w:val="19"/>
          <w:szCs w:val="19"/>
        </w:rPr>
        <w:t>azbestocementových</w:t>
      </w:r>
      <w:proofErr w:type="spellEnd"/>
      <w:r w:rsidRPr="00671832">
        <w:rPr>
          <w:rFonts w:ascii="Arial" w:hAnsi="Arial" w:cs="Arial"/>
          <w:sz w:val="19"/>
          <w:szCs w:val="19"/>
        </w:rPr>
        <w:t xml:space="preserve"> dosiek vplyvom počasia t.j. pôsobenia dažďa , mrazu , slnečného tepla – spôsobujúceho postupné možné  rozrušovanie  povrchu dosiek / . </w:t>
      </w:r>
    </w:p>
    <w:p w:rsidR="00671832" w:rsidRPr="00671832" w:rsidRDefault="00671832" w:rsidP="00671832">
      <w:pPr>
        <w:pStyle w:val="Zarkazkladnhotextu"/>
        <w:ind w:firstLine="0"/>
        <w:rPr>
          <w:rFonts w:ascii="Arial" w:hAnsi="Arial" w:cs="Arial"/>
          <w:sz w:val="19"/>
          <w:szCs w:val="19"/>
        </w:rPr>
      </w:pPr>
      <w:r w:rsidRPr="00671832">
        <w:rPr>
          <w:rFonts w:ascii="Arial" w:hAnsi="Arial" w:cs="Arial"/>
          <w:sz w:val="19"/>
          <w:szCs w:val="19"/>
        </w:rPr>
        <w:t xml:space="preserve">Preto investor rozhodol tento fasádny plášť budovy </w:t>
      </w:r>
      <w:proofErr w:type="spellStart"/>
      <w:r w:rsidRPr="00671832">
        <w:rPr>
          <w:rFonts w:ascii="Arial" w:hAnsi="Arial" w:cs="Arial"/>
          <w:sz w:val="19"/>
          <w:szCs w:val="19"/>
        </w:rPr>
        <w:t>sanovať</w:t>
      </w:r>
      <w:proofErr w:type="spellEnd"/>
      <w:r w:rsidRPr="00671832">
        <w:rPr>
          <w:rFonts w:ascii="Arial" w:hAnsi="Arial" w:cs="Arial"/>
          <w:sz w:val="19"/>
          <w:szCs w:val="19"/>
        </w:rPr>
        <w:t xml:space="preserve"> s jeho kompletným </w:t>
      </w:r>
      <w:proofErr w:type="spellStart"/>
      <w:r w:rsidRPr="00671832">
        <w:rPr>
          <w:rFonts w:ascii="Arial" w:hAnsi="Arial" w:cs="Arial"/>
          <w:sz w:val="19"/>
          <w:szCs w:val="19"/>
        </w:rPr>
        <w:t>dem</w:t>
      </w:r>
      <w:r>
        <w:rPr>
          <w:rFonts w:ascii="Arial" w:hAnsi="Arial" w:cs="Arial"/>
          <w:sz w:val="19"/>
          <w:szCs w:val="19"/>
        </w:rPr>
        <w:t>o</w:t>
      </w:r>
      <w:r w:rsidRPr="00671832">
        <w:rPr>
          <w:rFonts w:ascii="Arial" w:hAnsi="Arial" w:cs="Arial"/>
          <w:sz w:val="19"/>
          <w:szCs w:val="19"/>
        </w:rPr>
        <w:t>ntovaním</w:t>
      </w:r>
      <w:proofErr w:type="spellEnd"/>
      <w:r w:rsidRPr="00671832">
        <w:rPr>
          <w:rFonts w:ascii="Arial" w:hAnsi="Arial" w:cs="Arial"/>
          <w:sz w:val="19"/>
          <w:szCs w:val="19"/>
        </w:rPr>
        <w:t xml:space="preserve"> a nahradením novým zateplením fasád / kontaktným typu tzv. ETICS /  - vyhovujúcim </w:t>
      </w:r>
      <w:proofErr w:type="spellStart"/>
      <w:r w:rsidRPr="00671832">
        <w:rPr>
          <w:rFonts w:ascii="Arial" w:hAnsi="Arial" w:cs="Arial"/>
          <w:sz w:val="19"/>
          <w:szCs w:val="19"/>
        </w:rPr>
        <w:t>teplotechnicky</w:t>
      </w:r>
      <w:proofErr w:type="spellEnd"/>
      <w:r w:rsidRPr="00671832">
        <w:rPr>
          <w:rFonts w:ascii="Arial" w:hAnsi="Arial" w:cs="Arial"/>
          <w:sz w:val="19"/>
          <w:szCs w:val="19"/>
        </w:rPr>
        <w:t xml:space="preserve"> aj hygienicky súčasným </w:t>
      </w:r>
      <w:proofErr w:type="spellStart"/>
      <w:r w:rsidRPr="00671832">
        <w:rPr>
          <w:rFonts w:ascii="Arial" w:hAnsi="Arial" w:cs="Arial"/>
          <w:sz w:val="19"/>
          <w:szCs w:val="19"/>
        </w:rPr>
        <w:t>požiadavkam</w:t>
      </w:r>
      <w:proofErr w:type="spellEnd"/>
      <w:r w:rsidRPr="00671832">
        <w:rPr>
          <w:rFonts w:ascii="Arial" w:hAnsi="Arial" w:cs="Arial"/>
          <w:sz w:val="19"/>
          <w:szCs w:val="19"/>
        </w:rPr>
        <w:t xml:space="preserve"> technických noriem a hygienických predpisov . </w:t>
      </w:r>
    </w:p>
    <w:p w:rsidR="00671832" w:rsidRDefault="00671832" w:rsidP="00550AD8">
      <w:pPr>
        <w:pStyle w:val="Zarkazkladnhotextu"/>
        <w:ind w:firstLine="346"/>
        <w:rPr>
          <w:rFonts w:ascii="Arial" w:hAnsi="Arial" w:cs="Arial"/>
          <w:sz w:val="19"/>
          <w:szCs w:val="19"/>
        </w:rPr>
      </w:pPr>
    </w:p>
    <w:p w:rsidR="00D85D7A" w:rsidRDefault="00D85D7A" w:rsidP="00D85D7A">
      <w:pPr>
        <w:jc w:val="both"/>
        <w:rPr>
          <w:rFonts w:ascii="Arial" w:hAnsi="Arial" w:cs="Arial"/>
          <w:sz w:val="19"/>
          <w:szCs w:val="19"/>
        </w:rPr>
      </w:pPr>
      <w:r w:rsidRPr="00DC7E0C">
        <w:rPr>
          <w:rFonts w:ascii="Arial" w:hAnsi="Arial" w:cs="Arial"/>
          <w:sz w:val="19"/>
          <w:szCs w:val="19"/>
        </w:rPr>
        <w:t xml:space="preserve">Objem stavby a architektúra stavby sa nezmení. Dispozičné úpravy </w:t>
      </w:r>
      <w:r>
        <w:rPr>
          <w:rFonts w:ascii="Arial" w:hAnsi="Arial" w:cs="Arial"/>
          <w:sz w:val="19"/>
          <w:szCs w:val="19"/>
        </w:rPr>
        <w:t>sa na objekte nevykonávajú.</w:t>
      </w:r>
    </w:p>
    <w:p w:rsidR="00D85D7A" w:rsidRDefault="00D85D7A" w:rsidP="00D85D7A">
      <w:pPr>
        <w:jc w:val="both"/>
        <w:rPr>
          <w:rFonts w:ascii="Arial" w:hAnsi="Arial" w:cs="Arial"/>
          <w:sz w:val="19"/>
          <w:szCs w:val="19"/>
        </w:rPr>
      </w:pPr>
      <w:r w:rsidRPr="00B50BDF">
        <w:rPr>
          <w:rFonts w:ascii="Arial" w:hAnsi="Arial" w:cs="Arial"/>
          <w:sz w:val="19"/>
          <w:szCs w:val="19"/>
        </w:rPr>
        <w:t xml:space="preserve">Vnútorné inštalácie z celej prestavby ostávajú bez zmeny a sú napojené na existujúce prípojky (voda, kanalizácia, </w:t>
      </w:r>
      <w:proofErr w:type="spellStart"/>
      <w:r w:rsidRPr="00B50BDF">
        <w:rPr>
          <w:rFonts w:ascii="Arial" w:hAnsi="Arial" w:cs="Arial"/>
          <w:sz w:val="19"/>
          <w:szCs w:val="19"/>
        </w:rPr>
        <w:t>elektro</w:t>
      </w:r>
      <w:proofErr w:type="spellEnd"/>
      <w:r w:rsidRPr="00B50BDF">
        <w:rPr>
          <w:rFonts w:ascii="Arial" w:hAnsi="Arial" w:cs="Arial"/>
          <w:sz w:val="19"/>
          <w:szCs w:val="19"/>
        </w:rPr>
        <w:t xml:space="preserve">, zemný plyn). </w:t>
      </w:r>
      <w:r w:rsidRPr="008461D9">
        <w:rPr>
          <w:rFonts w:ascii="Arial" w:hAnsi="Arial" w:cs="Arial"/>
          <w:sz w:val="19"/>
          <w:szCs w:val="19"/>
        </w:rPr>
        <w:t xml:space="preserve">Navrhované stavebné úpravy nezmenia zastavanú plochu ani </w:t>
      </w:r>
      <w:proofErr w:type="spellStart"/>
      <w:r w:rsidRPr="008461D9">
        <w:rPr>
          <w:rFonts w:ascii="Arial" w:hAnsi="Arial" w:cs="Arial"/>
          <w:sz w:val="19"/>
          <w:szCs w:val="19"/>
        </w:rPr>
        <w:t>podlažnosť</w:t>
      </w:r>
      <w:proofErr w:type="spellEnd"/>
      <w:r w:rsidRPr="008461D9">
        <w:rPr>
          <w:rFonts w:ascii="Arial" w:hAnsi="Arial" w:cs="Arial"/>
          <w:sz w:val="19"/>
          <w:szCs w:val="19"/>
        </w:rPr>
        <w:t xml:space="preserve">. </w:t>
      </w:r>
    </w:p>
    <w:p w:rsidR="00BD056F" w:rsidRDefault="00BD056F" w:rsidP="00BD056F">
      <w:pPr>
        <w:pStyle w:val="Zarkazkladnhotextu"/>
        <w:ind w:firstLine="0"/>
        <w:rPr>
          <w:rFonts w:ascii="Arial" w:hAnsi="Arial" w:cs="Arial"/>
          <w:sz w:val="19"/>
          <w:szCs w:val="19"/>
        </w:rPr>
      </w:pPr>
      <w:r w:rsidRPr="00CC7D2C">
        <w:rPr>
          <w:rFonts w:ascii="Arial" w:hAnsi="Arial" w:cs="Arial"/>
          <w:sz w:val="19"/>
          <w:szCs w:val="19"/>
        </w:rPr>
        <w:t xml:space="preserve">Pri </w:t>
      </w:r>
      <w:r>
        <w:rPr>
          <w:rFonts w:ascii="Arial" w:hAnsi="Arial" w:cs="Arial"/>
          <w:sz w:val="19"/>
          <w:szCs w:val="19"/>
        </w:rPr>
        <w:t xml:space="preserve">stavebných úpravách </w:t>
      </w:r>
      <w:r w:rsidRPr="00CC7D2C">
        <w:rPr>
          <w:rFonts w:ascii="Arial" w:hAnsi="Arial" w:cs="Arial"/>
          <w:sz w:val="19"/>
          <w:szCs w:val="19"/>
        </w:rPr>
        <w:t>nie sú dotknuté ochranné pásma inžinierskych sieti, chránených častí územia ako aj kultúrnych pamiatok.</w:t>
      </w:r>
    </w:p>
    <w:p w:rsidR="00BD056F" w:rsidRDefault="00BD056F" w:rsidP="00BD056F">
      <w:pPr>
        <w:pStyle w:val="Zarkazkladnhotextu"/>
        <w:ind w:firstLine="0"/>
        <w:rPr>
          <w:rFonts w:ascii="Arial" w:hAnsi="Arial" w:cs="Arial"/>
          <w:sz w:val="19"/>
          <w:szCs w:val="19"/>
        </w:rPr>
      </w:pPr>
    </w:p>
    <w:p w:rsidR="00D85D7A" w:rsidRDefault="00D85D7A" w:rsidP="00BD056F">
      <w:pPr>
        <w:pStyle w:val="Zarkazkladnhotextu"/>
        <w:ind w:firstLine="0"/>
        <w:rPr>
          <w:rFonts w:ascii="Arial" w:hAnsi="Arial" w:cs="Arial"/>
          <w:sz w:val="19"/>
          <w:szCs w:val="19"/>
        </w:rPr>
      </w:pPr>
      <w:r w:rsidRPr="00CC7D2C">
        <w:rPr>
          <w:rFonts w:ascii="Arial" w:hAnsi="Arial" w:cs="Arial"/>
          <w:sz w:val="19"/>
          <w:szCs w:val="19"/>
        </w:rPr>
        <w:t xml:space="preserve">Z hľadiska protipožiarnej bezpečnosti sa jedná o jestvujúcu stavbu s pôvodným využitím nevýrobného charakteru, ktoré nepredstavujú svojou povahou prevádzky so zvýšeným nebezpečenstvom vzniku požiaru.  </w:t>
      </w:r>
    </w:p>
    <w:p w:rsidR="00D85D7A" w:rsidRDefault="00D85D7A" w:rsidP="00D85D7A">
      <w:pPr>
        <w:ind w:firstLine="540"/>
        <w:jc w:val="both"/>
        <w:rPr>
          <w:rFonts w:ascii="Arial" w:hAnsi="Arial" w:cs="Arial"/>
          <w:b/>
          <w:sz w:val="19"/>
          <w:szCs w:val="19"/>
        </w:rPr>
      </w:pPr>
    </w:p>
    <w:p w:rsidR="00D85D7A" w:rsidRDefault="00D85D7A" w:rsidP="0082007B">
      <w:pPr>
        <w:ind w:firstLine="426"/>
        <w:jc w:val="both"/>
        <w:rPr>
          <w:rFonts w:ascii="Arial" w:hAnsi="Arial" w:cs="Arial"/>
          <w:b/>
          <w:sz w:val="19"/>
          <w:szCs w:val="19"/>
        </w:rPr>
      </w:pPr>
      <w:r w:rsidRPr="00107CA8">
        <w:rPr>
          <w:rFonts w:ascii="Arial" w:hAnsi="Arial" w:cs="Arial"/>
          <w:b/>
          <w:sz w:val="19"/>
          <w:szCs w:val="19"/>
        </w:rPr>
        <w:t xml:space="preserve">V zmysle § 98, </w:t>
      </w:r>
      <w:proofErr w:type="spellStart"/>
      <w:r w:rsidRPr="00107CA8">
        <w:rPr>
          <w:rFonts w:ascii="Arial" w:hAnsi="Arial" w:cs="Arial"/>
          <w:b/>
          <w:sz w:val="19"/>
          <w:szCs w:val="19"/>
        </w:rPr>
        <w:t>odst</w:t>
      </w:r>
      <w:proofErr w:type="spellEnd"/>
      <w:r w:rsidRPr="00107CA8">
        <w:rPr>
          <w:rFonts w:ascii="Arial" w:hAnsi="Arial" w:cs="Arial"/>
          <w:b/>
          <w:sz w:val="19"/>
          <w:szCs w:val="19"/>
        </w:rPr>
        <w:t xml:space="preserve">. 2, Vyhl. MV SR č. 94/2004 </w:t>
      </w:r>
      <w:proofErr w:type="spellStart"/>
      <w:r w:rsidRPr="00107CA8">
        <w:rPr>
          <w:rFonts w:ascii="Arial" w:hAnsi="Arial" w:cs="Arial"/>
          <w:b/>
          <w:sz w:val="19"/>
          <w:szCs w:val="19"/>
        </w:rPr>
        <w:t>Z.z</w:t>
      </w:r>
      <w:proofErr w:type="spellEnd"/>
      <w:r w:rsidRPr="00107CA8">
        <w:rPr>
          <w:rFonts w:ascii="Arial" w:hAnsi="Arial" w:cs="Arial"/>
          <w:b/>
          <w:sz w:val="19"/>
          <w:szCs w:val="19"/>
        </w:rPr>
        <w:t>. sa protipožiarna bezpečnosť stavby rieši v súlade s STN 73 0834</w:t>
      </w:r>
      <w:r>
        <w:rPr>
          <w:rFonts w:ascii="Arial" w:hAnsi="Arial" w:cs="Arial"/>
          <w:b/>
          <w:sz w:val="19"/>
          <w:szCs w:val="19"/>
        </w:rPr>
        <w:t xml:space="preserve"> a STN 73 0802</w:t>
      </w:r>
      <w:r w:rsidRPr="00107CA8">
        <w:rPr>
          <w:rFonts w:ascii="Arial" w:hAnsi="Arial" w:cs="Arial"/>
          <w:b/>
          <w:sz w:val="19"/>
          <w:szCs w:val="19"/>
        </w:rPr>
        <w:t xml:space="preserve">. </w:t>
      </w:r>
    </w:p>
    <w:p w:rsidR="00D85D7A" w:rsidRPr="00BB4D8E" w:rsidRDefault="00D85D7A" w:rsidP="006F4DF3">
      <w:pPr>
        <w:ind w:firstLine="426"/>
        <w:jc w:val="both"/>
        <w:rPr>
          <w:rFonts w:ascii="Arial" w:hAnsi="Arial" w:cs="Arial"/>
          <w:sz w:val="10"/>
          <w:szCs w:val="10"/>
        </w:rPr>
      </w:pPr>
    </w:p>
    <w:p w:rsidR="00027847" w:rsidRDefault="00027847" w:rsidP="00027847">
      <w:pPr>
        <w:pStyle w:val="Nadpis1"/>
        <w:numPr>
          <w:ilvl w:val="0"/>
          <w:numId w:val="0"/>
        </w:numPr>
        <w:ind w:left="705" w:hanging="345"/>
        <w:rPr>
          <w:rFonts w:cs="Arial"/>
          <w:caps/>
          <w:sz w:val="22"/>
          <w:szCs w:val="22"/>
        </w:rPr>
      </w:pPr>
      <w:r>
        <w:rPr>
          <w:rFonts w:cs="Arial"/>
          <w:caps/>
          <w:sz w:val="22"/>
          <w:szCs w:val="22"/>
        </w:rPr>
        <w:lastRenderedPageBreak/>
        <w:t>3</w:t>
      </w:r>
      <w:r w:rsidRPr="00D07E84">
        <w:rPr>
          <w:rFonts w:cs="Arial"/>
          <w:caps/>
          <w:sz w:val="22"/>
          <w:szCs w:val="22"/>
        </w:rPr>
        <w:tab/>
      </w:r>
      <w:r>
        <w:rPr>
          <w:rFonts w:cs="Arial"/>
          <w:caps/>
          <w:sz w:val="22"/>
          <w:szCs w:val="22"/>
        </w:rPr>
        <w:t xml:space="preserve">STavebnO -  TECHNICKÉ  RIEŠENIE   stavebných  úprav </w:t>
      </w:r>
    </w:p>
    <w:p w:rsidR="00297B8D" w:rsidRPr="000F6A06" w:rsidRDefault="00297B8D" w:rsidP="00297B8D">
      <w:pPr>
        <w:pStyle w:val="Zarkazkladnhotextu"/>
        <w:ind w:firstLine="0"/>
        <w:rPr>
          <w:rFonts w:ascii="Arial" w:hAnsi="Arial" w:cs="Arial"/>
          <w:sz w:val="16"/>
          <w:szCs w:val="16"/>
        </w:rPr>
      </w:pPr>
    </w:p>
    <w:p w:rsidR="00297B8D" w:rsidRPr="00297B8D" w:rsidRDefault="00297B8D" w:rsidP="00297B8D">
      <w:pPr>
        <w:pStyle w:val="Zarkazkladnhotextu"/>
        <w:ind w:firstLine="0"/>
        <w:rPr>
          <w:rFonts w:ascii="Arial" w:hAnsi="Arial" w:cs="Arial"/>
          <w:sz w:val="19"/>
          <w:szCs w:val="19"/>
        </w:rPr>
      </w:pPr>
      <w:r w:rsidRPr="00297B8D">
        <w:rPr>
          <w:rFonts w:ascii="Arial" w:hAnsi="Arial" w:cs="Arial"/>
          <w:sz w:val="19"/>
          <w:szCs w:val="19"/>
        </w:rPr>
        <w:t xml:space="preserve">OPIS JESTVUJÚCEHO STAVU : </w:t>
      </w:r>
    </w:p>
    <w:p w:rsidR="00671832" w:rsidRPr="00220C85" w:rsidRDefault="00671832" w:rsidP="00671832">
      <w:pPr>
        <w:pStyle w:val="Zarkazkladnhotextu"/>
        <w:ind w:firstLine="0"/>
        <w:rPr>
          <w:rFonts w:ascii="Arial" w:hAnsi="Arial" w:cs="Arial"/>
          <w:sz w:val="19"/>
          <w:szCs w:val="19"/>
        </w:rPr>
      </w:pPr>
      <w:r w:rsidRPr="00220C85">
        <w:rPr>
          <w:rFonts w:ascii="Arial" w:hAnsi="Arial" w:cs="Arial"/>
          <w:sz w:val="19"/>
          <w:szCs w:val="19"/>
        </w:rPr>
        <w:t xml:space="preserve">Budova je postavená ako celkove 6 – podlažná montovaná z betónových panelov / </w:t>
      </w:r>
      <w:proofErr w:type="spellStart"/>
      <w:r w:rsidRPr="00220C85">
        <w:rPr>
          <w:rFonts w:ascii="Arial" w:hAnsi="Arial" w:cs="Arial"/>
          <w:sz w:val="19"/>
          <w:szCs w:val="19"/>
        </w:rPr>
        <w:t>železobetonových</w:t>
      </w:r>
      <w:proofErr w:type="spellEnd"/>
      <w:r w:rsidRPr="00220C85">
        <w:rPr>
          <w:rFonts w:ascii="Arial" w:hAnsi="Arial" w:cs="Arial"/>
          <w:sz w:val="19"/>
          <w:szCs w:val="19"/>
        </w:rPr>
        <w:t xml:space="preserve"> vnútorných a fasádnych / na fasádach budovy ako železobetónových  hrúbky cca 25 cm pravdepodobne aj so </w:t>
      </w:r>
      <w:proofErr w:type="spellStart"/>
      <w:r w:rsidRPr="00220C85">
        <w:rPr>
          <w:rFonts w:ascii="Arial" w:hAnsi="Arial" w:cs="Arial"/>
          <w:sz w:val="19"/>
          <w:szCs w:val="19"/>
        </w:rPr>
        <w:t>škvarobetonovým</w:t>
      </w:r>
      <w:proofErr w:type="spellEnd"/>
      <w:r w:rsidRPr="00220C85">
        <w:rPr>
          <w:rFonts w:ascii="Arial" w:hAnsi="Arial" w:cs="Arial"/>
          <w:sz w:val="19"/>
          <w:szCs w:val="19"/>
        </w:rPr>
        <w:t xml:space="preserve"> jadrom / - pôvodne s plochou strechou , ktorá bola nahradená približne pred 10 – </w:t>
      </w:r>
      <w:proofErr w:type="spellStart"/>
      <w:r w:rsidRPr="00220C85">
        <w:rPr>
          <w:rFonts w:ascii="Arial" w:hAnsi="Arial" w:cs="Arial"/>
          <w:sz w:val="19"/>
          <w:szCs w:val="19"/>
        </w:rPr>
        <w:t>timi</w:t>
      </w:r>
      <w:proofErr w:type="spellEnd"/>
      <w:r w:rsidRPr="00220C85">
        <w:rPr>
          <w:rFonts w:ascii="Arial" w:hAnsi="Arial" w:cs="Arial"/>
          <w:sz w:val="19"/>
          <w:szCs w:val="19"/>
        </w:rPr>
        <w:t xml:space="preserve">  rokmi strechou šikmou. Budova má suterénne podlažie / len tesne pod úrovňou terénu /  s hospodárskym príslušenstvom , dielňou údržby, skladmi , saunou , rehabilitačnými miestnosťami , vlastnou plynovou kotolňou </w:t>
      </w:r>
      <w:proofErr w:type="spellStart"/>
      <w:r w:rsidRPr="00220C85">
        <w:rPr>
          <w:rFonts w:ascii="Arial" w:hAnsi="Arial" w:cs="Arial"/>
          <w:sz w:val="19"/>
          <w:szCs w:val="19"/>
        </w:rPr>
        <w:t>atď</w:t>
      </w:r>
      <w:proofErr w:type="spellEnd"/>
      <w:r w:rsidRPr="00220C85">
        <w:rPr>
          <w:rFonts w:ascii="Arial" w:hAnsi="Arial" w:cs="Arial"/>
          <w:sz w:val="19"/>
          <w:szCs w:val="19"/>
        </w:rPr>
        <w:t xml:space="preserve"> . V suteréne je pod železobetónovým stropom zavesený podhľad sadrokartónový s vloženou tepelnou izoláciou podľa predpokladu a údajov užívateľa v hrúbke cca 35 – 50 mm minerálnej vlny . Na ďalších podlažiach budovy – t.j. na prízemí , 1. , 2., 3., a 4. – tom poschodí sú umiestnené ubytovacie izby pre študentov / so spoločným hygienickým príslušenstvom na každom podlaží . V uplynulých rokoch boli pôvodné drevené okná a balkónové dvere ubytovacích izieb vymenené za okná plastové s izolačným </w:t>
      </w:r>
      <w:proofErr w:type="spellStart"/>
      <w:r w:rsidRPr="00220C85">
        <w:rPr>
          <w:rFonts w:ascii="Arial" w:hAnsi="Arial" w:cs="Arial"/>
          <w:sz w:val="19"/>
          <w:szCs w:val="19"/>
        </w:rPr>
        <w:t>dvojsklom</w:t>
      </w:r>
      <w:proofErr w:type="spellEnd"/>
      <w:r w:rsidRPr="00220C85">
        <w:rPr>
          <w:rFonts w:ascii="Arial" w:hAnsi="Arial" w:cs="Arial"/>
          <w:sz w:val="19"/>
          <w:szCs w:val="19"/>
        </w:rPr>
        <w:t xml:space="preserve"> / osadené na vnútorné líce obvodového fasádneho panelu / . </w:t>
      </w:r>
    </w:p>
    <w:p w:rsidR="000F6A06" w:rsidRPr="00857E77" w:rsidRDefault="000F6A06" w:rsidP="00550AD8">
      <w:pPr>
        <w:pStyle w:val="Zarkazkladnhotextu"/>
        <w:ind w:firstLine="0"/>
        <w:rPr>
          <w:rFonts w:ascii="Arial" w:hAnsi="Arial" w:cs="Arial"/>
          <w:sz w:val="10"/>
          <w:szCs w:val="10"/>
        </w:rPr>
      </w:pPr>
    </w:p>
    <w:p w:rsidR="006C2E42" w:rsidRPr="00DA6F55" w:rsidRDefault="006C2E42" w:rsidP="006C2E42">
      <w:pPr>
        <w:pStyle w:val="Nadpis2"/>
        <w:ind w:left="0"/>
        <w:rPr>
          <w:sz w:val="20"/>
        </w:rPr>
      </w:pPr>
      <w:r w:rsidRPr="00DA6F55">
        <w:rPr>
          <w:sz w:val="20"/>
        </w:rPr>
        <w:t>3.1</w:t>
      </w:r>
      <w:r w:rsidRPr="00DA6F55">
        <w:rPr>
          <w:sz w:val="20"/>
        </w:rPr>
        <w:tab/>
        <w:t>Navrhované riešenie stavebných úprav</w:t>
      </w:r>
    </w:p>
    <w:p w:rsidR="006C2E42" w:rsidRPr="006C2E42" w:rsidRDefault="006C2E42" w:rsidP="00297B8D">
      <w:pPr>
        <w:pStyle w:val="Zarkazkladnhotextu"/>
        <w:ind w:firstLine="0"/>
        <w:rPr>
          <w:rFonts w:ascii="Arial" w:hAnsi="Arial" w:cs="Arial"/>
          <w:sz w:val="10"/>
          <w:szCs w:val="10"/>
        </w:rPr>
      </w:pPr>
    </w:p>
    <w:p w:rsidR="00DE2A58" w:rsidRDefault="00671832" w:rsidP="00671832">
      <w:pPr>
        <w:pStyle w:val="Bezriadkovania"/>
        <w:jc w:val="both"/>
        <w:rPr>
          <w:rFonts w:ascii="Arial" w:eastAsia="Times New Roman" w:hAnsi="Arial" w:cs="Arial"/>
          <w:sz w:val="19"/>
          <w:szCs w:val="19"/>
          <w:lang w:eastAsia="cs-CZ"/>
        </w:rPr>
      </w:pPr>
      <w:r>
        <w:rPr>
          <w:sz w:val="24"/>
          <w:szCs w:val="24"/>
        </w:rPr>
        <w:tab/>
      </w:r>
      <w:r w:rsidRPr="00671832">
        <w:rPr>
          <w:rFonts w:ascii="Arial" w:eastAsia="Times New Roman" w:hAnsi="Arial" w:cs="Arial"/>
          <w:sz w:val="19"/>
          <w:szCs w:val="19"/>
          <w:lang w:eastAsia="cs-CZ"/>
        </w:rPr>
        <w:t>Okrem vlastného zateplenia obvodových fasád budovy navrhujeme zatepliť aj podlahu podkrovia / t.j. povrchu stropu posledného podlažia / aby sa obmedzili celkové tepelné straty budovy . Pritom z </w:t>
      </w:r>
      <w:r w:rsidR="00DE2A58" w:rsidRPr="00671832">
        <w:rPr>
          <w:rFonts w:ascii="Arial" w:eastAsia="Times New Roman" w:hAnsi="Arial" w:cs="Arial"/>
          <w:sz w:val="19"/>
          <w:szCs w:val="19"/>
          <w:lang w:eastAsia="cs-CZ"/>
        </w:rPr>
        <w:t>dôvodu</w:t>
      </w:r>
      <w:r w:rsidRPr="00671832">
        <w:rPr>
          <w:rFonts w:ascii="Arial" w:eastAsia="Times New Roman" w:hAnsi="Arial" w:cs="Arial"/>
          <w:sz w:val="19"/>
          <w:szCs w:val="19"/>
          <w:lang w:eastAsia="cs-CZ"/>
        </w:rPr>
        <w:t xml:space="preserve"> finančnej a stavebnotechnickej náročnosti a z dôvodov prevádzkových odporúčame ponechať jestvujúcu podlahu </w:t>
      </w:r>
      <w:r w:rsidR="00DE2A58" w:rsidRPr="00671832">
        <w:rPr>
          <w:rFonts w:ascii="Arial" w:eastAsia="Times New Roman" w:hAnsi="Arial" w:cs="Arial"/>
          <w:sz w:val="19"/>
          <w:szCs w:val="19"/>
          <w:lang w:eastAsia="cs-CZ"/>
        </w:rPr>
        <w:t>suterénu</w:t>
      </w:r>
      <w:r w:rsidRPr="00671832">
        <w:rPr>
          <w:rFonts w:ascii="Arial" w:eastAsia="Times New Roman" w:hAnsi="Arial" w:cs="Arial"/>
          <w:sz w:val="19"/>
          <w:szCs w:val="19"/>
          <w:lang w:eastAsia="cs-CZ"/>
        </w:rPr>
        <w:t xml:space="preserve"> v s súčasnom stave / t.j. bez zateplenia / . Poznamenávame , že priestory </w:t>
      </w:r>
      <w:r w:rsidR="00DE2A58" w:rsidRPr="00671832">
        <w:rPr>
          <w:rFonts w:ascii="Arial" w:eastAsia="Times New Roman" w:hAnsi="Arial" w:cs="Arial"/>
          <w:sz w:val="19"/>
          <w:szCs w:val="19"/>
          <w:lang w:eastAsia="cs-CZ"/>
        </w:rPr>
        <w:t>suterénu</w:t>
      </w:r>
      <w:r w:rsidRPr="00671832">
        <w:rPr>
          <w:rFonts w:ascii="Arial" w:eastAsia="Times New Roman" w:hAnsi="Arial" w:cs="Arial"/>
          <w:sz w:val="19"/>
          <w:szCs w:val="19"/>
          <w:lang w:eastAsia="cs-CZ"/>
        </w:rPr>
        <w:t xml:space="preserve"> sú z prevádzkových dôvodov trvale temperované na teplotu cca 12 – 15 stupňov </w:t>
      </w:r>
      <w:r w:rsidR="00DE2A58" w:rsidRPr="00671832">
        <w:rPr>
          <w:rFonts w:ascii="Arial" w:eastAsia="Times New Roman" w:hAnsi="Arial" w:cs="Arial"/>
          <w:sz w:val="19"/>
          <w:szCs w:val="19"/>
          <w:lang w:eastAsia="cs-CZ"/>
        </w:rPr>
        <w:t>Celzia</w:t>
      </w:r>
      <w:r w:rsidRPr="00671832">
        <w:rPr>
          <w:rFonts w:ascii="Arial" w:eastAsia="Times New Roman" w:hAnsi="Arial" w:cs="Arial"/>
          <w:sz w:val="19"/>
          <w:szCs w:val="19"/>
          <w:lang w:eastAsia="cs-CZ"/>
        </w:rPr>
        <w:t xml:space="preserve"> .</w:t>
      </w:r>
    </w:p>
    <w:p w:rsidR="00671832" w:rsidRPr="00671832" w:rsidRDefault="00671832" w:rsidP="00671832">
      <w:pPr>
        <w:pStyle w:val="Bezriadkovania"/>
        <w:jc w:val="both"/>
        <w:rPr>
          <w:rFonts w:ascii="Arial" w:eastAsia="Times New Roman" w:hAnsi="Arial" w:cs="Arial"/>
          <w:sz w:val="19"/>
          <w:szCs w:val="19"/>
          <w:lang w:eastAsia="cs-CZ"/>
        </w:rPr>
      </w:pPr>
      <w:r w:rsidRPr="00671832">
        <w:rPr>
          <w:rFonts w:ascii="Arial" w:eastAsia="Times New Roman" w:hAnsi="Arial" w:cs="Arial"/>
          <w:sz w:val="19"/>
          <w:szCs w:val="19"/>
          <w:lang w:eastAsia="cs-CZ"/>
        </w:rPr>
        <w:t xml:space="preserve"> </w:t>
      </w:r>
    </w:p>
    <w:p w:rsidR="00671832" w:rsidRPr="00671832" w:rsidRDefault="00671832" w:rsidP="00671832">
      <w:pPr>
        <w:pStyle w:val="Bezriadkovania"/>
        <w:jc w:val="both"/>
        <w:rPr>
          <w:rFonts w:ascii="Arial" w:eastAsia="Times New Roman" w:hAnsi="Arial" w:cs="Arial"/>
          <w:sz w:val="19"/>
          <w:szCs w:val="19"/>
          <w:lang w:eastAsia="cs-CZ"/>
        </w:rPr>
      </w:pPr>
      <w:r w:rsidRPr="00671832">
        <w:rPr>
          <w:rFonts w:ascii="Arial" w:eastAsia="Times New Roman" w:hAnsi="Arial" w:cs="Arial"/>
          <w:sz w:val="19"/>
          <w:szCs w:val="19"/>
          <w:lang w:eastAsia="cs-CZ"/>
        </w:rPr>
        <w:t>Pre komplexné zníženie energetickej náročnosti budovy / t.j. zníženia prestupu tepla z </w:t>
      </w:r>
      <w:proofErr w:type="spellStart"/>
      <w:r w:rsidRPr="00671832">
        <w:rPr>
          <w:rFonts w:ascii="Arial" w:eastAsia="Times New Roman" w:hAnsi="Arial" w:cs="Arial"/>
          <w:sz w:val="19"/>
          <w:szCs w:val="19"/>
          <w:lang w:eastAsia="cs-CZ"/>
        </w:rPr>
        <w:t>interieru</w:t>
      </w:r>
      <w:proofErr w:type="spellEnd"/>
      <w:r w:rsidRPr="00671832">
        <w:rPr>
          <w:rFonts w:ascii="Arial" w:eastAsia="Times New Roman" w:hAnsi="Arial" w:cs="Arial"/>
          <w:sz w:val="19"/>
          <w:szCs w:val="19"/>
          <w:lang w:eastAsia="cs-CZ"/>
        </w:rPr>
        <w:t xml:space="preserve"> pri vykurovaní /  je potrebné okrem vlastného zateplenia fasád realizovať aj práce prípravné a iné práce súvisiace – tak ako ich ďalej opisujeme / približne v ich časovom a vecnom postupe /  podľa jednotlivých ucelených skupín prác : </w:t>
      </w:r>
    </w:p>
    <w:p w:rsidR="006160E6" w:rsidRDefault="006160E6" w:rsidP="006160E6">
      <w:pPr>
        <w:pStyle w:val="Zarkazkladnhotextu"/>
        <w:ind w:firstLine="0"/>
        <w:rPr>
          <w:rFonts w:ascii="Arial" w:hAnsi="Arial" w:cs="Arial"/>
          <w:sz w:val="19"/>
          <w:szCs w:val="19"/>
        </w:rPr>
      </w:pPr>
    </w:p>
    <w:p w:rsidR="00DE2A58" w:rsidRDefault="00DE2A58" w:rsidP="00DE2A58">
      <w:pPr>
        <w:pStyle w:val="Bezriadkovania"/>
        <w:numPr>
          <w:ilvl w:val="0"/>
          <w:numId w:val="9"/>
        </w:numPr>
        <w:jc w:val="both"/>
        <w:rPr>
          <w:rFonts w:ascii="Arial" w:eastAsia="Times New Roman" w:hAnsi="Arial" w:cs="Arial"/>
          <w:sz w:val="19"/>
          <w:szCs w:val="19"/>
          <w:lang w:eastAsia="cs-CZ"/>
        </w:rPr>
      </w:pPr>
      <w:r w:rsidRPr="00DE2A58">
        <w:rPr>
          <w:rFonts w:ascii="Arial" w:eastAsia="Times New Roman" w:hAnsi="Arial" w:cs="Arial"/>
          <w:sz w:val="19"/>
          <w:szCs w:val="19"/>
          <w:lang w:eastAsia="cs-CZ"/>
        </w:rPr>
        <w:t xml:space="preserve">Osekanie jestvujúcich keramických obkladov / </w:t>
      </w:r>
      <w:proofErr w:type="spellStart"/>
      <w:r w:rsidRPr="00DE2A58">
        <w:rPr>
          <w:rFonts w:ascii="Arial" w:eastAsia="Times New Roman" w:hAnsi="Arial" w:cs="Arial"/>
          <w:sz w:val="19"/>
          <w:szCs w:val="19"/>
          <w:lang w:eastAsia="cs-CZ"/>
        </w:rPr>
        <w:t>kabrincových</w:t>
      </w:r>
      <w:proofErr w:type="spellEnd"/>
      <w:r w:rsidRPr="00DE2A58">
        <w:rPr>
          <w:rFonts w:ascii="Arial" w:eastAsia="Times New Roman" w:hAnsi="Arial" w:cs="Arial"/>
          <w:sz w:val="19"/>
          <w:szCs w:val="19"/>
          <w:lang w:eastAsia="cs-CZ"/>
        </w:rPr>
        <w:t xml:space="preserve"> obkladačiek / na ploche sokla a osekanie jestvujúcej povrchovej omietky sokla. Takto obnažený povrch </w:t>
      </w:r>
      <w:proofErr w:type="spellStart"/>
      <w:r w:rsidRPr="00DE2A58">
        <w:rPr>
          <w:rFonts w:ascii="Arial" w:eastAsia="Times New Roman" w:hAnsi="Arial" w:cs="Arial"/>
          <w:sz w:val="19"/>
          <w:szCs w:val="19"/>
          <w:lang w:eastAsia="cs-CZ"/>
        </w:rPr>
        <w:t>betonového</w:t>
      </w:r>
      <w:proofErr w:type="spellEnd"/>
      <w:r w:rsidRPr="00DE2A58">
        <w:rPr>
          <w:rFonts w:ascii="Arial" w:eastAsia="Times New Roman" w:hAnsi="Arial" w:cs="Arial"/>
          <w:sz w:val="19"/>
          <w:szCs w:val="19"/>
          <w:lang w:eastAsia="cs-CZ"/>
        </w:rPr>
        <w:t xml:space="preserve"> panelu sokla je potom potrebné ešte očistiť, príp. obrúsiť a omyť vodou  - s cieľom dosiahnuť kvalitný pevný a rovný povrch pod nové kontaktné zateplenie . </w:t>
      </w:r>
    </w:p>
    <w:p w:rsidR="00ED5B24" w:rsidRDefault="00DE2A58" w:rsidP="00DE2A58">
      <w:pPr>
        <w:pStyle w:val="Bezriadkovania"/>
        <w:numPr>
          <w:ilvl w:val="0"/>
          <w:numId w:val="9"/>
        </w:numPr>
        <w:jc w:val="both"/>
        <w:rPr>
          <w:rFonts w:ascii="Arial" w:eastAsia="Times New Roman" w:hAnsi="Arial" w:cs="Arial"/>
          <w:sz w:val="19"/>
          <w:szCs w:val="19"/>
          <w:lang w:eastAsia="cs-CZ"/>
        </w:rPr>
      </w:pPr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Demontáž jestvujúceho </w:t>
      </w:r>
      <w:proofErr w:type="spellStart"/>
      <w:r w:rsidRPr="00ED5B24">
        <w:rPr>
          <w:rFonts w:ascii="Arial" w:eastAsia="Times New Roman" w:hAnsi="Arial" w:cs="Arial"/>
          <w:sz w:val="19"/>
          <w:szCs w:val="19"/>
          <w:lang w:eastAsia="cs-CZ"/>
        </w:rPr>
        <w:t>azbestocementového</w:t>
      </w:r>
      <w:proofErr w:type="spellEnd"/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 obkladu fasádnych stien a úprava podkladu obnaženého povrchu fasádnych panelov po demontáži tohto obkladu </w:t>
      </w:r>
    </w:p>
    <w:p w:rsidR="00ED5B24" w:rsidRDefault="00DE2A58" w:rsidP="00DE2A58">
      <w:pPr>
        <w:pStyle w:val="Bezriadkovania"/>
        <w:numPr>
          <w:ilvl w:val="0"/>
          <w:numId w:val="9"/>
        </w:numPr>
        <w:jc w:val="both"/>
        <w:rPr>
          <w:rFonts w:ascii="Arial" w:eastAsia="Times New Roman" w:hAnsi="Arial" w:cs="Arial"/>
          <w:sz w:val="19"/>
          <w:szCs w:val="19"/>
          <w:lang w:eastAsia="cs-CZ"/>
        </w:rPr>
      </w:pPr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Odstránenie pôvodných farebných náterov bočných deliacich stien loggií a parapetov </w:t>
      </w:r>
      <w:proofErr w:type="spellStart"/>
      <w:r w:rsidRPr="00ED5B24">
        <w:rPr>
          <w:rFonts w:ascii="Arial" w:eastAsia="Times New Roman" w:hAnsi="Arial" w:cs="Arial"/>
          <w:sz w:val="19"/>
          <w:szCs w:val="19"/>
          <w:lang w:eastAsia="cs-CZ"/>
        </w:rPr>
        <w:t>loggiových</w:t>
      </w:r>
      <w:proofErr w:type="spellEnd"/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 okien aj s prípadným vyrovnaním nerovností</w:t>
      </w:r>
      <w:r w:rsidR="00ED5B24">
        <w:rPr>
          <w:rFonts w:ascii="Arial" w:eastAsia="Times New Roman" w:hAnsi="Arial" w:cs="Arial"/>
          <w:sz w:val="19"/>
          <w:szCs w:val="19"/>
          <w:lang w:eastAsia="cs-CZ"/>
        </w:rPr>
        <w:t>.</w:t>
      </w:r>
    </w:p>
    <w:p w:rsidR="00ED5B24" w:rsidRDefault="00DE2A58" w:rsidP="00ED5B24">
      <w:pPr>
        <w:pStyle w:val="Bezriadkovania"/>
        <w:numPr>
          <w:ilvl w:val="0"/>
          <w:numId w:val="9"/>
        </w:numPr>
        <w:jc w:val="both"/>
        <w:rPr>
          <w:rFonts w:ascii="Arial" w:eastAsia="Times New Roman" w:hAnsi="Arial" w:cs="Arial"/>
          <w:sz w:val="19"/>
          <w:szCs w:val="19"/>
          <w:lang w:eastAsia="cs-CZ"/>
        </w:rPr>
      </w:pPr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Odstránenie pôvodných farebných náterov povrchu atikových </w:t>
      </w:r>
    </w:p>
    <w:p w:rsidR="00ED5B24" w:rsidRDefault="00DE2A58" w:rsidP="00ED5B24">
      <w:pPr>
        <w:pStyle w:val="Bezriadkovania"/>
        <w:numPr>
          <w:ilvl w:val="0"/>
          <w:numId w:val="9"/>
        </w:numPr>
        <w:jc w:val="both"/>
        <w:rPr>
          <w:rFonts w:ascii="Arial" w:eastAsia="Times New Roman" w:hAnsi="Arial" w:cs="Arial"/>
          <w:sz w:val="19"/>
          <w:szCs w:val="19"/>
          <w:lang w:eastAsia="cs-CZ"/>
        </w:rPr>
      </w:pPr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Odstránenie </w:t>
      </w:r>
      <w:proofErr w:type="spellStart"/>
      <w:r w:rsidRPr="00ED5B24">
        <w:rPr>
          <w:rFonts w:ascii="Arial" w:eastAsia="Times New Roman" w:hAnsi="Arial" w:cs="Arial"/>
          <w:sz w:val="19"/>
          <w:szCs w:val="19"/>
          <w:lang w:eastAsia="cs-CZ"/>
        </w:rPr>
        <w:t>zbytkov</w:t>
      </w:r>
      <w:proofErr w:type="spellEnd"/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 povrchových náterov </w:t>
      </w:r>
      <w:proofErr w:type="spellStart"/>
      <w:r w:rsidRPr="00ED5B24">
        <w:rPr>
          <w:rFonts w:ascii="Arial" w:eastAsia="Times New Roman" w:hAnsi="Arial" w:cs="Arial"/>
          <w:sz w:val="19"/>
          <w:szCs w:val="19"/>
          <w:lang w:eastAsia="cs-CZ"/>
        </w:rPr>
        <w:t>železobetonových</w:t>
      </w:r>
      <w:proofErr w:type="spellEnd"/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 </w:t>
      </w:r>
      <w:proofErr w:type="spellStart"/>
      <w:r w:rsidRPr="00ED5B24">
        <w:rPr>
          <w:rFonts w:ascii="Arial" w:eastAsia="Times New Roman" w:hAnsi="Arial" w:cs="Arial"/>
          <w:sz w:val="19"/>
          <w:szCs w:val="19"/>
          <w:lang w:eastAsia="cs-CZ"/>
        </w:rPr>
        <w:t>loggiových</w:t>
      </w:r>
      <w:proofErr w:type="spellEnd"/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 zábradlí aj s omytím a </w:t>
      </w:r>
      <w:proofErr w:type="spellStart"/>
      <w:r w:rsidRPr="00ED5B24">
        <w:rPr>
          <w:rFonts w:ascii="Arial" w:eastAsia="Times New Roman" w:hAnsi="Arial" w:cs="Arial"/>
          <w:sz w:val="19"/>
          <w:szCs w:val="19"/>
          <w:lang w:eastAsia="cs-CZ"/>
        </w:rPr>
        <w:t>očietením</w:t>
      </w:r>
      <w:proofErr w:type="spellEnd"/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 povrchu a </w:t>
      </w:r>
      <w:proofErr w:type="spellStart"/>
      <w:r w:rsidRPr="00ED5B24">
        <w:rPr>
          <w:rFonts w:ascii="Arial" w:eastAsia="Times New Roman" w:hAnsi="Arial" w:cs="Arial"/>
          <w:sz w:val="19"/>
          <w:szCs w:val="19"/>
          <w:lang w:eastAsia="cs-CZ"/>
        </w:rPr>
        <w:t>vyspravením</w:t>
      </w:r>
      <w:proofErr w:type="spellEnd"/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 nerovností </w:t>
      </w:r>
    </w:p>
    <w:p w:rsidR="00ED5B24" w:rsidRDefault="00DE2A58" w:rsidP="00ED5B24">
      <w:pPr>
        <w:pStyle w:val="Bezriadkovania"/>
        <w:numPr>
          <w:ilvl w:val="0"/>
          <w:numId w:val="9"/>
        </w:numPr>
        <w:jc w:val="both"/>
        <w:rPr>
          <w:rFonts w:ascii="Arial" w:eastAsia="Times New Roman" w:hAnsi="Arial" w:cs="Arial"/>
          <w:sz w:val="19"/>
          <w:szCs w:val="19"/>
          <w:lang w:eastAsia="cs-CZ"/>
        </w:rPr>
      </w:pPr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Demontáž jestvujúcich oceľových zábradlí loggií s ich nahradením novými zábradliami oceľovými – približne v rovnakej </w:t>
      </w:r>
      <w:proofErr w:type="spellStart"/>
      <w:r w:rsidRPr="00ED5B24">
        <w:rPr>
          <w:rFonts w:ascii="Arial" w:eastAsia="Times New Roman" w:hAnsi="Arial" w:cs="Arial"/>
          <w:sz w:val="19"/>
          <w:szCs w:val="19"/>
          <w:lang w:eastAsia="cs-CZ"/>
        </w:rPr>
        <w:t>plohe</w:t>
      </w:r>
      <w:proofErr w:type="spellEnd"/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 </w:t>
      </w:r>
    </w:p>
    <w:p w:rsidR="00ED5B24" w:rsidRDefault="00DE2A58" w:rsidP="00ED5B24">
      <w:pPr>
        <w:pStyle w:val="Bezriadkovania"/>
        <w:numPr>
          <w:ilvl w:val="0"/>
          <w:numId w:val="9"/>
        </w:numPr>
        <w:jc w:val="both"/>
        <w:rPr>
          <w:rFonts w:ascii="Arial" w:eastAsia="Times New Roman" w:hAnsi="Arial" w:cs="Arial"/>
          <w:sz w:val="19"/>
          <w:szCs w:val="19"/>
          <w:lang w:eastAsia="cs-CZ"/>
        </w:rPr>
      </w:pPr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Vybúranie jestvujúcej podlahy loggií </w:t>
      </w:r>
    </w:p>
    <w:p w:rsidR="00DE2A58" w:rsidRPr="00ED5B24" w:rsidRDefault="00DE2A58" w:rsidP="00ED5B24">
      <w:pPr>
        <w:pStyle w:val="Bezriadkovania"/>
        <w:numPr>
          <w:ilvl w:val="0"/>
          <w:numId w:val="9"/>
        </w:numPr>
        <w:jc w:val="both"/>
        <w:rPr>
          <w:rFonts w:ascii="Arial" w:eastAsia="Times New Roman" w:hAnsi="Arial" w:cs="Arial"/>
          <w:sz w:val="19"/>
          <w:szCs w:val="19"/>
          <w:lang w:eastAsia="cs-CZ"/>
        </w:rPr>
      </w:pPr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Vybúranie nových okenných otvorov na podestách v schodišťovom priestore s vystužením </w:t>
      </w:r>
      <w:proofErr w:type="spellStart"/>
      <w:r w:rsidRPr="00ED5B24">
        <w:rPr>
          <w:rFonts w:ascii="Arial" w:eastAsia="Times New Roman" w:hAnsi="Arial" w:cs="Arial"/>
          <w:sz w:val="19"/>
          <w:szCs w:val="19"/>
          <w:lang w:eastAsia="cs-CZ"/>
        </w:rPr>
        <w:t>ostenia</w:t>
      </w:r>
      <w:proofErr w:type="spellEnd"/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 nových otvorov vloženými oceľovými rámami . </w:t>
      </w:r>
    </w:p>
    <w:p w:rsidR="00671832" w:rsidRPr="00ED5B24" w:rsidRDefault="00DE2A58" w:rsidP="00ED5B24">
      <w:pPr>
        <w:pStyle w:val="Bezriadkovania"/>
        <w:numPr>
          <w:ilvl w:val="0"/>
          <w:numId w:val="9"/>
        </w:numPr>
        <w:jc w:val="both"/>
        <w:rPr>
          <w:rFonts w:ascii="Arial" w:eastAsia="Times New Roman" w:hAnsi="Arial" w:cs="Arial"/>
          <w:sz w:val="19"/>
          <w:szCs w:val="19"/>
          <w:lang w:eastAsia="cs-CZ"/>
        </w:rPr>
      </w:pPr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Výmena časti jestvujúcich oceľových okien </w:t>
      </w:r>
      <w:r w:rsidR="00ED5B24" w:rsidRPr="00ED5B24">
        <w:rPr>
          <w:rFonts w:ascii="Arial" w:eastAsia="Times New Roman" w:hAnsi="Arial" w:cs="Arial"/>
          <w:sz w:val="19"/>
          <w:szCs w:val="19"/>
          <w:lang w:eastAsia="cs-CZ"/>
        </w:rPr>
        <w:t>suterénu</w:t>
      </w:r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 za nové plastové s oceľovými mrežami </w:t>
      </w:r>
    </w:p>
    <w:p w:rsidR="00BD056F" w:rsidRDefault="00ED5B24" w:rsidP="00ED5B24">
      <w:pPr>
        <w:pStyle w:val="Bezriadkovania"/>
        <w:numPr>
          <w:ilvl w:val="0"/>
          <w:numId w:val="9"/>
        </w:numPr>
        <w:jc w:val="both"/>
        <w:rPr>
          <w:rFonts w:ascii="Arial" w:eastAsia="Times New Roman" w:hAnsi="Arial" w:cs="Arial"/>
          <w:sz w:val="19"/>
          <w:szCs w:val="19"/>
          <w:lang w:eastAsia="cs-CZ"/>
        </w:rPr>
      </w:pPr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Vybúranie pôvodného </w:t>
      </w:r>
      <w:proofErr w:type="spellStart"/>
      <w:r w:rsidRPr="00ED5B24">
        <w:rPr>
          <w:rFonts w:ascii="Arial" w:eastAsia="Times New Roman" w:hAnsi="Arial" w:cs="Arial"/>
          <w:sz w:val="19"/>
          <w:szCs w:val="19"/>
          <w:lang w:eastAsia="cs-CZ"/>
        </w:rPr>
        <w:t>okapového</w:t>
      </w:r>
      <w:proofErr w:type="spellEnd"/>
      <w:r w:rsidRPr="00ED5B24">
        <w:rPr>
          <w:rFonts w:ascii="Arial" w:eastAsia="Times New Roman" w:hAnsi="Arial" w:cs="Arial"/>
          <w:sz w:val="19"/>
          <w:szCs w:val="19"/>
          <w:lang w:eastAsia="cs-CZ"/>
        </w:rPr>
        <w:t xml:space="preserve"> betónového chodníka</w:t>
      </w:r>
      <w:r w:rsidR="00BD056F">
        <w:rPr>
          <w:rFonts w:ascii="Arial" w:eastAsia="Times New Roman" w:hAnsi="Arial" w:cs="Arial"/>
          <w:sz w:val="19"/>
          <w:szCs w:val="19"/>
          <w:lang w:eastAsia="cs-CZ"/>
        </w:rPr>
        <w:t>.</w:t>
      </w:r>
    </w:p>
    <w:p w:rsidR="00DE2A58" w:rsidRDefault="00DE2A58" w:rsidP="006160E6">
      <w:pPr>
        <w:pStyle w:val="Zarkazkladnhotextu"/>
        <w:ind w:firstLine="0"/>
        <w:rPr>
          <w:rFonts w:ascii="Arial" w:hAnsi="Arial" w:cs="Arial"/>
          <w:sz w:val="19"/>
          <w:szCs w:val="19"/>
        </w:rPr>
      </w:pPr>
    </w:p>
    <w:p w:rsidR="00520330" w:rsidRPr="00027847" w:rsidRDefault="00520330" w:rsidP="00520330">
      <w:p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  <w:r w:rsidRPr="00027847">
        <w:rPr>
          <w:rFonts w:ascii="Arial" w:hAnsi="Arial" w:cs="Arial"/>
          <w:b/>
          <w:sz w:val="19"/>
          <w:szCs w:val="19"/>
        </w:rPr>
        <w:t xml:space="preserve">V projekte navrhované jednotlivé stavebné práce možno prehľadne rozčleniť do skupín na   stavebno-technické celky takto : </w:t>
      </w:r>
    </w:p>
    <w:p w:rsidR="00520330" w:rsidRDefault="000F6A06" w:rsidP="0027420E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  <w:r w:rsidRPr="00027847">
        <w:rPr>
          <w:rFonts w:ascii="Arial" w:hAnsi="Arial" w:cs="Arial"/>
          <w:b/>
          <w:sz w:val="19"/>
          <w:szCs w:val="19"/>
        </w:rPr>
        <w:t>Z</w:t>
      </w:r>
      <w:r w:rsidR="00520330" w:rsidRPr="00027847">
        <w:rPr>
          <w:rFonts w:ascii="Arial" w:hAnsi="Arial" w:cs="Arial"/>
          <w:b/>
          <w:sz w:val="19"/>
          <w:szCs w:val="19"/>
        </w:rPr>
        <w:t>ateplenie</w:t>
      </w:r>
      <w:r>
        <w:rPr>
          <w:rFonts w:ascii="Arial" w:hAnsi="Arial" w:cs="Arial"/>
          <w:b/>
          <w:sz w:val="19"/>
          <w:szCs w:val="19"/>
        </w:rPr>
        <w:t xml:space="preserve"> obvodových stien - fasády </w:t>
      </w:r>
      <w:r w:rsidR="00520330" w:rsidRPr="000F6A06">
        <w:rPr>
          <w:rFonts w:ascii="Arial" w:hAnsi="Arial" w:cs="Arial"/>
          <w:b/>
          <w:sz w:val="19"/>
          <w:szCs w:val="19"/>
        </w:rPr>
        <w:t xml:space="preserve">budovy </w:t>
      </w:r>
    </w:p>
    <w:p w:rsidR="00ED5B24" w:rsidRPr="000F6A06" w:rsidRDefault="00ED5B24" w:rsidP="0027420E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 xml:space="preserve">Zateplenie stropu </w:t>
      </w:r>
    </w:p>
    <w:p w:rsidR="00ED5B24" w:rsidRPr="00E012B3" w:rsidRDefault="00ED5B24" w:rsidP="00ED5B24">
      <w:pPr>
        <w:pStyle w:val="Odsekzoznamu"/>
        <w:numPr>
          <w:ilvl w:val="0"/>
          <w:numId w:val="5"/>
        </w:numPr>
        <w:jc w:val="both"/>
        <w:rPr>
          <w:rFonts w:ascii="Arial" w:hAnsi="Arial" w:cs="Arial"/>
          <w:b/>
          <w:sz w:val="19"/>
          <w:szCs w:val="19"/>
        </w:rPr>
      </w:pPr>
      <w:r w:rsidRPr="00E012B3">
        <w:rPr>
          <w:rFonts w:ascii="Arial" w:hAnsi="Arial" w:cs="Arial"/>
          <w:b/>
          <w:sz w:val="19"/>
          <w:szCs w:val="19"/>
        </w:rPr>
        <w:t>Výmena a oprava výplní</w:t>
      </w:r>
      <w:r w:rsidR="00BD056F">
        <w:rPr>
          <w:rFonts w:ascii="Arial" w:hAnsi="Arial" w:cs="Arial"/>
          <w:b/>
          <w:sz w:val="19"/>
          <w:szCs w:val="19"/>
        </w:rPr>
        <w:t xml:space="preserve"> a podláh </w:t>
      </w:r>
      <w:proofErr w:type="spellStart"/>
      <w:r w:rsidR="00BD056F">
        <w:rPr>
          <w:rFonts w:ascii="Arial" w:hAnsi="Arial" w:cs="Arial"/>
          <w:b/>
          <w:sz w:val="19"/>
          <w:szCs w:val="19"/>
        </w:rPr>
        <w:t>lógii</w:t>
      </w:r>
      <w:proofErr w:type="spellEnd"/>
    </w:p>
    <w:p w:rsidR="00ED5B24" w:rsidRDefault="00ED5B24" w:rsidP="0027420E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Oprava chodníka</w:t>
      </w:r>
    </w:p>
    <w:p w:rsidR="000F6A06" w:rsidRDefault="000F6A06" w:rsidP="000F6A06">
      <w:pPr>
        <w:pStyle w:val="Odsekzoznamu"/>
        <w:autoSpaceDE w:val="0"/>
        <w:autoSpaceDN w:val="0"/>
        <w:adjustRightInd w:val="0"/>
        <w:jc w:val="both"/>
        <w:rPr>
          <w:rFonts w:ascii="Arial" w:hAnsi="Arial" w:cs="Arial"/>
          <w:sz w:val="10"/>
        </w:rPr>
      </w:pPr>
    </w:p>
    <w:p w:rsidR="000F6A06" w:rsidRDefault="000F6A06" w:rsidP="000F6A06">
      <w:pPr>
        <w:pStyle w:val="Odsekzoznamu"/>
        <w:autoSpaceDE w:val="0"/>
        <w:autoSpaceDN w:val="0"/>
        <w:adjustRightInd w:val="0"/>
        <w:jc w:val="both"/>
        <w:rPr>
          <w:rFonts w:ascii="Arial" w:hAnsi="Arial" w:cs="Arial"/>
          <w:sz w:val="10"/>
        </w:rPr>
      </w:pPr>
    </w:p>
    <w:p w:rsidR="00520330" w:rsidRDefault="00520330" w:rsidP="00520330">
      <w:pPr>
        <w:pStyle w:val="Zkladntext"/>
        <w:rPr>
          <w:rFonts w:ascii="Arial" w:hAnsi="Arial" w:cs="Arial"/>
          <w:sz w:val="19"/>
          <w:szCs w:val="19"/>
        </w:rPr>
      </w:pPr>
      <w:r w:rsidRPr="00CA0935">
        <w:rPr>
          <w:rFonts w:ascii="Arial" w:hAnsi="Arial" w:cs="Arial"/>
          <w:sz w:val="19"/>
          <w:szCs w:val="19"/>
        </w:rPr>
        <w:t xml:space="preserve">Uvedené práce so súvisiacimi konštrukciami sú popísané ďalej v technickej správe stavebnej časti a dokumentované vo výkresovej časti projektu. </w:t>
      </w:r>
    </w:p>
    <w:p w:rsidR="00520330" w:rsidRDefault="00520330" w:rsidP="00520330">
      <w:pPr>
        <w:pStyle w:val="Zkladntext"/>
        <w:rPr>
          <w:rFonts w:ascii="Arial" w:hAnsi="Arial" w:cs="Arial"/>
          <w:sz w:val="19"/>
          <w:szCs w:val="19"/>
        </w:rPr>
      </w:pPr>
      <w:r w:rsidRPr="00791D9A">
        <w:rPr>
          <w:rFonts w:ascii="Arial" w:hAnsi="Arial" w:cs="Arial"/>
          <w:sz w:val="19"/>
          <w:szCs w:val="19"/>
        </w:rPr>
        <w:t>Navrhovaný rozsah stavebných úprav nemení súčasný stav urbanistickej štruktúry</w:t>
      </w:r>
      <w:r>
        <w:rPr>
          <w:rFonts w:ascii="Arial" w:hAnsi="Arial" w:cs="Arial"/>
          <w:sz w:val="19"/>
          <w:szCs w:val="19"/>
        </w:rPr>
        <w:t xml:space="preserve">. </w:t>
      </w:r>
    </w:p>
    <w:p w:rsidR="00520330" w:rsidRDefault="00520330" w:rsidP="00520330">
      <w:pPr>
        <w:pStyle w:val="Zkladntext"/>
        <w:rPr>
          <w:rFonts w:ascii="Arial" w:hAnsi="Arial" w:cs="Arial"/>
          <w:sz w:val="19"/>
          <w:szCs w:val="19"/>
        </w:rPr>
      </w:pPr>
      <w:r w:rsidRPr="00F61CEA">
        <w:rPr>
          <w:rFonts w:ascii="Arial" w:hAnsi="Arial" w:cs="Arial"/>
          <w:sz w:val="19"/>
          <w:szCs w:val="19"/>
        </w:rPr>
        <w:t>Jednotlivé detaily sa zrealizujú podľa výkresovej dokumentácie.</w:t>
      </w:r>
    </w:p>
    <w:p w:rsidR="00BD056F" w:rsidRPr="00F61CEA" w:rsidRDefault="00BD056F" w:rsidP="00520330">
      <w:pPr>
        <w:pStyle w:val="Zkladntext"/>
        <w:rPr>
          <w:rFonts w:ascii="Arial" w:hAnsi="Arial" w:cs="Arial"/>
          <w:sz w:val="19"/>
          <w:szCs w:val="19"/>
        </w:rPr>
      </w:pPr>
    </w:p>
    <w:p w:rsidR="007D55A9" w:rsidRPr="00D07E84" w:rsidRDefault="00DC0237" w:rsidP="00E649F2">
      <w:pPr>
        <w:pStyle w:val="Nadpis1"/>
        <w:numPr>
          <w:ilvl w:val="0"/>
          <w:numId w:val="0"/>
        </w:numPr>
        <w:ind w:left="705" w:hanging="345"/>
        <w:rPr>
          <w:rFonts w:cs="Arial"/>
          <w:caps/>
          <w:sz w:val="22"/>
          <w:szCs w:val="22"/>
        </w:rPr>
      </w:pPr>
      <w:bookmarkStart w:id="17" w:name="_Toc26951081"/>
      <w:bookmarkStart w:id="18" w:name="_Toc26951790"/>
      <w:bookmarkStart w:id="19" w:name="_Toc50724874"/>
      <w:bookmarkStart w:id="20" w:name="_Toc69115570"/>
      <w:bookmarkStart w:id="21" w:name="_Toc121293119"/>
      <w:r>
        <w:rPr>
          <w:rFonts w:cs="Arial"/>
          <w:caps/>
          <w:sz w:val="22"/>
          <w:szCs w:val="22"/>
        </w:rPr>
        <w:t>4</w:t>
      </w:r>
      <w:r w:rsidR="00E649F2" w:rsidRPr="00D07E84">
        <w:rPr>
          <w:rFonts w:cs="Arial"/>
          <w:caps/>
          <w:sz w:val="22"/>
          <w:szCs w:val="22"/>
        </w:rPr>
        <w:tab/>
      </w:r>
      <w:r w:rsidR="007D55A9" w:rsidRPr="00D07E84">
        <w:rPr>
          <w:rFonts w:cs="Arial"/>
          <w:caps/>
          <w:sz w:val="22"/>
          <w:szCs w:val="22"/>
        </w:rPr>
        <w:t>zhodnotenie  rekonštrukcie</w:t>
      </w:r>
      <w:bookmarkEnd w:id="17"/>
      <w:bookmarkEnd w:id="18"/>
      <w:bookmarkEnd w:id="19"/>
      <w:bookmarkEnd w:id="20"/>
      <w:bookmarkEnd w:id="21"/>
      <w:r w:rsidR="00DA6F55">
        <w:rPr>
          <w:rFonts w:cs="Arial"/>
          <w:caps/>
          <w:sz w:val="22"/>
          <w:szCs w:val="22"/>
        </w:rPr>
        <w:t xml:space="preserve"> a stavebných úprav</w:t>
      </w:r>
    </w:p>
    <w:p w:rsidR="002A5F09" w:rsidRPr="00D07E84" w:rsidRDefault="002A5F09">
      <w:pPr>
        <w:jc w:val="both"/>
        <w:rPr>
          <w:rFonts w:ascii="Arial" w:hAnsi="Arial" w:cs="Arial"/>
          <w:sz w:val="20"/>
        </w:rPr>
      </w:pPr>
    </w:p>
    <w:p w:rsidR="00CC6A19" w:rsidRDefault="00CA0935" w:rsidP="002F16E0">
      <w:pPr>
        <w:ind w:firstLine="540"/>
        <w:jc w:val="both"/>
        <w:rPr>
          <w:rFonts w:ascii="Arial" w:hAnsi="Arial" w:cs="Arial"/>
          <w:b/>
          <w:sz w:val="19"/>
          <w:szCs w:val="19"/>
        </w:rPr>
      </w:pPr>
      <w:r w:rsidRPr="002F16E0">
        <w:rPr>
          <w:rFonts w:ascii="Arial" w:hAnsi="Arial" w:cs="Arial"/>
          <w:b/>
          <w:sz w:val="19"/>
          <w:szCs w:val="19"/>
        </w:rPr>
        <w:t xml:space="preserve">V zmysle § 98, </w:t>
      </w:r>
      <w:proofErr w:type="spellStart"/>
      <w:r w:rsidRPr="002F16E0">
        <w:rPr>
          <w:rFonts w:ascii="Arial" w:hAnsi="Arial" w:cs="Arial"/>
          <w:b/>
          <w:sz w:val="19"/>
          <w:szCs w:val="19"/>
        </w:rPr>
        <w:t>odst</w:t>
      </w:r>
      <w:proofErr w:type="spellEnd"/>
      <w:r w:rsidRPr="002F16E0">
        <w:rPr>
          <w:rFonts w:ascii="Arial" w:hAnsi="Arial" w:cs="Arial"/>
          <w:b/>
          <w:sz w:val="19"/>
          <w:szCs w:val="19"/>
        </w:rPr>
        <w:t xml:space="preserve">. 2, Vyhl. MV SR č. 94/2004 </w:t>
      </w:r>
      <w:proofErr w:type="spellStart"/>
      <w:r w:rsidRPr="002F16E0">
        <w:rPr>
          <w:rFonts w:ascii="Arial" w:hAnsi="Arial" w:cs="Arial"/>
          <w:b/>
          <w:sz w:val="19"/>
          <w:szCs w:val="19"/>
        </w:rPr>
        <w:t>Z.z</w:t>
      </w:r>
      <w:proofErr w:type="spellEnd"/>
      <w:r w:rsidRPr="002F16E0">
        <w:rPr>
          <w:rFonts w:ascii="Arial" w:hAnsi="Arial" w:cs="Arial"/>
          <w:b/>
          <w:sz w:val="19"/>
          <w:szCs w:val="19"/>
        </w:rPr>
        <w:t>. sa protipožiarna bezpečnosť stavby rieši v súlade s </w:t>
      </w:r>
      <w:r w:rsidR="004C6019">
        <w:rPr>
          <w:rFonts w:ascii="Arial" w:hAnsi="Arial" w:cs="Arial"/>
          <w:b/>
          <w:sz w:val="19"/>
          <w:szCs w:val="19"/>
        </w:rPr>
        <w:t>STN 73 0802</w:t>
      </w:r>
      <w:r w:rsidR="00CC6A19">
        <w:rPr>
          <w:rFonts w:ascii="Arial" w:hAnsi="Arial" w:cs="Arial"/>
          <w:b/>
          <w:sz w:val="19"/>
          <w:szCs w:val="19"/>
        </w:rPr>
        <w:t>.</w:t>
      </w:r>
      <w:r w:rsidRPr="002F16E0">
        <w:rPr>
          <w:rFonts w:ascii="Arial" w:hAnsi="Arial" w:cs="Arial"/>
          <w:b/>
          <w:sz w:val="19"/>
          <w:szCs w:val="19"/>
        </w:rPr>
        <w:t xml:space="preserve"> </w:t>
      </w:r>
    </w:p>
    <w:p w:rsidR="00B22B58" w:rsidRDefault="00B22B58" w:rsidP="00DA6F55">
      <w:pPr>
        <w:ind w:left="540" w:firstLine="540"/>
        <w:jc w:val="both"/>
        <w:rPr>
          <w:rFonts w:ascii="Arial" w:hAnsi="Arial" w:cs="Arial"/>
          <w:b/>
          <w:sz w:val="19"/>
          <w:szCs w:val="19"/>
        </w:rPr>
      </w:pPr>
    </w:p>
    <w:p w:rsidR="00971BD6" w:rsidRPr="00BD056F" w:rsidRDefault="003A50F4" w:rsidP="00971BD6">
      <w:pPr>
        <w:jc w:val="both"/>
        <w:rPr>
          <w:rFonts w:ascii="Arial" w:hAnsi="Arial" w:cs="Arial"/>
          <w:b/>
          <w:i/>
          <w:sz w:val="20"/>
        </w:rPr>
      </w:pPr>
      <w:r w:rsidRPr="00BD056F">
        <w:rPr>
          <w:rFonts w:ascii="Arial" w:hAnsi="Arial" w:cs="Arial"/>
          <w:b/>
          <w:i/>
          <w:sz w:val="20"/>
        </w:rPr>
        <w:lastRenderedPageBreak/>
        <w:t>4.1</w:t>
      </w:r>
      <w:r w:rsidRPr="00BD056F">
        <w:rPr>
          <w:rFonts w:ascii="Arial" w:hAnsi="Arial" w:cs="Arial"/>
          <w:b/>
          <w:i/>
          <w:sz w:val="20"/>
        </w:rPr>
        <w:tab/>
      </w:r>
      <w:r w:rsidR="00971BD6" w:rsidRPr="00BD056F">
        <w:rPr>
          <w:rFonts w:ascii="Arial" w:hAnsi="Arial" w:cs="Arial"/>
          <w:b/>
          <w:i/>
          <w:sz w:val="20"/>
        </w:rPr>
        <w:t>POLOŽENIE  ZATEPLENIA FASÁDNYCH STIEN NAD SOKLOM</w:t>
      </w:r>
    </w:p>
    <w:p w:rsidR="003A50F4" w:rsidRDefault="003A50F4" w:rsidP="00971BD6">
      <w:pPr>
        <w:jc w:val="both"/>
        <w:rPr>
          <w:rFonts w:ascii="Arial" w:hAnsi="Arial" w:cs="Arial"/>
          <w:sz w:val="19"/>
          <w:szCs w:val="19"/>
        </w:rPr>
      </w:pPr>
    </w:p>
    <w:p w:rsidR="00971BD6" w:rsidRDefault="00971BD6" w:rsidP="00971BD6">
      <w:pPr>
        <w:jc w:val="both"/>
        <w:rPr>
          <w:rFonts w:ascii="Arial" w:hAnsi="Arial" w:cs="Arial"/>
          <w:sz w:val="19"/>
          <w:szCs w:val="19"/>
        </w:rPr>
      </w:pPr>
      <w:r w:rsidRPr="00971BD6">
        <w:rPr>
          <w:rFonts w:ascii="Arial" w:hAnsi="Arial" w:cs="Arial"/>
          <w:sz w:val="19"/>
          <w:szCs w:val="19"/>
        </w:rPr>
        <w:t>F1,F2,F3,F4,F5</w:t>
      </w:r>
      <w:r>
        <w:rPr>
          <w:rFonts w:ascii="Arial" w:hAnsi="Arial" w:cs="Arial"/>
          <w:sz w:val="19"/>
          <w:szCs w:val="19"/>
        </w:rPr>
        <w:t xml:space="preserve"> - </w:t>
      </w:r>
      <w:r w:rsidRPr="00971BD6">
        <w:rPr>
          <w:rFonts w:ascii="Arial" w:hAnsi="Arial" w:cs="Arial"/>
          <w:sz w:val="19"/>
          <w:szCs w:val="19"/>
        </w:rPr>
        <w:t xml:space="preserve">Kontaktné zateplenie ETICS systému STO THERM CLASSIC s tepelným izolantom z dosiek expandovaného </w:t>
      </w:r>
      <w:proofErr w:type="spellStart"/>
      <w:r w:rsidRPr="00971BD6">
        <w:rPr>
          <w:rFonts w:ascii="Arial" w:hAnsi="Arial" w:cs="Arial"/>
          <w:sz w:val="19"/>
          <w:szCs w:val="19"/>
        </w:rPr>
        <w:t>polystyrenu</w:t>
      </w:r>
      <w:proofErr w:type="spellEnd"/>
      <w:r w:rsidRPr="00971BD6">
        <w:rPr>
          <w:rFonts w:ascii="Arial" w:hAnsi="Arial" w:cs="Arial"/>
          <w:sz w:val="19"/>
          <w:szCs w:val="19"/>
        </w:rPr>
        <w:t xml:space="preserve"> EPS šedého / tzv. grafitového / v rôznych hrúbkach / 2,5 – 20,0 cm podľa polohy na fasáde / s povrchom omietkovým pripraveným pre konečný farebný pohľadový náter. </w:t>
      </w:r>
    </w:p>
    <w:p w:rsidR="00971BD6" w:rsidRPr="00971BD6" w:rsidRDefault="00971BD6" w:rsidP="00971BD6">
      <w:pPr>
        <w:jc w:val="both"/>
        <w:rPr>
          <w:rFonts w:ascii="Arial" w:hAnsi="Arial" w:cs="Arial"/>
          <w:sz w:val="19"/>
          <w:szCs w:val="19"/>
        </w:rPr>
      </w:pPr>
      <w:r w:rsidRPr="00971BD6">
        <w:rPr>
          <w:rFonts w:ascii="Arial" w:hAnsi="Arial" w:cs="Arial"/>
          <w:sz w:val="19"/>
          <w:szCs w:val="19"/>
        </w:rPr>
        <w:t xml:space="preserve">Dosky polystyrénu budú k podkladu lepené a mechanicky kotvené podľa statického posudku a realizačného predpisu výrobcu komponentov zateplenia / firma STO -  Nemecko / . Obvod okenných ostení je potrebné zatepliť v hrúbke izolantu min. 2,5 cm – kvôli aspoň čiastočnému eliminovaniu prestupu tepla. </w:t>
      </w:r>
    </w:p>
    <w:p w:rsidR="00971BD6" w:rsidRDefault="00971BD6" w:rsidP="00971BD6">
      <w:pPr>
        <w:jc w:val="both"/>
        <w:rPr>
          <w:rFonts w:ascii="Arial" w:hAnsi="Arial" w:cs="Arial"/>
          <w:sz w:val="19"/>
          <w:szCs w:val="19"/>
        </w:rPr>
      </w:pPr>
    </w:p>
    <w:p w:rsidR="00971BD6" w:rsidRPr="00971BD6" w:rsidRDefault="00971BD6" w:rsidP="00971BD6">
      <w:pPr>
        <w:jc w:val="both"/>
        <w:rPr>
          <w:rFonts w:ascii="Arial" w:hAnsi="Arial" w:cs="Arial"/>
          <w:sz w:val="19"/>
          <w:szCs w:val="19"/>
        </w:rPr>
      </w:pPr>
      <w:r w:rsidRPr="00971BD6">
        <w:rPr>
          <w:rFonts w:ascii="Arial" w:hAnsi="Arial" w:cs="Arial"/>
          <w:sz w:val="19"/>
          <w:szCs w:val="19"/>
        </w:rPr>
        <w:t xml:space="preserve">Súčasne so zatepľovaním je potrebné demontovať jestvujúce plechy oplechovania vonkajších parapetov okien a nahradiť ich novým oplechovaním s plechmi patričného vyloženia pred líc novej fasády / so zasunutím do drážky okna a bočnými plastovými profilmi v styku so zateplením </w:t>
      </w:r>
      <w:proofErr w:type="spellStart"/>
      <w:r w:rsidRPr="00971BD6">
        <w:rPr>
          <w:rFonts w:ascii="Arial" w:hAnsi="Arial" w:cs="Arial"/>
          <w:sz w:val="19"/>
          <w:szCs w:val="19"/>
        </w:rPr>
        <w:t>ostenia</w:t>
      </w:r>
      <w:proofErr w:type="spellEnd"/>
      <w:r w:rsidRPr="00971BD6">
        <w:rPr>
          <w:rFonts w:ascii="Arial" w:hAnsi="Arial" w:cs="Arial"/>
          <w:sz w:val="19"/>
          <w:szCs w:val="19"/>
        </w:rPr>
        <w:t xml:space="preserve"> okna . </w:t>
      </w:r>
    </w:p>
    <w:p w:rsidR="00971BD6" w:rsidRPr="00971BD6" w:rsidRDefault="00BD056F" w:rsidP="00971BD6">
      <w:p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K</w:t>
      </w:r>
      <w:r w:rsidR="00971BD6" w:rsidRPr="00971BD6">
        <w:rPr>
          <w:rFonts w:ascii="Arial" w:hAnsi="Arial" w:cs="Arial"/>
          <w:sz w:val="19"/>
          <w:szCs w:val="19"/>
        </w:rPr>
        <w:t xml:space="preserve">vôli prídavnému zatepľovaniu plochy fasády  je potrebné dočasne demontovať a namontovať spätne zvislé dažďové odpadové rúry / strešné zvody / a zvislé vodiče bleskozvodu  / oboje na osobitné nové predĺžené atypické kotvy / . </w:t>
      </w:r>
    </w:p>
    <w:p w:rsidR="00971BD6" w:rsidRPr="00E163E3" w:rsidRDefault="00971BD6" w:rsidP="00971BD6">
      <w:pPr>
        <w:pStyle w:val="Bezriadkovania"/>
        <w:jc w:val="both"/>
        <w:rPr>
          <w:sz w:val="24"/>
          <w:szCs w:val="24"/>
        </w:rPr>
      </w:pPr>
    </w:p>
    <w:p w:rsidR="003A50F4" w:rsidRPr="003A50F4" w:rsidRDefault="003A50F4" w:rsidP="003A50F4">
      <w:pPr>
        <w:jc w:val="both"/>
        <w:rPr>
          <w:rFonts w:ascii="Arial" w:hAnsi="Arial" w:cs="Arial"/>
          <w:b/>
          <w:i/>
          <w:sz w:val="19"/>
          <w:szCs w:val="19"/>
        </w:rPr>
      </w:pPr>
      <w:r w:rsidRPr="003A50F4">
        <w:rPr>
          <w:rFonts w:ascii="Arial" w:hAnsi="Arial" w:cs="Arial"/>
          <w:b/>
          <w:i/>
          <w:sz w:val="19"/>
          <w:szCs w:val="19"/>
        </w:rPr>
        <w:t>4.2</w:t>
      </w:r>
      <w:r w:rsidRPr="003A50F4">
        <w:rPr>
          <w:rFonts w:ascii="Arial" w:hAnsi="Arial" w:cs="Arial"/>
          <w:b/>
          <w:i/>
          <w:sz w:val="19"/>
          <w:szCs w:val="19"/>
        </w:rPr>
        <w:tab/>
        <w:t xml:space="preserve">POLOŽENIE ZATEPLENIA SOKLA </w:t>
      </w:r>
    </w:p>
    <w:p w:rsidR="003A50F4" w:rsidRDefault="003A50F4" w:rsidP="003A50F4">
      <w:pPr>
        <w:jc w:val="both"/>
        <w:rPr>
          <w:rFonts w:ascii="Arial" w:hAnsi="Arial" w:cs="Arial"/>
          <w:sz w:val="19"/>
          <w:szCs w:val="19"/>
        </w:rPr>
      </w:pPr>
    </w:p>
    <w:p w:rsidR="003A50F4" w:rsidRPr="003A50F4" w:rsidRDefault="003A50F4" w:rsidP="003A50F4">
      <w:pPr>
        <w:jc w:val="both"/>
        <w:rPr>
          <w:rFonts w:ascii="Arial" w:hAnsi="Arial" w:cs="Arial"/>
          <w:sz w:val="19"/>
          <w:szCs w:val="19"/>
        </w:rPr>
      </w:pPr>
      <w:r w:rsidRPr="003A50F4">
        <w:rPr>
          <w:rFonts w:ascii="Arial" w:hAnsi="Arial" w:cs="Arial"/>
          <w:sz w:val="19"/>
          <w:szCs w:val="19"/>
        </w:rPr>
        <w:t>S1,S2</w:t>
      </w:r>
      <w:r>
        <w:rPr>
          <w:rFonts w:ascii="Arial" w:hAnsi="Arial" w:cs="Arial"/>
          <w:sz w:val="19"/>
          <w:szCs w:val="19"/>
        </w:rPr>
        <w:t xml:space="preserve"> - </w:t>
      </w:r>
      <w:r w:rsidRPr="003A50F4">
        <w:rPr>
          <w:rFonts w:ascii="Arial" w:hAnsi="Arial" w:cs="Arial"/>
          <w:sz w:val="19"/>
          <w:szCs w:val="19"/>
        </w:rPr>
        <w:t xml:space="preserve">Zateplenie sokla / vo výškovej úrovni zhodnej ako sokel pôvodný / navrhujeme obdobne ako zateplenie stien nad soklom  ako kontaktné systému STO THERM CLASSIC avšak s použitím tepelnoizolačných dosiek z polystyrénu </w:t>
      </w:r>
      <w:proofErr w:type="spellStart"/>
      <w:r w:rsidRPr="003A50F4">
        <w:rPr>
          <w:rFonts w:ascii="Arial" w:hAnsi="Arial" w:cs="Arial"/>
          <w:sz w:val="19"/>
          <w:szCs w:val="19"/>
        </w:rPr>
        <w:t>extrudovaného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/ tzv. </w:t>
      </w:r>
      <w:proofErr w:type="spellStart"/>
      <w:r w:rsidRPr="003A50F4">
        <w:rPr>
          <w:rFonts w:ascii="Arial" w:hAnsi="Arial" w:cs="Arial"/>
          <w:sz w:val="19"/>
          <w:szCs w:val="19"/>
        </w:rPr>
        <w:t>perimetrického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/ v rôznych hrúbkach : 15,0 cm nad úrovňou terénu a 5,0 cm pod úrovňou terénu  na ploche predpokladanej </w:t>
      </w:r>
      <w:proofErr w:type="spellStart"/>
      <w:r w:rsidRPr="003A50F4">
        <w:rPr>
          <w:rFonts w:ascii="Arial" w:hAnsi="Arial" w:cs="Arial"/>
          <w:sz w:val="19"/>
          <w:szCs w:val="19"/>
        </w:rPr>
        <w:t>primurovky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zvislej vodotesnej izolácie stien suterénu / . Upevnenie dosiek k podkladu bude lepením a mechanickým kotvením . Zateplenie pod úrovňou terénu , t.j. na </w:t>
      </w:r>
      <w:proofErr w:type="spellStart"/>
      <w:r w:rsidRPr="003A50F4">
        <w:rPr>
          <w:rFonts w:ascii="Arial" w:hAnsi="Arial" w:cs="Arial"/>
          <w:sz w:val="19"/>
          <w:szCs w:val="19"/>
        </w:rPr>
        <w:t>primurovke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izolácie , sa vyhotoví po vybúraní jestvujúceho betónového </w:t>
      </w:r>
      <w:proofErr w:type="spellStart"/>
      <w:r w:rsidRPr="003A50F4">
        <w:rPr>
          <w:rFonts w:ascii="Arial" w:hAnsi="Arial" w:cs="Arial"/>
          <w:sz w:val="19"/>
          <w:szCs w:val="19"/>
        </w:rPr>
        <w:t>okapového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chodníka a odkope zeminy pred vybudovaním nového  </w:t>
      </w:r>
      <w:proofErr w:type="spellStart"/>
      <w:r w:rsidRPr="003A50F4">
        <w:rPr>
          <w:rFonts w:ascii="Arial" w:hAnsi="Arial" w:cs="Arial"/>
          <w:sz w:val="19"/>
          <w:szCs w:val="19"/>
        </w:rPr>
        <w:t>okapového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drenážneho chodníka . </w:t>
      </w:r>
    </w:p>
    <w:p w:rsidR="003A50F4" w:rsidRPr="003A50F4" w:rsidRDefault="003A50F4" w:rsidP="003A50F4">
      <w:pPr>
        <w:jc w:val="both"/>
        <w:rPr>
          <w:rFonts w:ascii="Arial" w:hAnsi="Arial" w:cs="Arial"/>
          <w:sz w:val="19"/>
          <w:szCs w:val="19"/>
        </w:rPr>
      </w:pPr>
      <w:r w:rsidRPr="003A50F4">
        <w:rPr>
          <w:rFonts w:ascii="Arial" w:hAnsi="Arial" w:cs="Arial"/>
          <w:sz w:val="19"/>
          <w:szCs w:val="19"/>
        </w:rPr>
        <w:t>DR</w:t>
      </w:r>
      <w:r>
        <w:rPr>
          <w:rFonts w:ascii="Arial" w:hAnsi="Arial" w:cs="Arial"/>
          <w:sz w:val="19"/>
          <w:szCs w:val="19"/>
        </w:rPr>
        <w:t xml:space="preserve">. </w:t>
      </w:r>
      <w:r w:rsidRPr="003A50F4">
        <w:rPr>
          <w:rFonts w:ascii="Arial" w:hAnsi="Arial" w:cs="Arial"/>
          <w:sz w:val="19"/>
          <w:szCs w:val="19"/>
        </w:rPr>
        <w:t xml:space="preserve">V rámci zateplenia sokla sa / ako náhrada pôvodného  vybúraného betónového chodníka / vybuduje nový </w:t>
      </w:r>
      <w:proofErr w:type="spellStart"/>
      <w:r w:rsidRPr="003A50F4">
        <w:rPr>
          <w:rFonts w:ascii="Arial" w:hAnsi="Arial" w:cs="Arial"/>
          <w:sz w:val="19"/>
          <w:szCs w:val="19"/>
        </w:rPr>
        <w:t>okapový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chodník ako drenážny vyplnený kamenivom umožňujúcim odvod dažďovej vody do drenáže s trubkami zaústenými do jestvujúcej dažďovej kanalizácie v polohe v mieste zaústenia zvislých dažďových rúr  / najlepšie cez nové kanalizačné </w:t>
      </w:r>
      <w:proofErr w:type="spellStart"/>
      <w:r w:rsidRPr="003A50F4">
        <w:rPr>
          <w:rFonts w:ascii="Arial" w:hAnsi="Arial" w:cs="Arial"/>
          <w:sz w:val="19"/>
          <w:szCs w:val="19"/>
        </w:rPr>
        <w:t>šachtice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/ .</w:t>
      </w:r>
    </w:p>
    <w:p w:rsidR="003A50F4" w:rsidRDefault="003A50F4" w:rsidP="000F6A06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3A50F4" w:rsidRDefault="003A50F4" w:rsidP="000F6A06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Default="0067791C" w:rsidP="0067791C">
      <w:pPr>
        <w:jc w:val="both"/>
        <w:rPr>
          <w:rFonts w:ascii="Arial" w:hAnsi="Arial" w:cs="Arial"/>
          <w:sz w:val="19"/>
          <w:szCs w:val="19"/>
        </w:rPr>
      </w:pPr>
      <w:r w:rsidRPr="00DE0565">
        <w:rPr>
          <w:rFonts w:ascii="Arial" w:hAnsi="Arial" w:cs="Arial"/>
          <w:sz w:val="19"/>
          <w:szCs w:val="19"/>
        </w:rPr>
        <w:t>V zmysle ST</w:t>
      </w:r>
      <w:r>
        <w:rPr>
          <w:rFonts w:ascii="Arial" w:hAnsi="Arial" w:cs="Arial"/>
          <w:sz w:val="19"/>
          <w:szCs w:val="19"/>
        </w:rPr>
        <w:t>N</w:t>
      </w:r>
      <w:r w:rsidRPr="00DE0565">
        <w:rPr>
          <w:rFonts w:ascii="Arial" w:hAnsi="Arial" w:cs="Arial"/>
          <w:sz w:val="19"/>
          <w:szCs w:val="19"/>
        </w:rPr>
        <w:t xml:space="preserve"> 73 0802, čl. 6.2.4.11 na</w:t>
      </w:r>
      <w:r>
        <w:rPr>
          <w:rFonts w:ascii="Arial" w:hAnsi="Arial" w:cs="Arial"/>
          <w:sz w:val="19"/>
          <w:szCs w:val="19"/>
        </w:rPr>
        <w:t xml:space="preserve"> nehorľavé</w:t>
      </w:r>
      <w:r w:rsidRPr="00DE0565">
        <w:rPr>
          <w:rFonts w:ascii="Arial" w:hAnsi="Arial" w:cs="Arial"/>
          <w:sz w:val="19"/>
          <w:szCs w:val="19"/>
        </w:rPr>
        <w:t xml:space="preserve"> obvodové steny stavby vrátane požiarnych pásov možno z vonkajšej strany nehorľavej obvodovej steny v závislosti od výšky stavby pridať tepelnoizolačný kontaktný systém podľa STN 73 0802/Z2, čl. 6.2.7, ktorý sa zhotovuje podľa STN 73 2901.</w:t>
      </w:r>
    </w:p>
    <w:p w:rsidR="0067791C" w:rsidRPr="00583585" w:rsidRDefault="0067791C" w:rsidP="0067791C">
      <w:pPr>
        <w:jc w:val="both"/>
        <w:rPr>
          <w:rFonts w:ascii="Arial" w:hAnsi="Arial" w:cs="Arial"/>
          <w:sz w:val="10"/>
          <w:szCs w:val="10"/>
        </w:rPr>
      </w:pPr>
    </w:p>
    <w:p w:rsidR="0067791C" w:rsidRPr="002F16E0" w:rsidRDefault="0067791C" w:rsidP="0067791C">
      <w:pPr>
        <w:jc w:val="both"/>
        <w:rPr>
          <w:rFonts w:ascii="Arial" w:hAnsi="Arial" w:cs="Arial"/>
          <w:sz w:val="19"/>
          <w:szCs w:val="19"/>
        </w:rPr>
      </w:pPr>
      <w:r w:rsidRPr="002F16E0">
        <w:rPr>
          <w:rFonts w:ascii="Arial" w:hAnsi="Arial" w:cs="Arial"/>
          <w:sz w:val="19"/>
          <w:szCs w:val="19"/>
        </w:rPr>
        <w:t xml:space="preserve">Konštrukcie kontaktného </w:t>
      </w:r>
      <w:proofErr w:type="spellStart"/>
      <w:r w:rsidRPr="002F16E0">
        <w:rPr>
          <w:rFonts w:ascii="Arial" w:hAnsi="Arial" w:cs="Arial"/>
          <w:sz w:val="19"/>
          <w:szCs w:val="19"/>
        </w:rPr>
        <w:t>zatepľovacieho</w:t>
      </w:r>
      <w:proofErr w:type="spellEnd"/>
      <w:r w:rsidRPr="002F16E0">
        <w:rPr>
          <w:rFonts w:ascii="Arial" w:hAnsi="Arial" w:cs="Arial"/>
          <w:sz w:val="19"/>
          <w:szCs w:val="19"/>
        </w:rPr>
        <w:t xml:space="preserve"> systému</w:t>
      </w:r>
      <w:r>
        <w:rPr>
          <w:rFonts w:ascii="Arial" w:hAnsi="Arial" w:cs="Arial"/>
          <w:sz w:val="19"/>
          <w:szCs w:val="19"/>
        </w:rPr>
        <w:t xml:space="preserve"> sa</w:t>
      </w:r>
      <w:r w:rsidRPr="002F16E0">
        <w:rPr>
          <w:rFonts w:ascii="Arial" w:hAnsi="Arial" w:cs="Arial"/>
          <w:sz w:val="19"/>
          <w:szCs w:val="19"/>
        </w:rPr>
        <w:t xml:space="preserve"> nezohľadňujú pri </w:t>
      </w:r>
      <w:r>
        <w:rPr>
          <w:rFonts w:ascii="Arial" w:hAnsi="Arial" w:cs="Arial"/>
          <w:sz w:val="19"/>
          <w:szCs w:val="19"/>
        </w:rPr>
        <w:t>určovaní konštrukčných prvkov</w:t>
      </w:r>
      <w:r w:rsidRPr="002F16E0">
        <w:rPr>
          <w:rFonts w:ascii="Arial" w:hAnsi="Arial" w:cs="Arial"/>
          <w:sz w:val="19"/>
          <w:szCs w:val="19"/>
        </w:rPr>
        <w:t xml:space="preserve">, preto dodatočné zateplenie nemá vplyv na zmenu konštrukčných prvkov stavby. </w:t>
      </w:r>
    </w:p>
    <w:p w:rsidR="0067791C" w:rsidRDefault="0067791C" w:rsidP="0067791C">
      <w:pPr>
        <w:jc w:val="both"/>
        <w:rPr>
          <w:rFonts w:ascii="Arial" w:hAnsi="Arial" w:cs="Arial"/>
          <w:sz w:val="16"/>
          <w:szCs w:val="16"/>
        </w:rPr>
      </w:pPr>
    </w:p>
    <w:p w:rsidR="00E163E3" w:rsidRPr="00CA0935" w:rsidRDefault="00E163E3" w:rsidP="00E163E3">
      <w:pPr>
        <w:jc w:val="both"/>
        <w:rPr>
          <w:rFonts w:ascii="Arial" w:hAnsi="Arial" w:cs="Arial"/>
          <w:sz w:val="19"/>
          <w:szCs w:val="19"/>
        </w:rPr>
      </w:pPr>
      <w:r w:rsidRPr="00CA0935">
        <w:rPr>
          <w:rFonts w:ascii="Arial" w:hAnsi="Arial" w:cs="Arial"/>
          <w:sz w:val="19"/>
          <w:szCs w:val="19"/>
        </w:rPr>
        <w:t xml:space="preserve">Pri </w:t>
      </w:r>
      <w:proofErr w:type="spellStart"/>
      <w:r w:rsidRPr="00CA0935">
        <w:rPr>
          <w:rFonts w:ascii="Arial" w:hAnsi="Arial" w:cs="Arial"/>
          <w:sz w:val="19"/>
          <w:szCs w:val="19"/>
        </w:rPr>
        <w:t>zateplovacích</w:t>
      </w:r>
      <w:proofErr w:type="spellEnd"/>
      <w:r w:rsidRPr="00CA0935">
        <w:rPr>
          <w:rFonts w:ascii="Arial" w:hAnsi="Arial" w:cs="Arial"/>
          <w:sz w:val="19"/>
          <w:szCs w:val="19"/>
        </w:rPr>
        <w:t xml:space="preserve"> prácach je nevyhnutné dodržiavať technologické predpisy výrobcu </w:t>
      </w:r>
      <w:proofErr w:type="spellStart"/>
      <w:r w:rsidRPr="00CA0935">
        <w:rPr>
          <w:rFonts w:ascii="Arial" w:hAnsi="Arial" w:cs="Arial"/>
          <w:sz w:val="19"/>
          <w:szCs w:val="19"/>
        </w:rPr>
        <w:t>zateplovacieho</w:t>
      </w:r>
      <w:proofErr w:type="spellEnd"/>
      <w:r w:rsidRPr="00CA0935">
        <w:rPr>
          <w:rFonts w:ascii="Arial" w:hAnsi="Arial" w:cs="Arial"/>
          <w:sz w:val="19"/>
          <w:szCs w:val="19"/>
        </w:rPr>
        <w:t xml:space="preserve"> systému. </w:t>
      </w:r>
    </w:p>
    <w:p w:rsidR="00E163E3" w:rsidRDefault="00E163E3" w:rsidP="00E163E3">
      <w:pPr>
        <w:jc w:val="both"/>
        <w:rPr>
          <w:rFonts w:ascii="Arial" w:hAnsi="Arial" w:cs="Arial"/>
          <w:sz w:val="19"/>
          <w:szCs w:val="19"/>
        </w:rPr>
      </w:pPr>
      <w:r w:rsidRPr="00DC0237">
        <w:rPr>
          <w:rFonts w:ascii="Arial" w:hAnsi="Arial" w:cs="Arial"/>
          <w:sz w:val="19"/>
          <w:szCs w:val="19"/>
        </w:rPr>
        <w:t>Pri zhotovení vonkajšieho tepelnoizolačného systému je potrebné postupovať v zmysle STN 73 2901.</w:t>
      </w:r>
    </w:p>
    <w:p w:rsidR="00E163E3" w:rsidRPr="00DC0237" w:rsidRDefault="00E163E3" w:rsidP="00E163E3">
      <w:pPr>
        <w:jc w:val="both"/>
        <w:rPr>
          <w:rFonts w:ascii="Arial" w:hAnsi="Arial" w:cs="Arial"/>
          <w:sz w:val="19"/>
          <w:szCs w:val="19"/>
        </w:rPr>
      </w:pPr>
      <w:r w:rsidRPr="00DC0237">
        <w:rPr>
          <w:rFonts w:ascii="Arial" w:hAnsi="Arial" w:cs="Arial"/>
          <w:sz w:val="19"/>
          <w:szCs w:val="19"/>
        </w:rPr>
        <w:t>V</w:t>
      </w:r>
      <w:r>
        <w:rPr>
          <w:rFonts w:ascii="Arial" w:hAnsi="Arial" w:cs="Arial"/>
          <w:sz w:val="19"/>
          <w:szCs w:val="19"/>
        </w:rPr>
        <w:t> </w:t>
      </w:r>
      <w:r w:rsidRPr="00DC0237">
        <w:rPr>
          <w:rFonts w:ascii="Arial" w:hAnsi="Arial" w:cs="Arial"/>
          <w:sz w:val="19"/>
          <w:szCs w:val="19"/>
        </w:rPr>
        <w:t>zmysle</w:t>
      </w:r>
      <w:r>
        <w:rPr>
          <w:rFonts w:ascii="Arial" w:hAnsi="Arial" w:cs="Arial"/>
          <w:sz w:val="19"/>
          <w:szCs w:val="19"/>
        </w:rPr>
        <w:t xml:space="preserve"> V</w:t>
      </w:r>
      <w:r w:rsidRPr="00DC0237">
        <w:rPr>
          <w:rFonts w:ascii="Arial" w:hAnsi="Arial" w:cs="Arial"/>
          <w:sz w:val="19"/>
          <w:szCs w:val="19"/>
        </w:rPr>
        <w:t>yhlášky MV SR č. 94/2004 Z. z., §8, ods. 5 zhotoviteľ osvedčuje vlastnosti požiarnej konštrukcie písomnou formou. Spôsob osvedčovania a členenia požiarnych konštrukcií s reakciou na oheň je uvedený v prílohe č. 3. vyhlášky MV SR č. 94/2004 Z. z.</w:t>
      </w:r>
    </w:p>
    <w:p w:rsidR="00E163E3" w:rsidRPr="00AE3109" w:rsidRDefault="00E163E3" w:rsidP="0067791C">
      <w:pPr>
        <w:jc w:val="both"/>
        <w:rPr>
          <w:rFonts w:ascii="Arial" w:hAnsi="Arial" w:cs="Arial"/>
          <w:sz w:val="16"/>
          <w:szCs w:val="16"/>
        </w:rPr>
      </w:pPr>
    </w:p>
    <w:p w:rsidR="0067791C" w:rsidRPr="00DE0565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  <w:r w:rsidRPr="00DE0565">
        <w:rPr>
          <w:rFonts w:ascii="Arial" w:hAnsi="Arial" w:cs="Arial"/>
          <w:b/>
          <w:sz w:val="19"/>
          <w:szCs w:val="19"/>
        </w:rPr>
        <w:t>Tepelnoizolačný kontaktný systém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DE0565">
        <w:rPr>
          <w:rFonts w:ascii="Arial" w:hAnsi="Arial" w:cs="Arial"/>
          <w:sz w:val="19"/>
          <w:szCs w:val="19"/>
        </w:rPr>
        <w:t>Tepelnoizolačný systém na vonkajšiu tepelnú ochranu stien (tepelnoizolačný kontaktný systém, ETICS) je zostava na báze mechanicky upevňovaných a lepených tepelnoizolačných dosiek omietnutých jednou, alebo viacerými vrstvami</w:t>
      </w:r>
      <w:r>
        <w:rPr>
          <w:rFonts w:ascii="Arial" w:hAnsi="Arial" w:cs="Arial"/>
          <w:sz w:val="19"/>
          <w:szCs w:val="19"/>
        </w:rPr>
        <w:t xml:space="preserve">, </w:t>
      </w:r>
      <w:r w:rsidRPr="00DE0565">
        <w:rPr>
          <w:rFonts w:ascii="Arial" w:hAnsi="Arial" w:cs="Arial"/>
          <w:sz w:val="19"/>
          <w:szCs w:val="19"/>
        </w:rPr>
        <w:t xml:space="preserve">v zmysle STN 73 0802/Z2, čl. 6.2.7.1 </w:t>
      </w:r>
      <w:r>
        <w:rPr>
          <w:rFonts w:ascii="Arial" w:hAnsi="Arial" w:cs="Arial"/>
          <w:sz w:val="19"/>
          <w:szCs w:val="19"/>
        </w:rPr>
        <w:t>s určenou triedou</w:t>
      </w:r>
      <w:r w:rsidRPr="00DE0565">
        <w:rPr>
          <w:rFonts w:ascii="Arial" w:hAnsi="Arial" w:cs="Arial"/>
          <w:sz w:val="19"/>
          <w:szCs w:val="19"/>
        </w:rPr>
        <w:t xml:space="preserve"> reakcie na oheň podľa STN EN 13501-1 a STN 15715.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 súlade s čl. 6.2.7.2, STN 73 0802/Z2 na nehorľavé obvodové steny sa z vonkajšej strany stavebnej konštrukcie môže pridať tepelnoizolačný kontaktný systém :</w:t>
      </w:r>
    </w:p>
    <w:p w:rsidR="0067791C" w:rsidRDefault="0067791C" w:rsidP="0067791C">
      <w:pPr>
        <w:pStyle w:val="Odsekzoznamu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triedy reakcie na oheň aspoň A2 – s1, d0</w:t>
      </w:r>
    </w:p>
    <w:p w:rsidR="0067791C" w:rsidRPr="00742C58" w:rsidRDefault="0067791C" w:rsidP="0067791C">
      <w:pPr>
        <w:pStyle w:val="Odsekzoznamu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triedy reakcie na oheň aspoň B – s1, d0 s tepelnou izoláciou triedy reakcie na oheň aspoň E,</w:t>
      </w:r>
    </w:p>
    <w:p w:rsidR="0067791C" w:rsidRDefault="0067791C" w:rsidP="0067791C">
      <w:pPr>
        <w:pStyle w:val="Odsekzoznamu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triedy reakcie na oheň aspoň B – s2, d0 s tepelnou izoláciou triedy reakcie na oheň aspoň E.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Pozn.: </w:t>
      </w:r>
      <w:r w:rsidRPr="00C67F74">
        <w:rPr>
          <w:rFonts w:ascii="Arial" w:hAnsi="Arial" w:cs="Arial"/>
          <w:sz w:val="18"/>
          <w:szCs w:val="18"/>
        </w:rPr>
        <w:t xml:space="preserve">Podľa čl. 6.2.7.5, STN 73 0802/Z2 na tepelnoizolačný kontaktný systém triedy reakcie na oheň A2-s1, d0 na nehorľavej obvodovej stene nie sú ďalšie požiadavky požiarnej bezpečnosti. </w:t>
      </w:r>
    </w:p>
    <w:p w:rsidR="0067791C" w:rsidRPr="00C67F74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67791C" w:rsidRPr="00F642A2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19"/>
          <w:szCs w:val="19"/>
        </w:rPr>
      </w:pPr>
      <w:r w:rsidRPr="00F642A2">
        <w:rPr>
          <w:rFonts w:ascii="Arial" w:hAnsi="Arial" w:cs="Arial"/>
          <w:b/>
          <w:i/>
          <w:sz w:val="19"/>
          <w:szCs w:val="19"/>
        </w:rPr>
        <w:t>Požiarna zábrana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583585">
        <w:rPr>
          <w:rFonts w:ascii="Arial" w:hAnsi="Arial" w:cs="Arial"/>
          <w:sz w:val="19"/>
          <w:szCs w:val="19"/>
        </w:rPr>
        <w:t xml:space="preserve">Podľa čl.6.2.7.4.1, STN 73 0802/Z2 - Požiarna zábrana – je bariéra, ktorá je súčasťou tepelnoizolačného kontaktného systému triedy reakcie na oheň B-s1,d0 s tepelnou izoláciou z expandovaného polystyrénu triedy reakcie na oheň aspoň E s hrúbkou viac ako 100 mm a najviac 200 mm. Požiarna zábrana so šírkou aspoň 200 mm </w:t>
      </w:r>
      <w:r>
        <w:rPr>
          <w:rFonts w:ascii="Arial" w:hAnsi="Arial" w:cs="Arial"/>
          <w:sz w:val="19"/>
          <w:szCs w:val="19"/>
        </w:rPr>
        <w:t>musí byť</w:t>
      </w:r>
      <w:r w:rsidRPr="00583585">
        <w:rPr>
          <w:rFonts w:ascii="Arial" w:hAnsi="Arial" w:cs="Arial"/>
          <w:sz w:val="19"/>
          <w:szCs w:val="19"/>
        </w:rPr>
        <w:t xml:space="preserve"> vytvorená z tepelnej izolácie minerálnej vlny triedy reakcie na oheň aspoň A2-s1, d0 v tepelnoizolačnom kontaktnom systéme triedy reakcie na oheň aspoň A2-s1, d0, podľa čl. 6.2.7.2, STN 73 0802/Z2.</w:t>
      </w:r>
    </w:p>
    <w:p w:rsidR="0067791C" w:rsidRPr="00583585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 uvedenom prípade sa navrhuje požiarna zábrana bez ohľadu na hrúbku tepelnej izolácie z EPS triedy reakcie na oheň E tepelnoizolačného kontaktného systému triedy reakcie na oheň B-s1,d0.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lastRenderedPageBreak/>
        <w:t xml:space="preserve">Podľa čl. 6.2.7.4.3, STN 73 0802/Z2 sa vodorovná požiarna zábrana navrhuje nad každým podlažím s otvorom v obvodovej stene. 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Pr="003F7319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10"/>
          <w:szCs w:val="10"/>
        </w:rPr>
      </w:pPr>
    </w:p>
    <w:p w:rsidR="0067791C" w:rsidRPr="00942F97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  <w:r w:rsidRPr="00942F97">
        <w:rPr>
          <w:rFonts w:ascii="Arial" w:hAnsi="Arial" w:cs="Arial"/>
          <w:b/>
          <w:sz w:val="19"/>
          <w:szCs w:val="19"/>
        </w:rPr>
        <w:t>Obvodová stena s tepelnoizolačným kontaktným systémom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 súlade s čl. 6.2.7.7.6, STN 73 0802/Z2/O3 sa v styku s terénom najviac do výšky 600 mm navrhuje tepelná izolácia (</w:t>
      </w:r>
      <w:proofErr w:type="spellStart"/>
      <w:r>
        <w:rPr>
          <w:rFonts w:ascii="Arial" w:hAnsi="Arial" w:cs="Arial"/>
          <w:sz w:val="19"/>
          <w:szCs w:val="19"/>
        </w:rPr>
        <w:t>nenasiakavá</w:t>
      </w:r>
      <w:proofErr w:type="spellEnd"/>
      <w:r>
        <w:rPr>
          <w:rFonts w:ascii="Arial" w:hAnsi="Arial" w:cs="Arial"/>
          <w:sz w:val="19"/>
          <w:szCs w:val="19"/>
        </w:rPr>
        <w:t>) triedy reakcie na oheň E v tepelnoizolačnom kontaktnom systéme  triedy reakcie na oheň aspoň B-s1, d0.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Medzi tepelnú izoláciu (</w:t>
      </w:r>
      <w:proofErr w:type="spellStart"/>
      <w:r>
        <w:rPr>
          <w:rFonts w:ascii="Arial" w:hAnsi="Arial" w:cs="Arial"/>
          <w:sz w:val="19"/>
          <w:szCs w:val="19"/>
        </w:rPr>
        <w:t>nenasiakavú</w:t>
      </w:r>
      <w:proofErr w:type="spellEnd"/>
      <w:r>
        <w:rPr>
          <w:rFonts w:ascii="Arial" w:hAnsi="Arial" w:cs="Arial"/>
          <w:sz w:val="19"/>
          <w:szCs w:val="19"/>
        </w:rPr>
        <w:t>) a tepelnoizolačný kontaktný systém triedy reakcie na oheň aspoň B1- s1, d0 s tepelnou izoláciou triedy reakcie na oheň aspoň E sa vkladá soklová požiarna zábrana bez ohľadu na hrúbku tepelnej izolácie z EPS triedy reakcie na oheň aspoň E tepelnoizolačného kontaktného systému triedy reakcie na oheň B-s1,d0.</w:t>
      </w:r>
    </w:p>
    <w:p w:rsidR="0067791C" w:rsidRPr="00583585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</w:t>
      </w:r>
      <w:r w:rsidRPr="00583585">
        <w:rPr>
          <w:rFonts w:ascii="Arial" w:hAnsi="Arial" w:cs="Arial"/>
          <w:sz w:val="19"/>
          <w:szCs w:val="19"/>
        </w:rPr>
        <w:t>oklová požiarna zábrana</w:t>
      </w:r>
      <w:r>
        <w:rPr>
          <w:rFonts w:ascii="Arial" w:hAnsi="Arial" w:cs="Arial"/>
          <w:sz w:val="19"/>
          <w:szCs w:val="19"/>
        </w:rPr>
        <w:t xml:space="preserve"> sa navrhuje aj ako </w:t>
      </w:r>
      <w:r w:rsidRPr="00583585">
        <w:rPr>
          <w:rFonts w:ascii="Arial" w:hAnsi="Arial" w:cs="Arial"/>
          <w:sz w:val="19"/>
          <w:szCs w:val="19"/>
        </w:rPr>
        <w:t>začiatok tepelnoizolačného kontaktného systému</w:t>
      </w:r>
      <w:r>
        <w:rPr>
          <w:rFonts w:ascii="Arial" w:hAnsi="Arial" w:cs="Arial"/>
          <w:sz w:val="19"/>
          <w:szCs w:val="19"/>
        </w:rPr>
        <w:t xml:space="preserve"> triedy reakcie na oheň aspoň B-s1,d0 s tepelnou izoláciou triedy reakcie na oheň aspoň E, ak sa sokel nezatepľuje. </w:t>
      </w:r>
      <w:r w:rsidRPr="00583585">
        <w:rPr>
          <w:rFonts w:ascii="Arial" w:hAnsi="Arial" w:cs="Arial"/>
          <w:sz w:val="19"/>
          <w:szCs w:val="19"/>
        </w:rPr>
        <w:t xml:space="preserve">. 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67791C" w:rsidRPr="00583585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583585">
        <w:rPr>
          <w:rFonts w:ascii="Arial" w:hAnsi="Arial" w:cs="Arial"/>
          <w:sz w:val="19"/>
          <w:szCs w:val="19"/>
        </w:rPr>
        <w:t xml:space="preserve">Posudzovaná stavba bude mať zateplený sokel, soklová požiarna zábrana je navrhnutá ako začiatok tepelnoizolačného kontaktného systému. 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5554E9">
        <w:rPr>
          <w:rFonts w:ascii="Arial" w:hAnsi="Arial" w:cs="Arial"/>
          <w:sz w:val="19"/>
          <w:szCs w:val="19"/>
        </w:rPr>
        <w:t xml:space="preserve">V zmysle čl. 6.2.7.7.7, STN 73 0802/Z2/O3 bez ohľadu na hrúbku tepelnej izolácie z EPS triedy reakcie na oheň aspoň E tepelnoizolačného kontaktného systému triedy reakcie na oheň aspoň B-s1, d0 sa v stavbách navrhuje prvá súvislá vodorovná požiarna zábrana  vo výške od terénu 7,00 m </w:t>
      </w:r>
      <w:r>
        <w:rPr>
          <w:rFonts w:ascii="Arial" w:hAnsi="Arial" w:cs="Arial"/>
          <w:sz w:val="19"/>
          <w:szCs w:val="19"/>
        </w:rPr>
        <w:t>a</w:t>
      </w:r>
      <w:r w:rsidRPr="005554E9">
        <w:rPr>
          <w:rFonts w:ascii="Arial" w:hAnsi="Arial" w:cs="Arial"/>
          <w:sz w:val="19"/>
          <w:szCs w:val="19"/>
        </w:rPr>
        <w:t>j na obvodových stenách bez otvoru.</w:t>
      </w:r>
    </w:p>
    <w:p w:rsidR="0080226D" w:rsidRPr="005554E9" w:rsidRDefault="0080226D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67791C" w:rsidRDefault="0067791C" w:rsidP="0067791C">
      <w:r w:rsidRPr="00B44F5D">
        <w:rPr>
          <w:noProof/>
          <w:lang w:eastAsia="sk-SK"/>
        </w:rPr>
        <w:drawing>
          <wp:inline distT="0" distB="0" distL="0" distR="0">
            <wp:extent cx="3028315" cy="2566416"/>
            <wp:effectExtent l="19050" t="0" r="635" b="0"/>
            <wp:docPr id="6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15" cy="2566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B44F5D">
        <w:rPr>
          <w:noProof/>
          <w:lang w:eastAsia="sk-SK"/>
        </w:rPr>
        <w:drawing>
          <wp:inline distT="0" distB="0" distL="0" distR="0">
            <wp:extent cx="2768041" cy="2726700"/>
            <wp:effectExtent l="19050" t="0" r="0" b="0"/>
            <wp:docPr id="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041" cy="272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91C" w:rsidRDefault="0067791C" w:rsidP="000F6A06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Default="0067791C" w:rsidP="000F6A06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Pr="0008011B" w:rsidRDefault="0067791C" w:rsidP="0067791C">
      <w:pPr>
        <w:pStyle w:val="Popis"/>
        <w:rPr>
          <w:rFonts w:cs="Arial"/>
          <w:sz w:val="18"/>
          <w:szCs w:val="18"/>
        </w:rPr>
      </w:pPr>
      <w:r w:rsidRPr="0008011B">
        <w:rPr>
          <w:sz w:val="18"/>
          <w:szCs w:val="18"/>
        </w:rPr>
        <w:t xml:space="preserve">Obrázok </w:t>
      </w:r>
      <w:r w:rsidRPr="0008011B">
        <w:rPr>
          <w:sz w:val="18"/>
          <w:szCs w:val="18"/>
        </w:rPr>
        <w:fldChar w:fldCharType="begin"/>
      </w:r>
      <w:r w:rsidRPr="0008011B">
        <w:rPr>
          <w:sz w:val="18"/>
          <w:szCs w:val="18"/>
        </w:rPr>
        <w:instrText xml:space="preserve"> SEQ Obrázok \* ARABIC </w:instrText>
      </w:r>
      <w:r w:rsidRPr="0008011B">
        <w:rPr>
          <w:sz w:val="18"/>
          <w:szCs w:val="18"/>
        </w:rPr>
        <w:fldChar w:fldCharType="separate"/>
      </w:r>
      <w:r w:rsidR="003A1527">
        <w:rPr>
          <w:noProof/>
          <w:sz w:val="18"/>
          <w:szCs w:val="18"/>
        </w:rPr>
        <w:t>1</w:t>
      </w:r>
      <w:r w:rsidRPr="0008011B">
        <w:rPr>
          <w:sz w:val="18"/>
          <w:szCs w:val="18"/>
        </w:rPr>
        <w:fldChar w:fldCharType="end"/>
      </w:r>
      <w:r w:rsidRPr="0008011B">
        <w:rPr>
          <w:sz w:val="18"/>
          <w:szCs w:val="18"/>
        </w:rPr>
        <w:t xml:space="preserve"> Schéma navrhovania požiarnych bariér a schéma obvodovej steny bez otvorov</w:t>
      </w:r>
    </w:p>
    <w:p w:rsidR="0067791C" w:rsidRPr="00AE6D10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80226D" w:rsidRDefault="0080226D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</w:p>
    <w:p w:rsidR="0067791C" w:rsidRPr="000C5F31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  <w:r w:rsidRPr="000C5F31">
        <w:rPr>
          <w:rFonts w:ascii="Arial" w:hAnsi="Arial" w:cs="Arial"/>
          <w:b/>
          <w:sz w:val="19"/>
          <w:szCs w:val="19"/>
        </w:rPr>
        <w:t>Objekt sa nenachádza v požiarne nebezpečnom priestore, preto sa podľa čl. 6.2.8.5.9, STN 73 0802/Z2 na vonkajšej nehorľavej obvodovej stene nemusí navrhnúť tepelnoizolačný kontaktný systém triedy reakcie na oheň aspoň A2-s1,d0.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F430A1">
        <w:rPr>
          <w:rFonts w:ascii="Arial" w:hAnsi="Arial" w:cs="Arial"/>
          <w:sz w:val="19"/>
          <w:szCs w:val="19"/>
        </w:rPr>
        <w:t xml:space="preserve">V zmysle, </w:t>
      </w:r>
      <w:proofErr w:type="spellStart"/>
      <w:r w:rsidRPr="00F430A1">
        <w:rPr>
          <w:rFonts w:ascii="Arial" w:hAnsi="Arial" w:cs="Arial"/>
          <w:sz w:val="19"/>
          <w:szCs w:val="19"/>
        </w:rPr>
        <w:t>čl</w:t>
      </w:r>
      <w:proofErr w:type="spellEnd"/>
      <w:r w:rsidRPr="00F430A1">
        <w:rPr>
          <w:rFonts w:ascii="Arial" w:hAnsi="Arial" w:cs="Arial"/>
          <w:sz w:val="19"/>
          <w:szCs w:val="19"/>
        </w:rPr>
        <w:t xml:space="preserve"> 6.2.7.7.8</w:t>
      </w:r>
      <w:r>
        <w:rPr>
          <w:rFonts w:ascii="Arial" w:hAnsi="Arial" w:cs="Arial"/>
          <w:sz w:val="19"/>
          <w:szCs w:val="19"/>
        </w:rPr>
        <w:t xml:space="preserve">, </w:t>
      </w:r>
      <w:r w:rsidRPr="00F430A1">
        <w:rPr>
          <w:rFonts w:ascii="Arial" w:hAnsi="Arial" w:cs="Arial"/>
          <w:sz w:val="19"/>
          <w:szCs w:val="19"/>
        </w:rPr>
        <w:t>STN 73 0802/Z2</w:t>
      </w:r>
      <w:r>
        <w:rPr>
          <w:rFonts w:ascii="Arial" w:hAnsi="Arial" w:cs="Arial"/>
          <w:sz w:val="19"/>
          <w:szCs w:val="19"/>
        </w:rPr>
        <w:t xml:space="preserve">/O3 v budovách s horľavou strechou alebo krovom a s rímsou alebo </w:t>
      </w:r>
      <w:r w:rsidRPr="00F430A1">
        <w:rPr>
          <w:rFonts w:ascii="Arial" w:hAnsi="Arial" w:cs="Arial"/>
          <w:sz w:val="19"/>
          <w:szCs w:val="19"/>
        </w:rPr>
        <w:t xml:space="preserve">horľavou </w:t>
      </w:r>
      <w:proofErr w:type="spellStart"/>
      <w:r w:rsidRPr="00F430A1">
        <w:rPr>
          <w:rFonts w:ascii="Arial" w:hAnsi="Arial" w:cs="Arial"/>
          <w:sz w:val="19"/>
          <w:szCs w:val="19"/>
        </w:rPr>
        <w:t>atikou</w:t>
      </w:r>
      <w:proofErr w:type="spellEnd"/>
      <w:r w:rsidRPr="00F430A1">
        <w:rPr>
          <w:rFonts w:ascii="Arial" w:hAnsi="Arial" w:cs="Arial"/>
          <w:sz w:val="19"/>
          <w:szCs w:val="19"/>
        </w:rPr>
        <w:t xml:space="preserve"> plochej strechy </w:t>
      </w:r>
      <w:r>
        <w:rPr>
          <w:rFonts w:ascii="Arial" w:hAnsi="Arial" w:cs="Arial"/>
          <w:sz w:val="19"/>
          <w:szCs w:val="19"/>
        </w:rPr>
        <w:t xml:space="preserve">vzdialenej </w:t>
      </w:r>
      <w:r w:rsidRPr="00F430A1">
        <w:rPr>
          <w:rFonts w:ascii="Arial" w:hAnsi="Arial" w:cs="Arial"/>
          <w:sz w:val="19"/>
          <w:szCs w:val="19"/>
        </w:rPr>
        <w:t xml:space="preserve">viac ako 7,00 m </w:t>
      </w:r>
      <w:r>
        <w:rPr>
          <w:rFonts w:ascii="Arial" w:hAnsi="Arial" w:cs="Arial"/>
          <w:sz w:val="19"/>
          <w:szCs w:val="19"/>
        </w:rPr>
        <w:t xml:space="preserve"> od terénu </w:t>
      </w:r>
      <w:r w:rsidRPr="00F430A1">
        <w:rPr>
          <w:rFonts w:ascii="Arial" w:hAnsi="Arial" w:cs="Arial"/>
          <w:sz w:val="19"/>
          <w:szCs w:val="19"/>
        </w:rPr>
        <w:t>sa na obvodovej stene</w:t>
      </w:r>
      <w:r>
        <w:rPr>
          <w:rFonts w:ascii="Arial" w:hAnsi="Arial" w:cs="Arial"/>
          <w:sz w:val="19"/>
          <w:szCs w:val="19"/>
        </w:rPr>
        <w:t xml:space="preserve"> bez ohľadu  na hrúbku tepelnej izolácie z EPS triedy reakcie na oheň aspoň E </w:t>
      </w:r>
      <w:proofErr w:type="spellStart"/>
      <w:r>
        <w:rPr>
          <w:rFonts w:ascii="Arial" w:hAnsi="Arial" w:cs="Arial"/>
          <w:sz w:val="19"/>
          <w:szCs w:val="19"/>
        </w:rPr>
        <w:t>tepelneizolačného</w:t>
      </w:r>
      <w:proofErr w:type="spellEnd"/>
      <w:r>
        <w:rPr>
          <w:rFonts w:ascii="Arial" w:hAnsi="Arial" w:cs="Arial"/>
          <w:sz w:val="19"/>
          <w:szCs w:val="19"/>
        </w:rPr>
        <w:t xml:space="preserve"> kontaktného systému triedy reakcie na oheň B-s1, d0 </w:t>
      </w:r>
      <w:r w:rsidRPr="00F430A1">
        <w:rPr>
          <w:rFonts w:ascii="Arial" w:hAnsi="Arial" w:cs="Arial"/>
          <w:sz w:val="19"/>
          <w:szCs w:val="19"/>
        </w:rPr>
        <w:t xml:space="preserve"> navrhuje požiarna zábrana pod rímsou, </w:t>
      </w:r>
      <w:proofErr w:type="spellStart"/>
      <w:r w:rsidRPr="00F430A1">
        <w:rPr>
          <w:rFonts w:ascii="Arial" w:hAnsi="Arial" w:cs="Arial"/>
          <w:sz w:val="19"/>
          <w:szCs w:val="19"/>
        </w:rPr>
        <w:t>atikou</w:t>
      </w:r>
      <w:proofErr w:type="spellEnd"/>
      <w:r>
        <w:rPr>
          <w:rFonts w:ascii="Arial" w:hAnsi="Arial" w:cs="Arial"/>
          <w:sz w:val="19"/>
          <w:szCs w:val="19"/>
        </w:rPr>
        <w:t xml:space="preserve"> alebo v polohe nehorľavej rímsy</w:t>
      </w:r>
      <w:r w:rsidRPr="00F430A1">
        <w:rPr>
          <w:rFonts w:ascii="Arial" w:hAnsi="Arial" w:cs="Arial"/>
          <w:sz w:val="19"/>
          <w:szCs w:val="19"/>
        </w:rPr>
        <w:t xml:space="preserve"> na zabránenie šírenia požiaru po povrchu strechy, alebo do podkrovia</w:t>
      </w:r>
      <w:r>
        <w:rPr>
          <w:rFonts w:ascii="Arial" w:hAnsi="Arial" w:cs="Arial"/>
          <w:sz w:val="19"/>
          <w:szCs w:val="19"/>
        </w:rPr>
        <w:t>.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Objekt má horľavú strechu, preto sa čl. 6.2.7.7.8, STN 73 0802/Z2/O3  bude aplikovať.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  <w:r w:rsidRPr="00F430A1">
        <w:rPr>
          <w:rFonts w:ascii="Arial" w:hAnsi="Arial" w:cs="Arial"/>
          <w:b/>
          <w:sz w:val="19"/>
          <w:szCs w:val="19"/>
        </w:rPr>
        <w:t>Únikové cesty</w:t>
      </w:r>
      <w:r>
        <w:rPr>
          <w:rFonts w:ascii="Arial" w:hAnsi="Arial" w:cs="Arial"/>
          <w:b/>
          <w:sz w:val="19"/>
          <w:szCs w:val="19"/>
        </w:rPr>
        <w:t xml:space="preserve"> v objekte – zateplenie obvodových stien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F430A1">
        <w:rPr>
          <w:rFonts w:ascii="Arial" w:hAnsi="Arial" w:cs="Arial"/>
          <w:sz w:val="19"/>
          <w:szCs w:val="19"/>
        </w:rPr>
        <w:t>V</w:t>
      </w:r>
      <w:r>
        <w:rPr>
          <w:rFonts w:ascii="Arial" w:hAnsi="Arial" w:cs="Arial"/>
          <w:sz w:val="19"/>
          <w:szCs w:val="19"/>
        </w:rPr>
        <w:t> stavbe sa nenachádzajú chránené únikové cesty.</w:t>
      </w:r>
    </w:p>
    <w:p w:rsidR="0067791C" w:rsidRPr="00F430A1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F430A1">
        <w:rPr>
          <w:rFonts w:ascii="Arial" w:hAnsi="Arial" w:cs="Arial"/>
          <w:sz w:val="19"/>
          <w:szCs w:val="19"/>
        </w:rPr>
        <w:t>Nie je potrebné zhotoviť konštrukcie podľa čl. 6.2.7.10.8, STN 73 0802/Z2.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  <w:r w:rsidRPr="008348B7">
        <w:rPr>
          <w:rFonts w:ascii="Arial" w:hAnsi="Arial" w:cs="Arial"/>
          <w:b/>
          <w:sz w:val="19"/>
          <w:szCs w:val="19"/>
        </w:rPr>
        <w:t xml:space="preserve">Rozvody, inštalácie  a zariadenie v tepelnoizolačnom systéme </w:t>
      </w:r>
    </w:p>
    <w:p w:rsidR="0067791C" w:rsidRPr="008348B7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sz w:val="10"/>
          <w:szCs w:val="10"/>
        </w:rPr>
      </w:pP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8348B7">
        <w:rPr>
          <w:rFonts w:ascii="Arial" w:hAnsi="Arial" w:cs="Arial"/>
          <w:sz w:val="19"/>
          <w:szCs w:val="19"/>
        </w:rPr>
        <w:t>V zmysle STN 73 0802/Z2, čl. 6.2.7.9.3 na zhotovenie tepelnoizolačného kontaktného systému okolo technologických zariadení – bleskozvodu sa navrhuje tepelnoizolačný kontaktný systém triedy reakcie na oheň A2-s1,d0. Zvislý pás tepelnej izolácie triedy reakcie na oheň A2-s1, d0 musí presahovať zvod bleskozvodu najmenej 200 mm na obidve strany podľa STN 73 2901.</w:t>
      </w:r>
    </w:p>
    <w:p w:rsidR="0067791C" w:rsidRPr="008348B7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lastRenderedPageBreak/>
        <w:t>Tepelnoizolačný systém spĺňa dané požiadavky.</w:t>
      </w:r>
    </w:p>
    <w:p w:rsidR="0067791C" w:rsidRPr="008348B7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8348B7">
        <w:rPr>
          <w:rFonts w:ascii="Arial" w:hAnsi="Arial" w:cs="Arial"/>
          <w:sz w:val="19"/>
          <w:szCs w:val="19"/>
        </w:rPr>
        <w:t>Po realizácii stavebných úprav je potrebné zabezpečiť opakované nainštalovanie bleskozvodovej ochrany a odbornú prehliadku a skúšku tohto zariadenia v súlade s STN EN 62305/3.</w:t>
      </w:r>
    </w:p>
    <w:p w:rsidR="0067791C" w:rsidRPr="005F696A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7791C" w:rsidRPr="005F696A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5F696A">
        <w:rPr>
          <w:rFonts w:ascii="Arial" w:hAnsi="Arial" w:cs="Arial"/>
          <w:sz w:val="19"/>
          <w:szCs w:val="19"/>
        </w:rPr>
        <w:t xml:space="preserve">Platí aj pre nezabudovaný zvod bleskozvodu, ktorého kotviace prvky sú vyložené menej ako 100mm od vonkajšieho povrchu ETICS. </w:t>
      </w:r>
    </w:p>
    <w:p w:rsidR="0067791C" w:rsidRDefault="0067791C" w:rsidP="0067791C">
      <w:pPr>
        <w:jc w:val="both"/>
        <w:rPr>
          <w:rFonts w:ascii="Calibri" w:hAnsi="Calibri"/>
          <w:sz w:val="16"/>
          <w:szCs w:val="16"/>
        </w:rPr>
      </w:pPr>
    </w:p>
    <w:p w:rsidR="0067791C" w:rsidRPr="00942F97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  <w:r w:rsidRPr="00942F97">
        <w:rPr>
          <w:rFonts w:ascii="Arial" w:hAnsi="Arial" w:cs="Arial"/>
          <w:b/>
          <w:sz w:val="19"/>
          <w:szCs w:val="19"/>
        </w:rPr>
        <w:t>Vplyv tepelnoizolačného kontaktného systému na odstupové vzdialenosti</w:t>
      </w:r>
    </w:p>
    <w:p w:rsidR="0067791C" w:rsidRPr="00942F97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 súlade s čl. 6.2.7.12, STN 73 0802/Z2 sa prehodnocuje vplyv kontaktného systému na odstupové vzdialenosti a požiarne nebezpečný priestor, zmenou požiarne otvorených plôch.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Podľa čl. 6.2.7.12, STN 73 0802/Z2 sa pre všetky tepelnoizolačné kontaktné systémy určuje celkové uvoľnené teplo (PCS),  Na objekte </w:t>
      </w:r>
      <w:r w:rsidRPr="00942F97">
        <w:rPr>
          <w:rFonts w:ascii="Arial" w:hAnsi="Arial" w:cs="Arial"/>
          <w:sz w:val="19"/>
          <w:szCs w:val="19"/>
        </w:rPr>
        <w:t>sa vyskytujú požiarne otvorené plochy</w:t>
      </w:r>
      <w:r>
        <w:rPr>
          <w:rFonts w:ascii="Arial" w:hAnsi="Arial" w:cs="Arial"/>
          <w:sz w:val="19"/>
          <w:szCs w:val="19"/>
        </w:rPr>
        <w:t xml:space="preserve"> – okná a dvere</w:t>
      </w:r>
      <w:r w:rsidRPr="00942F97">
        <w:rPr>
          <w:rFonts w:ascii="Arial" w:hAnsi="Arial" w:cs="Arial"/>
          <w:sz w:val="19"/>
          <w:szCs w:val="19"/>
        </w:rPr>
        <w:t>.</w:t>
      </w:r>
    </w:p>
    <w:p w:rsidR="0067791C" w:rsidRPr="00942F97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Navrhovaný tepelnoizolačný kontaktný systém nemení celkové uvoľnené teplo a nemá vplyv na úplne a čiastočne požiarne otvorené plochy.</w:t>
      </w:r>
    </w:p>
    <w:p w:rsidR="0067791C" w:rsidRPr="00170802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Pr="00173974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  <w:r w:rsidRPr="00173974">
        <w:rPr>
          <w:rFonts w:ascii="Arial" w:hAnsi="Arial" w:cs="Arial"/>
          <w:i/>
          <w:sz w:val="16"/>
          <w:szCs w:val="16"/>
        </w:rPr>
        <w:t xml:space="preserve">Pozn.: Úplne požiarne otvorená plocha je  v zmysle STN 73 0802, čl.6.2.4.4 plocha obvodovej steny, alebo jej časti, ak jej požiarna odolnosť nie je určená normou, alebo nie je dokázaná skúškou požiarnej odolnosti podľa STN 73 0855. </w:t>
      </w:r>
    </w:p>
    <w:p w:rsidR="0067791C" w:rsidRPr="00173974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  <w:r w:rsidRPr="00173974">
        <w:rPr>
          <w:rFonts w:ascii="Arial" w:hAnsi="Arial" w:cs="Arial"/>
          <w:i/>
          <w:sz w:val="16"/>
          <w:szCs w:val="16"/>
        </w:rPr>
        <w:t>Za čiastočne požiarne otvorené plochy (Spo2) sa  považujú v zmysle STN 73 0802/Z2 obvodové steny, alebo ich časti ktoré spĺňajú požiadavku na požiarnu odolnosť, ich vonkajšia strana má však horľavý povrch a  sú pri požiari schopné uvoľniť väčšie množstvo tepla z 1m2 ako 100 MJ m-2 .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67791C" w:rsidRPr="00942F97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942F97">
        <w:rPr>
          <w:rFonts w:ascii="Arial" w:hAnsi="Arial" w:cs="Arial"/>
          <w:sz w:val="19"/>
          <w:szCs w:val="19"/>
        </w:rPr>
        <w:t>Podľa STN 73 0802, čl. 6.2.4.7 sa plošné množstvo uvoľneného tepla Q horľavých látok z vonkajšieho povrchu určí podľa rovnice:</w:t>
      </w:r>
    </w:p>
    <w:p w:rsidR="0067791C" w:rsidRPr="00DC0237" w:rsidRDefault="0067791C" w:rsidP="0067791C">
      <w:pPr>
        <w:autoSpaceDE w:val="0"/>
        <w:autoSpaceDN w:val="0"/>
        <w:adjustRightInd w:val="0"/>
        <w:jc w:val="center"/>
        <w:rPr>
          <w:rFonts w:ascii="Arial" w:hAnsi="Arial" w:cs="Arial"/>
          <w:color w:val="FF0000"/>
          <w:sz w:val="19"/>
          <w:szCs w:val="19"/>
        </w:rPr>
      </w:pPr>
      <w:r w:rsidRPr="00803A2F">
        <w:rPr>
          <w:rFonts w:ascii="Arial" w:hAnsi="Arial" w:cs="Arial"/>
          <w:color w:val="FF0000"/>
          <w:sz w:val="19"/>
          <w:szCs w:val="1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25pt;height:31.1pt" equationxml="&lt;">
            <v:imagedata r:id="rId10" o:title="" chromakey="white"/>
          </v:shape>
        </w:pict>
      </w:r>
    </w:p>
    <w:p w:rsidR="0067791C" w:rsidRPr="00170802" w:rsidRDefault="0067791C" w:rsidP="0067791C">
      <w:pPr>
        <w:tabs>
          <w:tab w:val="left" w:pos="1134"/>
        </w:tabs>
        <w:rPr>
          <w:rFonts w:ascii="Arial" w:hAnsi="Arial" w:cs="Arial"/>
          <w:sz w:val="19"/>
          <w:szCs w:val="19"/>
        </w:rPr>
      </w:pPr>
      <w:r w:rsidRPr="00170802">
        <w:rPr>
          <w:rFonts w:ascii="Arial" w:hAnsi="Arial" w:cs="Arial"/>
          <w:sz w:val="19"/>
          <w:szCs w:val="19"/>
        </w:rPr>
        <w:t>Q</w:t>
      </w:r>
      <w:r w:rsidRPr="00170802">
        <w:rPr>
          <w:rFonts w:ascii="Arial" w:hAnsi="Arial" w:cs="Arial"/>
          <w:sz w:val="19"/>
          <w:szCs w:val="19"/>
        </w:rPr>
        <w:tab/>
        <w:t>je množstvo tepla v MJ.m</w:t>
      </w:r>
      <w:r w:rsidRPr="00170802">
        <w:rPr>
          <w:rFonts w:ascii="Arial" w:hAnsi="Arial" w:cs="Arial"/>
          <w:sz w:val="19"/>
          <w:szCs w:val="19"/>
          <w:vertAlign w:val="superscript"/>
        </w:rPr>
        <w:t>-2</w:t>
      </w:r>
      <w:r w:rsidRPr="00170802">
        <w:rPr>
          <w:rFonts w:ascii="Arial" w:hAnsi="Arial" w:cs="Arial"/>
          <w:sz w:val="19"/>
          <w:szCs w:val="19"/>
        </w:rPr>
        <w:t>;</w:t>
      </w:r>
    </w:p>
    <w:p w:rsidR="0067791C" w:rsidRPr="00170802" w:rsidRDefault="0067791C" w:rsidP="0067791C">
      <w:pPr>
        <w:tabs>
          <w:tab w:val="left" w:pos="1134"/>
        </w:tabs>
        <w:rPr>
          <w:rFonts w:ascii="Arial" w:hAnsi="Arial" w:cs="Arial"/>
          <w:sz w:val="19"/>
          <w:szCs w:val="19"/>
        </w:rPr>
      </w:pPr>
      <w:r w:rsidRPr="00170802">
        <w:rPr>
          <w:rFonts w:ascii="Arial" w:hAnsi="Arial" w:cs="Arial"/>
          <w:sz w:val="19"/>
          <w:szCs w:val="19"/>
        </w:rPr>
        <w:t>M</w:t>
      </w:r>
      <w:r w:rsidRPr="00170802">
        <w:rPr>
          <w:rFonts w:ascii="Arial" w:hAnsi="Arial" w:cs="Arial"/>
          <w:sz w:val="19"/>
          <w:szCs w:val="19"/>
          <w:vertAlign w:val="subscript"/>
        </w:rPr>
        <w:t>i</w:t>
      </w:r>
      <w:r w:rsidRPr="00170802">
        <w:rPr>
          <w:rFonts w:ascii="Arial" w:hAnsi="Arial" w:cs="Arial"/>
          <w:sz w:val="19"/>
          <w:szCs w:val="19"/>
        </w:rPr>
        <w:tab/>
        <w:t xml:space="preserve">plošná hmotnosť </w:t>
      </w:r>
      <w:proofErr w:type="spellStart"/>
      <w:r w:rsidRPr="00170802">
        <w:rPr>
          <w:rFonts w:ascii="Arial" w:hAnsi="Arial" w:cs="Arial"/>
          <w:sz w:val="19"/>
          <w:szCs w:val="19"/>
        </w:rPr>
        <w:t>i-tej</w:t>
      </w:r>
      <w:proofErr w:type="spellEnd"/>
      <w:r w:rsidRPr="00170802">
        <w:rPr>
          <w:rFonts w:ascii="Arial" w:hAnsi="Arial" w:cs="Arial"/>
          <w:sz w:val="19"/>
          <w:szCs w:val="19"/>
        </w:rPr>
        <w:t xml:space="preserve"> horľavej látky umiestnenej na vonkajšom povrchu obvodovej steny v kg.m</w:t>
      </w:r>
      <w:r w:rsidRPr="00170802">
        <w:rPr>
          <w:rFonts w:ascii="Arial" w:hAnsi="Arial" w:cs="Arial"/>
          <w:sz w:val="19"/>
          <w:szCs w:val="19"/>
          <w:vertAlign w:val="superscript"/>
        </w:rPr>
        <w:t>-2</w:t>
      </w:r>
      <w:r w:rsidRPr="00170802">
        <w:rPr>
          <w:rFonts w:ascii="Arial" w:hAnsi="Arial" w:cs="Arial"/>
          <w:sz w:val="19"/>
          <w:szCs w:val="19"/>
        </w:rPr>
        <w:t>;</w:t>
      </w:r>
    </w:p>
    <w:p w:rsidR="0067791C" w:rsidRDefault="0067791C" w:rsidP="0067791C">
      <w:pPr>
        <w:tabs>
          <w:tab w:val="left" w:pos="1134"/>
        </w:tabs>
        <w:rPr>
          <w:rFonts w:ascii="Arial" w:hAnsi="Arial" w:cs="Arial"/>
          <w:sz w:val="19"/>
          <w:szCs w:val="19"/>
        </w:rPr>
      </w:pPr>
      <w:proofErr w:type="spellStart"/>
      <w:r w:rsidRPr="00170802">
        <w:rPr>
          <w:rFonts w:ascii="Arial" w:hAnsi="Arial" w:cs="Arial"/>
          <w:sz w:val="19"/>
          <w:szCs w:val="19"/>
        </w:rPr>
        <w:t>H</w:t>
      </w:r>
      <w:r w:rsidRPr="00170802">
        <w:rPr>
          <w:rFonts w:ascii="Arial" w:hAnsi="Arial" w:cs="Arial"/>
          <w:sz w:val="19"/>
          <w:szCs w:val="19"/>
          <w:vertAlign w:val="subscript"/>
        </w:rPr>
        <w:t>i</w:t>
      </w:r>
      <w:proofErr w:type="spellEnd"/>
      <w:r w:rsidRPr="00170802">
        <w:rPr>
          <w:rFonts w:ascii="Arial" w:hAnsi="Arial" w:cs="Arial"/>
          <w:sz w:val="19"/>
          <w:szCs w:val="19"/>
        </w:rPr>
        <w:tab/>
        <w:t xml:space="preserve">výhrevnosť </w:t>
      </w:r>
      <w:proofErr w:type="spellStart"/>
      <w:r w:rsidRPr="00170802">
        <w:rPr>
          <w:rFonts w:ascii="Arial" w:hAnsi="Arial" w:cs="Arial"/>
          <w:sz w:val="19"/>
          <w:szCs w:val="19"/>
        </w:rPr>
        <w:t>i-tej</w:t>
      </w:r>
      <w:proofErr w:type="spellEnd"/>
      <w:r w:rsidRPr="00170802">
        <w:rPr>
          <w:rFonts w:ascii="Arial" w:hAnsi="Arial" w:cs="Arial"/>
          <w:sz w:val="19"/>
          <w:szCs w:val="19"/>
        </w:rPr>
        <w:t xml:space="preserve"> horľavej látky vonkajšieho povrchu obvodovej steny </w:t>
      </w:r>
    </w:p>
    <w:p w:rsidR="0067791C" w:rsidRPr="00170802" w:rsidRDefault="0067791C" w:rsidP="0067791C">
      <w:pPr>
        <w:tabs>
          <w:tab w:val="left" w:pos="1134"/>
        </w:tabs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ab/>
      </w:r>
      <w:r w:rsidRPr="00170802">
        <w:rPr>
          <w:rFonts w:ascii="Arial" w:hAnsi="Arial" w:cs="Arial"/>
          <w:sz w:val="19"/>
          <w:szCs w:val="19"/>
        </w:rPr>
        <w:t>v MJ.kg</w:t>
      </w:r>
      <w:r w:rsidRPr="00170802">
        <w:rPr>
          <w:rFonts w:ascii="Arial" w:hAnsi="Arial" w:cs="Arial"/>
          <w:sz w:val="19"/>
          <w:szCs w:val="19"/>
          <w:vertAlign w:val="superscript"/>
        </w:rPr>
        <w:t>-1</w:t>
      </w:r>
      <w:r w:rsidRPr="00170802">
        <w:rPr>
          <w:rFonts w:ascii="Arial" w:hAnsi="Arial" w:cs="Arial"/>
          <w:sz w:val="19"/>
          <w:szCs w:val="19"/>
        </w:rPr>
        <w:t>, podľa STN 73 0824;</w:t>
      </w:r>
    </w:p>
    <w:p w:rsidR="0067791C" w:rsidRPr="00170802" w:rsidRDefault="0067791C" w:rsidP="0067791C">
      <w:pPr>
        <w:tabs>
          <w:tab w:val="left" w:pos="1134"/>
        </w:tabs>
        <w:rPr>
          <w:rFonts w:ascii="Arial" w:hAnsi="Arial" w:cs="Arial"/>
          <w:sz w:val="19"/>
          <w:szCs w:val="19"/>
        </w:rPr>
      </w:pPr>
      <w:r w:rsidRPr="00170802">
        <w:rPr>
          <w:rFonts w:ascii="Arial" w:hAnsi="Arial" w:cs="Arial"/>
          <w:sz w:val="19"/>
          <w:szCs w:val="19"/>
        </w:rPr>
        <w:t>j</w:t>
      </w:r>
      <w:r w:rsidRPr="00170802">
        <w:rPr>
          <w:rFonts w:ascii="Arial" w:hAnsi="Arial" w:cs="Arial"/>
          <w:sz w:val="19"/>
          <w:szCs w:val="19"/>
        </w:rPr>
        <w:tab/>
        <w:t>počet druhov horľavých látok;</w:t>
      </w:r>
    </w:p>
    <w:p w:rsidR="0067791C" w:rsidRPr="00DC0237" w:rsidRDefault="0067791C" w:rsidP="0067791C">
      <w:pPr>
        <w:tabs>
          <w:tab w:val="left" w:pos="1134"/>
        </w:tabs>
        <w:rPr>
          <w:color w:val="FF0000"/>
          <w:sz w:val="18"/>
          <w:szCs w:val="18"/>
        </w:rPr>
      </w:pPr>
    </w:p>
    <w:p w:rsidR="0067791C" w:rsidRPr="00170802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170802">
        <w:rPr>
          <w:rFonts w:ascii="Arial" w:hAnsi="Arial" w:cs="Arial"/>
          <w:sz w:val="19"/>
          <w:szCs w:val="19"/>
        </w:rPr>
        <w:t xml:space="preserve">EPS hrúbky </w:t>
      </w:r>
      <w:r w:rsidR="0080226D">
        <w:rPr>
          <w:rFonts w:ascii="Arial" w:hAnsi="Arial" w:cs="Arial"/>
          <w:sz w:val="19"/>
          <w:szCs w:val="19"/>
        </w:rPr>
        <w:t>25 - 200</w:t>
      </w:r>
      <w:r w:rsidRPr="00170802">
        <w:rPr>
          <w:rFonts w:ascii="Arial" w:hAnsi="Arial" w:cs="Arial"/>
          <w:sz w:val="19"/>
          <w:szCs w:val="19"/>
        </w:rPr>
        <w:t xml:space="preserve"> mm pri hustote </w:t>
      </w:r>
      <w:r w:rsidR="0080226D">
        <w:rPr>
          <w:rFonts w:ascii="Arial" w:hAnsi="Arial" w:cs="Arial"/>
          <w:sz w:val="19"/>
          <w:szCs w:val="19"/>
        </w:rPr>
        <w:t>14</w:t>
      </w:r>
      <w:r w:rsidRPr="00170802">
        <w:rPr>
          <w:rFonts w:ascii="Arial" w:hAnsi="Arial" w:cs="Arial"/>
          <w:sz w:val="19"/>
          <w:szCs w:val="19"/>
        </w:rPr>
        <w:t xml:space="preserve"> kg.m3 </w:t>
      </w:r>
      <w:r w:rsidR="0080226D">
        <w:rPr>
          <w:rFonts w:ascii="Arial" w:hAnsi="Arial" w:cs="Arial"/>
          <w:sz w:val="19"/>
          <w:szCs w:val="19"/>
        </w:rPr>
        <w:t>( hustota EPS udávaná výrobcami</w:t>
      </w:r>
      <w:r w:rsidRPr="00170802">
        <w:rPr>
          <w:rFonts w:ascii="Arial" w:hAnsi="Arial" w:cs="Arial"/>
          <w:sz w:val="19"/>
          <w:szCs w:val="19"/>
        </w:rPr>
        <w:t>), výhrevnosť EPS podľa STN 73 0824 je H =39 MJ/kg</w:t>
      </w:r>
      <w:r>
        <w:rPr>
          <w:rFonts w:ascii="Arial" w:hAnsi="Arial" w:cs="Arial"/>
          <w:sz w:val="19"/>
          <w:szCs w:val="19"/>
        </w:rPr>
        <w:t>,</w:t>
      </w:r>
      <w:r w:rsidRPr="00170802">
        <w:rPr>
          <w:rFonts w:ascii="Arial" w:hAnsi="Arial" w:cs="Arial"/>
          <w:sz w:val="19"/>
          <w:szCs w:val="19"/>
        </w:rPr>
        <w:t xml:space="preserve"> je množstvo uvoľneného tepla Q</w:t>
      </w:r>
      <w:r w:rsidR="0080226D">
        <w:rPr>
          <w:rFonts w:ascii="Arial" w:hAnsi="Arial" w:cs="Arial"/>
          <w:sz w:val="19"/>
          <w:szCs w:val="19"/>
        </w:rPr>
        <w:t xml:space="preserve"> je do 100</w:t>
      </w:r>
      <w:r>
        <w:rPr>
          <w:rFonts w:ascii="Arial" w:hAnsi="Arial" w:cs="Arial"/>
          <w:sz w:val="19"/>
          <w:szCs w:val="19"/>
        </w:rPr>
        <w:t xml:space="preserve"> </w:t>
      </w:r>
      <w:r w:rsidRPr="00170802">
        <w:rPr>
          <w:rFonts w:ascii="Arial" w:hAnsi="Arial" w:cs="Arial"/>
          <w:sz w:val="19"/>
          <w:szCs w:val="19"/>
        </w:rPr>
        <w:t>MJ.m-2.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</w:p>
    <w:p w:rsidR="0067791C" w:rsidRPr="00884C2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b/>
          <w:sz w:val="19"/>
          <w:szCs w:val="19"/>
        </w:rPr>
      </w:pPr>
      <w:r w:rsidRPr="00884C2C">
        <w:rPr>
          <w:rFonts w:ascii="Arial" w:hAnsi="Arial" w:cs="Arial"/>
          <w:b/>
          <w:sz w:val="19"/>
          <w:szCs w:val="19"/>
        </w:rPr>
        <w:t>Posudzovaná obvodová stena, nespĺňa požiadavky na čiastočne požiarne otvorenú plochu podľa STN 73 0802/Z2, čl. 6.2.7.12.6</w:t>
      </w:r>
    </w:p>
    <w:p w:rsidR="0067791C" w:rsidRPr="00170802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170802">
        <w:rPr>
          <w:rFonts w:ascii="Arial" w:hAnsi="Arial" w:cs="Arial"/>
          <w:sz w:val="19"/>
          <w:szCs w:val="19"/>
        </w:rPr>
        <w:t>Nakoľko zmenou nedošlo k zväčšeniu úplne požiarne otvorených plôch a tepelnoizolačný kontaktný systém  obvodových stien nie je čiastočne požiarne otvorenou plochou, t.j. vzhľadom na pôvodné riešenie PBS nedochádza k zmene odstupových vzdialeností</w:t>
      </w:r>
      <w:r>
        <w:rPr>
          <w:rFonts w:ascii="Arial" w:hAnsi="Arial" w:cs="Arial"/>
          <w:sz w:val="19"/>
          <w:szCs w:val="19"/>
        </w:rPr>
        <w:t>,</w:t>
      </w:r>
      <w:r w:rsidRPr="00170802">
        <w:rPr>
          <w:rFonts w:ascii="Arial" w:hAnsi="Arial" w:cs="Arial"/>
          <w:sz w:val="19"/>
          <w:szCs w:val="19"/>
        </w:rPr>
        <w:t xml:space="preserve"> teda odstupové vzdialenosti od požiarne otvorených plôch pri zmene nie sú posudzované</w:t>
      </w:r>
      <w:r>
        <w:rPr>
          <w:rFonts w:ascii="Arial" w:hAnsi="Arial" w:cs="Arial"/>
          <w:sz w:val="19"/>
          <w:szCs w:val="19"/>
        </w:rPr>
        <w:t>.</w:t>
      </w:r>
    </w:p>
    <w:p w:rsidR="0067791C" w:rsidRDefault="0067791C" w:rsidP="0067791C">
      <w:pPr>
        <w:jc w:val="both"/>
        <w:rPr>
          <w:rFonts w:ascii="Arial" w:hAnsi="Arial" w:cs="Arial"/>
          <w:b/>
          <w:sz w:val="19"/>
          <w:szCs w:val="19"/>
          <w:u w:val="single"/>
        </w:rPr>
      </w:pPr>
    </w:p>
    <w:p w:rsidR="0067791C" w:rsidRPr="003A50F4" w:rsidRDefault="0067791C" w:rsidP="0067791C">
      <w:pPr>
        <w:jc w:val="both"/>
        <w:rPr>
          <w:rFonts w:ascii="Arial" w:hAnsi="Arial" w:cs="Arial"/>
          <w:sz w:val="19"/>
          <w:szCs w:val="19"/>
        </w:rPr>
      </w:pPr>
      <w:r w:rsidRPr="003A50F4">
        <w:rPr>
          <w:rFonts w:ascii="Arial" w:hAnsi="Arial" w:cs="Arial"/>
          <w:sz w:val="19"/>
          <w:szCs w:val="19"/>
        </w:rPr>
        <w:t xml:space="preserve">Zateplené omietkové povrchy fasád sa opatria farebnými nátermi / materiály firmy STO / v členení farebných plôch  podľa návrhu projektu a ich farebnosti v odporúčaných odtieňoch , pričom tieto budú </w:t>
      </w:r>
      <w:proofErr w:type="spellStart"/>
      <w:r w:rsidRPr="003A50F4">
        <w:rPr>
          <w:rFonts w:ascii="Arial" w:hAnsi="Arial" w:cs="Arial"/>
          <w:sz w:val="19"/>
          <w:szCs w:val="19"/>
        </w:rPr>
        <w:t>upresnené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investorom priamo pri realizácii podľa farebnej vzorkovnice výrobcu . </w:t>
      </w:r>
    </w:p>
    <w:p w:rsidR="0067791C" w:rsidRDefault="0067791C" w:rsidP="0067791C">
      <w:pPr>
        <w:jc w:val="both"/>
        <w:rPr>
          <w:rFonts w:ascii="Arial" w:hAnsi="Arial" w:cs="Arial"/>
          <w:b/>
          <w:sz w:val="19"/>
          <w:szCs w:val="19"/>
          <w:u w:val="single"/>
        </w:rPr>
      </w:pPr>
    </w:p>
    <w:p w:rsidR="0067791C" w:rsidRPr="00296729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296729">
        <w:rPr>
          <w:rFonts w:ascii="Arial" w:hAnsi="Arial" w:cs="Arial"/>
          <w:sz w:val="19"/>
          <w:szCs w:val="19"/>
        </w:rPr>
        <w:t>Použité materiály a konštrukcie musia byť certifikované pre použitie v SR, musia spĺňať požiadavky na tepelnú ochranu budov podľa STN 73 0540 a musia vyhovovať hygienickým a požiarnym normám.</w:t>
      </w:r>
    </w:p>
    <w:p w:rsidR="0067791C" w:rsidRDefault="0067791C" w:rsidP="000F6A06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3A50F4" w:rsidRDefault="003A50F4" w:rsidP="003A50F4">
      <w:pPr>
        <w:pStyle w:val="Bezriadkovania"/>
        <w:jc w:val="both"/>
        <w:rPr>
          <w:sz w:val="24"/>
          <w:szCs w:val="24"/>
        </w:rPr>
      </w:pPr>
    </w:p>
    <w:p w:rsidR="003A50F4" w:rsidRPr="003A50F4" w:rsidRDefault="003A50F4" w:rsidP="003A50F4">
      <w:pPr>
        <w:jc w:val="both"/>
        <w:rPr>
          <w:rFonts w:ascii="Arial" w:hAnsi="Arial" w:cs="Arial"/>
          <w:b/>
          <w:i/>
          <w:sz w:val="19"/>
          <w:szCs w:val="19"/>
        </w:rPr>
      </w:pPr>
      <w:r w:rsidRPr="003A50F4">
        <w:rPr>
          <w:rFonts w:ascii="Arial" w:hAnsi="Arial" w:cs="Arial"/>
          <w:b/>
          <w:i/>
          <w:sz w:val="19"/>
          <w:szCs w:val="19"/>
        </w:rPr>
        <w:t>4.4</w:t>
      </w:r>
      <w:r w:rsidRPr="003A50F4">
        <w:rPr>
          <w:rFonts w:ascii="Arial" w:hAnsi="Arial" w:cs="Arial"/>
          <w:b/>
          <w:i/>
          <w:sz w:val="19"/>
          <w:szCs w:val="19"/>
        </w:rPr>
        <w:tab/>
        <w:t xml:space="preserve">ZATEPLENIE PODLAHY PODKROVIA  </w:t>
      </w:r>
    </w:p>
    <w:p w:rsidR="003A50F4" w:rsidRDefault="003A50F4" w:rsidP="003A50F4">
      <w:pPr>
        <w:jc w:val="both"/>
        <w:rPr>
          <w:rFonts w:ascii="Arial" w:hAnsi="Arial" w:cs="Arial"/>
          <w:sz w:val="19"/>
          <w:szCs w:val="19"/>
        </w:rPr>
      </w:pPr>
    </w:p>
    <w:p w:rsidR="003A50F4" w:rsidRPr="003A50F4" w:rsidRDefault="003A50F4" w:rsidP="003A50F4">
      <w:pPr>
        <w:jc w:val="both"/>
        <w:rPr>
          <w:rFonts w:ascii="Arial" w:hAnsi="Arial" w:cs="Arial"/>
          <w:sz w:val="19"/>
          <w:szCs w:val="19"/>
        </w:rPr>
      </w:pPr>
      <w:r w:rsidRPr="003A50F4">
        <w:rPr>
          <w:rFonts w:ascii="Arial" w:hAnsi="Arial" w:cs="Arial"/>
          <w:sz w:val="19"/>
          <w:szCs w:val="19"/>
        </w:rPr>
        <w:t xml:space="preserve">V súčasnosti je povrch posledného stropu pod </w:t>
      </w:r>
      <w:proofErr w:type="spellStart"/>
      <w:r w:rsidRPr="003A50F4">
        <w:rPr>
          <w:rFonts w:ascii="Arial" w:hAnsi="Arial" w:cs="Arial"/>
          <w:sz w:val="19"/>
          <w:szCs w:val="19"/>
        </w:rPr>
        <w:t>novonavrhovanou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3A50F4">
        <w:rPr>
          <w:rFonts w:ascii="Arial" w:hAnsi="Arial" w:cs="Arial"/>
          <w:sz w:val="19"/>
          <w:szCs w:val="19"/>
        </w:rPr>
        <w:t>zatepľovacou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 podlahou podkrovia obnažený / po odstránených vrstvách pôvodnej plochej strechy v súvislosti s postavením novej šikmej strechy s dreveným krovom pred cca 10 – </w:t>
      </w:r>
      <w:proofErr w:type="spellStart"/>
      <w:r w:rsidRPr="003A50F4">
        <w:rPr>
          <w:rFonts w:ascii="Arial" w:hAnsi="Arial" w:cs="Arial"/>
          <w:sz w:val="19"/>
          <w:szCs w:val="19"/>
        </w:rPr>
        <w:t>timi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rokmi / - pripravený pre položenie novej podlahy. Novú podlahu sme navrhli ako drevenú roštovú s výplňou tepelnoizolačnými doskami a rohožami minerálnej vlny a horným </w:t>
      </w:r>
      <w:proofErr w:type="spellStart"/>
      <w:r w:rsidRPr="003A50F4">
        <w:rPr>
          <w:rFonts w:ascii="Arial" w:hAnsi="Arial" w:cs="Arial"/>
          <w:sz w:val="19"/>
          <w:szCs w:val="19"/>
        </w:rPr>
        <w:t>záklopom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ako </w:t>
      </w:r>
      <w:proofErr w:type="spellStart"/>
      <w:r w:rsidRPr="003A50F4">
        <w:rPr>
          <w:rFonts w:ascii="Arial" w:hAnsi="Arial" w:cs="Arial"/>
          <w:sz w:val="19"/>
          <w:szCs w:val="19"/>
        </w:rPr>
        <w:t>pochôdznou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hrubou drevenou doskovou podlahou.</w:t>
      </w:r>
    </w:p>
    <w:p w:rsidR="003A50F4" w:rsidRDefault="003A50F4" w:rsidP="000F6A06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3A50F4" w:rsidRDefault="003A50F4" w:rsidP="000F6A06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Pr="00DE6983" w:rsidRDefault="0067791C" w:rsidP="0067791C">
      <w:pPr>
        <w:jc w:val="both"/>
        <w:rPr>
          <w:rFonts w:ascii="Arial" w:hAnsi="Arial" w:cs="Arial"/>
          <w:sz w:val="19"/>
          <w:szCs w:val="19"/>
        </w:rPr>
      </w:pPr>
      <w:r w:rsidRPr="00DE6983">
        <w:rPr>
          <w:rFonts w:ascii="Arial" w:hAnsi="Arial" w:cs="Arial"/>
          <w:sz w:val="19"/>
          <w:szCs w:val="19"/>
        </w:rPr>
        <w:t xml:space="preserve">V zmysle § 98, </w:t>
      </w:r>
      <w:proofErr w:type="spellStart"/>
      <w:r w:rsidRPr="00DE6983">
        <w:rPr>
          <w:rFonts w:ascii="Arial" w:hAnsi="Arial" w:cs="Arial"/>
          <w:sz w:val="19"/>
          <w:szCs w:val="19"/>
        </w:rPr>
        <w:t>odst</w:t>
      </w:r>
      <w:proofErr w:type="spellEnd"/>
      <w:r w:rsidRPr="00DE6983">
        <w:rPr>
          <w:rFonts w:ascii="Arial" w:hAnsi="Arial" w:cs="Arial"/>
          <w:sz w:val="19"/>
          <w:szCs w:val="19"/>
        </w:rPr>
        <w:t xml:space="preserve">. 2, Vyhl. MV SR č. 94/2004 </w:t>
      </w:r>
      <w:proofErr w:type="spellStart"/>
      <w:r w:rsidRPr="00DE6983">
        <w:rPr>
          <w:rFonts w:ascii="Arial" w:hAnsi="Arial" w:cs="Arial"/>
          <w:sz w:val="19"/>
          <w:szCs w:val="19"/>
        </w:rPr>
        <w:t>Z.z</w:t>
      </w:r>
      <w:proofErr w:type="spellEnd"/>
      <w:r w:rsidRPr="00DE6983">
        <w:rPr>
          <w:rFonts w:ascii="Arial" w:hAnsi="Arial" w:cs="Arial"/>
          <w:sz w:val="19"/>
          <w:szCs w:val="19"/>
        </w:rPr>
        <w:t>. sa protipožiarna bezpečnosť</w:t>
      </w:r>
      <w:r>
        <w:rPr>
          <w:rFonts w:ascii="Arial" w:hAnsi="Arial" w:cs="Arial"/>
          <w:sz w:val="19"/>
          <w:szCs w:val="19"/>
        </w:rPr>
        <w:t xml:space="preserve"> stavby rekonštrukcie stropov  </w:t>
      </w:r>
      <w:r w:rsidRPr="00DE6983">
        <w:rPr>
          <w:rFonts w:ascii="Arial" w:hAnsi="Arial" w:cs="Arial"/>
          <w:sz w:val="19"/>
          <w:szCs w:val="19"/>
        </w:rPr>
        <w:t xml:space="preserve">rieši podľa STN 73 0834 ako zmena stavby skupiny II, v súlade s STN 73 0802. </w:t>
      </w:r>
    </w:p>
    <w:p w:rsidR="0067791C" w:rsidRDefault="0067791C" w:rsidP="0067791C">
      <w:pPr>
        <w:jc w:val="both"/>
        <w:rPr>
          <w:rFonts w:ascii="Arial" w:hAnsi="Arial" w:cs="Arial"/>
          <w:sz w:val="19"/>
          <w:szCs w:val="19"/>
        </w:rPr>
      </w:pPr>
    </w:p>
    <w:p w:rsidR="0067791C" w:rsidRDefault="0067791C" w:rsidP="0067791C">
      <w:pPr>
        <w:jc w:val="both"/>
        <w:rPr>
          <w:rFonts w:ascii="Arial" w:hAnsi="Arial" w:cs="Arial"/>
          <w:sz w:val="19"/>
          <w:szCs w:val="19"/>
        </w:rPr>
      </w:pPr>
      <w:r w:rsidRPr="00DE6983">
        <w:rPr>
          <w:rFonts w:ascii="Arial" w:hAnsi="Arial" w:cs="Arial"/>
          <w:sz w:val="19"/>
          <w:szCs w:val="19"/>
        </w:rPr>
        <w:t>V zmysle STN 73 0802/Z2, čl. 6.2.7.11 na zateplenie stropných konštrukcií vo vnútri stavby – zateplenie stropov je</w:t>
      </w:r>
      <w:r>
        <w:rPr>
          <w:rFonts w:ascii="Arial" w:hAnsi="Arial" w:cs="Arial"/>
          <w:sz w:val="19"/>
          <w:szCs w:val="19"/>
        </w:rPr>
        <w:t xml:space="preserve"> môže </w:t>
      </w:r>
      <w:r w:rsidRPr="00DE6983">
        <w:rPr>
          <w:rFonts w:ascii="Arial" w:hAnsi="Arial" w:cs="Arial"/>
          <w:sz w:val="19"/>
          <w:szCs w:val="19"/>
        </w:rPr>
        <w:t>použiť iba tepeln</w:t>
      </w:r>
      <w:r>
        <w:rPr>
          <w:rFonts w:ascii="Arial" w:hAnsi="Arial" w:cs="Arial"/>
          <w:sz w:val="19"/>
          <w:szCs w:val="19"/>
        </w:rPr>
        <w:t>ú</w:t>
      </w:r>
      <w:r w:rsidRPr="00DE6983">
        <w:rPr>
          <w:rFonts w:ascii="Arial" w:hAnsi="Arial" w:cs="Arial"/>
          <w:sz w:val="19"/>
          <w:szCs w:val="19"/>
        </w:rPr>
        <w:t xml:space="preserve"> izoláci</w:t>
      </w:r>
      <w:r>
        <w:rPr>
          <w:rFonts w:ascii="Arial" w:hAnsi="Arial" w:cs="Arial"/>
          <w:sz w:val="19"/>
          <w:szCs w:val="19"/>
        </w:rPr>
        <w:t>u</w:t>
      </w:r>
      <w:r w:rsidRPr="00DE6983">
        <w:rPr>
          <w:rFonts w:ascii="Arial" w:hAnsi="Arial" w:cs="Arial"/>
          <w:sz w:val="19"/>
          <w:szCs w:val="19"/>
        </w:rPr>
        <w:t xml:space="preserve"> triedy reakcie na oheň A2-s1,d0.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Tepelná </w:t>
      </w:r>
      <w:r w:rsidRPr="0015666F">
        <w:rPr>
          <w:rFonts w:ascii="Arial" w:hAnsi="Arial" w:cs="Arial"/>
          <w:sz w:val="19"/>
          <w:szCs w:val="19"/>
        </w:rPr>
        <w:t xml:space="preserve">izoláciou </w:t>
      </w:r>
      <w:proofErr w:type="spellStart"/>
      <w:r w:rsidRPr="0015666F">
        <w:rPr>
          <w:rFonts w:ascii="Arial" w:hAnsi="Arial" w:cs="Arial"/>
          <w:sz w:val="19"/>
          <w:szCs w:val="19"/>
        </w:rPr>
        <w:t>Nobasil</w:t>
      </w:r>
      <w:proofErr w:type="spellEnd"/>
      <w:r w:rsidRPr="0015666F"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spĺňa požadované kritéria.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Pr="00DE6983" w:rsidRDefault="0067791C" w:rsidP="0067791C">
      <w:p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Zateplenie </w:t>
      </w:r>
      <w:r w:rsidR="0080226D">
        <w:rPr>
          <w:rFonts w:ascii="Arial" w:hAnsi="Arial" w:cs="Arial"/>
          <w:sz w:val="19"/>
          <w:szCs w:val="19"/>
        </w:rPr>
        <w:t>podkrovia</w:t>
      </w:r>
      <w:r>
        <w:rPr>
          <w:rFonts w:ascii="Arial" w:hAnsi="Arial" w:cs="Arial"/>
          <w:sz w:val="19"/>
          <w:szCs w:val="19"/>
        </w:rPr>
        <w:t xml:space="preserve"> nemá vplyv na riešenie protipožiarnej bezpečnosti stavby.</w:t>
      </w:r>
    </w:p>
    <w:p w:rsidR="0067791C" w:rsidRDefault="0067791C" w:rsidP="000F6A06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Default="0067791C" w:rsidP="000F6A06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Pr="0067791C" w:rsidRDefault="0067791C" w:rsidP="0067791C">
      <w:pPr>
        <w:pStyle w:val="Nadpis3"/>
        <w:tabs>
          <w:tab w:val="left" w:pos="567"/>
        </w:tabs>
        <w:rPr>
          <w:rFonts w:ascii="Arial" w:hAnsi="Arial" w:cs="Arial"/>
          <w:i/>
          <w:caps/>
          <w:sz w:val="20"/>
          <w:u w:val="none"/>
        </w:rPr>
      </w:pPr>
      <w:r w:rsidRPr="005F696A">
        <w:rPr>
          <w:rFonts w:ascii="Arial" w:hAnsi="Arial" w:cs="Arial"/>
          <w:i/>
          <w:caps/>
          <w:sz w:val="20"/>
          <w:u w:val="none"/>
        </w:rPr>
        <w:t>4.</w:t>
      </w:r>
      <w:r>
        <w:rPr>
          <w:rFonts w:ascii="Arial" w:hAnsi="Arial" w:cs="Arial"/>
          <w:i/>
          <w:caps/>
          <w:sz w:val="20"/>
          <w:u w:val="none"/>
        </w:rPr>
        <w:t>3</w:t>
      </w:r>
      <w:r w:rsidRPr="005F696A">
        <w:rPr>
          <w:rFonts w:ascii="Arial" w:hAnsi="Arial" w:cs="Arial"/>
          <w:i/>
          <w:caps/>
          <w:sz w:val="20"/>
          <w:u w:val="none"/>
        </w:rPr>
        <w:t xml:space="preserve">  </w:t>
      </w:r>
      <w:r>
        <w:rPr>
          <w:rFonts w:ascii="Arial" w:hAnsi="Arial" w:cs="Arial"/>
          <w:i/>
          <w:caps/>
          <w:sz w:val="20"/>
          <w:u w:val="none"/>
        </w:rPr>
        <w:tab/>
      </w:r>
      <w:r w:rsidRPr="005F696A">
        <w:rPr>
          <w:rFonts w:ascii="Arial" w:hAnsi="Arial" w:cs="Arial"/>
          <w:i/>
          <w:caps/>
          <w:sz w:val="20"/>
          <w:u w:val="none"/>
        </w:rPr>
        <w:t>Výmena výplní otvorov</w:t>
      </w:r>
      <w:r>
        <w:rPr>
          <w:rFonts w:ascii="Arial" w:hAnsi="Arial" w:cs="Arial"/>
          <w:i/>
          <w:caps/>
          <w:sz w:val="20"/>
          <w:u w:val="none"/>
        </w:rPr>
        <w:t xml:space="preserve"> a </w:t>
      </w:r>
      <w:r w:rsidRPr="0067791C">
        <w:rPr>
          <w:rFonts w:ascii="Arial" w:hAnsi="Arial" w:cs="Arial"/>
          <w:i/>
          <w:caps/>
          <w:sz w:val="20"/>
          <w:u w:val="none"/>
        </w:rPr>
        <w:t>POLOŽENIE NOVEJ DLAŽBY LOGGIÍ</w:t>
      </w:r>
    </w:p>
    <w:p w:rsidR="0067791C" w:rsidRDefault="0067791C" w:rsidP="0067791C">
      <w:pPr>
        <w:jc w:val="both"/>
        <w:rPr>
          <w:rFonts w:ascii="Arial" w:hAnsi="Arial" w:cs="Arial"/>
          <w:sz w:val="19"/>
          <w:szCs w:val="19"/>
        </w:rPr>
      </w:pPr>
    </w:p>
    <w:p w:rsidR="0067791C" w:rsidRDefault="0067791C" w:rsidP="0067791C">
      <w:p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</w:t>
      </w:r>
      <w:r w:rsidRPr="003A50F4">
        <w:rPr>
          <w:rFonts w:ascii="Arial" w:hAnsi="Arial" w:cs="Arial"/>
          <w:sz w:val="19"/>
          <w:szCs w:val="19"/>
        </w:rPr>
        <w:t xml:space="preserve">od novú </w:t>
      </w:r>
      <w:proofErr w:type="spellStart"/>
      <w:r w:rsidRPr="003A50F4">
        <w:rPr>
          <w:rFonts w:ascii="Arial" w:hAnsi="Arial" w:cs="Arial"/>
          <w:sz w:val="19"/>
          <w:szCs w:val="19"/>
        </w:rPr>
        <w:t>pochôdznu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keramickú dlažbu plôch loggií sa položia na úroveň obnaženej železobetónovej stropnej dosky / očistenej po vybúraní pôvodných vrstiev podlahy / vrstvy nové kompletne podľa firemnej skladby STO FLOOR BALCONY STANDARD I. </w:t>
      </w:r>
      <w:proofErr w:type="spellStart"/>
      <w:r w:rsidRPr="003A50F4">
        <w:rPr>
          <w:rFonts w:ascii="Arial" w:hAnsi="Arial" w:cs="Arial"/>
          <w:sz w:val="19"/>
          <w:szCs w:val="19"/>
        </w:rPr>
        <w:t>včetne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spádovej vrstvy , vrstvy náterovej vodotesnej izolácie a keramických dlaždíc do lepidla / aj s osadením okrajového </w:t>
      </w:r>
      <w:proofErr w:type="spellStart"/>
      <w:r w:rsidRPr="003A50F4">
        <w:rPr>
          <w:rFonts w:ascii="Arial" w:hAnsi="Arial" w:cs="Arial"/>
          <w:sz w:val="19"/>
          <w:szCs w:val="19"/>
        </w:rPr>
        <w:t>okapového</w:t>
      </w:r>
      <w:proofErr w:type="spellEnd"/>
      <w:r w:rsidRPr="003A50F4">
        <w:rPr>
          <w:rFonts w:ascii="Arial" w:hAnsi="Arial" w:cs="Arial"/>
          <w:sz w:val="19"/>
          <w:szCs w:val="19"/>
        </w:rPr>
        <w:t xml:space="preserve"> profilu STO / . Po obvode stien loggie sa položí do lepidla soklík z delených keramických dlaždíc . Poznamenávame , že pred pokladaním nových podlahových vrstiev musia byť položené vrstvy zateplenia stien loggií . </w:t>
      </w: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Pr="00FA3C73" w:rsidRDefault="0067791C" w:rsidP="0067791C">
      <w:pPr>
        <w:jc w:val="both"/>
        <w:rPr>
          <w:rFonts w:ascii="Arial" w:hAnsi="Arial" w:cs="Arial"/>
          <w:sz w:val="19"/>
          <w:szCs w:val="19"/>
        </w:rPr>
      </w:pPr>
      <w:r w:rsidRPr="00FA3C73">
        <w:rPr>
          <w:rFonts w:ascii="Arial" w:hAnsi="Arial" w:cs="Arial"/>
          <w:sz w:val="19"/>
          <w:szCs w:val="19"/>
        </w:rPr>
        <w:t xml:space="preserve">V zmysle § 98, </w:t>
      </w:r>
      <w:proofErr w:type="spellStart"/>
      <w:r w:rsidRPr="00FA3C73">
        <w:rPr>
          <w:rFonts w:ascii="Arial" w:hAnsi="Arial" w:cs="Arial"/>
          <w:sz w:val="19"/>
          <w:szCs w:val="19"/>
        </w:rPr>
        <w:t>odst</w:t>
      </w:r>
      <w:proofErr w:type="spellEnd"/>
      <w:r w:rsidRPr="00FA3C73">
        <w:rPr>
          <w:rFonts w:ascii="Arial" w:hAnsi="Arial" w:cs="Arial"/>
          <w:sz w:val="19"/>
          <w:szCs w:val="19"/>
        </w:rPr>
        <w:t xml:space="preserve">. 2, Vyhl. MV SR č. 94/2004 </w:t>
      </w:r>
      <w:proofErr w:type="spellStart"/>
      <w:r w:rsidRPr="00FA3C73">
        <w:rPr>
          <w:rFonts w:ascii="Arial" w:hAnsi="Arial" w:cs="Arial"/>
          <w:sz w:val="19"/>
          <w:szCs w:val="19"/>
        </w:rPr>
        <w:t>Z.z</w:t>
      </w:r>
      <w:proofErr w:type="spellEnd"/>
      <w:r w:rsidRPr="00FA3C73">
        <w:rPr>
          <w:rFonts w:ascii="Arial" w:hAnsi="Arial" w:cs="Arial"/>
          <w:sz w:val="19"/>
          <w:szCs w:val="19"/>
        </w:rPr>
        <w:t xml:space="preserve">. sa protipožiarna bezpečnosť stavby rekonštrukcie okenných výplní </w:t>
      </w:r>
      <w:r>
        <w:rPr>
          <w:rFonts w:ascii="Arial" w:hAnsi="Arial" w:cs="Arial"/>
          <w:sz w:val="19"/>
          <w:szCs w:val="19"/>
        </w:rPr>
        <w:t xml:space="preserve"> a novej dlažby v </w:t>
      </w:r>
      <w:r w:rsidR="0080226D">
        <w:rPr>
          <w:rFonts w:ascii="Arial" w:hAnsi="Arial" w:cs="Arial"/>
          <w:sz w:val="19"/>
          <w:szCs w:val="19"/>
        </w:rPr>
        <w:t>loggiách</w:t>
      </w:r>
      <w:r>
        <w:rPr>
          <w:rFonts w:ascii="Arial" w:hAnsi="Arial" w:cs="Arial"/>
          <w:sz w:val="19"/>
          <w:szCs w:val="19"/>
        </w:rPr>
        <w:t xml:space="preserve"> </w:t>
      </w:r>
      <w:r w:rsidRPr="00FA3C73">
        <w:rPr>
          <w:rFonts w:ascii="Arial" w:hAnsi="Arial" w:cs="Arial"/>
          <w:sz w:val="19"/>
          <w:szCs w:val="19"/>
        </w:rPr>
        <w:t xml:space="preserve">rieši podľa STN 73 0834 ako zmena stavby skupiny I </w:t>
      </w:r>
    </w:p>
    <w:p w:rsidR="0067791C" w:rsidRDefault="0067791C" w:rsidP="0067791C">
      <w:pPr>
        <w:jc w:val="both"/>
        <w:rPr>
          <w:rFonts w:ascii="Arial" w:hAnsi="Arial" w:cs="Arial"/>
          <w:sz w:val="10"/>
          <w:szCs w:val="10"/>
        </w:rPr>
      </w:pPr>
    </w:p>
    <w:p w:rsidR="0067791C" w:rsidRPr="00D836B2" w:rsidRDefault="0067791C" w:rsidP="0067791C">
      <w:pPr>
        <w:jc w:val="both"/>
        <w:rPr>
          <w:rFonts w:ascii="Arial" w:hAnsi="Arial" w:cs="Arial"/>
          <w:sz w:val="10"/>
          <w:szCs w:val="10"/>
        </w:rPr>
      </w:pPr>
    </w:p>
    <w:p w:rsidR="0067791C" w:rsidRPr="00FA3C73" w:rsidRDefault="0067791C" w:rsidP="0067791C">
      <w:pPr>
        <w:jc w:val="both"/>
        <w:rPr>
          <w:rFonts w:ascii="Arial" w:hAnsi="Arial" w:cs="Arial"/>
          <w:sz w:val="19"/>
          <w:szCs w:val="19"/>
        </w:rPr>
      </w:pPr>
      <w:r w:rsidRPr="00FA3C73">
        <w:rPr>
          <w:rFonts w:ascii="Arial" w:hAnsi="Arial" w:cs="Arial"/>
          <w:sz w:val="19"/>
          <w:szCs w:val="19"/>
        </w:rPr>
        <w:t xml:space="preserve">Podľa čl. 2.2.2, STN 73 0834 pri zmene stavby skupiny I, nedochádza k zmene užívania objektu alebo prevádzky, predmetom zmeny a rekonštrukcie je  úprava a oprava jednotlivých prvkov stavebných konštrukcii. V rámci rekonštrukcie nedochádza k zmene vnútorného členenia priestorov. </w:t>
      </w:r>
    </w:p>
    <w:p w:rsidR="0067791C" w:rsidRDefault="0067791C" w:rsidP="0067791C">
      <w:pPr>
        <w:jc w:val="both"/>
        <w:rPr>
          <w:rFonts w:ascii="Arial" w:hAnsi="Arial" w:cs="Arial"/>
          <w:sz w:val="19"/>
          <w:szCs w:val="19"/>
        </w:rPr>
      </w:pPr>
    </w:p>
    <w:p w:rsidR="0067791C" w:rsidRPr="00FA3C73" w:rsidRDefault="0067791C" w:rsidP="0067791C">
      <w:pPr>
        <w:jc w:val="both"/>
        <w:rPr>
          <w:rFonts w:ascii="Arial" w:hAnsi="Arial" w:cs="Arial"/>
          <w:sz w:val="19"/>
          <w:szCs w:val="19"/>
        </w:rPr>
      </w:pPr>
      <w:r w:rsidRPr="00FA3C73">
        <w:rPr>
          <w:rFonts w:ascii="Arial" w:hAnsi="Arial" w:cs="Arial"/>
          <w:sz w:val="19"/>
          <w:szCs w:val="19"/>
        </w:rPr>
        <w:t xml:space="preserve">Okná </w:t>
      </w:r>
      <w:r>
        <w:rPr>
          <w:rFonts w:ascii="Arial" w:hAnsi="Arial" w:cs="Arial"/>
          <w:sz w:val="19"/>
          <w:szCs w:val="19"/>
        </w:rPr>
        <w:t xml:space="preserve">a dlažba </w:t>
      </w:r>
      <w:r w:rsidRPr="00FA3C73">
        <w:rPr>
          <w:rFonts w:ascii="Arial" w:hAnsi="Arial" w:cs="Arial"/>
          <w:sz w:val="19"/>
          <w:szCs w:val="19"/>
        </w:rPr>
        <w:t>sa hodnotia ako stavebný prvok. Stupeň horľavosti horľavých látok v</w:t>
      </w:r>
      <w:r>
        <w:rPr>
          <w:rFonts w:ascii="Arial" w:hAnsi="Arial" w:cs="Arial"/>
          <w:sz w:val="19"/>
          <w:szCs w:val="19"/>
        </w:rPr>
        <w:t> </w:t>
      </w:r>
      <w:r w:rsidRPr="00FA3C73">
        <w:rPr>
          <w:rFonts w:ascii="Arial" w:hAnsi="Arial" w:cs="Arial"/>
          <w:sz w:val="19"/>
          <w:szCs w:val="19"/>
        </w:rPr>
        <w:t>oknách</w:t>
      </w:r>
      <w:r>
        <w:rPr>
          <w:rFonts w:ascii="Arial" w:hAnsi="Arial" w:cs="Arial"/>
          <w:sz w:val="19"/>
          <w:szCs w:val="19"/>
        </w:rPr>
        <w:t xml:space="preserve"> a podlahách </w:t>
      </w:r>
      <w:r w:rsidRPr="00FA3C73">
        <w:rPr>
          <w:rFonts w:ascii="Arial" w:hAnsi="Arial" w:cs="Arial"/>
          <w:sz w:val="19"/>
          <w:szCs w:val="19"/>
        </w:rPr>
        <w:t xml:space="preserve"> je zahrnutý v stálom požiarnom zaťažení, ktorý neovplyvňuje celkový výsledný stupeň požiarnej bezpečnosti požiarneho úseku. </w:t>
      </w:r>
    </w:p>
    <w:p w:rsidR="0067791C" w:rsidRPr="00FA3C73" w:rsidRDefault="0067791C" w:rsidP="0067791C">
      <w:pPr>
        <w:jc w:val="both"/>
        <w:rPr>
          <w:rFonts w:ascii="Arial" w:hAnsi="Arial" w:cs="Arial"/>
          <w:sz w:val="19"/>
          <w:szCs w:val="19"/>
        </w:rPr>
      </w:pPr>
      <w:r w:rsidRPr="00FA3C73">
        <w:rPr>
          <w:rFonts w:ascii="Arial" w:hAnsi="Arial" w:cs="Arial"/>
          <w:sz w:val="19"/>
          <w:szCs w:val="19"/>
        </w:rPr>
        <w:t>Plastové výrobky na výrobu výplňových konštrukcií  vrátane okien na  základe preukázanej skúšky patria do stupňa horľavosti B.</w:t>
      </w:r>
    </w:p>
    <w:p w:rsidR="0067791C" w:rsidRDefault="0067791C" w:rsidP="0067791C">
      <w:pPr>
        <w:jc w:val="both"/>
        <w:rPr>
          <w:rFonts w:ascii="Arial" w:hAnsi="Arial" w:cs="Arial"/>
          <w:sz w:val="19"/>
          <w:szCs w:val="19"/>
        </w:rPr>
      </w:pPr>
    </w:p>
    <w:p w:rsidR="0067791C" w:rsidRPr="00FA3C73" w:rsidRDefault="0067791C" w:rsidP="0067791C">
      <w:pPr>
        <w:jc w:val="both"/>
        <w:rPr>
          <w:rFonts w:ascii="Arial" w:hAnsi="Arial" w:cs="Arial"/>
          <w:sz w:val="19"/>
          <w:szCs w:val="19"/>
        </w:rPr>
      </w:pPr>
      <w:r w:rsidRPr="00FA3C73">
        <w:rPr>
          <w:rFonts w:ascii="Arial" w:hAnsi="Arial" w:cs="Arial"/>
          <w:sz w:val="19"/>
          <w:szCs w:val="19"/>
        </w:rPr>
        <w:t>V súlade so zaradením stavby</w:t>
      </w:r>
      <w:r>
        <w:rPr>
          <w:rFonts w:ascii="Arial" w:hAnsi="Arial" w:cs="Arial"/>
          <w:sz w:val="19"/>
          <w:szCs w:val="19"/>
        </w:rPr>
        <w:t xml:space="preserve"> so zmeny skupiny I</w:t>
      </w:r>
      <w:r w:rsidRPr="00FA3C73">
        <w:rPr>
          <w:rFonts w:ascii="Arial" w:hAnsi="Arial" w:cs="Arial"/>
          <w:sz w:val="19"/>
          <w:szCs w:val="19"/>
        </w:rPr>
        <w:t xml:space="preserve"> a uplatnením čl. 2.2.2, STN 73 0834 sú splnené požiadavky:</w:t>
      </w:r>
    </w:p>
    <w:p w:rsidR="0067791C" w:rsidRPr="00FA3C73" w:rsidRDefault="0067791C" w:rsidP="0067791C">
      <w:pPr>
        <w:numPr>
          <w:ilvl w:val="0"/>
          <w:numId w:val="2"/>
        </w:numPr>
        <w:jc w:val="both"/>
        <w:rPr>
          <w:rFonts w:ascii="Arial" w:hAnsi="Arial" w:cs="Arial"/>
          <w:sz w:val="19"/>
          <w:szCs w:val="19"/>
        </w:rPr>
      </w:pPr>
      <w:r w:rsidRPr="00FA3C73">
        <w:rPr>
          <w:rFonts w:ascii="Arial" w:hAnsi="Arial" w:cs="Arial"/>
          <w:sz w:val="19"/>
          <w:szCs w:val="19"/>
        </w:rPr>
        <w:t>požiarna odolnosť menených stavebných konštrukcií nie je znížená pod pôvodnú hodnotu, povoľuje sa bez ďalšieho dôkazu znížiť odolnosť na 45 min.</w:t>
      </w:r>
    </w:p>
    <w:p w:rsidR="0067791C" w:rsidRPr="00FA3C73" w:rsidRDefault="0067791C" w:rsidP="0067791C">
      <w:pPr>
        <w:numPr>
          <w:ilvl w:val="0"/>
          <w:numId w:val="2"/>
        </w:numPr>
        <w:jc w:val="both"/>
        <w:rPr>
          <w:rFonts w:ascii="Arial" w:hAnsi="Arial" w:cs="Arial"/>
          <w:sz w:val="19"/>
          <w:szCs w:val="19"/>
        </w:rPr>
      </w:pPr>
      <w:r w:rsidRPr="00FA3C73">
        <w:rPr>
          <w:rFonts w:ascii="Arial" w:hAnsi="Arial" w:cs="Arial"/>
          <w:sz w:val="19"/>
          <w:szCs w:val="19"/>
        </w:rPr>
        <w:t xml:space="preserve">stupeň horľavosti použitých stavených hmôt v menených stavebných konštrukciách nie je zvýšený nad pôvodnú hodnotu, ani v nich nie sú použité hmoty so stupňom horľavosti C3. </w:t>
      </w:r>
    </w:p>
    <w:p w:rsidR="0067791C" w:rsidRPr="00FA3C73" w:rsidRDefault="0067791C" w:rsidP="0067791C">
      <w:pPr>
        <w:numPr>
          <w:ilvl w:val="0"/>
          <w:numId w:val="2"/>
        </w:numPr>
        <w:jc w:val="both"/>
        <w:rPr>
          <w:rFonts w:ascii="Arial" w:hAnsi="Arial" w:cs="Arial"/>
          <w:sz w:val="19"/>
          <w:szCs w:val="19"/>
        </w:rPr>
      </w:pPr>
      <w:r w:rsidRPr="00FA3C73">
        <w:rPr>
          <w:rFonts w:ascii="Arial" w:hAnsi="Arial" w:cs="Arial"/>
          <w:sz w:val="19"/>
          <w:szCs w:val="19"/>
        </w:rPr>
        <w:t>šírky a výšky požiarne otvorených plôch v obvodových konštrukciách nie sú zväčšené.</w:t>
      </w:r>
    </w:p>
    <w:p w:rsidR="0067791C" w:rsidRPr="00FA3C73" w:rsidRDefault="0067791C" w:rsidP="0067791C">
      <w:pPr>
        <w:numPr>
          <w:ilvl w:val="0"/>
          <w:numId w:val="2"/>
        </w:numPr>
        <w:jc w:val="both"/>
        <w:rPr>
          <w:rFonts w:ascii="Arial" w:hAnsi="Arial" w:cs="Arial"/>
          <w:sz w:val="19"/>
          <w:szCs w:val="19"/>
        </w:rPr>
      </w:pPr>
      <w:r w:rsidRPr="00FA3C73">
        <w:rPr>
          <w:rFonts w:ascii="Arial" w:hAnsi="Arial" w:cs="Arial"/>
          <w:sz w:val="19"/>
          <w:szCs w:val="19"/>
        </w:rPr>
        <w:t>nové prestupy a rozvod</w:t>
      </w:r>
      <w:r>
        <w:rPr>
          <w:rFonts w:ascii="Arial" w:hAnsi="Arial" w:cs="Arial"/>
          <w:sz w:val="19"/>
          <w:szCs w:val="19"/>
        </w:rPr>
        <w:t>y sú utesnené v súlade s </w:t>
      </w:r>
      <w:r w:rsidRPr="00470E1C">
        <w:rPr>
          <w:rFonts w:ascii="Arial" w:hAnsi="Arial" w:cs="Arial"/>
          <w:sz w:val="20"/>
        </w:rPr>
        <w:t xml:space="preserve">čl. </w:t>
      </w:r>
      <w:r>
        <w:rPr>
          <w:rFonts w:ascii="Arial" w:hAnsi="Arial" w:cs="Arial"/>
          <w:sz w:val="20"/>
        </w:rPr>
        <w:t>6.2.6.1,</w:t>
      </w:r>
      <w:r w:rsidRPr="00470E1C">
        <w:rPr>
          <w:rFonts w:ascii="Arial" w:hAnsi="Arial" w:cs="Arial"/>
          <w:sz w:val="20"/>
        </w:rPr>
        <w:t xml:space="preserve"> STN 73 0802</w:t>
      </w:r>
      <w:r w:rsidRPr="00FA3C73">
        <w:rPr>
          <w:rFonts w:ascii="Arial" w:hAnsi="Arial" w:cs="Arial"/>
          <w:sz w:val="19"/>
          <w:szCs w:val="19"/>
        </w:rPr>
        <w:t>.</w:t>
      </w:r>
    </w:p>
    <w:p w:rsidR="0067791C" w:rsidRPr="00FA3C73" w:rsidRDefault="0067791C" w:rsidP="0067791C">
      <w:pPr>
        <w:numPr>
          <w:ilvl w:val="0"/>
          <w:numId w:val="2"/>
        </w:numPr>
        <w:jc w:val="both"/>
        <w:rPr>
          <w:rFonts w:ascii="Arial" w:hAnsi="Arial" w:cs="Arial"/>
          <w:sz w:val="19"/>
          <w:szCs w:val="19"/>
        </w:rPr>
      </w:pPr>
      <w:r w:rsidRPr="00FA3C73">
        <w:rPr>
          <w:rFonts w:ascii="Arial" w:hAnsi="Arial" w:cs="Arial"/>
          <w:sz w:val="19"/>
          <w:szCs w:val="19"/>
        </w:rPr>
        <w:t>pôvodné únikové a zásahové cesty nie sú znížené ani predĺžené.</w:t>
      </w:r>
    </w:p>
    <w:p w:rsidR="0067791C" w:rsidRDefault="0067791C" w:rsidP="0067791C">
      <w:pPr>
        <w:jc w:val="both"/>
        <w:rPr>
          <w:rFonts w:ascii="Arial" w:hAnsi="Arial" w:cs="Arial"/>
          <w:sz w:val="19"/>
          <w:szCs w:val="19"/>
        </w:rPr>
      </w:pP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Default="0067791C" w:rsidP="0067791C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791C" w:rsidRPr="00D04E58" w:rsidRDefault="0067791C" w:rsidP="0067791C">
      <w:pPr>
        <w:pStyle w:val="Zarkazkladnhotextu"/>
        <w:ind w:firstLine="0"/>
        <w:rPr>
          <w:rFonts w:ascii="Arial" w:hAnsi="Arial" w:cs="Arial"/>
          <w:b/>
          <w:i/>
          <w:caps/>
          <w:sz w:val="19"/>
          <w:szCs w:val="19"/>
        </w:rPr>
      </w:pPr>
      <w:r w:rsidRPr="00D04E58">
        <w:rPr>
          <w:rFonts w:ascii="Arial" w:hAnsi="Arial" w:cs="Arial"/>
          <w:b/>
          <w:i/>
          <w:caps/>
          <w:sz w:val="19"/>
          <w:szCs w:val="19"/>
        </w:rPr>
        <w:t>4.</w:t>
      </w:r>
      <w:r>
        <w:rPr>
          <w:rFonts w:ascii="Arial" w:hAnsi="Arial" w:cs="Arial"/>
          <w:b/>
          <w:i/>
          <w:caps/>
          <w:sz w:val="19"/>
          <w:szCs w:val="19"/>
        </w:rPr>
        <w:t xml:space="preserve">4 </w:t>
      </w:r>
      <w:r>
        <w:rPr>
          <w:rFonts w:ascii="Arial" w:hAnsi="Arial" w:cs="Arial"/>
          <w:b/>
          <w:i/>
          <w:caps/>
          <w:sz w:val="19"/>
          <w:szCs w:val="19"/>
        </w:rPr>
        <w:tab/>
        <w:t xml:space="preserve"> </w:t>
      </w:r>
      <w:r w:rsidRPr="00D04E58">
        <w:rPr>
          <w:rFonts w:ascii="Arial" w:hAnsi="Arial" w:cs="Arial"/>
          <w:b/>
          <w:i/>
          <w:caps/>
          <w:sz w:val="19"/>
          <w:szCs w:val="19"/>
        </w:rPr>
        <w:t>dodatočné  Stavebné úpravy okolia</w:t>
      </w:r>
    </w:p>
    <w:p w:rsidR="0067791C" w:rsidRDefault="0067791C" w:rsidP="0067791C">
      <w:pPr>
        <w:jc w:val="both"/>
        <w:rPr>
          <w:rFonts w:ascii="Arial" w:hAnsi="Arial" w:cs="Arial"/>
          <w:sz w:val="19"/>
          <w:szCs w:val="19"/>
        </w:rPr>
      </w:pPr>
    </w:p>
    <w:p w:rsidR="0067791C" w:rsidRPr="00FD69E9" w:rsidRDefault="0067791C" w:rsidP="0067791C">
      <w:pPr>
        <w:ind w:firstLine="426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Ú</w:t>
      </w:r>
      <w:r w:rsidRPr="00FD69E9">
        <w:rPr>
          <w:rFonts w:ascii="Arial" w:hAnsi="Arial" w:cs="Arial"/>
          <w:sz w:val="19"/>
          <w:szCs w:val="19"/>
        </w:rPr>
        <w:t xml:space="preserve">prava </w:t>
      </w:r>
      <w:r>
        <w:rPr>
          <w:rFonts w:ascii="Arial" w:hAnsi="Arial" w:cs="Arial"/>
          <w:sz w:val="19"/>
          <w:szCs w:val="19"/>
        </w:rPr>
        <w:t>okolia</w:t>
      </w:r>
      <w:r w:rsidRPr="00FD69E9"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 xml:space="preserve">a dodatočné stavebné úpravy </w:t>
      </w:r>
      <w:proofErr w:type="spellStart"/>
      <w:r>
        <w:rPr>
          <w:rFonts w:ascii="Arial" w:hAnsi="Arial" w:cs="Arial"/>
          <w:sz w:val="19"/>
          <w:szCs w:val="19"/>
        </w:rPr>
        <w:t>okapového</w:t>
      </w:r>
      <w:proofErr w:type="spellEnd"/>
      <w:r>
        <w:rPr>
          <w:rFonts w:ascii="Arial" w:hAnsi="Arial" w:cs="Arial"/>
          <w:sz w:val="19"/>
          <w:szCs w:val="19"/>
        </w:rPr>
        <w:t xml:space="preserve"> chodníka </w:t>
      </w:r>
      <w:r w:rsidRPr="00FD69E9">
        <w:rPr>
          <w:rFonts w:ascii="Arial" w:hAnsi="Arial" w:cs="Arial"/>
          <w:sz w:val="19"/>
          <w:szCs w:val="19"/>
        </w:rPr>
        <w:t>nem</w:t>
      </w:r>
      <w:r>
        <w:rPr>
          <w:rFonts w:ascii="Arial" w:hAnsi="Arial" w:cs="Arial"/>
          <w:sz w:val="19"/>
          <w:szCs w:val="19"/>
        </w:rPr>
        <w:t>ajú</w:t>
      </w:r>
      <w:r w:rsidRPr="00FD69E9">
        <w:rPr>
          <w:rFonts w:ascii="Arial" w:hAnsi="Arial" w:cs="Arial"/>
          <w:sz w:val="19"/>
          <w:szCs w:val="19"/>
        </w:rPr>
        <w:t xml:space="preserve"> vplyv na zmenu riešenia protipožiarnej </w:t>
      </w:r>
      <w:r>
        <w:rPr>
          <w:rFonts w:ascii="Arial" w:hAnsi="Arial" w:cs="Arial"/>
          <w:sz w:val="19"/>
          <w:szCs w:val="19"/>
        </w:rPr>
        <w:t xml:space="preserve"> </w:t>
      </w:r>
      <w:r w:rsidRPr="00FD69E9">
        <w:rPr>
          <w:rFonts w:ascii="Arial" w:hAnsi="Arial" w:cs="Arial"/>
          <w:sz w:val="19"/>
          <w:szCs w:val="19"/>
        </w:rPr>
        <w:t>bezpečnosti stavby.</w:t>
      </w:r>
    </w:p>
    <w:p w:rsidR="00D261F8" w:rsidRPr="002F16E0" w:rsidRDefault="00D261F8" w:rsidP="00D261F8">
      <w:pPr>
        <w:jc w:val="both"/>
        <w:rPr>
          <w:rFonts w:ascii="Arial" w:hAnsi="Arial" w:cs="Arial"/>
          <w:sz w:val="19"/>
          <w:szCs w:val="19"/>
        </w:rPr>
      </w:pPr>
    </w:p>
    <w:p w:rsidR="00D261F8" w:rsidRPr="002F16E0" w:rsidRDefault="00D261F8" w:rsidP="00D261F8">
      <w:pPr>
        <w:jc w:val="both"/>
        <w:rPr>
          <w:rFonts w:ascii="Arial" w:hAnsi="Arial" w:cs="Arial"/>
          <w:sz w:val="19"/>
          <w:szCs w:val="19"/>
        </w:rPr>
      </w:pPr>
      <w:r w:rsidRPr="002F16E0">
        <w:rPr>
          <w:rFonts w:ascii="Arial" w:hAnsi="Arial" w:cs="Arial"/>
          <w:sz w:val="19"/>
          <w:szCs w:val="19"/>
        </w:rPr>
        <w:t>Výmena klampiarskych prvkov nemá vplyv na zmenu riešenia protipožiarnej bezpečnosti stavby.</w:t>
      </w:r>
    </w:p>
    <w:p w:rsidR="00D261F8" w:rsidRDefault="00D261F8" w:rsidP="00D261F8">
      <w:pPr>
        <w:jc w:val="both"/>
        <w:rPr>
          <w:rFonts w:ascii="Arial" w:hAnsi="Arial" w:cs="Arial"/>
          <w:sz w:val="16"/>
          <w:szCs w:val="16"/>
        </w:rPr>
      </w:pPr>
    </w:p>
    <w:p w:rsidR="00D261F8" w:rsidRPr="00AE6D10" w:rsidRDefault="00D261F8" w:rsidP="00D261F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AE6D10">
        <w:rPr>
          <w:rFonts w:ascii="Arial" w:hAnsi="Arial" w:cs="Arial"/>
          <w:sz w:val="19"/>
          <w:szCs w:val="19"/>
        </w:rPr>
        <w:t xml:space="preserve">Materiálno – technické vlastnosti nových použitých stavebných materiálov a stavebných výrobkov  podliehajú ustanoveniam Zákona o stavebných výrobkoch a vyhláška č. 162/2013 </w:t>
      </w:r>
      <w:proofErr w:type="spellStart"/>
      <w:r w:rsidRPr="00AE6D10">
        <w:rPr>
          <w:rFonts w:ascii="Arial" w:hAnsi="Arial" w:cs="Arial"/>
          <w:sz w:val="19"/>
          <w:szCs w:val="19"/>
        </w:rPr>
        <w:t>Z.z</w:t>
      </w:r>
      <w:proofErr w:type="spellEnd"/>
      <w:r w:rsidRPr="00AE6D10">
        <w:rPr>
          <w:rFonts w:ascii="Arial" w:hAnsi="Arial" w:cs="Arial"/>
          <w:sz w:val="19"/>
          <w:szCs w:val="19"/>
        </w:rPr>
        <w:t xml:space="preserve">., ktorou sa ustanovuje zoznam skupín stavebných výrobkov a systémy posudzovania parametrov a musia sa dokladovať certifikátmi a protokolmi o zhode od výrobcu stavebného materiálu a stavebných výrobkov. Povinnosťou investora je ich archivovať. Upozorňujeme investora predmetnej stavby, že orgán vykonávajúci štátny požiarny dozor v súlade s § 66 </w:t>
      </w:r>
      <w:proofErr w:type="spellStart"/>
      <w:r w:rsidRPr="00AE6D10">
        <w:rPr>
          <w:rFonts w:ascii="Arial" w:hAnsi="Arial" w:cs="Arial"/>
          <w:sz w:val="19"/>
          <w:szCs w:val="19"/>
        </w:rPr>
        <w:t>odst</w:t>
      </w:r>
      <w:proofErr w:type="spellEnd"/>
      <w:r w:rsidRPr="00AE6D10">
        <w:rPr>
          <w:rFonts w:ascii="Arial" w:hAnsi="Arial" w:cs="Arial"/>
          <w:sz w:val="19"/>
          <w:szCs w:val="19"/>
        </w:rPr>
        <w:t xml:space="preserve">. 3, písm. c) Zákona č. 50/1976 Zb. v znení neskorších predpisov môže pri kolaudačnom konaní predmetnej stavby požadovať certifikáty preukázania zhody, vyhlásenie o parametroch či prípadne technické osvedčenia podľa zákona č. 133/2013 </w:t>
      </w:r>
      <w:proofErr w:type="spellStart"/>
      <w:r w:rsidRPr="00AE6D10">
        <w:rPr>
          <w:rFonts w:ascii="Arial" w:hAnsi="Arial" w:cs="Arial"/>
          <w:sz w:val="19"/>
          <w:szCs w:val="19"/>
        </w:rPr>
        <w:t>Z.z</w:t>
      </w:r>
      <w:proofErr w:type="spellEnd"/>
      <w:r w:rsidRPr="00AE6D10">
        <w:rPr>
          <w:rFonts w:ascii="Arial" w:hAnsi="Arial" w:cs="Arial"/>
          <w:sz w:val="19"/>
          <w:szCs w:val="19"/>
        </w:rPr>
        <w:t xml:space="preserve">., o stavebných výrobkoch na všetky stavebné výrobky, ktoré musia spĺňať </w:t>
      </w:r>
      <w:proofErr w:type="spellStart"/>
      <w:r w:rsidRPr="00AE6D10">
        <w:rPr>
          <w:rFonts w:ascii="Arial" w:hAnsi="Arial" w:cs="Arial"/>
          <w:sz w:val="19"/>
          <w:szCs w:val="19"/>
        </w:rPr>
        <w:t>požiarno</w:t>
      </w:r>
      <w:proofErr w:type="spellEnd"/>
      <w:r w:rsidRPr="00AE6D10">
        <w:rPr>
          <w:rFonts w:ascii="Arial" w:hAnsi="Arial" w:cs="Arial"/>
          <w:sz w:val="19"/>
          <w:szCs w:val="19"/>
        </w:rPr>
        <w:t xml:space="preserve"> – technické charakteristiky podľa spracovanej projektovej dokumentácie riešenia protipožiarnej bezpečnosti stavby. (</w:t>
      </w:r>
      <w:proofErr w:type="spellStart"/>
      <w:r w:rsidRPr="00AE6D10">
        <w:rPr>
          <w:rFonts w:ascii="Arial" w:hAnsi="Arial" w:cs="Arial"/>
          <w:sz w:val="19"/>
          <w:szCs w:val="19"/>
        </w:rPr>
        <w:t>tj</w:t>
      </w:r>
      <w:proofErr w:type="spellEnd"/>
      <w:r w:rsidRPr="00AE6D10">
        <w:rPr>
          <w:rFonts w:ascii="Arial" w:hAnsi="Arial" w:cs="Arial"/>
          <w:sz w:val="19"/>
          <w:szCs w:val="19"/>
        </w:rPr>
        <w:t xml:space="preserve">. skutočnej požiarnej odolnosti, skutočnej horľavosti, skutočného indexu šírenia plameňa) všetkých stavebných konštrukcií a stavebných výrobkov zabudovaných v posudzovanej stavbe.  </w:t>
      </w:r>
    </w:p>
    <w:p w:rsidR="003B4794" w:rsidRPr="003B4794" w:rsidRDefault="003B4794" w:rsidP="00AE6D1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D55A9" w:rsidRPr="00D07E84" w:rsidRDefault="00FB1D40" w:rsidP="001B0761">
      <w:pPr>
        <w:pStyle w:val="Nadpis1"/>
        <w:numPr>
          <w:ilvl w:val="0"/>
          <w:numId w:val="0"/>
        </w:numPr>
        <w:ind w:left="705" w:hanging="345"/>
        <w:rPr>
          <w:rFonts w:cs="Arial"/>
          <w:caps/>
          <w:sz w:val="22"/>
          <w:szCs w:val="22"/>
        </w:rPr>
      </w:pPr>
      <w:r>
        <w:rPr>
          <w:rFonts w:cs="Arial"/>
          <w:caps/>
          <w:sz w:val="22"/>
          <w:szCs w:val="22"/>
        </w:rPr>
        <w:t>5</w:t>
      </w:r>
      <w:r w:rsidR="0019627B" w:rsidRPr="00D07E84">
        <w:rPr>
          <w:rFonts w:cs="Arial"/>
          <w:caps/>
          <w:sz w:val="22"/>
          <w:szCs w:val="22"/>
        </w:rPr>
        <w:tab/>
      </w:r>
      <w:r w:rsidR="009E5031" w:rsidRPr="00D07E84">
        <w:rPr>
          <w:rFonts w:cs="Arial"/>
          <w:caps/>
          <w:sz w:val="22"/>
          <w:szCs w:val="22"/>
        </w:rPr>
        <w:t xml:space="preserve">  </w:t>
      </w:r>
      <w:r w:rsidR="007D55A9" w:rsidRPr="00D07E84">
        <w:rPr>
          <w:rFonts w:cs="Arial"/>
          <w:caps/>
          <w:sz w:val="22"/>
          <w:szCs w:val="22"/>
        </w:rPr>
        <w:t>ZÁVER</w:t>
      </w:r>
    </w:p>
    <w:p w:rsidR="007D55A9" w:rsidRPr="003B4794" w:rsidRDefault="007D55A9">
      <w:pPr>
        <w:rPr>
          <w:rFonts w:ascii="Arial" w:hAnsi="Arial" w:cs="Arial"/>
          <w:sz w:val="16"/>
          <w:szCs w:val="16"/>
        </w:rPr>
      </w:pPr>
    </w:p>
    <w:p w:rsidR="00FB1D40" w:rsidRDefault="00FB1D40" w:rsidP="00FB1D40">
      <w:pPr>
        <w:ind w:firstLine="360"/>
        <w:jc w:val="both"/>
        <w:rPr>
          <w:rFonts w:ascii="Arial" w:hAnsi="Arial" w:cs="Arial"/>
          <w:sz w:val="19"/>
          <w:szCs w:val="19"/>
        </w:rPr>
      </w:pPr>
      <w:r w:rsidRPr="00FD42C5">
        <w:rPr>
          <w:rFonts w:ascii="Arial" w:hAnsi="Arial" w:cs="Arial"/>
          <w:sz w:val="19"/>
          <w:szCs w:val="19"/>
        </w:rPr>
        <w:t xml:space="preserve">Riešenie protipožiarnej bezpečnosti stavby bolo vypracované v zmysle u nás platnej legislatívy na úseku ochrany pred požiarmi a v zmysle riešenia požiadaviek na projektovú dokumentáciu. </w:t>
      </w:r>
    </w:p>
    <w:p w:rsidR="00FB1D40" w:rsidRDefault="00FB1D40" w:rsidP="00FB1D40">
      <w:pPr>
        <w:jc w:val="both"/>
        <w:rPr>
          <w:rFonts w:ascii="Arial" w:hAnsi="Arial" w:cs="Arial"/>
          <w:sz w:val="19"/>
          <w:szCs w:val="19"/>
        </w:rPr>
      </w:pPr>
      <w:r w:rsidRPr="00FD42C5">
        <w:rPr>
          <w:rFonts w:ascii="Arial" w:hAnsi="Arial" w:cs="Arial"/>
          <w:sz w:val="19"/>
          <w:szCs w:val="19"/>
        </w:rPr>
        <w:t>Dokumentácia bola vyhotovená  podľa určených vstupných údajov, požiadaviek investora, vyjadrení orgánov štátnej správy a platnej legislatívy.</w:t>
      </w:r>
      <w:r>
        <w:rPr>
          <w:rFonts w:ascii="Arial" w:hAnsi="Arial" w:cs="Arial"/>
          <w:sz w:val="19"/>
          <w:szCs w:val="19"/>
        </w:rPr>
        <w:t xml:space="preserve"> </w:t>
      </w:r>
    </w:p>
    <w:p w:rsidR="00FB1D40" w:rsidRPr="003B4794" w:rsidRDefault="00FB1D40" w:rsidP="00FB1D40">
      <w:pPr>
        <w:jc w:val="both"/>
        <w:rPr>
          <w:rFonts w:ascii="Arial" w:hAnsi="Arial" w:cs="Arial"/>
          <w:sz w:val="16"/>
          <w:szCs w:val="16"/>
        </w:rPr>
      </w:pPr>
    </w:p>
    <w:p w:rsidR="00FB1D40" w:rsidRPr="002A67CB" w:rsidRDefault="00FB1D40" w:rsidP="00FB1D40">
      <w:pPr>
        <w:jc w:val="both"/>
        <w:rPr>
          <w:rFonts w:ascii="Arial" w:hAnsi="Arial" w:cs="Arial"/>
          <w:sz w:val="19"/>
          <w:szCs w:val="19"/>
        </w:rPr>
      </w:pPr>
      <w:r w:rsidRPr="00863994">
        <w:rPr>
          <w:rFonts w:ascii="Arial" w:hAnsi="Arial" w:cs="Arial"/>
          <w:b/>
          <w:i/>
          <w:sz w:val="19"/>
          <w:szCs w:val="19"/>
        </w:rPr>
        <w:t xml:space="preserve">Navrhovanými stavebnými úpravami sa nezmení protipožiarna  bezpečnosť posudzovanej stavby, ani sa nezhorší protipožiarna bezpečnosť susedných objektov. </w:t>
      </w:r>
    </w:p>
    <w:p w:rsidR="0080226D" w:rsidRDefault="0080226D" w:rsidP="00FB1D40">
      <w:pPr>
        <w:jc w:val="both"/>
        <w:rPr>
          <w:rFonts w:ascii="Arial" w:hAnsi="Arial" w:cs="Arial"/>
          <w:b/>
          <w:i/>
          <w:sz w:val="19"/>
          <w:szCs w:val="19"/>
        </w:rPr>
      </w:pPr>
    </w:p>
    <w:p w:rsidR="00FB1D40" w:rsidRDefault="00FB1D40" w:rsidP="00FB1D40">
      <w:pPr>
        <w:jc w:val="both"/>
        <w:rPr>
          <w:rFonts w:ascii="Arial" w:hAnsi="Arial" w:cs="Arial"/>
          <w:sz w:val="19"/>
          <w:szCs w:val="19"/>
        </w:rPr>
      </w:pPr>
      <w:r w:rsidRPr="00863994">
        <w:rPr>
          <w:rFonts w:ascii="Arial" w:hAnsi="Arial" w:cs="Arial"/>
          <w:b/>
          <w:i/>
          <w:sz w:val="19"/>
          <w:szCs w:val="19"/>
        </w:rPr>
        <w:t>Navrhované stavebné úpravy nevyžadujú ďalšie požiadavky z hľadiska  protipožiarnej bezpečnosti</w:t>
      </w:r>
      <w:r w:rsidRPr="00863994">
        <w:rPr>
          <w:rFonts w:ascii="Arial" w:hAnsi="Arial" w:cs="Arial"/>
          <w:sz w:val="19"/>
          <w:szCs w:val="19"/>
        </w:rPr>
        <w:t xml:space="preserve">.   </w:t>
      </w:r>
    </w:p>
    <w:p w:rsidR="00FB1D40" w:rsidRPr="003B4794" w:rsidRDefault="00FB1D40" w:rsidP="00FB1D40">
      <w:pPr>
        <w:jc w:val="both"/>
        <w:rPr>
          <w:rFonts w:ascii="Arial" w:hAnsi="Arial" w:cs="Arial"/>
          <w:sz w:val="16"/>
          <w:szCs w:val="16"/>
        </w:rPr>
      </w:pPr>
    </w:p>
    <w:p w:rsidR="00FB1D40" w:rsidRDefault="00FB1D40" w:rsidP="00FB1D40">
      <w:pPr>
        <w:jc w:val="both"/>
        <w:rPr>
          <w:rFonts w:ascii="Arial" w:hAnsi="Arial" w:cs="Arial"/>
          <w:sz w:val="19"/>
          <w:szCs w:val="19"/>
        </w:rPr>
      </w:pPr>
      <w:r w:rsidRPr="00FD42C5">
        <w:rPr>
          <w:rFonts w:ascii="Arial" w:hAnsi="Arial" w:cs="Arial"/>
          <w:sz w:val="19"/>
          <w:szCs w:val="19"/>
        </w:rPr>
        <w:lastRenderedPageBreak/>
        <w:t>Vypracovaná projektová dokumentácia nadobúda  platnosť až po schválení na miestne príslušnom krajskom riaditeľstve príp. okresnom riaditeľstve Hasičského a záchranného zboru.</w:t>
      </w:r>
      <w:r>
        <w:rPr>
          <w:rFonts w:ascii="Arial" w:hAnsi="Arial" w:cs="Arial"/>
          <w:sz w:val="19"/>
          <w:szCs w:val="19"/>
        </w:rPr>
        <w:t xml:space="preserve"> </w:t>
      </w:r>
      <w:r w:rsidRPr="00FD42C5">
        <w:rPr>
          <w:rFonts w:ascii="Arial" w:hAnsi="Arial" w:cs="Arial"/>
          <w:sz w:val="19"/>
          <w:szCs w:val="19"/>
        </w:rPr>
        <w:t>Neskoršie zmeny na stavebnom vyhotovení a účele využitia priestorov stavby oproti tomuto a pôvodnému riešeniu je nutné riešiť ako zmenu projektovej dokumentácie stavby i z hľadiska protipožiarnej bezpečnosti stavby.</w:t>
      </w:r>
    </w:p>
    <w:p w:rsidR="00FB1D40" w:rsidRDefault="00FB1D40" w:rsidP="00FB1D40">
      <w:pPr>
        <w:jc w:val="both"/>
        <w:rPr>
          <w:rFonts w:ascii="Arial" w:hAnsi="Arial" w:cs="Arial"/>
          <w:sz w:val="19"/>
          <w:szCs w:val="19"/>
        </w:rPr>
      </w:pPr>
    </w:p>
    <w:p w:rsidR="00FB1D40" w:rsidRDefault="00FB1D40" w:rsidP="00FB1D40">
      <w:pPr>
        <w:jc w:val="both"/>
        <w:rPr>
          <w:rFonts w:ascii="Arial" w:hAnsi="Arial" w:cs="Arial"/>
          <w:sz w:val="19"/>
          <w:szCs w:val="19"/>
        </w:rPr>
      </w:pPr>
      <w:r w:rsidRPr="00FD42C5">
        <w:rPr>
          <w:rFonts w:ascii="Arial" w:hAnsi="Arial" w:cs="Arial"/>
          <w:sz w:val="19"/>
          <w:szCs w:val="19"/>
        </w:rPr>
        <w:t>Pri prevádzkovaní stavby musí dotknutá právnická osoba zabezpečiť plnenie povinnosti vyplývajúcich zo zákona NR SR č. 314/2001 Z. z. o ochrane pred požiarmi, v znení neskorších predpisov a predpisov vydaných na jeho základe alebo z iných predpisov upravujúcich povinnosti na úseku ochrany pred požiarmi.</w:t>
      </w:r>
      <w:r>
        <w:rPr>
          <w:rFonts w:ascii="Arial" w:hAnsi="Arial" w:cs="Arial"/>
          <w:sz w:val="19"/>
          <w:szCs w:val="19"/>
        </w:rPr>
        <w:t xml:space="preserve"> </w:t>
      </w:r>
      <w:r w:rsidRPr="00FD42C5">
        <w:rPr>
          <w:rFonts w:ascii="Arial" w:hAnsi="Arial" w:cs="Arial"/>
          <w:sz w:val="19"/>
          <w:szCs w:val="19"/>
        </w:rPr>
        <w:t>Za vykonané zmeny mimo tejto dokumentácie zodpovedá realizátor stavebných úprav</w:t>
      </w:r>
      <w:r>
        <w:rPr>
          <w:rFonts w:ascii="Arial" w:hAnsi="Arial" w:cs="Arial"/>
          <w:sz w:val="19"/>
          <w:szCs w:val="19"/>
        </w:rPr>
        <w:t xml:space="preserve"> a prevádzkovateľ stavby</w:t>
      </w:r>
      <w:r w:rsidRPr="00FD42C5">
        <w:rPr>
          <w:rFonts w:ascii="Arial" w:hAnsi="Arial" w:cs="Arial"/>
          <w:sz w:val="19"/>
          <w:szCs w:val="19"/>
        </w:rPr>
        <w:t xml:space="preserve">. </w:t>
      </w:r>
    </w:p>
    <w:p w:rsidR="00FB1D40" w:rsidRPr="003B4794" w:rsidRDefault="00FB1D40" w:rsidP="00FB1D40">
      <w:pPr>
        <w:jc w:val="both"/>
        <w:rPr>
          <w:rFonts w:ascii="Arial" w:hAnsi="Arial" w:cs="Arial"/>
          <w:sz w:val="16"/>
          <w:szCs w:val="16"/>
        </w:rPr>
      </w:pPr>
    </w:p>
    <w:p w:rsidR="007A3B7D" w:rsidRPr="00863994" w:rsidRDefault="00FB1D40" w:rsidP="003B4794">
      <w:pPr>
        <w:jc w:val="both"/>
        <w:rPr>
          <w:rFonts w:ascii="Arial" w:hAnsi="Arial" w:cs="Arial"/>
          <w:b/>
          <w:i/>
          <w:sz w:val="19"/>
          <w:szCs w:val="19"/>
        </w:rPr>
      </w:pPr>
      <w:r w:rsidRPr="00FD42C5">
        <w:rPr>
          <w:rFonts w:ascii="Arial" w:hAnsi="Arial" w:cs="Arial"/>
          <w:sz w:val="19"/>
          <w:szCs w:val="19"/>
        </w:rPr>
        <w:t xml:space="preserve">Prípadne zmeny a </w:t>
      </w:r>
      <w:proofErr w:type="spellStart"/>
      <w:r w:rsidRPr="00FD42C5">
        <w:rPr>
          <w:rFonts w:ascii="Arial" w:hAnsi="Arial" w:cs="Arial"/>
          <w:sz w:val="19"/>
          <w:szCs w:val="19"/>
        </w:rPr>
        <w:t>odchylky</w:t>
      </w:r>
      <w:proofErr w:type="spellEnd"/>
      <w:r w:rsidRPr="00FD42C5">
        <w:rPr>
          <w:rFonts w:ascii="Arial" w:hAnsi="Arial" w:cs="Arial"/>
          <w:sz w:val="19"/>
          <w:szCs w:val="19"/>
        </w:rPr>
        <w:t xml:space="preserve"> pri realizácii </w:t>
      </w:r>
      <w:r>
        <w:rPr>
          <w:rFonts w:ascii="Arial" w:hAnsi="Arial" w:cs="Arial"/>
          <w:sz w:val="19"/>
          <w:szCs w:val="19"/>
        </w:rPr>
        <w:t>medzi</w:t>
      </w:r>
      <w:r w:rsidRPr="00FD42C5">
        <w:rPr>
          <w:rFonts w:ascii="Arial" w:hAnsi="Arial" w:cs="Arial"/>
          <w:sz w:val="19"/>
          <w:szCs w:val="19"/>
        </w:rPr>
        <w:t xml:space="preserve"> riešením protipožiarnej bezpečnosti stavby a úpravou objektu je nutné prekonzultovať s projektantom riešenia pro</w:t>
      </w:r>
      <w:r>
        <w:rPr>
          <w:rFonts w:ascii="Arial" w:hAnsi="Arial" w:cs="Arial"/>
          <w:sz w:val="19"/>
          <w:szCs w:val="19"/>
        </w:rPr>
        <w:t>tipožiarnej bezpečnosti stavby.</w:t>
      </w:r>
    </w:p>
    <w:sectPr w:rsidR="007A3B7D" w:rsidRPr="00863994" w:rsidSect="004A1A2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789" w:right="1107" w:bottom="709" w:left="1418" w:header="708" w:footer="388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4BE" w:rsidRDefault="00AE14BE">
      <w:r>
        <w:separator/>
      </w:r>
    </w:p>
  </w:endnote>
  <w:endnote w:type="continuationSeparator" w:id="0">
    <w:p w:rsidR="00AE14BE" w:rsidRDefault="00AE1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CEA" w:rsidRDefault="00F05653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F61CEA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61CEA" w:rsidRDefault="00F61CEA">
    <w:pPr>
      <w:pStyle w:val="Pt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CEA" w:rsidRDefault="00F61CEA" w:rsidP="005E17F0">
    <w:pPr>
      <w:pStyle w:val="Pta"/>
      <w:tabs>
        <w:tab w:val="clear" w:pos="9072"/>
        <w:tab w:val="left" w:pos="8080"/>
        <w:tab w:val="right" w:pos="9498"/>
      </w:tabs>
      <w:jc w:val="both"/>
      <w:rPr>
        <w:rStyle w:val="slostrany"/>
        <w:rFonts w:ascii="Arial" w:hAnsi="Arial" w:cs="Arial"/>
        <w:color w:val="808080"/>
        <w:sz w:val="18"/>
        <w:szCs w:val="18"/>
      </w:rPr>
    </w:pPr>
    <w:r>
      <w:rPr>
        <w:rStyle w:val="slostrany"/>
        <w:rFonts w:ascii="Arial" w:hAnsi="Arial" w:cs="Arial"/>
        <w:color w:val="808080"/>
        <w:sz w:val="18"/>
        <w:szCs w:val="18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–––––––––––––––––––––––––––––––––––––––––––––––––––––––––––––––––––––––––––––––––––––––-</w:t>
    </w:r>
  </w:p>
  <w:p w:rsidR="00F61CEA" w:rsidRPr="00B427E2" w:rsidRDefault="00F61CEA" w:rsidP="005E17F0">
    <w:pPr>
      <w:pStyle w:val="Pta"/>
      <w:tabs>
        <w:tab w:val="clear" w:pos="9072"/>
        <w:tab w:val="left" w:pos="8080"/>
        <w:tab w:val="right" w:pos="9498"/>
      </w:tabs>
      <w:rPr>
        <w:rFonts w:ascii="Arial" w:hAnsi="Arial" w:cs="Arial"/>
      </w:rPr>
    </w:pPr>
    <w:r w:rsidRPr="00B427E2">
      <w:rPr>
        <w:rStyle w:val="slostrany"/>
        <w:rFonts w:ascii="Arial" w:hAnsi="Arial" w:cs="Arial"/>
        <w:color w:val="808080"/>
        <w:sz w:val="18"/>
        <w:szCs w:val="18"/>
      </w:rPr>
      <w:t>Obsah</w:t>
    </w:r>
    <w:r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t xml:space="preserve">:      </w:t>
    </w:r>
    <w:r>
      <w:rPr>
        <w:rStyle w:val="slostrany"/>
        <w:rFonts w:ascii="Arial" w:hAnsi="Arial" w:cs="Arial"/>
        <w:b/>
        <w:bCs/>
        <w:color w:val="808080"/>
        <w:sz w:val="18"/>
        <w:szCs w:val="18"/>
      </w:rPr>
      <w:t>PROTIPOŽIARNA BEZPEČNOSŤ STAVBY -</w:t>
    </w:r>
    <w:r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t xml:space="preserve"> TECHNICKÁ SPRÁVA</w:t>
    </w:r>
    <w:r>
      <w:rPr>
        <w:rStyle w:val="slostrany"/>
        <w:rFonts w:ascii="Arial" w:hAnsi="Arial" w:cs="Arial"/>
        <w:b/>
        <w:bCs/>
        <w:color w:val="808080"/>
        <w:sz w:val="18"/>
        <w:szCs w:val="18"/>
      </w:rPr>
      <w:t xml:space="preserve">                         </w:t>
    </w:r>
    <w:r>
      <w:rPr>
        <w:rStyle w:val="slostrany"/>
        <w:rFonts w:ascii="Arial" w:hAnsi="Arial" w:cs="Arial"/>
        <w:b/>
        <w:bCs/>
        <w:color w:val="808080"/>
        <w:sz w:val="18"/>
        <w:szCs w:val="18"/>
      </w:rPr>
      <w:tab/>
      <w:t xml:space="preserve">        </w:t>
    </w:r>
    <w:r w:rsidRPr="00B427E2">
      <w:rPr>
        <w:rStyle w:val="slostrany"/>
        <w:rFonts w:ascii="Arial" w:hAnsi="Arial" w:cs="Arial"/>
        <w:color w:val="808080"/>
        <w:sz w:val="18"/>
        <w:szCs w:val="18"/>
      </w:rPr>
      <w:t xml:space="preserve">  </w:t>
    </w:r>
    <w:r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t xml:space="preserve">    </w:t>
    </w:r>
    <w:r w:rsidR="00F05653"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fldChar w:fldCharType="begin"/>
    </w:r>
    <w:r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instrText xml:space="preserve"> PAGE </w:instrText>
    </w:r>
    <w:r w:rsidR="00F05653"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fldChar w:fldCharType="separate"/>
    </w:r>
    <w:r w:rsidR="00810D2E">
      <w:rPr>
        <w:rStyle w:val="slostrany"/>
        <w:rFonts w:ascii="Arial" w:hAnsi="Arial" w:cs="Arial"/>
        <w:b/>
        <w:bCs/>
        <w:noProof/>
        <w:color w:val="808080"/>
        <w:sz w:val="18"/>
        <w:szCs w:val="18"/>
      </w:rPr>
      <w:t>2</w:t>
    </w:r>
    <w:r w:rsidR="00F05653"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fldChar w:fldCharType="end"/>
    </w:r>
    <w:r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t xml:space="preserve"> </w:t>
    </w:r>
  </w:p>
  <w:p w:rsidR="00F61CEA" w:rsidRDefault="00F61CEA">
    <w:pPr>
      <w:pStyle w:val="Pta"/>
      <w:ind w:right="360"/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CEA" w:rsidRDefault="00F61CEA" w:rsidP="007911D2">
    <w:pPr>
      <w:pStyle w:val="Pta"/>
      <w:tabs>
        <w:tab w:val="clear" w:pos="9072"/>
        <w:tab w:val="left" w:pos="8080"/>
        <w:tab w:val="right" w:pos="9498"/>
      </w:tabs>
      <w:jc w:val="right"/>
      <w:rPr>
        <w:rStyle w:val="slostrany"/>
        <w:rFonts w:ascii="Arial" w:hAnsi="Arial" w:cs="Arial"/>
        <w:color w:val="808080"/>
        <w:sz w:val="18"/>
        <w:szCs w:val="18"/>
      </w:rPr>
    </w:pPr>
    <w:r>
      <w:rPr>
        <w:rStyle w:val="slostrany"/>
        <w:rFonts w:ascii="Arial" w:hAnsi="Arial" w:cs="Arial"/>
        <w:color w:val="808080"/>
        <w:sz w:val="18"/>
        <w:szCs w:val="18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–––––––––––––––––––––––––––––––––––––––––––––––––––––––––––––––––––––––––––––––––––––––––––-</w:t>
    </w:r>
  </w:p>
  <w:p w:rsidR="00F61CEA" w:rsidRPr="00B427E2" w:rsidRDefault="00F61CEA" w:rsidP="007911D2">
    <w:pPr>
      <w:pStyle w:val="Pta"/>
      <w:tabs>
        <w:tab w:val="clear" w:pos="9072"/>
        <w:tab w:val="left" w:pos="8080"/>
        <w:tab w:val="right" w:pos="9498"/>
      </w:tabs>
      <w:rPr>
        <w:rFonts w:ascii="Arial" w:hAnsi="Arial" w:cs="Arial"/>
      </w:rPr>
    </w:pPr>
    <w:r w:rsidRPr="00B427E2">
      <w:rPr>
        <w:rStyle w:val="slostrany"/>
        <w:rFonts w:ascii="Arial" w:hAnsi="Arial" w:cs="Arial"/>
        <w:color w:val="808080"/>
        <w:sz w:val="18"/>
        <w:szCs w:val="18"/>
      </w:rPr>
      <w:t>Obsah</w:t>
    </w:r>
    <w:r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t xml:space="preserve">:      </w:t>
    </w:r>
    <w:r>
      <w:rPr>
        <w:rStyle w:val="slostrany"/>
        <w:rFonts w:ascii="Arial" w:hAnsi="Arial" w:cs="Arial"/>
        <w:b/>
        <w:bCs/>
        <w:color w:val="808080"/>
        <w:sz w:val="18"/>
        <w:szCs w:val="18"/>
      </w:rPr>
      <w:t>PROTIPOŽIARNA BEZPEČNOSŤ STAVBY -</w:t>
    </w:r>
    <w:r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t xml:space="preserve"> TECHNICKÁ SPRÁVA</w:t>
    </w:r>
    <w:r>
      <w:rPr>
        <w:rStyle w:val="slostrany"/>
        <w:rFonts w:ascii="Arial" w:hAnsi="Arial" w:cs="Arial"/>
        <w:b/>
        <w:bCs/>
        <w:color w:val="808080"/>
        <w:sz w:val="18"/>
        <w:szCs w:val="18"/>
      </w:rPr>
      <w:t xml:space="preserve">                         </w:t>
    </w:r>
    <w:r>
      <w:rPr>
        <w:rStyle w:val="slostrany"/>
        <w:rFonts w:ascii="Arial" w:hAnsi="Arial" w:cs="Arial"/>
        <w:b/>
        <w:bCs/>
        <w:color w:val="808080"/>
        <w:sz w:val="18"/>
        <w:szCs w:val="18"/>
      </w:rPr>
      <w:tab/>
      <w:t xml:space="preserve">        </w:t>
    </w:r>
    <w:r w:rsidRPr="00B427E2">
      <w:rPr>
        <w:rStyle w:val="slostrany"/>
        <w:rFonts w:ascii="Arial" w:hAnsi="Arial" w:cs="Arial"/>
        <w:color w:val="808080"/>
        <w:sz w:val="18"/>
        <w:szCs w:val="18"/>
      </w:rPr>
      <w:t xml:space="preserve">  </w:t>
    </w:r>
    <w:r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t xml:space="preserve">    </w:t>
    </w:r>
    <w:r w:rsidR="00F05653"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fldChar w:fldCharType="begin"/>
    </w:r>
    <w:r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instrText xml:space="preserve"> PAGE </w:instrText>
    </w:r>
    <w:r w:rsidR="00F05653"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fldChar w:fldCharType="separate"/>
    </w:r>
    <w:r w:rsidR="00810D2E">
      <w:rPr>
        <w:rStyle w:val="slostrany"/>
        <w:rFonts w:ascii="Arial" w:hAnsi="Arial" w:cs="Arial"/>
        <w:b/>
        <w:bCs/>
        <w:noProof/>
        <w:color w:val="808080"/>
        <w:sz w:val="18"/>
        <w:szCs w:val="18"/>
      </w:rPr>
      <w:t>1</w:t>
    </w:r>
    <w:r w:rsidR="00F05653"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fldChar w:fldCharType="end"/>
    </w:r>
    <w:r w:rsidRPr="00B427E2">
      <w:rPr>
        <w:rStyle w:val="slostrany"/>
        <w:rFonts w:ascii="Arial" w:hAnsi="Arial" w:cs="Arial"/>
        <w:b/>
        <w:bCs/>
        <w:color w:val="808080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4BE" w:rsidRDefault="00AE14BE">
      <w:r>
        <w:separator/>
      </w:r>
    </w:p>
  </w:footnote>
  <w:footnote w:type="continuationSeparator" w:id="0">
    <w:p w:rsidR="00AE14BE" w:rsidRDefault="00AE14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6F" w:rsidRDefault="00BD056F" w:rsidP="00BD056F">
    <w:pPr>
      <w:ind w:right="-180"/>
      <w:jc w:val="right"/>
      <w:rPr>
        <w:rFonts w:ascii="Arial" w:hAnsi="Arial"/>
        <w:b/>
        <w:i/>
        <w:caps/>
        <w:sz w:val="18"/>
        <w:szCs w:val="18"/>
      </w:rPr>
    </w:pPr>
    <w:r>
      <w:rPr>
        <w:rFonts w:ascii="Arial" w:hAnsi="Arial"/>
        <w:b/>
        <w:i/>
        <w:caps/>
        <w:sz w:val="18"/>
        <w:szCs w:val="18"/>
      </w:rPr>
      <w:t>Stredná športová škola, Banská Bystrica</w:t>
    </w:r>
  </w:p>
  <w:p w:rsidR="00F61CEA" w:rsidRPr="005E17F0" w:rsidRDefault="00F05653" w:rsidP="005E17F0">
    <w:pPr>
      <w:pStyle w:val="Hlavika"/>
      <w:tabs>
        <w:tab w:val="right" w:pos="9180"/>
      </w:tabs>
      <w:jc w:val="both"/>
      <w:rPr>
        <w:rFonts w:ascii="Arial" w:hAnsi="Arial" w:cs="Arial"/>
        <w:b/>
        <w:bCs/>
        <w:sz w:val="10"/>
        <w:szCs w:val="10"/>
      </w:rPr>
    </w:pPr>
    <w:r w:rsidRPr="00F05653">
      <w:rPr>
        <w:sz w:val="10"/>
        <w:szCs w:val="10"/>
      </w:rPr>
      <w:pict>
        <v:line id="_x0000_s2050" style="position:absolute;left:0;text-align:left;flip:x;z-index:-251654144" from="-.55pt,9pt" to="452.45pt,9pt" strokeweight=".26mm">
          <v:stroke endcap="square"/>
        </v:line>
      </w:pict>
    </w:r>
  </w:p>
  <w:p w:rsidR="00F61CEA" w:rsidRDefault="00F61CEA" w:rsidP="005E17F0">
    <w:pPr>
      <w:rPr>
        <w:sz w:val="10"/>
        <w:szCs w:val="10"/>
      </w:rPr>
    </w:pPr>
  </w:p>
  <w:p w:rsidR="00F61CEA" w:rsidRPr="00BD056F" w:rsidRDefault="00F61CEA">
    <w:pPr>
      <w:pStyle w:val="Hlavika"/>
      <w:rPr>
        <w:rFonts w:ascii="Arial" w:hAnsi="Arial" w:cs="Arial"/>
        <w:b/>
        <w:i/>
        <w:sz w:val="16"/>
        <w:szCs w:val="16"/>
        <w:lang w:val="sk-SK"/>
      </w:rPr>
    </w:pPr>
    <w:r>
      <w:rPr>
        <w:lang w:val="sk-SK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CEA" w:rsidRDefault="0067791C" w:rsidP="00F61CEA">
    <w:pPr>
      <w:ind w:right="-180"/>
      <w:jc w:val="right"/>
      <w:rPr>
        <w:rFonts w:ascii="Arial" w:hAnsi="Arial"/>
        <w:b/>
        <w:i/>
        <w:caps/>
        <w:sz w:val="18"/>
        <w:szCs w:val="18"/>
      </w:rPr>
    </w:pPr>
    <w:r>
      <w:rPr>
        <w:rFonts w:ascii="Arial" w:hAnsi="Arial"/>
        <w:b/>
        <w:i/>
        <w:caps/>
        <w:sz w:val="18"/>
        <w:szCs w:val="18"/>
      </w:rPr>
      <w:t>Stredná športová škola</w:t>
    </w:r>
    <w:r w:rsidR="00666F69">
      <w:rPr>
        <w:rFonts w:ascii="Arial" w:hAnsi="Arial"/>
        <w:b/>
        <w:i/>
        <w:caps/>
        <w:sz w:val="18"/>
        <w:szCs w:val="18"/>
      </w:rPr>
      <w:t xml:space="preserve">, </w:t>
    </w:r>
    <w:r w:rsidR="00F61CEA">
      <w:rPr>
        <w:rFonts w:ascii="Arial" w:hAnsi="Arial"/>
        <w:b/>
        <w:i/>
        <w:caps/>
        <w:sz w:val="18"/>
        <w:szCs w:val="18"/>
      </w:rPr>
      <w:t>Banská Bystrica</w:t>
    </w:r>
  </w:p>
  <w:p w:rsidR="00F61CEA" w:rsidRPr="009272F5" w:rsidRDefault="00F05653" w:rsidP="007911D2">
    <w:pPr>
      <w:pStyle w:val="Hlavika"/>
      <w:jc w:val="right"/>
      <w:rPr>
        <w:rFonts w:ascii="Arial" w:hAnsi="Arial" w:cs="Arial"/>
        <w:b/>
        <w:bCs/>
        <w:sz w:val="10"/>
        <w:szCs w:val="10"/>
      </w:rPr>
    </w:pPr>
    <w:r w:rsidRPr="00F05653">
      <w:rPr>
        <w:sz w:val="10"/>
        <w:szCs w:val="10"/>
      </w:rPr>
      <w:pict>
        <v:line id="_x0000_s2049" style="position:absolute;left:0;text-align:left;flip:x;z-index:-251656192" from="-.55pt,9pt" to="452.45pt,9pt" strokeweight=".26mm">
          <v:stroke endcap="square"/>
        </v:line>
      </w:pict>
    </w:r>
  </w:p>
  <w:p w:rsidR="00F61CEA" w:rsidRDefault="00F61CEA" w:rsidP="007911D2">
    <w:pPr>
      <w:rPr>
        <w:sz w:val="10"/>
        <w:szCs w:val="10"/>
      </w:rPr>
    </w:pPr>
  </w:p>
  <w:p w:rsidR="00F61CEA" w:rsidRPr="009272F5" w:rsidRDefault="00F61CEA" w:rsidP="007911D2">
    <w:pPr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Num5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">
    <w:nsid w:val="05733D90"/>
    <w:multiLevelType w:val="hybridMultilevel"/>
    <w:tmpl w:val="1D2C991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53DE6"/>
    <w:multiLevelType w:val="hybridMultilevel"/>
    <w:tmpl w:val="B4FCBF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04730"/>
    <w:multiLevelType w:val="hybridMultilevel"/>
    <w:tmpl w:val="6F48751E"/>
    <w:lvl w:ilvl="0" w:tplc="041B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>
    <w:nsid w:val="1F495D10"/>
    <w:multiLevelType w:val="hybridMultilevel"/>
    <w:tmpl w:val="088E7282"/>
    <w:lvl w:ilvl="0" w:tplc="2AC2B1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DAAE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1A091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92D9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08DE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D814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BE01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08EF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69EC9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5A6767"/>
    <w:multiLevelType w:val="hybridMultilevel"/>
    <w:tmpl w:val="E10C202A"/>
    <w:lvl w:ilvl="0" w:tplc="041B000B">
      <w:start w:val="2"/>
      <w:numFmt w:val="decimal"/>
      <w:pStyle w:val="Nadpis1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numFmt w:val="none"/>
      <w:lvlText w:val=""/>
      <w:lvlJc w:val="left"/>
      <w:pPr>
        <w:tabs>
          <w:tab w:val="num" w:pos="360"/>
        </w:tabs>
      </w:pPr>
    </w:lvl>
    <w:lvl w:ilvl="2" w:tplc="041B0005">
      <w:numFmt w:val="none"/>
      <w:lvlText w:val=""/>
      <w:lvlJc w:val="left"/>
      <w:pPr>
        <w:tabs>
          <w:tab w:val="num" w:pos="360"/>
        </w:tabs>
      </w:pPr>
    </w:lvl>
    <w:lvl w:ilvl="3" w:tplc="041B0001">
      <w:numFmt w:val="none"/>
      <w:lvlText w:val=""/>
      <w:lvlJc w:val="left"/>
      <w:pPr>
        <w:tabs>
          <w:tab w:val="num" w:pos="360"/>
        </w:tabs>
      </w:pPr>
    </w:lvl>
    <w:lvl w:ilvl="4" w:tplc="041B0003">
      <w:numFmt w:val="none"/>
      <w:lvlText w:val=""/>
      <w:lvlJc w:val="left"/>
      <w:pPr>
        <w:tabs>
          <w:tab w:val="num" w:pos="360"/>
        </w:tabs>
      </w:pPr>
    </w:lvl>
    <w:lvl w:ilvl="5" w:tplc="041B0005">
      <w:numFmt w:val="none"/>
      <w:lvlText w:val=""/>
      <w:lvlJc w:val="left"/>
      <w:pPr>
        <w:tabs>
          <w:tab w:val="num" w:pos="360"/>
        </w:tabs>
      </w:pPr>
    </w:lvl>
    <w:lvl w:ilvl="6" w:tplc="041B0001">
      <w:numFmt w:val="none"/>
      <w:lvlText w:val=""/>
      <w:lvlJc w:val="left"/>
      <w:pPr>
        <w:tabs>
          <w:tab w:val="num" w:pos="360"/>
        </w:tabs>
      </w:pPr>
    </w:lvl>
    <w:lvl w:ilvl="7" w:tplc="041B0003">
      <w:numFmt w:val="none"/>
      <w:lvlText w:val=""/>
      <w:lvlJc w:val="left"/>
      <w:pPr>
        <w:tabs>
          <w:tab w:val="num" w:pos="360"/>
        </w:tabs>
      </w:pPr>
    </w:lvl>
    <w:lvl w:ilvl="8" w:tplc="041B0005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0B7465E"/>
    <w:multiLevelType w:val="hybridMultilevel"/>
    <w:tmpl w:val="1D2C991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964F0"/>
    <w:multiLevelType w:val="hybridMultilevel"/>
    <w:tmpl w:val="4BCE714A"/>
    <w:lvl w:ilvl="0" w:tplc="2C1CA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D6F1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455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C4B1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6F9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7C55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7E8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647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5ED2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13252F"/>
    <w:multiLevelType w:val="hybridMultilevel"/>
    <w:tmpl w:val="620251F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BF1E6E"/>
    <w:multiLevelType w:val="hybridMultilevel"/>
    <w:tmpl w:val="50847278"/>
    <w:lvl w:ilvl="0" w:tplc="6AC445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5C5141"/>
    <w:multiLevelType w:val="hybridMultilevel"/>
    <w:tmpl w:val="E85CB0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1B1433"/>
    <w:multiLevelType w:val="hybridMultilevel"/>
    <w:tmpl w:val="2D2439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0713F"/>
    <w:multiLevelType w:val="hybridMultilevel"/>
    <w:tmpl w:val="EF0C40E4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9229A9"/>
    <w:multiLevelType w:val="hybridMultilevel"/>
    <w:tmpl w:val="91362C14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AF424E"/>
    <w:multiLevelType w:val="hybridMultilevel"/>
    <w:tmpl w:val="EA647F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0"/>
  </w:num>
  <w:num w:numId="5">
    <w:abstractNumId w:val="2"/>
  </w:num>
  <w:num w:numId="6">
    <w:abstractNumId w:val="14"/>
  </w:num>
  <w:num w:numId="7">
    <w:abstractNumId w:val="11"/>
  </w:num>
  <w:num w:numId="8">
    <w:abstractNumId w:val="12"/>
  </w:num>
  <w:num w:numId="9">
    <w:abstractNumId w:val="9"/>
  </w:num>
  <w:num w:numId="10">
    <w:abstractNumId w:val="4"/>
  </w:num>
  <w:num w:numId="11">
    <w:abstractNumId w:val="3"/>
  </w:num>
  <w:num w:numId="12">
    <w:abstractNumId w:val="13"/>
  </w:num>
  <w:num w:numId="13">
    <w:abstractNumId w:val="15"/>
  </w:num>
  <w:num w:numId="14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303AD"/>
    <w:rsid w:val="00000CFD"/>
    <w:rsid w:val="00001306"/>
    <w:rsid w:val="00027847"/>
    <w:rsid w:val="00041908"/>
    <w:rsid w:val="00050EC2"/>
    <w:rsid w:val="00055623"/>
    <w:rsid w:val="0006350A"/>
    <w:rsid w:val="00071401"/>
    <w:rsid w:val="0008251D"/>
    <w:rsid w:val="000B08AA"/>
    <w:rsid w:val="000C3696"/>
    <w:rsid w:val="000E2DC5"/>
    <w:rsid w:val="000F6A06"/>
    <w:rsid w:val="000F761B"/>
    <w:rsid w:val="00103C5C"/>
    <w:rsid w:val="00107CA8"/>
    <w:rsid w:val="00124115"/>
    <w:rsid w:val="00140FAB"/>
    <w:rsid w:val="0014651A"/>
    <w:rsid w:val="00165468"/>
    <w:rsid w:val="00170802"/>
    <w:rsid w:val="00171CDA"/>
    <w:rsid w:val="00173F50"/>
    <w:rsid w:val="001835DE"/>
    <w:rsid w:val="00186F7B"/>
    <w:rsid w:val="00193006"/>
    <w:rsid w:val="0019627B"/>
    <w:rsid w:val="001B0761"/>
    <w:rsid w:val="001B10CB"/>
    <w:rsid w:val="001E375C"/>
    <w:rsid w:val="002110AA"/>
    <w:rsid w:val="002207CC"/>
    <w:rsid w:val="00220C85"/>
    <w:rsid w:val="002242CB"/>
    <w:rsid w:val="00233BCA"/>
    <w:rsid w:val="002364BC"/>
    <w:rsid w:val="002419F8"/>
    <w:rsid w:val="00245BE5"/>
    <w:rsid w:val="002470FE"/>
    <w:rsid w:val="002708BE"/>
    <w:rsid w:val="0027420E"/>
    <w:rsid w:val="00297B8D"/>
    <w:rsid w:val="002A5F09"/>
    <w:rsid w:val="002A7C04"/>
    <w:rsid w:val="002B4295"/>
    <w:rsid w:val="002D0C4D"/>
    <w:rsid w:val="002E1987"/>
    <w:rsid w:val="002F16E0"/>
    <w:rsid w:val="002F7F55"/>
    <w:rsid w:val="00321EDE"/>
    <w:rsid w:val="00327140"/>
    <w:rsid w:val="0034249C"/>
    <w:rsid w:val="003445DB"/>
    <w:rsid w:val="00375FB1"/>
    <w:rsid w:val="00376F9C"/>
    <w:rsid w:val="00377ADA"/>
    <w:rsid w:val="003918F4"/>
    <w:rsid w:val="003A1527"/>
    <w:rsid w:val="003A50F4"/>
    <w:rsid w:val="003B4541"/>
    <w:rsid w:val="003B4794"/>
    <w:rsid w:val="003E1BCA"/>
    <w:rsid w:val="003E1E7E"/>
    <w:rsid w:val="003F42E8"/>
    <w:rsid w:val="003F70FE"/>
    <w:rsid w:val="004011A1"/>
    <w:rsid w:val="00411EF2"/>
    <w:rsid w:val="00416467"/>
    <w:rsid w:val="00433285"/>
    <w:rsid w:val="00441A5B"/>
    <w:rsid w:val="00447C5E"/>
    <w:rsid w:val="00454F05"/>
    <w:rsid w:val="0047288D"/>
    <w:rsid w:val="00472A63"/>
    <w:rsid w:val="004A1A2D"/>
    <w:rsid w:val="004A7B07"/>
    <w:rsid w:val="004B02A3"/>
    <w:rsid w:val="004B1A60"/>
    <w:rsid w:val="004B4B4D"/>
    <w:rsid w:val="004B690E"/>
    <w:rsid w:val="004C453A"/>
    <w:rsid w:val="004C6019"/>
    <w:rsid w:val="004E1BD1"/>
    <w:rsid w:val="004E6A1F"/>
    <w:rsid w:val="004F5787"/>
    <w:rsid w:val="00511303"/>
    <w:rsid w:val="005133AE"/>
    <w:rsid w:val="005158B6"/>
    <w:rsid w:val="00520330"/>
    <w:rsid w:val="00521E3A"/>
    <w:rsid w:val="00524F80"/>
    <w:rsid w:val="005251DC"/>
    <w:rsid w:val="00537237"/>
    <w:rsid w:val="00540424"/>
    <w:rsid w:val="00550AD8"/>
    <w:rsid w:val="00550F82"/>
    <w:rsid w:val="005641B9"/>
    <w:rsid w:val="005708F0"/>
    <w:rsid w:val="00573B28"/>
    <w:rsid w:val="00583585"/>
    <w:rsid w:val="005852FC"/>
    <w:rsid w:val="00590817"/>
    <w:rsid w:val="0059203F"/>
    <w:rsid w:val="005A1A56"/>
    <w:rsid w:val="005B49DD"/>
    <w:rsid w:val="005D208B"/>
    <w:rsid w:val="005D5B74"/>
    <w:rsid w:val="005E17F0"/>
    <w:rsid w:val="006023E4"/>
    <w:rsid w:val="006160E6"/>
    <w:rsid w:val="00617087"/>
    <w:rsid w:val="00617B3A"/>
    <w:rsid w:val="00640A31"/>
    <w:rsid w:val="006429A9"/>
    <w:rsid w:val="006439BF"/>
    <w:rsid w:val="00646CAB"/>
    <w:rsid w:val="00651FA1"/>
    <w:rsid w:val="00666F69"/>
    <w:rsid w:val="00671832"/>
    <w:rsid w:val="0067785C"/>
    <w:rsid w:val="0067791C"/>
    <w:rsid w:val="0069457A"/>
    <w:rsid w:val="006951EA"/>
    <w:rsid w:val="00695E20"/>
    <w:rsid w:val="006C2E42"/>
    <w:rsid w:val="006E644D"/>
    <w:rsid w:val="006E7F2B"/>
    <w:rsid w:val="006F1AEF"/>
    <w:rsid w:val="006F4DF3"/>
    <w:rsid w:val="00704895"/>
    <w:rsid w:val="00714FD8"/>
    <w:rsid w:val="00731D0A"/>
    <w:rsid w:val="00733A9B"/>
    <w:rsid w:val="00742C58"/>
    <w:rsid w:val="00747992"/>
    <w:rsid w:val="00763C4D"/>
    <w:rsid w:val="00763DE3"/>
    <w:rsid w:val="007725B8"/>
    <w:rsid w:val="007911D2"/>
    <w:rsid w:val="00791D9A"/>
    <w:rsid w:val="007A1848"/>
    <w:rsid w:val="007A3B7D"/>
    <w:rsid w:val="007B4472"/>
    <w:rsid w:val="007B5905"/>
    <w:rsid w:val="007C00F1"/>
    <w:rsid w:val="007C1060"/>
    <w:rsid w:val="007D0F0F"/>
    <w:rsid w:val="007D55A9"/>
    <w:rsid w:val="007D7309"/>
    <w:rsid w:val="007F3EC5"/>
    <w:rsid w:val="0080226D"/>
    <w:rsid w:val="00806945"/>
    <w:rsid w:val="00810D2E"/>
    <w:rsid w:val="00814333"/>
    <w:rsid w:val="008146BB"/>
    <w:rsid w:val="008171E8"/>
    <w:rsid w:val="0082007B"/>
    <w:rsid w:val="008247FC"/>
    <w:rsid w:val="00831A98"/>
    <w:rsid w:val="008348B7"/>
    <w:rsid w:val="008362D2"/>
    <w:rsid w:val="00842650"/>
    <w:rsid w:val="008461D9"/>
    <w:rsid w:val="00857E77"/>
    <w:rsid w:val="00862933"/>
    <w:rsid w:val="00863994"/>
    <w:rsid w:val="0088067E"/>
    <w:rsid w:val="00884C2C"/>
    <w:rsid w:val="008A19D0"/>
    <w:rsid w:val="008A5E73"/>
    <w:rsid w:val="008C1302"/>
    <w:rsid w:val="008E0528"/>
    <w:rsid w:val="008E0999"/>
    <w:rsid w:val="008E4E32"/>
    <w:rsid w:val="008E7447"/>
    <w:rsid w:val="008F44FB"/>
    <w:rsid w:val="009030BF"/>
    <w:rsid w:val="00942F97"/>
    <w:rsid w:val="00950321"/>
    <w:rsid w:val="009577C3"/>
    <w:rsid w:val="009607DC"/>
    <w:rsid w:val="00961E78"/>
    <w:rsid w:val="00966ECC"/>
    <w:rsid w:val="00971BD6"/>
    <w:rsid w:val="00973F9E"/>
    <w:rsid w:val="00981E0C"/>
    <w:rsid w:val="009843F6"/>
    <w:rsid w:val="009B6BC4"/>
    <w:rsid w:val="009C0CE9"/>
    <w:rsid w:val="009C108F"/>
    <w:rsid w:val="009E0BE0"/>
    <w:rsid w:val="009E5031"/>
    <w:rsid w:val="009E63C6"/>
    <w:rsid w:val="00A02118"/>
    <w:rsid w:val="00A12003"/>
    <w:rsid w:val="00A21D9F"/>
    <w:rsid w:val="00A33A75"/>
    <w:rsid w:val="00A34559"/>
    <w:rsid w:val="00A36AD9"/>
    <w:rsid w:val="00A47207"/>
    <w:rsid w:val="00A5287E"/>
    <w:rsid w:val="00A563EB"/>
    <w:rsid w:val="00A84F74"/>
    <w:rsid w:val="00A85E15"/>
    <w:rsid w:val="00A95EED"/>
    <w:rsid w:val="00AA1080"/>
    <w:rsid w:val="00AA54B0"/>
    <w:rsid w:val="00AB277A"/>
    <w:rsid w:val="00AB6FFC"/>
    <w:rsid w:val="00AE14BE"/>
    <w:rsid w:val="00AE2196"/>
    <w:rsid w:val="00AE3109"/>
    <w:rsid w:val="00AE6D10"/>
    <w:rsid w:val="00AF52C9"/>
    <w:rsid w:val="00B050FF"/>
    <w:rsid w:val="00B062FB"/>
    <w:rsid w:val="00B2017E"/>
    <w:rsid w:val="00B22B58"/>
    <w:rsid w:val="00B23D04"/>
    <w:rsid w:val="00B25BCF"/>
    <w:rsid w:val="00B26B89"/>
    <w:rsid w:val="00B50BDF"/>
    <w:rsid w:val="00B562FA"/>
    <w:rsid w:val="00B70634"/>
    <w:rsid w:val="00B73235"/>
    <w:rsid w:val="00B8324B"/>
    <w:rsid w:val="00B93F6B"/>
    <w:rsid w:val="00BB4D8E"/>
    <w:rsid w:val="00BC6E3C"/>
    <w:rsid w:val="00BC7BBE"/>
    <w:rsid w:val="00BD056F"/>
    <w:rsid w:val="00BD6163"/>
    <w:rsid w:val="00BE5834"/>
    <w:rsid w:val="00BF056C"/>
    <w:rsid w:val="00C127AE"/>
    <w:rsid w:val="00C21FA2"/>
    <w:rsid w:val="00C22418"/>
    <w:rsid w:val="00C303AD"/>
    <w:rsid w:val="00C33F4A"/>
    <w:rsid w:val="00C41E2D"/>
    <w:rsid w:val="00C4540D"/>
    <w:rsid w:val="00C564A1"/>
    <w:rsid w:val="00C574DC"/>
    <w:rsid w:val="00C67F74"/>
    <w:rsid w:val="00C83032"/>
    <w:rsid w:val="00C9042D"/>
    <w:rsid w:val="00C94F47"/>
    <w:rsid w:val="00C977B1"/>
    <w:rsid w:val="00CA0935"/>
    <w:rsid w:val="00CA4336"/>
    <w:rsid w:val="00CA6574"/>
    <w:rsid w:val="00CA7893"/>
    <w:rsid w:val="00CB38C6"/>
    <w:rsid w:val="00CB7000"/>
    <w:rsid w:val="00CC0BFF"/>
    <w:rsid w:val="00CC6A19"/>
    <w:rsid w:val="00CC7D2C"/>
    <w:rsid w:val="00CE4645"/>
    <w:rsid w:val="00CF0AE2"/>
    <w:rsid w:val="00CF1B00"/>
    <w:rsid w:val="00D07E84"/>
    <w:rsid w:val="00D11F64"/>
    <w:rsid w:val="00D26196"/>
    <w:rsid w:val="00D261F8"/>
    <w:rsid w:val="00D41946"/>
    <w:rsid w:val="00D5135E"/>
    <w:rsid w:val="00D7425C"/>
    <w:rsid w:val="00D8173E"/>
    <w:rsid w:val="00D81CD9"/>
    <w:rsid w:val="00D83DC3"/>
    <w:rsid w:val="00D8526B"/>
    <w:rsid w:val="00D85D7A"/>
    <w:rsid w:val="00DA2452"/>
    <w:rsid w:val="00DA31ED"/>
    <w:rsid w:val="00DA509B"/>
    <w:rsid w:val="00DA5166"/>
    <w:rsid w:val="00DA6F55"/>
    <w:rsid w:val="00DA7CD5"/>
    <w:rsid w:val="00DB59FF"/>
    <w:rsid w:val="00DC0237"/>
    <w:rsid w:val="00DC2D73"/>
    <w:rsid w:val="00DC705F"/>
    <w:rsid w:val="00DC7E0C"/>
    <w:rsid w:val="00DE0565"/>
    <w:rsid w:val="00DE26C2"/>
    <w:rsid w:val="00DE2A58"/>
    <w:rsid w:val="00DE6870"/>
    <w:rsid w:val="00DE6983"/>
    <w:rsid w:val="00DF7FED"/>
    <w:rsid w:val="00E0215D"/>
    <w:rsid w:val="00E163E3"/>
    <w:rsid w:val="00E17ECC"/>
    <w:rsid w:val="00E22F7B"/>
    <w:rsid w:val="00E2440D"/>
    <w:rsid w:val="00E33896"/>
    <w:rsid w:val="00E34EA6"/>
    <w:rsid w:val="00E46F8C"/>
    <w:rsid w:val="00E52F42"/>
    <w:rsid w:val="00E649F2"/>
    <w:rsid w:val="00E6546A"/>
    <w:rsid w:val="00E73404"/>
    <w:rsid w:val="00EC594A"/>
    <w:rsid w:val="00EC6784"/>
    <w:rsid w:val="00EC764D"/>
    <w:rsid w:val="00EC7FC7"/>
    <w:rsid w:val="00ED5B24"/>
    <w:rsid w:val="00ED7879"/>
    <w:rsid w:val="00EE24D1"/>
    <w:rsid w:val="00F05653"/>
    <w:rsid w:val="00F147EB"/>
    <w:rsid w:val="00F22D0B"/>
    <w:rsid w:val="00F35804"/>
    <w:rsid w:val="00F377B5"/>
    <w:rsid w:val="00F42530"/>
    <w:rsid w:val="00F430A1"/>
    <w:rsid w:val="00F4754C"/>
    <w:rsid w:val="00F53CAC"/>
    <w:rsid w:val="00F61CEA"/>
    <w:rsid w:val="00F642A2"/>
    <w:rsid w:val="00F86A0E"/>
    <w:rsid w:val="00F94A19"/>
    <w:rsid w:val="00FA2B1A"/>
    <w:rsid w:val="00FA3A44"/>
    <w:rsid w:val="00FB1D40"/>
    <w:rsid w:val="00FC2D9F"/>
    <w:rsid w:val="00FC34D7"/>
    <w:rsid w:val="00FE5F23"/>
    <w:rsid w:val="00FF4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D11F64"/>
    <w:rPr>
      <w:sz w:val="24"/>
      <w:lang w:eastAsia="cs-CZ"/>
    </w:rPr>
  </w:style>
  <w:style w:type="paragraph" w:styleId="Nadpis1">
    <w:name w:val="heading 1"/>
    <w:basedOn w:val="Normlny"/>
    <w:next w:val="Normlny"/>
    <w:qFormat/>
    <w:rsid w:val="00D11F64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rsid w:val="00D11F64"/>
    <w:pPr>
      <w:keepNext/>
      <w:spacing w:before="240" w:after="60"/>
      <w:ind w:left="-720"/>
      <w:outlineLvl w:val="1"/>
    </w:pPr>
    <w:rPr>
      <w:rFonts w:ascii="Arial" w:hAnsi="Arial"/>
      <w:b/>
      <w:i/>
      <w:caps/>
    </w:rPr>
  </w:style>
  <w:style w:type="paragraph" w:styleId="Nadpis3">
    <w:name w:val="heading 3"/>
    <w:basedOn w:val="Normlny"/>
    <w:next w:val="Normlny"/>
    <w:qFormat/>
    <w:rsid w:val="00D11F64"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y"/>
    <w:next w:val="Normlny"/>
    <w:qFormat/>
    <w:rsid w:val="00D11F64"/>
    <w:pPr>
      <w:keepNext/>
      <w:outlineLvl w:val="3"/>
    </w:pPr>
    <w:rPr>
      <w:b/>
      <w:sz w:val="20"/>
      <w:u w:val="single"/>
    </w:rPr>
  </w:style>
  <w:style w:type="paragraph" w:styleId="Nadpis5">
    <w:name w:val="heading 5"/>
    <w:basedOn w:val="Normlny"/>
    <w:next w:val="Normlny"/>
    <w:qFormat/>
    <w:rsid w:val="00D11F64"/>
    <w:pPr>
      <w:keepNext/>
      <w:ind w:firstLine="708"/>
      <w:outlineLvl w:val="4"/>
    </w:pPr>
    <w:rPr>
      <w:b/>
      <w:sz w:val="20"/>
      <w:u w:val="single"/>
    </w:rPr>
  </w:style>
  <w:style w:type="paragraph" w:styleId="Nadpis6">
    <w:name w:val="heading 6"/>
    <w:basedOn w:val="Normlny"/>
    <w:next w:val="Normlny"/>
    <w:qFormat/>
    <w:rsid w:val="00D11F64"/>
    <w:pPr>
      <w:keepNext/>
      <w:ind w:firstLine="708"/>
      <w:jc w:val="both"/>
      <w:outlineLvl w:val="5"/>
    </w:pPr>
  </w:style>
  <w:style w:type="paragraph" w:styleId="Nadpis7">
    <w:name w:val="heading 7"/>
    <w:basedOn w:val="Normlny"/>
    <w:next w:val="Normlny"/>
    <w:qFormat/>
    <w:rsid w:val="00D11F64"/>
    <w:pPr>
      <w:keepNext/>
      <w:numPr>
        <w:ilvl w:val="12"/>
      </w:numPr>
      <w:jc w:val="both"/>
      <w:outlineLvl w:val="6"/>
    </w:pPr>
    <w:rPr>
      <w:b/>
      <w:i/>
    </w:rPr>
  </w:style>
  <w:style w:type="paragraph" w:styleId="Nadpis8">
    <w:name w:val="heading 8"/>
    <w:basedOn w:val="Normlny"/>
    <w:next w:val="Normlny"/>
    <w:qFormat/>
    <w:rsid w:val="00D11F64"/>
    <w:pPr>
      <w:tabs>
        <w:tab w:val="num" w:pos="720"/>
      </w:tabs>
      <w:spacing w:before="240" w:after="60"/>
      <w:ind w:left="720" w:hanging="360"/>
      <w:outlineLvl w:val="7"/>
    </w:pPr>
    <w:rPr>
      <w:rFonts w:ascii="Arial" w:hAnsi="Arial"/>
      <w:i/>
      <w:sz w:val="20"/>
      <w:lang w:val="cs-CZ"/>
    </w:rPr>
  </w:style>
  <w:style w:type="paragraph" w:styleId="Nadpis9">
    <w:name w:val="heading 9"/>
    <w:basedOn w:val="Normlny"/>
    <w:next w:val="Normlny"/>
    <w:qFormat/>
    <w:rsid w:val="00D11F64"/>
    <w:pPr>
      <w:tabs>
        <w:tab w:val="num" w:pos="720"/>
      </w:tabs>
      <w:spacing w:before="240" w:after="60"/>
      <w:ind w:left="720" w:hanging="360"/>
      <w:outlineLvl w:val="8"/>
    </w:pPr>
    <w:rPr>
      <w:rFonts w:ascii="Arial" w:hAnsi="Arial"/>
      <w:b/>
      <w:i/>
      <w:sz w:val="18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D11F64"/>
    <w:pPr>
      <w:tabs>
        <w:tab w:val="center" w:pos="4536"/>
        <w:tab w:val="right" w:pos="9072"/>
      </w:tabs>
    </w:pPr>
    <w:rPr>
      <w:sz w:val="20"/>
      <w:lang w:val="cs-CZ" w:eastAsia="sk-SK"/>
    </w:rPr>
  </w:style>
  <w:style w:type="paragraph" w:styleId="Zkladntext">
    <w:name w:val="Body Text"/>
    <w:basedOn w:val="Normlny"/>
    <w:link w:val="ZkladntextChar"/>
    <w:rsid w:val="00D11F64"/>
    <w:pPr>
      <w:jc w:val="both"/>
    </w:pPr>
  </w:style>
  <w:style w:type="paragraph" w:styleId="Zarkazkladnhotextu3">
    <w:name w:val="Body Text Indent 3"/>
    <w:basedOn w:val="Normlny"/>
    <w:rsid w:val="00D11F64"/>
    <w:pPr>
      <w:ind w:firstLine="708"/>
    </w:pPr>
  </w:style>
  <w:style w:type="paragraph" w:styleId="Zarkazkladnhotextu">
    <w:name w:val="Body Text Indent"/>
    <w:basedOn w:val="Normlny"/>
    <w:link w:val="ZarkazkladnhotextuChar"/>
    <w:rsid w:val="00D11F64"/>
    <w:pPr>
      <w:ind w:firstLine="360"/>
      <w:jc w:val="both"/>
    </w:pPr>
  </w:style>
  <w:style w:type="paragraph" w:styleId="Zkladntext3">
    <w:name w:val="Body Text 3"/>
    <w:basedOn w:val="Normlny"/>
    <w:rsid w:val="00D11F64"/>
  </w:style>
  <w:style w:type="character" w:styleId="Hypertextovprepojenie">
    <w:name w:val="Hyperlink"/>
    <w:rsid w:val="00D11F64"/>
    <w:rPr>
      <w:color w:val="0000FF"/>
      <w:u w:val="single"/>
    </w:rPr>
  </w:style>
  <w:style w:type="paragraph" w:styleId="Obsah1">
    <w:name w:val="toc 1"/>
    <w:basedOn w:val="Normlny"/>
    <w:next w:val="Normlny"/>
    <w:autoRedefine/>
    <w:semiHidden/>
    <w:rsid w:val="00D11F64"/>
    <w:pPr>
      <w:tabs>
        <w:tab w:val="left" w:pos="480"/>
        <w:tab w:val="right" w:leader="dot" w:pos="9061"/>
      </w:tabs>
      <w:spacing w:before="120" w:after="120"/>
    </w:pPr>
    <w:rPr>
      <w:b/>
      <w:caps/>
      <w:noProof/>
      <w:szCs w:val="24"/>
    </w:rPr>
  </w:style>
  <w:style w:type="paragraph" w:styleId="Obsah2">
    <w:name w:val="toc 2"/>
    <w:basedOn w:val="Normlny"/>
    <w:next w:val="Normlny"/>
    <w:autoRedefine/>
    <w:semiHidden/>
    <w:rsid w:val="00D11F64"/>
    <w:pPr>
      <w:ind w:left="240"/>
    </w:pPr>
    <w:rPr>
      <w:smallCaps/>
      <w:sz w:val="20"/>
    </w:rPr>
  </w:style>
  <w:style w:type="character" w:styleId="slostrany">
    <w:name w:val="page number"/>
    <w:basedOn w:val="Predvolenpsmoodseku"/>
    <w:rsid w:val="00D11F64"/>
  </w:style>
  <w:style w:type="paragraph" w:styleId="Pta">
    <w:name w:val="footer"/>
    <w:basedOn w:val="Normlny"/>
    <w:rsid w:val="00D11F64"/>
    <w:pPr>
      <w:tabs>
        <w:tab w:val="center" w:pos="4536"/>
        <w:tab w:val="right" w:pos="9072"/>
      </w:tabs>
    </w:pPr>
    <w:rPr>
      <w:sz w:val="20"/>
    </w:rPr>
  </w:style>
  <w:style w:type="paragraph" w:styleId="Zarkazkladnhotextu2">
    <w:name w:val="Body Text Indent 2"/>
    <w:basedOn w:val="Normlny"/>
    <w:rsid w:val="00D11F64"/>
    <w:pPr>
      <w:ind w:firstLine="708"/>
      <w:jc w:val="both"/>
    </w:pPr>
  </w:style>
  <w:style w:type="paragraph" w:styleId="Obsah3">
    <w:name w:val="toc 3"/>
    <w:basedOn w:val="Normlny"/>
    <w:next w:val="Normlny"/>
    <w:autoRedefine/>
    <w:semiHidden/>
    <w:rsid w:val="00D11F64"/>
    <w:pPr>
      <w:ind w:left="480"/>
    </w:pPr>
    <w:rPr>
      <w:i/>
      <w:sz w:val="20"/>
    </w:rPr>
  </w:style>
  <w:style w:type="paragraph" w:styleId="Obsah4">
    <w:name w:val="toc 4"/>
    <w:basedOn w:val="Normlny"/>
    <w:next w:val="Normlny"/>
    <w:autoRedefine/>
    <w:semiHidden/>
    <w:rsid w:val="00D11F64"/>
    <w:pPr>
      <w:ind w:left="720"/>
    </w:pPr>
    <w:rPr>
      <w:sz w:val="18"/>
    </w:rPr>
  </w:style>
  <w:style w:type="paragraph" w:styleId="Obsah5">
    <w:name w:val="toc 5"/>
    <w:basedOn w:val="Normlny"/>
    <w:next w:val="Normlny"/>
    <w:autoRedefine/>
    <w:semiHidden/>
    <w:rsid w:val="00D11F64"/>
    <w:pPr>
      <w:ind w:left="960"/>
    </w:pPr>
    <w:rPr>
      <w:sz w:val="18"/>
    </w:rPr>
  </w:style>
  <w:style w:type="paragraph" w:styleId="Obsah6">
    <w:name w:val="toc 6"/>
    <w:basedOn w:val="Normlny"/>
    <w:next w:val="Normlny"/>
    <w:autoRedefine/>
    <w:semiHidden/>
    <w:rsid w:val="00D11F64"/>
    <w:pPr>
      <w:ind w:left="1200"/>
    </w:pPr>
    <w:rPr>
      <w:sz w:val="18"/>
    </w:rPr>
  </w:style>
  <w:style w:type="paragraph" w:styleId="Obsah7">
    <w:name w:val="toc 7"/>
    <w:basedOn w:val="Normlny"/>
    <w:next w:val="Normlny"/>
    <w:autoRedefine/>
    <w:semiHidden/>
    <w:rsid w:val="00D11F64"/>
    <w:pPr>
      <w:ind w:left="1440"/>
    </w:pPr>
    <w:rPr>
      <w:sz w:val="18"/>
    </w:rPr>
  </w:style>
  <w:style w:type="paragraph" w:styleId="Obsah8">
    <w:name w:val="toc 8"/>
    <w:basedOn w:val="Normlny"/>
    <w:next w:val="Normlny"/>
    <w:autoRedefine/>
    <w:semiHidden/>
    <w:rsid w:val="00D11F64"/>
    <w:pPr>
      <w:ind w:left="1680"/>
    </w:pPr>
    <w:rPr>
      <w:sz w:val="18"/>
    </w:rPr>
  </w:style>
  <w:style w:type="paragraph" w:styleId="Obsah9">
    <w:name w:val="toc 9"/>
    <w:basedOn w:val="Normlny"/>
    <w:next w:val="Normlny"/>
    <w:autoRedefine/>
    <w:semiHidden/>
    <w:rsid w:val="00D11F64"/>
    <w:pPr>
      <w:ind w:left="1920"/>
    </w:pPr>
    <w:rPr>
      <w:sz w:val="18"/>
    </w:rPr>
  </w:style>
  <w:style w:type="paragraph" w:styleId="Zkladntext2">
    <w:name w:val="Body Text 2"/>
    <w:basedOn w:val="Normlny"/>
    <w:rsid w:val="00D11F64"/>
    <w:pPr>
      <w:jc w:val="both"/>
    </w:pPr>
    <w:rPr>
      <w:color w:val="FF0000"/>
    </w:rPr>
  </w:style>
  <w:style w:type="paragraph" w:styleId="truktradokumentu">
    <w:name w:val="Document Map"/>
    <w:basedOn w:val="Normlny"/>
    <w:semiHidden/>
    <w:rsid w:val="00D11F64"/>
    <w:pPr>
      <w:shd w:val="clear" w:color="auto" w:fill="000080"/>
    </w:pPr>
    <w:rPr>
      <w:rFonts w:ascii="Tahoma" w:hAnsi="Tahoma" w:cs="Tahoma"/>
      <w:sz w:val="20"/>
    </w:rPr>
  </w:style>
  <w:style w:type="paragraph" w:customStyle="1" w:styleId="WW-Zkladntext3">
    <w:name w:val="WW-Základní text 3"/>
    <w:basedOn w:val="Normlny"/>
    <w:rsid w:val="00D11F64"/>
    <w:pPr>
      <w:suppressAutoHyphens/>
    </w:pPr>
    <w:rPr>
      <w:lang w:eastAsia="ar-SA"/>
    </w:rPr>
  </w:style>
  <w:style w:type="paragraph" w:styleId="Obyajntext">
    <w:name w:val="Plain Text"/>
    <w:basedOn w:val="Normlny"/>
    <w:link w:val="ObyajntextChar"/>
    <w:rsid w:val="00D11F64"/>
    <w:rPr>
      <w:rFonts w:ascii="Courier New" w:hAnsi="Courier New"/>
      <w:sz w:val="20"/>
    </w:rPr>
  </w:style>
  <w:style w:type="paragraph" w:styleId="Textbubliny">
    <w:name w:val="Balloon Text"/>
    <w:basedOn w:val="Normlny"/>
    <w:semiHidden/>
    <w:rsid w:val="00D11F64"/>
    <w:rPr>
      <w:rFonts w:ascii="Tahoma" w:hAnsi="Tahoma" w:cs="Tahoma"/>
      <w:sz w:val="16"/>
      <w:szCs w:val="16"/>
    </w:rPr>
  </w:style>
  <w:style w:type="paragraph" w:styleId="Podpise-mailu">
    <w:name w:val="E-mail Signature"/>
    <w:basedOn w:val="Normlny"/>
    <w:rsid w:val="00A95EED"/>
    <w:pPr>
      <w:spacing w:before="100" w:beforeAutospacing="1" w:after="100" w:afterAutospacing="1"/>
    </w:pPr>
    <w:rPr>
      <w:szCs w:val="24"/>
      <w:lang w:eastAsia="sk-SK"/>
    </w:rPr>
  </w:style>
  <w:style w:type="paragraph" w:styleId="Bezriadkovania">
    <w:name w:val="No Spacing"/>
    <w:uiPriority w:val="1"/>
    <w:qFormat/>
    <w:rsid w:val="00CE4645"/>
    <w:rPr>
      <w:rFonts w:ascii="Calibri" w:eastAsia="Calibri" w:hAnsi="Calibri"/>
      <w:sz w:val="22"/>
      <w:szCs w:val="22"/>
      <w:lang w:eastAsia="en-US"/>
    </w:rPr>
  </w:style>
  <w:style w:type="paragraph" w:customStyle="1" w:styleId="normln">
    <w:name w:val="normální"/>
    <w:basedOn w:val="Normlny"/>
    <w:rsid w:val="00C574D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22"/>
      <w:lang w:eastAsia="en-US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A85E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PredformtovanHTMLChar">
    <w:name w:val="Predformátované HTML Char"/>
    <w:link w:val="PredformtovanHTML"/>
    <w:uiPriority w:val="99"/>
    <w:rsid w:val="00A85E15"/>
    <w:rPr>
      <w:rFonts w:ascii="Courier New" w:hAnsi="Courier New" w:cs="Courier New"/>
    </w:rPr>
  </w:style>
  <w:style w:type="paragraph" w:customStyle="1" w:styleId="Bezriadkovania1">
    <w:name w:val="Bez riadkovania1"/>
    <w:rsid w:val="00B70634"/>
    <w:pPr>
      <w:suppressAutoHyphens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ObyajntextChar">
    <w:name w:val="Obyčajný text Char"/>
    <w:basedOn w:val="Predvolenpsmoodseku"/>
    <w:link w:val="Obyajntext"/>
    <w:rsid w:val="00FE5F23"/>
    <w:rPr>
      <w:rFonts w:ascii="Courier New" w:hAnsi="Courier New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7911D2"/>
    <w:rPr>
      <w:lang w:val="cs-CZ"/>
    </w:rPr>
  </w:style>
  <w:style w:type="paragraph" w:styleId="Odsekzoznamu">
    <w:name w:val="List Paragraph"/>
    <w:basedOn w:val="Normlny"/>
    <w:uiPriority w:val="34"/>
    <w:qFormat/>
    <w:rsid w:val="00472A63"/>
    <w:pPr>
      <w:ind w:left="720"/>
      <w:contextualSpacing/>
    </w:pPr>
  </w:style>
  <w:style w:type="paragraph" w:styleId="Popis">
    <w:name w:val="caption"/>
    <w:basedOn w:val="Normlny"/>
    <w:next w:val="Normlny"/>
    <w:uiPriority w:val="35"/>
    <w:unhideWhenUsed/>
    <w:qFormat/>
    <w:rsid w:val="00DE0565"/>
    <w:pPr>
      <w:spacing w:line="360" w:lineRule="auto"/>
      <w:ind w:firstLine="567"/>
      <w:jc w:val="both"/>
    </w:pPr>
    <w:rPr>
      <w:rFonts w:ascii="Arial" w:eastAsia="Calibri" w:hAnsi="Arial"/>
      <w:b/>
      <w:bCs/>
      <w:sz w:val="20"/>
      <w:lang w:eastAsia="en-US"/>
    </w:rPr>
  </w:style>
  <w:style w:type="paragraph" w:customStyle="1" w:styleId="Bezriadkovania2">
    <w:name w:val="Bez riadkovania2"/>
    <w:rsid w:val="00165468"/>
    <w:pPr>
      <w:suppressAutoHyphens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20330"/>
    <w:rPr>
      <w:sz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971BD6"/>
    <w:rPr>
      <w:sz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FA659-1FB6-44ED-B138-0027FE32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7</Pages>
  <Words>3710</Words>
  <Characters>21149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24810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x</dc:creator>
  <cp:lastModifiedBy>Lenovo</cp:lastModifiedBy>
  <cp:revision>3</cp:revision>
  <cp:lastPrinted>2020-04-28T22:44:00Z</cp:lastPrinted>
  <dcterms:created xsi:type="dcterms:W3CDTF">2020-04-27T22:27:00Z</dcterms:created>
  <dcterms:modified xsi:type="dcterms:W3CDTF">2020-04-29T08:13:00Z</dcterms:modified>
</cp:coreProperties>
</file>